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7430E">
      <w:pPr>
        <w:spacing w:before="3" w:line="240" w:lineRule="auto"/>
        <w:jc w:val="center"/>
        <w:rPr>
          <w:rFonts w:hint="default" w:ascii="Times New Roman" w:hAnsi="Times New Roman" w:eastAsia="宋体" w:cs="Times New Roman"/>
          <w:color w:val="0000FF"/>
          <w:sz w:val="17"/>
          <w:szCs w:val="17"/>
          <w:highlight w:val="none"/>
        </w:rPr>
      </w:pPr>
      <w:bookmarkStart w:id="0" w:name="_Toc2152"/>
    </w:p>
    <w:p w14:paraId="47FF26D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b/>
          <w:bCs/>
          <w:color w:val="auto"/>
          <w:sz w:val="72"/>
          <w:szCs w:val="72"/>
          <w:highlight w:val="none"/>
        </w:rPr>
      </w:pPr>
    </w:p>
    <w:p w14:paraId="7959714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仿宋" w:hAnsi="仿宋" w:eastAsia="仿宋" w:cs="仿宋"/>
          <w:b/>
          <w:bCs/>
          <w:color w:val="auto"/>
          <w:sz w:val="72"/>
          <w:szCs w:val="72"/>
          <w:highlight w:val="none"/>
          <w:lang w:val="en-US" w:eastAsia="zh-CN"/>
        </w:rPr>
      </w:pPr>
      <w:r>
        <w:rPr>
          <w:rFonts w:hint="eastAsia" w:ascii="仿宋" w:hAnsi="仿宋" w:eastAsia="仿宋" w:cs="仿宋"/>
          <w:b/>
          <w:bCs/>
          <w:color w:val="auto"/>
          <w:sz w:val="72"/>
          <w:szCs w:val="72"/>
          <w:highlight w:val="none"/>
        </w:rPr>
        <w:t>建设项目环境影响报告表</w:t>
      </w:r>
    </w:p>
    <w:p w14:paraId="2570F83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(污染影响类)</w:t>
      </w:r>
    </w:p>
    <w:p w14:paraId="309767E7">
      <w:pPr>
        <w:pStyle w:val="12"/>
        <w:rPr>
          <w:rFonts w:hint="eastAsia" w:ascii="仿宋" w:hAnsi="仿宋" w:eastAsia="仿宋" w:cs="仿宋"/>
          <w:color w:val="auto"/>
          <w:highlight w:val="none"/>
        </w:rPr>
      </w:pPr>
    </w:p>
    <w:p w14:paraId="5A91B46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color w:val="auto"/>
          <w:sz w:val="48"/>
          <w:szCs w:val="48"/>
          <w:highlight w:val="none"/>
          <w:lang w:eastAsia="zh-CN"/>
        </w:rPr>
      </w:pPr>
    </w:p>
    <w:p w14:paraId="0408B22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color w:val="auto"/>
          <w:sz w:val="48"/>
          <w:szCs w:val="48"/>
          <w:highlight w:val="none"/>
        </w:rPr>
      </w:pPr>
    </w:p>
    <w:p w14:paraId="48B522FB">
      <w:pPr>
        <w:pStyle w:val="44"/>
        <w:rPr>
          <w:rFonts w:hint="eastAsia"/>
          <w:color w:val="auto"/>
          <w:highlight w:val="none"/>
        </w:rPr>
      </w:pPr>
    </w:p>
    <w:p w14:paraId="34124231">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color w:val="auto"/>
          <w:sz w:val="48"/>
          <w:szCs w:val="48"/>
          <w:highlight w:val="none"/>
        </w:rPr>
      </w:pPr>
    </w:p>
    <w:p w14:paraId="005B6EC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color w:val="auto"/>
          <w:sz w:val="48"/>
          <w:szCs w:val="48"/>
          <w:highlight w:val="none"/>
        </w:rPr>
      </w:pPr>
    </w:p>
    <w:p w14:paraId="4065C589">
      <w:pPr>
        <w:keepNext w:val="0"/>
        <w:keepLines w:val="0"/>
        <w:pageBreakBefore w:val="0"/>
        <w:widowControl w:val="0"/>
        <w:kinsoku/>
        <w:wordWrap/>
        <w:overflowPunct/>
        <w:topLinePunct w:val="0"/>
        <w:autoSpaceDE/>
        <w:autoSpaceDN/>
        <w:bidi w:val="0"/>
        <w:adjustRightInd w:val="0"/>
        <w:snapToGrid w:val="0"/>
        <w:spacing w:line="288" w:lineRule="auto"/>
        <w:ind w:firstLine="361" w:firstLineChars="100"/>
        <w:jc w:val="both"/>
        <w:textAlignment w:val="auto"/>
        <w:rPr>
          <w:rFonts w:hint="default" w:ascii="仿宋_GB2312" w:eastAsia="仿宋_GB2312"/>
          <w:b/>
          <w:bCs/>
          <w:color w:val="auto"/>
          <w:sz w:val="36"/>
          <w:szCs w:val="36"/>
          <w:highlight w:val="none"/>
          <w:u w:val="single"/>
          <w:lang w:val="en-US" w:eastAsia="zh-CN"/>
        </w:rPr>
      </w:pPr>
      <w:r>
        <w:rPr>
          <w:rFonts w:hint="eastAsia" w:ascii="仿宋_GB2312" w:eastAsia="仿宋_GB2312"/>
          <w:b/>
          <w:bCs/>
          <w:color w:val="auto"/>
          <w:sz w:val="36"/>
          <w:szCs w:val="36"/>
          <w:highlight w:val="none"/>
        </w:rPr>
        <w:t>项目名称:</w:t>
      </w:r>
      <w:r>
        <w:rPr>
          <w:rFonts w:hint="eastAsia" w:ascii="仿宋_GB2312" w:eastAsia="仿宋_GB2312"/>
          <w:b/>
          <w:bCs/>
          <w:color w:val="auto"/>
          <w:sz w:val="36"/>
          <w:szCs w:val="36"/>
          <w:highlight w:val="none"/>
          <w:u w:val="single"/>
          <w:lang w:eastAsia="zh-CN"/>
        </w:rPr>
        <w:t>西安黄河机电有限公司环境实验室建设项目</w:t>
      </w:r>
      <w:r>
        <w:rPr>
          <w:rFonts w:hint="eastAsia" w:ascii="仿宋_GB2312" w:eastAsia="仿宋_GB2312"/>
          <w:b/>
          <w:bCs/>
          <w:color w:val="auto"/>
          <w:sz w:val="36"/>
          <w:szCs w:val="36"/>
          <w:highlight w:val="none"/>
          <w:u w:val="single"/>
          <w:lang w:val="en-US" w:eastAsia="zh-CN"/>
        </w:rPr>
        <w:t xml:space="preserve">   </w:t>
      </w:r>
    </w:p>
    <w:p w14:paraId="683CB8F8">
      <w:pPr>
        <w:keepNext w:val="0"/>
        <w:keepLines w:val="0"/>
        <w:pageBreakBefore w:val="0"/>
        <w:widowControl w:val="0"/>
        <w:kinsoku/>
        <w:wordWrap/>
        <w:overflowPunct/>
        <w:topLinePunct w:val="0"/>
        <w:autoSpaceDE/>
        <w:autoSpaceDN/>
        <w:bidi w:val="0"/>
        <w:adjustRightInd w:val="0"/>
        <w:snapToGrid w:val="0"/>
        <w:spacing w:line="288" w:lineRule="auto"/>
        <w:ind w:firstLine="361" w:firstLineChars="100"/>
        <w:jc w:val="both"/>
        <w:textAlignment w:val="auto"/>
        <w:rPr>
          <w:rFonts w:hint="default" w:ascii="仿宋_GB2312" w:eastAsia="仿宋_GB2312"/>
          <w:b/>
          <w:bCs/>
          <w:color w:val="auto"/>
          <w:sz w:val="36"/>
          <w:szCs w:val="36"/>
          <w:highlight w:val="none"/>
          <w:u w:val="single"/>
          <w:lang w:val="en-US" w:eastAsia="zh-CN"/>
        </w:rPr>
      </w:pPr>
      <w:r>
        <w:rPr>
          <w:rFonts w:hint="eastAsia" w:ascii="仿宋_GB2312" w:eastAsia="仿宋_GB2312"/>
          <w:b/>
          <w:bCs/>
          <w:color w:val="auto"/>
          <w:sz w:val="36"/>
          <w:szCs w:val="36"/>
          <w:highlight w:val="none"/>
        </w:rPr>
        <w:t>建设单</w:t>
      </w:r>
      <w:r>
        <w:rPr>
          <w:rFonts w:hint="eastAsia" w:ascii="仿宋_GB2312" w:hAnsi="Times New Roman" w:eastAsia="仿宋_GB2312" w:cs="Times New Roman"/>
          <w:b/>
          <w:bCs/>
          <w:color w:val="auto"/>
          <w:sz w:val="36"/>
          <w:szCs w:val="36"/>
          <w:highlight w:val="none"/>
        </w:rPr>
        <w:t>位（盖章）:</w:t>
      </w:r>
      <w:r>
        <w:rPr>
          <w:rFonts w:hint="eastAsia" w:ascii="仿宋_GB2312" w:eastAsia="仿宋_GB2312"/>
          <w:b/>
          <w:bCs/>
          <w:color w:val="auto"/>
          <w:sz w:val="36"/>
          <w:szCs w:val="36"/>
          <w:highlight w:val="none"/>
          <w:u w:val="single"/>
          <w:lang w:val="en-US" w:eastAsia="zh-CN"/>
        </w:rPr>
        <w:t xml:space="preserve">     </w:t>
      </w:r>
      <w:r>
        <w:rPr>
          <w:rFonts w:hint="eastAsia" w:ascii="仿宋_GB2312" w:eastAsia="仿宋_GB2312"/>
          <w:b/>
          <w:bCs/>
          <w:color w:val="auto"/>
          <w:sz w:val="36"/>
          <w:szCs w:val="36"/>
          <w:highlight w:val="none"/>
          <w:u w:val="single"/>
          <w:lang w:eastAsia="zh-CN"/>
        </w:rPr>
        <w:t>西安黄河机电有限公司</w:t>
      </w:r>
      <w:r>
        <w:rPr>
          <w:rFonts w:hint="eastAsia" w:ascii="仿宋_GB2312" w:eastAsia="仿宋_GB2312"/>
          <w:b/>
          <w:bCs/>
          <w:color w:val="auto"/>
          <w:sz w:val="36"/>
          <w:szCs w:val="36"/>
          <w:highlight w:val="none"/>
          <w:u w:val="single"/>
          <w:lang w:val="en-US" w:eastAsia="zh-CN"/>
        </w:rPr>
        <w:t xml:space="preserve">          </w:t>
      </w:r>
    </w:p>
    <w:p w14:paraId="0C00945B">
      <w:pPr>
        <w:keepNext w:val="0"/>
        <w:keepLines w:val="0"/>
        <w:pageBreakBefore w:val="0"/>
        <w:widowControl w:val="0"/>
        <w:kinsoku/>
        <w:wordWrap/>
        <w:overflowPunct/>
        <w:topLinePunct w:val="0"/>
        <w:autoSpaceDE/>
        <w:autoSpaceDN/>
        <w:bidi w:val="0"/>
        <w:adjustRightInd w:val="0"/>
        <w:snapToGrid w:val="0"/>
        <w:spacing w:line="288" w:lineRule="auto"/>
        <w:ind w:firstLine="361" w:firstLineChars="100"/>
        <w:jc w:val="both"/>
        <w:textAlignment w:val="auto"/>
        <w:rPr>
          <w:rFonts w:hint="default" w:ascii="仿宋_GB2312" w:eastAsia="仿宋_GB2312"/>
          <w:b/>
          <w:bCs/>
          <w:color w:val="auto"/>
          <w:sz w:val="36"/>
          <w:szCs w:val="36"/>
          <w:highlight w:val="none"/>
          <w:u w:val="single"/>
          <w:lang w:val="en-US"/>
        </w:rPr>
      </w:pPr>
      <w:r>
        <w:rPr>
          <w:rFonts w:hint="eastAsia" w:ascii="仿宋_GB2312" w:eastAsia="仿宋_GB2312"/>
          <w:b/>
          <w:bCs/>
          <w:color w:val="auto"/>
          <w:sz w:val="36"/>
          <w:szCs w:val="36"/>
          <w:highlight w:val="none"/>
        </w:rPr>
        <w:t xml:space="preserve">编制日期: </w:t>
      </w:r>
      <w:r>
        <w:rPr>
          <w:rFonts w:hint="eastAsia" w:ascii="仿宋_GB2312" w:eastAsia="仿宋_GB2312"/>
          <w:b/>
          <w:bCs/>
          <w:color w:val="auto"/>
          <w:sz w:val="36"/>
          <w:szCs w:val="36"/>
          <w:highlight w:val="none"/>
          <w:u w:val="single"/>
        </w:rPr>
        <w:t xml:space="preserve">        </w:t>
      </w:r>
      <w:r>
        <w:rPr>
          <w:rFonts w:hint="eastAsia" w:ascii="仿宋_GB2312" w:eastAsia="仿宋_GB2312"/>
          <w:b/>
          <w:bCs/>
          <w:color w:val="auto"/>
          <w:sz w:val="36"/>
          <w:szCs w:val="36"/>
          <w:highlight w:val="none"/>
          <w:u w:val="single"/>
          <w:lang w:val="en-US" w:eastAsia="zh-CN"/>
        </w:rPr>
        <w:t xml:space="preserve"> </w:t>
      </w:r>
      <w:r>
        <w:rPr>
          <w:rFonts w:hint="eastAsia" w:ascii="仿宋_GB2312" w:eastAsia="仿宋_GB2312"/>
          <w:b/>
          <w:bCs/>
          <w:color w:val="auto"/>
          <w:sz w:val="36"/>
          <w:szCs w:val="36"/>
          <w:highlight w:val="none"/>
          <w:u w:val="single"/>
        </w:rPr>
        <w:t xml:space="preserve"> </w:t>
      </w:r>
      <w:r>
        <w:rPr>
          <w:rFonts w:hint="eastAsia" w:ascii="仿宋_GB2312" w:eastAsia="仿宋_GB2312"/>
          <w:b/>
          <w:bCs/>
          <w:color w:val="auto"/>
          <w:sz w:val="36"/>
          <w:szCs w:val="36"/>
          <w:highlight w:val="none"/>
          <w:u w:val="single"/>
          <w:lang w:val="en-US" w:eastAsia="zh-CN"/>
        </w:rPr>
        <w:t xml:space="preserve">   </w:t>
      </w:r>
      <w:r>
        <w:rPr>
          <w:rFonts w:hint="eastAsia" w:ascii="仿宋_GB2312" w:eastAsia="仿宋_GB2312"/>
          <w:b/>
          <w:bCs/>
          <w:color w:val="auto"/>
          <w:sz w:val="36"/>
          <w:szCs w:val="36"/>
          <w:highlight w:val="none"/>
          <w:u w:val="single"/>
        </w:rPr>
        <w:t xml:space="preserve"> 二〇二</w:t>
      </w:r>
      <w:r>
        <w:rPr>
          <w:rFonts w:hint="eastAsia" w:ascii="仿宋_GB2312" w:eastAsia="仿宋_GB2312"/>
          <w:b/>
          <w:bCs/>
          <w:color w:val="auto"/>
          <w:sz w:val="36"/>
          <w:szCs w:val="36"/>
          <w:highlight w:val="none"/>
          <w:u w:val="single"/>
          <w:lang w:val="en-US" w:eastAsia="zh-CN"/>
        </w:rPr>
        <w:t>四</w:t>
      </w:r>
      <w:r>
        <w:rPr>
          <w:rFonts w:hint="eastAsia" w:ascii="仿宋_GB2312" w:eastAsia="仿宋_GB2312"/>
          <w:b/>
          <w:bCs/>
          <w:color w:val="auto"/>
          <w:sz w:val="36"/>
          <w:szCs w:val="36"/>
          <w:highlight w:val="none"/>
          <w:u w:val="single"/>
        </w:rPr>
        <w:t>年</w:t>
      </w:r>
      <w:r>
        <w:rPr>
          <w:rFonts w:hint="eastAsia" w:ascii="仿宋_GB2312" w:eastAsia="仿宋_GB2312"/>
          <w:b/>
          <w:bCs/>
          <w:color w:val="auto"/>
          <w:sz w:val="36"/>
          <w:szCs w:val="36"/>
          <w:highlight w:val="none"/>
          <w:u w:val="single"/>
          <w:lang w:val="en-US" w:eastAsia="zh-CN"/>
        </w:rPr>
        <w:t>七</w:t>
      </w:r>
      <w:r>
        <w:rPr>
          <w:rFonts w:hint="eastAsia" w:ascii="仿宋_GB2312" w:eastAsia="仿宋_GB2312"/>
          <w:b/>
          <w:bCs/>
          <w:color w:val="auto"/>
          <w:sz w:val="36"/>
          <w:szCs w:val="36"/>
          <w:highlight w:val="none"/>
          <w:u w:val="single"/>
        </w:rPr>
        <w:t xml:space="preserve">月     </w:t>
      </w:r>
      <w:r>
        <w:rPr>
          <w:rFonts w:hint="eastAsia" w:ascii="仿宋_GB2312" w:eastAsia="仿宋_GB2312"/>
          <w:b/>
          <w:bCs/>
          <w:color w:val="auto"/>
          <w:sz w:val="36"/>
          <w:szCs w:val="36"/>
          <w:highlight w:val="none"/>
          <w:u w:val="single"/>
          <w:lang w:val="en-US" w:eastAsia="zh-CN"/>
        </w:rPr>
        <w:t xml:space="preserve">   </w:t>
      </w:r>
      <w:r>
        <w:rPr>
          <w:rFonts w:hint="eastAsia" w:ascii="仿宋_GB2312" w:eastAsia="仿宋_GB2312"/>
          <w:color w:val="auto"/>
          <w:sz w:val="36"/>
          <w:szCs w:val="36"/>
          <w:highlight w:val="none"/>
          <w:u w:val="single"/>
          <w:lang w:val="en-US" w:eastAsia="zh-CN"/>
        </w:rPr>
        <w:t xml:space="preserve">    </w:t>
      </w:r>
    </w:p>
    <w:p w14:paraId="2BBACD37">
      <w:pPr>
        <w:keepNext w:val="0"/>
        <w:keepLines w:val="0"/>
        <w:pageBreakBefore w:val="0"/>
        <w:widowControl w:val="0"/>
        <w:kinsoku/>
        <w:wordWrap/>
        <w:overflowPunct/>
        <w:topLinePunct w:val="0"/>
        <w:autoSpaceDE/>
        <w:autoSpaceDN/>
        <w:bidi w:val="0"/>
        <w:adjustRightInd/>
        <w:snapToGrid/>
        <w:spacing w:before="0" w:line="483" w:lineRule="exact"/>
        <w:ind w:left="0" w:right="0" w:firstLine="1446" w:firstLineChars="400"/>
        <w:jc w:val="left"/>
        <w:textAlignment w:val="auto"/>
        <w:rPr>
          <w:rFonts w:hint="eastAsia" w:ascii="仿宋" w:hAnsi="仿宋" w:eastAsia="仿宋" w:cs="仿宋"/>
          <w:b/>
          <w:bCs/>
          <w:color w:val="auto"/>
          <w:sz w:val="36"/>
          <w:szCs w:val="36"/>
          <w:highlight w:val="none"/>
        </w:rPr>
      </w:pPr>
    </w:p>
    <w:p w14:paraId="0C650DBC">
      <w:pPr>
        <w:spacing w:before="0" w:line="483" w:lineRule="exact"/>
        <w:ind w:left="2192" w:right="0" w:firstLine="0"/>
        <w:jc w:val="left"/>
        <w:rPr>
          <w:rFonts w:hint="eastAsia" w:ascii="仿宋" w:hAnsi="仿宋" w:eastAsia="仿宋" w:cs="仿宋"/>
          <w:b/>
          <w:bCs/>
          <w:color w:val="auto"/>
          <w:sz w:val="36"/>
          <w:szCs w:val="36"/>
          <w:highlight w:val="none"/>
        </w:rPr>
      </w:pPr>
    </w:p>
    <w:p w14:paraId="0F1D00B1">
      <w:pPr>
        <w:spacing w:before="0" w:line="483" w:lineRule="exact"/>
        <w:ind w:left="0" w:leftChars="0" w:right="0" w:firstLine="0" w:firstLineChars="0"/>
        <w:jc w:val="center"/>
        <w:rPr>
          <w:rFonts w:hint="eastAsia" w:ascii="仿宋" w:hAnsi="仿宋" w:eastAsia="仿宋" w:cs="仿宋"/>
          <w:b/>
          <w:bCs/>
          <w:color w:val="auto"/>
          <w:sz w:val="36"/>
          <w:szCs w:val="36"/>
          <w:highlight w:val="none"/>
        </w:rPr>
      </w:pPr>
    </w:p>
    <w:p w14:paraId="4AEF2493">
      <w:pPr>
        <w:pStyle w:val="44"/>
        <w:rPr>
          <w:rFonts w:hint="eastAsia" w:ascii="仿宋" w:hAnsi="仿宋" w:eastAsia="仿宋" w:cs="仿宋"/>
          <w:b/>
          <w:bCs/>
          <w:color w:val="auto"/>
          <w:sz w:val="36"/>
          <w:szCs w:val="36"/>
          <w:highlight w:val="none"/>
        </w:rPr>
      </w:pPr>
    </w:p>
    <w:p w14:paraId="381CCB1A">
      <w:pPr>
        <w:rPr>
          <w:rFonts w:hint="eastAsia" w:ascii="仿宋" w:hAnsi="仿宋" w:eastAsia="仿宋" w:cs="仿宋"/>
          <w:b/>
          <w:bCs/>
          <w:color w:val="auto"/>
          <w:sz w:val="36"/>
          <w:szCs w:val="36"/>
          <w:highlight w:val="none"/>
        </w:rPr>
      </w:pPr>
    </w:p>
    <w:p w14:paraId="1A6EDF4A">
      <w:pPr>
        <w:pStyle w:val="44"/>
        <w:rPr>
          <w:rFonts w:hint="eastAsia" w:ascii="仿宋" w:hAnsi="仿宋" w:eastAsia="仿宋" w:cs="仿宋"/>
          <w:b/>
          <w:bCs/>
          <w:color w:val="auto"/>
          <w:sz w:val="36"/>
          <w:szCs w:val="36"/>
          <w:highlight w:val="none"/>
        </w:rPr>
      </w:pPr>
    </w:p>
    <w:p w14:paraId="1608EC5F">
      <w:pPr>
        <w:rPr>
          <w:rFonts w:hint="eastAsia"/>
          <w:color w:val="auto"/>
          <w:highlight w:val="none"/>
        </w:rPr>
      </w:pPr>
    </w:p>
    <w:p w14:paraId="719DB8AB">
      <w:pPr>
        <w:spacing w:before="0" w:line="483" w:lineRule="exact"/>
        <w:ind w:left="0" w:leftChars="0" w:right="0" w:firstLine="0" w:firstLineChars="0"/>
        <w:jc w:val="center"/>
        <w:rPr>
          <w:rFonts w:hint="eastAsia" w:ascii="仿宋" w:hAnsi="仿宋" w:eastAsia="仿宋" w:cs="仿宋"/>
          <w:b/>
          <w:bCs/>
          <w:color w:val="auto"/>
          <w:sz w:val="36"/>
          <w:szCs w:val="36"/>
          <w:highlight w:val="none"/>
        </w:rPr>
      </w:pPr>
    </w:p>
    <w:p w14:paraId="490E45FD">
      <w:pPr>
        <w:pStyle w:val="44"/>
        <w:rPr>
          <w:rFonts w:hint="eastAsia"/>
          <w:color w:val="auto"/>
          <w:highlight w:val="none"/>
        </w:rPr>
      </w:pPr>
    </w:p>
    <w:p w14:paraId="4A524E28">
      <w:pPr>
        <w:spacing w:before="0" w:line="483" w:lineRule="exact"/>
        <w:ind w:left="0" w:leftChars="0" w:right="0" w:firstLine="0" w:firstLineChars="0"/>
        <w:jc w:val="center"/>
        <w:rPr>
          <w:rFonts w:hint="eastAsia" w:ascii="仿宋" w:hAnsi="仿宋" w:eastAsia="仿宋" w:cs="仿宋"/>
          <w:b/>
          <w:bCs/>
          <w:color w:val="auto"/>
          <w:sz w:val="36"/>
          <w:szCs w:val="36"/>
          <w:highlight w:val="none"/>
        </w:rPr>
      </w:pPr>
    </w:p>
    <w:p w14:paraId="331EBA49">
      <w:pPr>
        <w:spacing w:before="0" w:line="483" w:lineRule="exact"/>
        <w:ind w:left="0" w:leftChars="0" w:right="0" w:firstLine="0" w:firstLineChars="0"/>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6"/>
          <w:szCs w:val="36"/>
          <w:highlight w:val="none"/>
        </w:rPr>
        <w:t>中华人民共和国生态环境部制</w:t>
      </w:r>
    </w:p>
    <w:p w14:paraId="5A1650A8">
      <w:pPr>
        <w:spacing w:after="0" w:line="483" w:lineRule="exact"/>
        <w:jc w:val="left"/>
        <w:rPr>
          <w:rFonts w:hint="eastAsia" w:ascii="仿宋" w:hAnsi="仿宋" w:eastAsia="仿宋" w:cs="仿宋"/>
          <w:color w:val="auto"/>
          <w:sz w:val="36"/>
          <w:szCs w:val="36"/>
          <w:highlight w:val="none"/>
          <w:lang w:eastAsia="zh-CN"/>
        </w:rPr>
        <w:sectPr>
          <w:footerReference r:id="rId5" w:type="default"/>
          <w:footerReference r:id="rId6" w:type="even"/>
          <w:pgSz w:w="11910" w:h="16838"/>
          <w:pgMar w:top="1417" w:right="1417" w:bottom="1417" w:left="1417" w:header="720" w:footer="1043" w:gutter="0"/>
          <w:pgBorders>
            <w:top w:val="none" w:sz="0" w:space="0"/>
            <w:left w:val="none" w:sz="0" w:space="0"/>
            <w:bottom w:val="none" w:sz="0" w:space="0"/>
            <w:right w:val="none" w:sz="0" w:space="0"/>
          </w:pgBorders>
          <w:pgNumType w:fmt="numberInDash"/>
          <w:cols w:space="720" w:num="1"/>
          <w:rtlGutter w:val="0"/>
          <w:docGrid w:linePitch="1" w:charSpace="0"/>
        </w:sectPr>
      </w:pPr>
    </w:p>
    <w:p w14:paraId="639F490F">
      <w:pPr>
        <w:pStyle w:val="44"/>
        <w:rPr>
          <w:rFonts w:hint="eastAsia"/>
          <w:color w:val="auto"/>
          <w:highlight w:val="none"/>
        </w:rPr>
        <w:sectPr>
          <w:pgSz w:w="11910" w:h="16838"/>
          <w:pgMar w:top="1417" w:right="1417" w:bottom="1417" w:left="1417" w:header="720" w:footer="1043" w:gutter="0"/>
          <w:pgBorders>
            <w:top w:val="none" w:sz="0" w:space="0"/>
            <w:left w:val="none" w:sz="0" w:space="0"/>
            <w:bottom w:val="none" w:sz="0" w:space="0"/>
            <w:right w:val="none" w:sz="0" w:space="0"/>
          </w:pgBorders>
          <w:pgNumType w:fmt="numberInDash"/>
          <w:cols w:space="720" w:num="1"/>
          <w:rtlGutter w:val="0"/>
          <w:docGrid w:linePitch="1" w:charSpace="0"/>
        </w:sectPr>
      </w:pPr>
    </w:p>
    <w:p w14:paraId="599D070F">
      <w:pPr>
        <w:pStyle w:val="41"/>
        <w:spacing w:before="100" w:after="100" w:line="240" w:lineRule="auto"/>
        <w:jc w:val="center"/>
        <w:outlineLvl w:val="0"/>
        <w:rPr>
          <w:rFonts w:hint="eastAsia"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一、</w:t>
      </w:r>
      <w:bookmarkEnd w:id="0"/>
      <w:r>
        <w:rPr>
          <w:rFonts w:hint="eastAsia" w:ascii="黑体" w:hAnsi="黑体" w:eastAsia="黑体"/>
          <w:snapToGrid w:val="0"/>
          <w:color w:val="auto"/>
          <w:sz w:val="30"/>
          <w:szCs w:val="30"/>
          <w:highlight w:val="none"/>
        </w:rPr>
        <w:t>建设项目基本情况</w:t>
      </w:r>
    </w:p>
    <w:tbl>
      <w:tblPr>
        <w:tblStyle w:val="45"/>
        <w:tblW w:w="496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05"/>
        <w:gridCol w:w="2613"/>
        <w:gridCol w:w="1470"/>
        <w:gridCol w:w="3244"/>
      </w:tblGrid>
      <w:tr w14:paraId="1FDB3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8" w:space="0"/>
              <w:left w:val="single" w:color="auto" w:sz="8" w:space="0"/>
              <w:bottom w:val="single" w:color="auto" w:sz="4" w:space="0"/>
              <w:right w:val="single" w:color="auto" w:sz="4" w:space="0"/>
            </w:tcBorders>
            <w:tcMar>
              <w:top w:w="16" w:type="dxa"/>
              <w:left w:w="16" w:type="dxa"/>
              <w:bottom w:w="0" w:type="dxa"/>
              <w:right w:w="16" w:type="dxa"/>
            </w:tcMar>
            <w:vAlign w:val="center"/>
          </w:tcPr>
          <w:p w14:paraId="7FCC1D5D">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color w:val="auto"/>
                <w:szCs w:val="24"/>
                <w:highlight w:val="none"/>
              </w:rPr>
            </w:pPr>
            <w:r>
              <w:rPr>
                <w:rFonts w:hAnsi="宋体"/>
                <w:color w:val="auto"/>
                <w:szCs w:val="24"/>
                <w:highlight w:val="none"/>
              </w:rPr>
              <w:t>建设项目名称</w:t>
            </w:r>
          </w:p>
        </w:tc>
        <w:tc>
          <w:tcPr>
            <w:tcW w:w="4056" w:type="pct"/>
            <w:gridSpan w:val="3"/>
            <w:tcBorders>
              <w:top w:val="single" w:color="auto" w:sz="8" w:space="0"/>
              <w:left w:val="single" w:color="auto" w:sz="4" w:space="0"/>
              <w:bottom w:val="single" w:color="auto" w:sz="4" w:space="0"/>
              <w:right w:val="single" w:color="auto" w:sz="8" w:space="0"/>
            </w:tcBorders>
            <w:vAlign w:val="center"/>
          </w:tcPr>
          <w:p w14:paraId="585657B7">
            <w:pPr>
              <w:adjustRightInd w:val="0"/>
              <w:snapToGrid w:val="0"/>
              <w:spacing w:line="240" w:lineRule="auto"/>
              <w:jc w:val="center"/>
              <w:rPr>
                <w:rFonts w:hint="eastAsia" w:eastAsia="宋体"/>
                <w:color w:val="auto"/>
                <w:szCs w:val="24"/>
                <w:highlight w:val="none"/>
                <w:lang w:eastAsia="zh-CN"/>
              </w:rPr>
            </w:pPr>
            <w:r>
              <w:rPr>
                <w:rFonts w:hint="eastAsia" w:cs="Times New Roman"/>
                <w:color w:val="auto"/>
                <w:szCs w:val="24"/>
                <w:highlight w:val="none"/>
                <w:lang w:eastAsia="zh-CN"/>
              </w:rPr>
              <w:t>西安黄河机电有限公司环境实验室建设项目</w:t>
            </w:r>
          </w:p>
        </w:tc>
      </w:tr>
      <w:tr w14:paraId="77FE4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1E260025">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color w:val="auto"/>
                <w:szCs w:val="24"/>
                <w:highlight w:val="none"/>
              </w:rPr>
            </w:pPr>
            <w:r>
              <w:rPr>
                <w:rFonts w:hAnsi="宋体"/>
                <w:color w:val="auto"/>
                <w:szCs w:val="24"/>
                <w:highlight w:val="none"/>
              </w:rPr>
              <w:t>项目代码</w:t>
            </w:r>
          </w:p>
        </w:tc>
        <w:tc>
          <w:tcPr>
            <w:tcW w:w="4056" w:type="pct"/>
            <w:gridSpan w:val="3"/>
            <w:tcBorders>
              <w:top w:val="single" w:color="auto" w:sz="4" w:space="0"/>
              <w:left w:val="single" w:color="auto" w:sz="4" w:space="0"/>
              <w:bottom w:val="single" w:color="auto" w:sz="4" w:space="0"/>
              <w:right w:val="single" w:color="auto" w:sz="8" w:space="0"/>
            </w:tcBorders>
            <w:vAlign w:val="center"/>
          </w:tcPr>
          <w:p w14:paraId="7731A997">
            <w:pPr>
              <w:adjustRightInd w:val="0"/>
              <w:snapToGrid w:val="0"/>
              <w:spacing w:line="240" w:lineRule="auto"/>
              <w:jc w:val="center"/>
              <w:rPr>
                <w:rFonts w:hint="default" w:eastAsia="宋体"/>
                <w:color w:val="auto"/>
                <w:szCs w:val="24"/>
                <w:highlight w:val="none"/>
                <w:lang w:val="en-US" w:eastAsia="zh-CN"/>
              </w:rPr>
            </w:pPr>
            <w:r>
              <w:rPr>
                <w:rFonts w:hint="eastAsia" w:cs="Times New Roman"/>
                <w:color w:val="auto"/>
                <w:szCs w:val="21"/>
                <w:highlight w:val="none"/>
                <w:lang w:eastAsia="zh-CN"/>
              </w:rPr>
              <w:t>2403-610102-04-01-546236</w:t>
            </w:r>
          </w:p>
        </w:tc>
      </w:tr>
      <w:tr w14:paraId="3F894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6957E243">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color w:val="auto"/>
                <w:szCs w:val="24"/>
                <w:highlight w:val="none"/>
              </w:rPr>
            </w:pPr>
            <w:r>
              <w:rPr>
                <w:rFonts w:hAnsi="宋体"/>
                <w:color w:val="auto"/>
                <w:szCs w:val="24"/>
                <w:highlight w:val="none"/>
              </w:rPr>
              <w:t>建设单位联系人</w:t>
            </w:r>
          </w:p>
        </w:tc>
        <w:tc>
          <w:tcPr>
            <w:tcW w:w="1446" w:type="pct"/>
            <w:tcBorders>
              <w:top w:val="single" w:color="auto" w:sz="4" w:space="0"/>
              <w:left w:val="single" w:color="auto" w:sz="4" w:space="0"/>
              <w:bottom w:val="single" w:color="auto" w:sz="4" w:space="0"/>
              <w:right w:val="single" w:color="auto" w:sz="4" w:space="0"/>
            </w:tcBorders>
            <w:vAlign w:val="center"/>
          </w:tcPr>
          <w:p w14:paraId="484EA286">
            <w:pPr>
              <w:adjustRightInd w:val="0"/>
              <w:snapToGrid w:val="0"/>
              <w:spacing w:line="240" w:lineRule="auto"/>
              <w:jc w:val="center"/>
              <w:rPr>
                <w:rFonts w:hint="default"/>
                <w:b w:val="0"/>
                <w:bCs w:val="0"/>
                <w:color w:val="auto"/>
                <w:szCs w:val="24"/>
                <w:highlight w:val="none"/>
                <w:u w:val="none"/>
                <w:lang w:val="en-US" w:eastAsia="zh-CN"/>
              </w:rPr>
            </w:pPr>
            <w:r>
              <w:rPr>
                <w:rFonts w:hint="eastAsia"/>
                <w:b w:val="0"/>
                <w:bCs w:val="0"/>
                <w:color w:val="auto"/>
                <w:szCs w:val="24"/>
                <w:highlight w:val="none"/>
                <w:u w:val="none"/>
                <w:lang w:val="en-US" w:eastAsia="zh-CN"/>
              </w:rPr>
              <w:t>******</w:t>
            </w:r>
          </w:p>
        </w:tc>
        <w:tc>
          <w:tcPr>
            <w:tcW w:w="813" w:type="pct"/>
            <w:tcBorders>
              <w:top w:val="single" w:color="auto" w:sz="4" w:space="0"/>
              <w:left w:val="single" w:color="auto" w:sz="4" w:space="0"/>
              <w:bottom w:val="single" w:color="auto" w:sz="4" w:space="0"/>
              <w:right w:val="single" w:color="auto" w:sz="4" w:space="0"/>
            </w:tcBorders>
            <w:vAlign w:val="center"/>
          </w:tcPr>
          <w:p w14:paraId="2324D8C2">
            <w:pPr>
              <w:adjustRightInd w:val="0"/>
              <w:snapToGrid w:val="0"/>
              <w:spacing w:line="240" w:lineRule="auto"/>
              <w:jc w:val="center"/>
              <w:rPr>
                <w:rFonts w:hint="eastAsia"/>
                <w:b w:val="0"/>
                <w:bCs w:val="0"/>
                <w:color w:val="auto"/>
                <w:szCs w:val="24"/>
                <w:highlight w:val="none"/>
                <w:u w:val="none"/>
                <w:lang w:eastAsia="zh-CN"/>
              </w:rPr>
            </w:pPr>
            <w:r>
              <w:rPr>
                <w:rFonts w:hint="eastAsia"/>
                <w:b w:val="0"/>
                <w:bCs w:val="0"/>
                <w:color w:val="auto"/>
                <w:szCs w:val="24"/>
                <w:highlight w:val="none"/>
                <w:u w:val="none"/>
                <w:lang w:eastAsia="zh-CN"/>
              </w:rPr>
              <w:t>联系方式</w:t>
            </w:r>
          </w:p>
        </w:tc>
        <w:tc>
          <w:tcPr>
            <w:tcW w:w="1796" w:type="pct"/>
            <w:tcBorders>
              <w:top w:val="single" w:color="auto" w:sz="4" w:space="0"/>
              <w:left w:val="single" w:color="auto" w:sz="4" w:space="0"/>
              <w:bottom w:val="single" w:color="auto" w:sz="4" w:space="0"/>
              <w:right w:val="single" w:color="auto" w:sz="8" w:space="0"/>
            </w:tcBorders>
            <w:vAlign w:val="center"/>
          </w:tcPr>
          <w:p w14:paraId="71BF20BC">
            <w:pPr>
              <w:adjustRightInd w:val="0"/>
              <w:snapToGrid w:val="0"/>
              <w:spacing w:line="240" w:lineRule="auto"/>
              <w:jc w:val="center"/>
              <w:rPr>
                <w:rFonts w:hint="default" w:eastAsia="宋体"/>
                <w:color w:val="auto"/>
                <w:szCs w:val="24"/>
                <w:highlight w:val="none"/>
                <w:lang w:val="en-US" w:eastAsia="zh-CN"/>
              </w:rPr>
            </w:pPr>
            <w:r>
              <w:rPr>
                <w:rFonts w:hint="eastAsia"/>
                <w:b w:val="0"/>
                <w:bCs w:val="0"/>
                <w:color w:val="auto"/>
                <w:szCs w:val="24"/>
                <w:highlight w:val="none"/>
                <w:u w:val="none"/>
                <w:lang w:val="en-US" w:eastAsia="zh-CN"/>
              </w:rPr>
              <w:t>******</w:t>
            </w:r>
          </w:p>
        </w:tc>
      </w:tr>
      <w:tr w14:paraId="22F2C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39EFCF28">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color w:val="auto"/>
                <w:szCs w:val="24"/>
                <w:highlight w:val="none"/>
              </w:rPr>
            </w:pPr>
            <w:r>
              <w:rPr>
                <w:rFonts w:hAnsi="宋体"/>
                <w:color w:val="auto"/>
                <w:szCs w:val="24"/>
                <w:highlight w:val="none"/>
              </w:rPr>
              <w:t>建设地点</w:t>
            </w:r>
          </w:p>
        </w:tc>
        <w:tc>
          <w:tcPr>
            <w:tcW w:w="4056" w:type="pct"/>
            <w:gridSpan w:val="3"/>
            <w:tcBorders>
              <w:top w:val="single" w:color="auto" w:sz="4" w:space="0"/>
              <w:left w:val="single" w:color="auto" w:sz="4" w:space="0"/>
              <w:bottom w:val="single" w:color="auto" w:sz="4" w:space="0"/>
              <w:right w:val="single" w:color="auto" w:sz="8" w:space="0"/>
            </w:tcBorders>
            <w:vAlign w:val="center"/>
          </w:tcPr>
          <w:p w14:paraId="31C9A197">
            <w:pPr>
              <w:adjustRightInd w:val="0"/>
              <w:snapToGrid w:val="0"/>
              <w:spacing w:line="240" w:lineRule="auto"/>
              <w:jc w:val="center"/>
              <w:rPr>
                <w:rFonts w:hint="default" w:eastAsia="宋体"/>
                <w:color w:val="auto"/>
                <w:szCs w:val="24"/>
                <w:highlight w:val="none"/>
                <w:lang w:val="en-US" w:eastAsia="zh-CN"/>
              </w:rPr>
            </w:pPr>
            <w:r>
              <w:rPr>
                <w:rFonts w:hint="eastAsia"/>
                <w:b w:val="0"/>
                <w:bCs w:val="0"/>
                <w:color w:val="auto"/>
                <w:szCs w:val="24"/>
                <w:highlight w:val="none"/>
                <w:u w:val="none"/>
                <w:lang w:val="en-US" w:eastAsia="zh-CN"/>
              </w:rPr>
              <w:t>******</w:t>
            </w:r>
          </w:p>
        </w:tc>
      </w:tr>
      <w:tr w14:paraId="0D7BB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4F22E03E">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color w:val="auto"/>
                <w:szCs w:val="24"/>
                <w:highlight w:val="none"/>
              </w:rPr>
            </w:pPr>
            <w:r>
              <w:rPr>
                <w:rFonts w:hAnsi="宋体"/>
                <w:color w:val="auto"/>
                <w:szCs w:val="24"/>
                <w:highlight w:val="none"/>
              </w:rPr>
              <w:t>地理坐标</w:t>
            </w:r>
          </w:p>
        </w:tc>
        <w:tc>
          <w:tcPr>
            <w:tcW w:w="4056" w:type="pct"/>
            <w:gridSpan w:val="3"/>
            <w:tcBorders>
              <w:top w:val="single" w:color="auto" w:sz="4" w:space="0"/>
              <w:left w:val="single" w:color="auto" w:sz="4" w:space="0"/>
              <w:bottom w:val="single" w:color="auto" w:sz="4" w:space="0"/>
              <w:right w:val="single" w:color="auto" w:sz="8" w:space="0"/>
            </w:tcBorders>
            <w:vAlign w:val="center"/>
          </w:tcPr>
          <w:p w14:paraId="71BE513D">
            <w:pPr>
              <w:adjustRightInd w:val="0"/>
              <w:snapToGrid w:val="0"/>
              <w:spacing w:line="240" w:lineRule="auto"/>
              <w:jc w:val="center"/>
              <w:rPr>
                <w:rFonts w:hint="eastAsia" w:eastAsia="宋体"/>
                <w:color w:val="auto"/>
                <w:szCs w:val="24"/>
                <w:highlight w:val="none"/>
                <w:lang w:eastAsia="zh-CN"/>
              </w:rPr>
            </w:pPr>
            <w:r>
              <w:rPr>
                <w:color w:val="auto"/>
                <w:szCs w:val="21"/>
                <w:highlight w:val="none"/>
              </w:rPr>
              <w:t>（</w:t>
            </w:r>
            <w:r>
              <w:rPr>
                <w:rFonts w:hint="eastAsia"/>
                <w:color w:val="auto"/>
                <w:szCs w:val="21"/>
                <w:highlight w:val="none"/>
                <w:lang w:val="en-US" w:eastAsia="zh-CN"/>
              </w:rPr>
              <w:t>经度：</w:t>
            </w:r>
            <w:r>
              <w:rPr>
                <w:rFonts w:hint="eastAsia"/>
                <w:color w:val="auto"/>
                <w:szCs w:val="21"/>
                <w:highlight w:val="none"/>
                <w:u w:val="single"/>
                <w:lang w:val="en-US" w:eastAsia="zh-CN"/>
              </w:rPr>
              <w:t>***</w:t>
            </w:r>
            <w:r>
              <w:rPr>
                <w:color w:val="auto"/>
                <w:szCs w:val="21"/>
                <w:highlight w:val="none"/>
              </w:rPr>
              <w:t>度</w:t>
            </w:r>
            <w:r>
              <w:rPr>
                <w:rFonts w:hint="eastAsia"/>
                <w:color w:val="auto"/>
                <w:szCs w:val="21"/>
                <w:highlight w:val="none"/>
                <w:u w:val="single"/>
                <w:lang w:val="en-US" w:eastAsia="zh-CN"/>
              </w:rPr>
              <w:t>***</w:t>
            </w:r>
            <w:r>
              <w:rPr>
                <w:color w:val="auto"/>
                <w:szCs w:val="21"/>
                <w:highlight w:val="none"/>
              </w:rPr>
              <w:t>分</w:t>
            </w:r>
            <w:r>
              <w:rPr>
                <w:rFonts w:hint="eastAsia"/>
                <w:color w:val="auto"/>
                <w:szCs w:val="21"/>
                <w:highlight w:val="none"/>
                <w:u w:val="single"/>
                <w:lang w:val="en-US" w:eastAsia="zh-CN"/>
              </w:rPr>
              <w:t>***</w:t>
            </w:r>
            <w:r>
              <w:rPr>
                <w:color w:val="auto"/>
                <w:szCs w:val="21"/>
                <w:highlight w:val="none"/>
              </w:rPr>
              <w:t>秒，</w:t>
            </w:r>
            <w:r>
              <w:rPr>
                <w:rFonts w:hint="eastAsia"/>
                <w:color w:val="auto"/>
                <w:szCs w:val="21"/>
                <w:highlight w:val="none"/>
                <w:u w:val="none"/>
                <w:lang w:val="en-US" w:eastAsia="zh-CN"/>
              </w:rPr>
              <w:t>纬度：</w:t>
            </w:r>
            <w:r>
              <w:rPr>
                <w:rFonts w:hint="eastAsia"/>
                <w:color w:val="auto"/>
                <w:szCs w:val="21"/>
                <w:highlight w:val="none"/>
                <w:u w:val="single"/>
                <w:lang w:val="en-US" w:eastAsia="zh-CN"/>
              </w:rPr>
              <w:t>***</w:t>
            </w:r>
            <w:r>
              <w:rPr>
                <w:color w:val="auto"/>
                <w:szCs w:val="21"/>
                <w:highlight w:val="none"/>
              </w:rPr>
              <w:t>度</w:t>
            </w:r>
            <w:r>
              <w:rPr>
                <w:rFonts w:hint="eastAsia"/>
                <w:color w:val="auto"/>
                <w:szCs w:val="21"/>
                <w:highlight w:val="none"/>
                <w:u w:val="single"/>
                <w:lang w:val="en-US" w:eastAsia="zh-CN"/>
              </w:rPr>
              <w:t>***</w:t>
            </w:r>
            <w:r>
              <w:rPr>
                <w:color w:val="auto"/>
                <w:szCs w:val="21"/>
                <w:highlight w:val="none"/>
              </w:rPr>
              <w:t>分</w:t>
            </w:r>
            <w:r>
              <w:rPr>
                <w:rFonts w:hint="eastAsia"/>
                <w:color w:val="auto"/>
                <w:szCs w:val="21"/>
                <w:highlight w:val="none"/>
                <w:u w:val="single"/>
                <w:lang w:val="en-US" w:eastAsia="zh-CN"/>
              </w:rPr>
              <w:t>***</w:t>
            </w:r>
            <w:r>
              <w:rPr>
                <w:color w:val="auto"/>
                <w:szCs w:val="21"/>
                <w:highlight w:val="none"/>
              </w:rPr>
              <w:t>秒</w:t>
            </w:r>
            <w:r>
              <w:rPr>
                <w:rFonts w:hint="eastAsia"/>
                <w:color w:val="auto"/>
                <w:szCs w:val="21"/>
                <w:highlight w:val="none"/>
                <w:lang w:eastAsia="zh-CN"/>
              </w:rPr>
              <w:t>）</w:t>
            </w:r>
          </w:p>
        </w:tc>
      </w:tr>
      <w:tr w14:paraId="6EB34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667BBBE9">
            <w:pPr>
              <w:adjustRightInd w:val="0"/>
              <w:snapToGrid w:val="0"/>
              <w:spacing w:line="240" w:lineRule="auto"/>
              <w:jc w:val="center"/>
              <w:rPr>
                <w:rFonts w:hint="eastAsia" w:ascii="Calibri" w:hAnsi="Calibri" w:eastAsia="宋体" w:cs="Times New Roman"/>
                <w:color w:val="auto"/>
                <w:szCs w:val="21"/>
                <w:highlight w:val="none"/>
                <w:lang w:val="en-US" w:eastAsia="zh-CN"/>
              </w:rPr>
            </w:pPr>
            <w:r>
              <w:rPr>
                <w:rFonts w:hint="eastAsia" w:ascii="Calibri" w:hAnsi="Calibri" w:eastAsia="宋体" w:cs="Times New Roman"/>
                <w:color w:val="auto"/>
                <w:szCs w:val="21"/>
                <w:highlight w:val="none"/>
                <w:lang w:val="en-US" w:eastAsia="zh-CN"/>
              </w:rPr>
              <w:t>国民经济</w:t>
            </w:r>
          </w:p>
          <w:p w14:paraId="57C52B25">
            <w:pPr>
              <w:adjustRightInd w:val="0"/>
              <w:snapToGrid w:val="0"/>
              <w:spacing w:line="240" w:lineRule="auto"/>
              <w:jc w:val="center"/>
              <w:rPr>
                <w:rFonts w:hint="eastAsia" w:ascii="Calibri" w:hAnsi="Calibri" w:eastAsia="宋体" w:cs="Times New Roman"/>
                <w:color w:val="auto"/>
                <w:szCs w:val="21"/>
                <w:highlight w:val="none"/>
                <w:lang w:val="en-US" w:eastAsia="zh-CN"/>
              </w:rPr>
            </w:pPr>
            <w:r>
              <w:rPr>
                <w:rFonts w:hint="eastAsia" w:ascii="Calibri" w:hAnsi="Calibri" w:eastAsia="宋体" w:cs="Times New Roman"/>
                <w:color w:val="auto"/>
                <w:szCs w:val="21"/>
                <w:highlight w:val="none"/>
                <w:lang w:val="en-US" w:eastAsia="zh-CN"/>
              </w:rPr>
              <w:t>行业类别</w:t>
            </w:r>
          </w:p>
        </w:tc>
        <w:tc>
          <w:tcPr>
            <w:tcW w:w="1446" w:type="pct"/>
            <w:tcBorders>
              <w:top w:val="single" w:color="auto" w:sz="4" w:space="0"/>
              <w:left w:val="single" w:color="auto" w:sz="4" w:space="0"/>
              <w:bottom w:val="single" w:color="auto" w:sz="4" w:space="0"/>
              <w:right w:val="single" w:color="auto" w:sz="4" w:space="0"/>
            </w:tcBorders>
            <w:vAlign w:val="center"/>
          </w:tcPr>
          <w:p w14:paraId="40F4C84C">
            <w:pPr>
              <w:adjustRightInd w:val="0"/>
              <w:snapToGrid w:val="0"/>
              <w:spacing w:line="240" w:lineRule="auto"/>
              <w:jc w:val="center"/>
              <w:rPr>
                <w:rFonts w:hint="default" w:ascii="Calibri" w:hAnsi="Calibri" w:eastAsia="宋体" w:cs="Times New Roman"/>
                <w:color w:val="auto"/>
                <w:szCs w:val="21"/>
                <w:highlight w:val="none"/>
                <w:lang w:val="en-US" w:eastAsia="zh-CN"/>
              </w:rPr>
            </w:pPr>
            <w:r>
              <w:rPr>
                <w:rFonts w:hint="eastAsia"/>
                <w:b w:val="0"/>
                <w:bCs w:val="0"/>
                <w:color w:val="auto"/>
                <w:szCs w:val="24"/>
                <w:highlight w:val="none"/>
                <w:u w:val="none"/>
                <w:lang w:val="en-US" w:eastAsia="zh-CN"/>
              </w:rPr>
              <w:t>M7452 检测服务</w:t>
            </w:r>
          </w:p>
        </w:tc>
        <w:tc>
          <w:tcPr>
            <w:tcW w:w="813" w:type="pct"/>
            <w:tcBorders>
              <w:top w:val="single" w:color="auto" w:sz="4" w:space="0"/>
              <w:left w:val="single" w:color="auto" w:sz="4" w:space="0"/>
              <w:bottom w:val="single" w:color="auto" w:sz="4" w:space="0"/>
              <w:right w:val="single" w:color="auto" w:sz="4" w:space="0"/>
            </w:tcBorders>
            <w:vAlign w:val="center"/>
          </w:tcPr>
          <w:p w14:paraId="25822DF5">
            <w:pPr>
              <w:adjustRightInd w:val="0"/>
              <w:snapToGrid w:val="0"/>
              <w:spacing w:line="240" w:lineRule="auto"/>
              <w:jc w:val="center"/>
              <w:rPr>
                <w:rFonts w:hint="eastAsia" w:ascii="Calibri" w:hAnsi="Calibri" w:eastAsia="宋体" w:cs="Times New Roman"/>
                <w:color w:val="auto"/>
                <w:szCs w:val="21"/>
                <w:highlight w:val="none"/>
                <w:lang w:val="en-US" w:eastAsia="zh-CN"/>
              </w:rPr>
            </w:pPr>
            <w:r>
              <w:rPr>
                <w:rFonts w:hint="eastAsia" w:ascii="Calibri" w:hAnsi="Calibri" w:eastAsia="宋体" w:cs="Times New Roman"/>
                <w:color w:val="auto"/>
                <w:szCs w:val="21"/>
                <w:highlight w:val="none"/>
                <w:lang w:val="en-US" w:eastAsia="zh-CN"/>
              </w:rPr>
              <w:t>建设项目</w:t>
            </w:r>
          </w:p>
          <w:p w14:paraId="03826CEC">
            <w:pPr>
              <w:adjustRightInd w:val="0"/>
              <w:snapToGrid w:val="0"/>
              <w:spacing w:line="240" w:lineRule="auto"/>
              <w:jc w:val="center"/>
              <w:rPr>
                <w:rFonts w:hint="default" w:ascii="Calibri" w:hAnsi="Calibri" w:eastAsia="宋体" w:cs="Times New Roman"/>
                <w:color w:val="auto"/>
                <w:szCs w:val="21"/>
                <w:highlight w:val="none"/>
                <w:lang w:val="en-US" w:eastAsia="zh-CN"/>
              </w:rPr>
            </w:pPr>
            <w:r>
              <w:rPr>
                <w:rFonts w:hint="eastAsia" w:ascii="Calibri" w:hAnsi="Calibri" w:eastAsia="宋体" w:cs="Times New Roman"/>
                <w:color w:val="auto"/>
                <w:szCs w:val="21"/>
                <w:highlight w:val="none"/>
                <w:lang w:val="en-US" w:eastAsia="zh-CN"/>
              </w:rPr>
              <w:t>行业类别</w:t>
            </w:r>
          </w:p>
        </w:tc>
        <w:tc>
          <w:tcPr>
            <w:tcW w:w="1796" w:type="pct"/>
            <w:tcBorders>
              <w:top w:val="single" w:color="auto" w:sz="4" w:space="0"/>
              <w:left w:val="single" w:color="auto" w:sz="4" w:space="0"/>
              <w:bottom w:val="single" w:color="auto" w:sz="4" w:space="0"/>
              <w:right w:val="single" w:color="auto" w:sz="8" w:space="0"/>
            </w:tcBorders>
            <w:vAlign w:val="center"/>
          </w:tcPr>
          <w:p w14:paraId="1B03DF35">
            <w:pPr>
              <w:adjustRightInd w:val="0"/>
              <w:snapToGrid w:val="0"/>
              <w:spacing w:line="240" w:lineRule="auto"/>
              <w:jc w:val="center"/>
              <w:rPr>
                <w:rFonts w:hint="default" w:ascii="Calibri" w:hAnsi="Calibri" w:eastAsia="宋体" w:cs="Times New Roman"/>
                <w:color w:val="auto"/>
                <w:szCs w:val="21"/>
                <w:highlight w:val="none"/>
                <w:lang w:val="en-US" w:eastAsia="zh-CN"/>
              </w:rPr>
            </w:pPr>
            <w:r>
              <w:rPr>
                <w:rFonts w:hint="eastAsia" w:ascii="Calibri" w:hAnsi="Calibri" w:eastAsia="宋体" w:cs="Times New Roman"/>
                <w:color w:val="auto"/>
                <w:szCs w:val="21"/>
                <w:highlight w:val="none"/>
                <w:lang w:val="en-US" w:eastAsia="zh-CN"/>
              </w:rPr>
              <w:t>四十五、研究和试验发展；98、专业实验室、研发（试验）基地中的其他（不产生实验废气、废水、危险废物的除外）</w:t>
            </w:r>
          </w:p>
        </w:tc>
      </w:tr>
      <w:tr w14:paraId="447D9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122193EB">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color w:val="auto"/>
                <w:szCs w:val="24"/>
                <w:highlight w:val="none"/>
              </w:rPr>
            </w:pPr>
            <w:r>
              <w:rPr>
                <w:rFonts w:hAnsi="宋体"/>
                <w:color w:val="auto"/>
                <w:szCs w:val="24"/>
                <w:highlight w:val="none"/>
              </w:rPr>
              <w:t>建设性质</w:t>
            </w:r>
          </w:p>
        </w:tc>
        <w:tc>
          <w:tcPr>
            <w:tcW w:w="1446" w:type="pct"/>
            <w:tcBorders>
              <w:top w:val="single" w:color="auto" w:sz="4" w:space="0"/>
              <w:left w:val="single" w:color="auto" w:sz="4" w:space="0"/>
              <w:bottom w:val="single" w:color="auto" w:sz="4" w:space="0"/>
              <w:right w:val="single" w:color="auto" w:sz="4" w:space="0"/>
            </w:tcBorders>
            <w:vAlign w:val="center"/>
          </w:tcPr>
          <w:p w14:paraId="016D4433">
            <w:pPr>
              <w:keepNext w:val="0"/>
              <w:keepLines w:val="0"/>
              <w:pageBreakBefore w:val="0"/>
              <w:widowControl w:val="0"/>
              <w:kinsoku/>
              <w:wordWrap/>
              <w:overflowPunct/>
              <w:topLinePunct w:val="0"/>
              <w:autoSpaceDE/>
              <w:autoSpaceDN/>
              <w:bidi w:val="0"/>
              <w:adjustRightInd/>
              <w:snapToGrid/>
              <w:spacing w:line="240" w:lineRule="auto"/>
              <w:ind w:left="120" w:leftChars="50"/>
              <w:textAlignment w:val="auto"/>
              <w:rPr>
                <w:rFonts w:hint="eastAsia" w:eastAsia="宋体"/>
                <w:color w:val="auto"/>
                <w:szCs w:val="24"/>
                <w:highlight w:val="none"/>
                <w:lang w:eastAsia="zh-CN"/>
              </w:rPr>
            </w:pPr>
            <w:r>
              <w:rPr>
                <w:rFonts w:hAnsi="宋体"/>
                <w:bCs/>
                <w:color w:val="auto"/>
                <w:szCs w:val="24"/>
                <w:highlight w:val="none"/>
              </w:rPr>
              <w:sym w:font="Wingdings" w:char="00FE"/>
            </w:r>
            <w:r>
              <w:rPr>
                <w:rFonts w:hAnsi="宋体"/>
                <w:color w:val="auto"/>
                <w:szCs w:val="24"/>
                <w:highlight w:val="none"/>
              </w:rPr>
              <w:t>新建</w:t>
            </w:r>
            <w:r>
              <w:rPr>
                <w:rFonts w:hint="eastAsia" w:hAnsi="宋体"/>
                <w:color w:val="auto"/>
                <w:szCs w:val="24"/>
                <w:highlight w:val="none"/>
                <w:lang w:eastAsia="zh-CN"/>
              </w:rPr>
              <w:t>(</w:t>
            </w:r>
            <w:r>
              <w:rPr>
                <w:rFonts w:hAnsi="宋体"/>
                <w:color w:val="auto"/>
                <w:szCs w:val="24"/>
                <w:highlight w:val="none"/>
              </w:rPr>
              <w:t>迁建</w:t>
            </w:r>
            <w:r>
              <w:rPr>
                <w:rFonts w:hint="eastAsia" w:hAnsi="宋体"/>
                <w:color w:val="auto"/>
                <w:szCs w:val="24"/>
                <w:highlight w:val="none"/>
                <w:lang w:eastAsia="zh-CN"/>
              </w:rPr>
              <w:t>)</w:t>
            </w:r>
          </w:p>
          <w:p w14:paraId="7A0932DD">
            <w:pPr>
              <w:keepNext w:val="0"/>
              <w:keepLines w:val="0"/>
              <w:pageBreakBefore w:val="0"/>
              <w:widowControl w:val="0"/>
              <w:kinsoku/>
              <w:wordWrap/>
              <w:overflowPunct/>
              <w:topLinePunct w:val="0"/>
              <w:autoSpaceDE/>
              <w:autoSpaceDN/>
              <w:bidi w:val="0"/>
              <w:adjustRightInd/>
              <w:snapToGrid/>
              <w:spacing w:line="240" w:lineRule="auto"/>
              <w:ind w:left="120" w:leftChars="50"/>
              <w:textAlignment w:val="auto"/>
              <w:rPr>
                <w:color w:val="auto"/>
                <w:szCs w:val="24"/>
                <w:highlight w:val="none"/>
              </w:rPr>
            </w:pPr>
            <w:r>
              <w:rPr>
                <w:rFonts w:hAnsi="宋体"/>
                <w:color w:val="auto"/>
                <w:szCs w:val="24"/>
                <w:highlight w:val="none"/>
              </w:rPr>
              <w:sym w:font="Wingdings" w:char="00A8"/>
            </w:r>
            <w:r>
              <w:rPr>
                <w:rFonts w:hAnsi="宋体"/>
                <w:color w:val="auto"/>
                <w:szCs w:val="24"/>
                <w:highlight w:val="none"/>
              </w:rPr>
              <w:t>改建</w:t>
            </w:r>
          </w:p>
          <w:p w14:paraId="3D1638A6">
            <w:pPr>
              <w:keepNext w:val="0"/>
              <w:keepLines w:val="0"/>
              <w:pageBreakBefore w:val="0"/>
              <w:widowControl w:val="0"/>
              <w:kinsoku/>
              <w:wordWrap/>
              <w:overflowPunct/>
              <w:topLinePunct w:val="0"/>
              <w:autoSpaceDE/>
              <w:autoSpaceDN/>
              <w:bidi w:val="0"/>
              <w:adjustRightInd/>
              <w:snapToGrid/>
              <w:spacing w:line="240" w:lineRule="auto"/>
              <w:ind w:left="120" w:leftChars="50"/>
              <w:textAlignment w:val="auto"/>
              <w:rPr>
                <w:color w:val="auto"/>
                <w:szCs w:val="24"/>
                <w:highlight w:val="none"/>
              </w:rPr>
            </w:pPr>
            <w:r>
              <w:rPr>
                <w:rFonts w:hAnsi="宋体"/>
                <w:bCs/>
                <w:color w:val="auto"/>
                <w:szCs w:val="24"/>
                <w:highlight w:val="none"/>
              </w:rPr>
              <w:sym w:font="Wingdings" w:char="00A8"/>
            </w:r>
            <w:r>
              <w:rPr>
                <w:rFonts w:hAnsi="宋体"/>
                <w:color w:val="auto"/>
                <w:szCs w:val="24"/>
                <w:highlight w:val="none"/>
              </w:rPr>
              <w:t>扩建</w:t>
            </w:r>
          </w:p>
          <w:p w14:paraId="37798609">
            <w:pPr>
              <w:keepNext w:val="0"/>
              <w:keepLines w:val="0"/>
              <w:pageBreakBefore w:val="0"/>
              <w:widowControl w:val="0"/>
              <w:kinsoku/>
              <w:wordWrap/>
              <w:overflowPunct/>
              <w:topLinePunct w:val="0"/>
              <w:autoSpaceDE/>
              <w:autoSpaceDN/>
              <w:bidi w:val="0"/>
              <w:adjustRightInd/>
              <w:snapToGrid/>
              <w:spacing w:line="240" w:lineRule="auto"/>
              <w:ind w:left="120" w:leftChars="50"/>
              <w:textAlignment w:val="auto"/>
              <w:rPr>
                <w:color w:val="auto"/>
                <w:szCs w:val="24"/>
                <w:highlight w:val="none"/>
              </w:rPr>
            </w:pPr>
            <w:r>
              <w:rPr>
                <w:rFonts w:hAnsi="宋体"/>
                <w:bCs/>
                <w:color w:val="auto"/>
                <w:szCs w:val="24"/>
                <w:highlight w:val="none"/>
              </w:rPr>
              <w:sym w:font="Wingdings" w:char="00A8"/>
            </w:r>
            <w:r>
              <w:rPr>
                <w:rFonts w:hAnsi="宋体"/>
                <w:color w:val="auto"/>
                <w:szCs w:val="24"/>
                <w:highlight w:val="none"/>
              </w:rPr>
              <w:t>技术改造</w:t>
            </w:r>
          </w:p>
        </w:tc>
        <w:tc>
          <w:tcPr>
            <w:tcW w:w="813" w:type="pct"/>
            <w:tcBorders>
              <w:top w:val="single" w:color="auto" w:sz="4" w:space="0"/>
              <w:left w:val="single" w:color="auto" w:sz="4" w:space="0"/>
              <w:bottom w:val="single" w:color="auto" w:sz="4" w:space="0"/>
              <w:right w:val="single" w:color="auto" w:sz="4" w:space="0"/>
            </w:tcBorders>
            <w:vAlign w:val="center"/>
          </w:tcPr>
          <w:p w14:paraId="40B6A981">
            <w:pPr>
              <w:adjustRightInd w:val="0"/>
              <w:snapToGrid w:val="0"/>
              <w:spacing w:line="240" w:lineRule="auto"/>
              <w:jc w:val="center"/>
              <w:rPr>
                <w:color w:val="auto"/>
                <w:szCs w:val="24"/>
                <w:highlight w:val="none"/>
              </w:rPr>
            </w:pPr>
            <w:r>
              <w:rPr>
                <w:rFonts w:hAnsi="宋体"/>
                <w:color w:val="auto"/>
                <w:szCs w:val="24"/>
                <w:highlight w:val="none"/>
              </w:rPr>
              <w:t>建设项目</w:t>
            </w:r>
          </w:p>
          <w:p w14:paraId="5F960B27">
            <w:pPr>
              <w:adjustRightInd w:val="0"/>
              <w:snapToGrid w:val="0"/>
              <w:spacing w:line="240" w:lineRule="auto"/>
              <w:jc w:val="center"/>
              <w:rPr>
                <w:color w:val="auto"/>
                <w:szCs w:val="24"/>
                <w:highlight w:val="none"/>
              </w:rPr>
            </w:pPr>
            <w:r>
              <w:rPr>
                <w:rFonts w:hAnsi="宋体"/>
                <w:color w:val="auto"/>
                <w:szCs w:val="24"/>
                <w:highlight w:val="none"/>
              </w:rPr>
              <w:t>申报情形</w:t>
            </w:r>
          </w:p>
        </w:tc>
        <w:tc>
          <w:tcPr>
            <w:tcW w:w="1796" w:type="pct"/>
            <w:tcBorders>
              <w:top w:val="single" w:color="auto" w:sz="4" w:space="0"/>
              <w:left w:val="single" w:color="auto" w:sz="4" w:space="0"/>
              <w:bottom w:val="single" w:color="auto" w:sz="4" w:space="0"/>
              <w:right w:val="single" w:color="auto" w:sz="8" w:space="0"/>
            </w:tcBorders>
            <w:vAlign w:val="center"/>
          </w:tcPr>
          <w:p w14:paraId="5CF5D062">
            <w:pPr>
              <w:keepNext w:val="0"/>
              <w:keepLines w:val="0"/>
              <w:pageBreakBefore w:val="0"/>
              <w:widowControl w:val="0"/>
              <w:kinsoku/>
              <w:wordWrap/>
              <w:overflowPunct/>
              <w:topLinePunct w:val="0"/>
              <w:autoSpaceDE/>
              <w:autoSpaceDN/>
              <w:bidi w:val="0"/>
              <w:adjustRightInd/>
              <w:snapToGrid/>
              <w:spacing w:line="240" w:lineRule="auto"/>
              <w:ind w:left="120" w:leftChars="50"/>
              <w:textAlignment w:val="auto"/>
              <w:rPr>
                <w:color w:val="auto"/>
                <w:szCs w:val="24"/>
                <w:highlight w:val="none"/>
              </w:rPr>
            </w:pPr>
            <w:r>
              <w:rPr>
                <w:rFonts w:hAnsi="宋体"/>
                <w:color w:val="auto"/>
                <w:szCs w:val="24"/>
                <w:highlight w:val="none"/>
              </w:rPr>
              <w:sym w:font="Wingdings" w:char="00FE"/>
            </w:r>
            <w:r>
              <w:rPr>
                <w:rFonts w:hAnsi="宋体"/>
                <w:color w:val="auto"/>
                <w:szCs w:val="24"/>
                <w:highlight w:val="none"/>
              </w:rPr>
              <w:t>首次申报项目</w:t>
            </w:r>
            <w:r>
              <w:rPr>
                <w:color w:val="auto"/>
                <w:szCs w:val="24"/>
                <w:highlight w:val="none"/>
              </w:rPr>
              <w:t xml:space="preserve">             </w:t>
            </w:r>
          </w:p>
          <w:p w14:paraId="7019F162">
            <w:pPr>
              <w:keepNext w:val="0"/>
              <w:keepLines w:val="0"/>
              <w:pageBreakBefore w:val="0"/>
              <w:widowControl w:val="0"/>
              <w:kinsoku/>
              <w:wordWrap/>
              <w:overflowPunct/>
              <w:topLinePunct w:val="0"/>
              <w:autoSpaceDE/>
              <w:autoSpaceDN/>
              <w:bidi w:val="0"/>
              <w:adjustRightInd/>
              <w:snapToGrid/>
              <w:spacing w:line="240" w:lineRule="auto"/>
              <w:ind w:left="120" w:leftChars="50"/>
              <w:textAlignment w:val="auto"/>
              <w:rPr>
                <w:color w:val="auto"/>
                <w:szCs w:val="24"/>
                <w:highlight w:val="none"/>
              </w:rPr>
            </w:pPr>
            <w:r>
              <w:rPr>
                <w:rFonts w:hAnsi="宋体"/>
                <w:color w:val="auto"/>
                <w:szCs w:val="24"/>
                <w:highlight w:val="none"/>
              </w:rPr>
              <w:sym w:font="Wingdings" w:char="00A8"/>
            </w:r>
            <w:r>
              <w:rPr>
                <w:rFonts w:hAnsi="宋体"/>
                <w:color w:val="auto"/>
                <w:szCs w:val="24"/>
                <w:highlight w:val="none"/>
              </w:rPr>
              <w:t>不予批准后再次申报项目</w:t>
            </w:r>
          </w:p>
          <w:p w14:paraId="358CF57E">
            <w:pPr>
              <w:keepNext w:val="0"/>
              <w:keepLines w:val="0"/>
              <w:pageBreakBefore w:val="0"/>
              <w:widowControl w:val="0"/>
              <w:kinsoku/>
              <w:wordWrap/>
              <w:overflowPunct/>
              <w:topLinePunct w:val="0"/>
              <w:autoSpaceDE/>
              <w:autoSpaceDN/>
              <w:bidi w:val="0"/>
              <w:adjustRightInd/>
              <w:snapToGrid/>
              <w:spacing w:line="240" w:lineRule="auto"/>
              <w:ind w:left="120" w:leftChars="50"/>
              <w:textAlignment w:val="auto"/>
              <w:rPr>
                <w:color w:val="auto"/>
                <w:szCs w:val="24"/>
                <w:highlight w:val="none"/>
              </w:rPr>
            </w:pPr>
            <w:r>
              <w:rPr>
                <w:rFonts w:hAnsi="宋体"/>
                <w:color w:val="auto"/>
                <w:szCs w:val="24"/>
                <w:highlight w:val="none"/>
              </w:rPr>
              <w:sym w:font="Wingdings" w:char="00A8"/>
            </w:r>
            <w:r>
              <w:rPr>
                <w:rFonts w:hAnsi="宋体"/>
                <w:color w:val="auto"/>
                <w:szCs w:val="24"/>
                <w:highlight w:val="none"/>
              </w:rPr>
              <w:t>超五年重新审核项目</w:t>
            </w:r>
            <w:r>
              <w:rPr>
                <w:color w:val="auto"/>
                <w:szCs w:val="24"/>
                <w:highlight w:val="none"/>
              </w:rPr>
              <w:t xml:space="preserve">     </w:t>
            </w:r>
          </w:p>
          <w:p w14:paraId="40823DD1">
            <w:pPr>
              <w:keepNext w:val="0"/>
              <w:keepLines w:val="0"/>
              <w:pageBreakBefore w:val="0"/>
              <w:widowControl w:val="0"/>
              <w:kinsoku/>
              <w:wordWrap/>
              <w:overflowPunct/>
              <w:topLinePunct w:val="0"/>
              <w:autoSpaceDE/>
              <w:autoSpaceDN/>
              <w:bidi w:val="0"/>
              <w:adjustRightInd/>
              <w:snapToGrid/>
              <w:spacing w:line="240" w:lineRule="auto"/>
              <w:ind w:left="120" w:leftChars="50"/>
              <w:textAlignment w:val="auto"/>
              <w:rPr>
                <w:color w:val="auto"/>
                <w:szCs w:val="24"/>
                <w:highlight w:val="none"/>
              </w:rPr>
            </w:pPr>
            <w:r>
              <w:rPr>
                <w:rFonts w:hAnsi="宋体"/>
                <w:color w:val="auto"/>
                <w:szCs w:val="24"/>
                <w:highlight w:val="none"/>
              </w:rPr>
              <w:sym w:font="Wingdings" w:char="00A8"/>
            </w:r>
            <w:r>
              <w:rPr>
                <w:rFonts w:hAnsi="宋体"/>
                <w:color w:val="auto"/>
                <w:szCs w:val="24"/>
                <w:highlight w:val="none"/>
              </w:rPr>
              <w:t>重大变动重新报批项目</w:t>
            </w:r>
          </w:p>
        </w:tc>
      </w:tr>
      <w:tr w14:paraId="0104E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46E5BD0B">
            <w:pPr>
              <w:adjustRightInd w:val="0"/>
              <w:snapToGrid w:val="0"/>
              <w:spacing w:line="240" w:lineRule="auto"/>
              <w:jc w:val="center"/>
              <w:rPr>
                <w:rFonts w:hint="eastAsia" w:ascii="Calibri" w:hAnsi="Calibri" w:cs="Times New Roman"/>
                <w:color w:val="auto"/>
                <w:szCs w:val="21"/>
                <w:highlight w:val="none"/>
                <w:lang w:val="en-US" w:eastAsia="zh-CN"/>
              </w:rPr>
            </w:pPr>
            <w:r>
              <w:rPr>
                <w:rFonts w:hint="eastAsia" w:ascii="Calibri" w:hAnsi="Calibri" w:cs="Times New Roman"/>
                <w:color w:val="auto"/>
                <w:szCs w:val="21"/>
                <w:highlight w:val="none"/>
                <w:lang w:val="en-US" w:eastAsia="zh-CN"/>
              </w:rPr>
              <w:t>项目审批部门</w:t>
            </w:r>
          </w:p>
          <w:p w14:paraId="440253A7">
            <w:pPr>
              <w:adjustRightInd w:val="0"/>
              <w:snapToGrid w:val="0"/>
              <w:spacing w:line="240" w:lineRule="auto"/>
              <w:jc w:val="center"/>
              <w:rPr>
                <w:rFonts w:hint="eastAsia" w:ascii="Calibri" w:hAnsi="Calibri" w:cs="Times New Roman"/>
                <w:color w:val="auto"/>
                <w:szCs w:val="21"/>
                <w:highlight w:val="none"/>
                <w:lang w:val="en-US" w:eastAsia="zh-CN"/>
              </w:rPr>
            </w:pPr>
            <w:r>
              <w:rPr>
                <w:rFonts w:hint="eastAsia" w:ascii="Calibri" w:hAnsi="Calibri" w:cs="Times New Roman"/>
                <w:color w:val="auto"/>
                <w:szCs w:val="21"/>
                <w:highlight w:val="none"/>
                <w:lang w:val="en-US" w:eastAsia="zh-CN"/>
              </w:rPr>
              <w:t>(核准/备案)</w:t>
            </w:r>
          </w:p>
        </w:tc>
        <w:tc>
          <w:tcPr>
            <w:tcW w:w="1446" w:type="pct"/>
            <w:tcBorders>
              <w:top w:val="single" w:color="auto" w:sz="4" w:space="0"/>
              <w:left w:val="single" w:color="auto" w:sz="4" w:space="0"/>
              <w:bottom w:val="single" w:color="auto" w:sz="4" w:space="0"/>
              <w:right w:val="single" w:color="auto" w:sz="4" w:space="0"/>
            </w:tcBorders>
            <w:vAlign w:val="center"/>
          </w:tcPr>
          <w:p w14:paraId="297605DC">
            <w:pPr>
              <w:adjustRightInd w:val="0"/>
              <w:snapToGrid w:val="0"/>
              <w:spacing w:line="240" w:lineRule="auto"/>
              <w:jc w:val="center"/>
              <w:rPr>
                <w:rFonts w:hint="default" w:ascii="Calibri" w:hAnsi="Calibri" w:cs="Times New Roman"/>
                <w:color w:val="auto"/>
                <w:szCs w:val="21"/>
                <w:highlight w:val="none"/>
                <w:lang w:val="en-US" w:eastAsia="zh-CN"/>
              </w:rPr>
            </w:pPr>
            <w:r>
              <w:rPr>
                <w:rFonts w:hint="eastAsia" w:ascii="Calibri" w:hAnsi="Calibri" w:cs="Times New Roman"/>
                <w:color w:val="auto"/>
                <w:szCs w:val="21"/>
                <w:highlight w:val="none"/>
                <w:lang w:val="en-US" w:eastAsia="zh-CN"/>
              </w:rPr>
              <w:t>西安市新城区发展和改革委员会</w:t>
            </w:r>
          </w:p>
        </w:tc>
        <w:tc>
          <w:tcPr>
            <w:tcW w:w="813" w:type="pct"/>
            <w:tcBorders>
              <w:top w:val="single" w:color="auto" w:sz="4" w:space="0"/>
              <w:left w:val="single" w:color="auto" w:sz="4" w:space="0"/>
              <w:bottom w:val="single" w:color="auto" w:sz="4" w:space="0"/>
              <w:right w:val="single" w:color="auto" w:sz="4" w:space="0"/>
            </w:tcBorders>
            <w:vAlign w:val="center"/>
          </w:tcPr>
          <w:p w14:paraId="153B002C">
            <w:pPr>
              <w:adjustRightInd w:val="0"/>
              <w:snapToGrid w:val="0"/>
              <w:spacing w:line="240" w:lineRule="auto"/>
              <w:jc w:val="center"/>
              <w:rPr>
                <w:rFonts w:hAnsi="宋体"/>
                <w:color w:val="auto"/>
                <w:szCs w:val="24"/>
                <w:highlight w:val="none"/>
              </w:rPr>
            </w:pPr>
            <w:r>
              <w:rPr>
                <w:rFonts w:hAnsi="宋体"/>
                <w:color w:val="auto"/>
                <w:szCs w:val="24"/>
                <w:highlight w:val="none"/>
              </w:rPr>
              <w:t>项目审批文号</w:t>
            </w:r>
          </w:p>
          <w:p w14:paraId="33073074">
            <w:pPr>
              <w:adjustRightInd w:val="0"/>
              <w:snapToGrid w:val="0"/>
              <w:spacing w:line="240" w:lineRule="auto"/>
              <w:jc w:val="center"/>
              <w:rPr>
                <w:rFonts w:hint="eastAsia" w:eastAsia="宋体"/>
                <w:color w:val="auto"/>
                <w:szCs w:val="24"/>
                <w:highlight w:val="none"/>
                <w:lang w:eastAsia="zh-CN"/>
              </w:rPr>
            </w:pPr>
            <w:r>
              <w:rPr>
                <w:rFonts w:hint="eastAsia" w:hAnsi="宋体"/>
                <w:color w:val="auto"/>
                <w:szCs w:val="24"/>
                <w:highlight w:val="none"/>
                <w:lang w:eastAsia="zh-CN"/>
              </w:rPr>
              <w:t>(</w:t>
            </w:r>
            <w:r>
              <w:rPr>
                <w:rFonts w:hAnsi="宋体"/>
                <w:color w:val="auto"/>
                <w:szCs w:val="24"/>
                <w:highlight w:val="none"/>
              </w:rPr>
              <w:t>核准</w:t>
            </w:r>
            <w:r>
              <w:rPr>
                <w:color w:val="auto"/>
                <w:szCs w:val="24"/>
                <w:highlight w:val="none"/>
              </w:rPr>
              <w:t>/</w:t>
            </w:r>
            <w:r>
              <w:rPr>
                <w:rFonts w:hAnsi="宋体"/>
                <w:color w:val="auto"/>
                <w:szCs w:val="24"/>
                <w:highlight w:val="none"/>
              </w:rPr>
              <w:t>备案</w:t>
            </w:r>
            <w:r>
              <w:rPr>
                <w:rFonts w:hint="eastAsia" w:hAnsi="宋体"/>
                <w:color w:val="auto"/>
                <w:szCs w:val="24"/>
                <w:highlight w:val="none"/>
                <w:lang w:eastAsia="zh-CN"/>
              </w:rPr>
              <w:t>)</w:t>
            </w:r>
          </w:p>
        </w:tc>
        <w:tc>
          <w:tcPr>
            <w:tcW w:w="1796" w:type="pct"/>
            <w:tcBorders>
              <w:top w:val="single" w:color="auto" w:sz="4" w:space="0"/>
              <w:left w:val="single" w:color="auto" w:sz="4" w:space="0"/>
              <w:bottom w:val="single" w:color="auto" w:sz="4" w:space="0"/>
              <w:right w:val="single" w:color="auto" w:sz="8" w:space="0"/>
            </w:tcBorders>
            <w:vAlign w:val="center"/>
          </w:tcPr>
          <w:p w14:paraId="36C9D6BA">
            <w:pPr>
              <w:adjustRightInd w:val="0"/>
              <w:snapToGrid w:val="0"/>
              <w:spacing w:line="240" w:lineRule="auto"/>
              <w:jc w:val="center"/>
              <w:rPr>
                <w:rFonts w:hint="default" w:eastAsia="宋体"/>
                <w:color w:val="auto"/>
                <w:szCs w:val="24"/>
                <w:highlight w:val="none"/>
                <w:lang w:val="en-US" w:eastAsia="zh-CN"/>
              </w:rPr>
            </w:pPr>
            <w:r>
              <w:rPr>
                <w:rFonts w:hint="eastAsia"/>
                <w:color w:val="auto"/>
                <w:szCs w:val="24"/>
                <w:highlight w:val="none"/>
                <w:lang w:val="en-US" w:eastAsia="zh-CN"/>
              </w:rPr>
              <w:t>/</w:t>
            </w:r>
          </w:p>
        </w:tc>
      </w:tr>
      <w:tr w14:paraId="2EA70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189D2E63">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rFonts w:hint="eastAsia" w:eastAsia="宋体"/>
                <w:color w:val="auto"/>
                <w:szCs w:val="24"/>
                <w:highlight w:val="none"/>
                <w:lang w:eastAsia="zh-CN"/>
              </w:rPr>
            </w:pPr>
            <w:r>
              <w:rPr>
                <w:rFonts w:hAnsi="宋体"/>
                <w:color w:val="auto"/>
                <w:szCs w:val="24"/>
                <w:highlight w:val="none"/>
              </w:rPr>
              <w:t>总投资</w:t>
            </w:r>
            <w:r>
              <w:rPr>
                <w:rFonts w:hint="eastAsia" w:hAnsi="宋体"/>
                <w:color w:val="auto"/>
                <w:szCs w:val="24"/>
                <w:highlight w:val="none"/>
                <w:lang w:eastAsia="zh-CN"/>
              </w:rPr>
              <w:t>(</w:t>
            </w:r>
            <w:r>
              <w:rPr>
                <w:rFonts w:hAnsi="宋体"/>
                <w:color w:val="auto"/>
                <w:szCs w:val="24"/>
                <w:highlight w:val="none"/>
              </w:rPr>
              <w:t>万元</w:t>
            </w:r>
            <w:r>
              <w:rPr>
                <w:rFonts w:hint="eastAsia" w:hAnsi="宋体"/>
                <w:color w:val="auto"/>
                <w:szCs w:val="24"/>
                <w:highlight w:val="none"/>
                <w:lang w:eastAsia="zh-CN"/>
              </w:rPr>
              <w:t>)</w:t>
            </w:r>
          </w:p>
        </w:tc>
        <w:tc>
          <w:tcPr>
            <w:tcW w:w="1446" w:type="pct"/>
            <w:tcBorders>
              <w:top w:val="single" w:color="auto" w:sz="4" w:space="0"/>
              <w:left w:val="single" w:color="auto" w:sz="4" w:space="0"/>
              <w:bottom w:val="single" w:color="auto" w:sz="4" w:space="0"/>
              <w:right w:val="single" w:color="auto" w:sz="4" w:space="0"/>
            </w:tcBorders>
            <w:vAlign w:val="center"/>
          </w:tcPr>
          <w:p w14:paraId="47963F8F">
            <w:pPr>
              <w:adjustRightInd w:val="0"/>
              <w:snapToGrid w:val="0"/>
              <w:spacing w:line="240" w:lineRule="auto"/>
              <w:jc w:val="center"/>
              <w:rPr>
                <w:rFonts w:hint="default" w:eastAsia="宋体"/>
                <w:color w:val="auto"/>
                <w:szCs w:val="24"/>
                <w:highlight w:val="none"/>
                <w:lang w:val="en-US" w:eastAsia="zh-CN"/>
              </w:rPr>
            </w:pPr>
            <w:r>
              <w:rPr>
                <w:rFonts w:hint="eastAsia"/>
                <w:color w:val="auto"/>
                <w:szCs w:val="24"/>
                <w:highlight w:val="none"/>
                <w:lang w:val="en-US" w:eastAsia="zh-CN"/>
              </w:rPr>
              <w:t>60</w:t>
            </w:r>
          </w:p>
        </w:tc>
        <w:tc>
          <w:tcPr>
            <w:tcW w:w="813" w:type="pct"/>
            <w:tcBorders>
              <w:top w:val="single" w:color="auto" w:sz="4" w:space="0"/>
              <w:left w:val="single" w:color="auto" w:sz="4" w:space="0"/>
              <w:bottom w:val="single" w:color="auto" w:sz="4" w:space="0"/>
              <w:right w:val="single" w:color="auto" w:sz="4" w:space="0"/>
            </w:tcBorders>
            <w:shd w:val="clear" w:color="auto" w:fill="auto"/>
            <w:tcMar>
              <w:top w:w="16" w:type="dxa"/>
              <w:left w:w="16" w:type="dxa"/>
              <w:bottom w:w="0" w:type="dxa"/>
              <w:right w:w="16" w:type="dxa"/>
            </w:tcMar>
            <w:vAlign w:val="center"/>
          </w:tcPr>
          <w:p w14:paraId="7D83D3E6">
            <w:pPr>
              <w:adjustRightInd w:val="0"/>
              <w:snapToGrid w:val="0"/>
              <w:spacing w:line="240" w:lineRule="auto"/>
              <w:jc w:val="center"/>
              <w:rPr>
                <w:rFonts w:hAnsi="宋体"/>
                <w:color w:val="auto"/>
                <w:szCs w:val="24"/>
                <w:highlight w:val="none"/>
              </w:rPr>
            </w:pPr>
            <w:r>
              <w:rPr>
                <w:rFonts w:hAnsi="宋体"/>
                <w:color w:val="auto"/>
                <w:szCs w:val="24"/>
                <w:highlight w:val="none"/>
              </w:rPr>
              <w:t>环保投资</w:t>
            </w:r>
          </w:p>
          <w:p w14:paraId="79820FD6">
            <w:pPr>
              <w:adjustRightInd w:val="0"/>
              <w:snapToGrid w:val="0"/>
              <w:spacing w:line="240" w:lineRule="auto"/>
              <w:jc w:val="center"/>
              <w:rPr>
                <w:rFonts w:hint="eastAsia" w:eastAsia="宋体"/>
                <w:color w:val="auto"/>
                <w:szCs w:val="24"/>
                <w:highlight w:val="none"/>
                <w:lang w:eastAsia="zh-CN"/>
              </w:rPr>
            </w:pPr>
            <w:r>
              <w:rPr>
                <w:rFonts w:hint="eastAsia" w:hAnsi="宋体"/>
                <w:color w:val="auto"/>
                <w:szCs w:val="24"/>
                <w:highlight w:val="none"/>
                <w:lang w:eastAsia="zh-CN"/>
              </w:rPr>
              <w:t>(</w:t>
            </w:r>
            <w:r>
              <w:rPr>
                <w:rFonts w:hAnsi="宋体"/>
                <w:color w:val="auto"/>
                <w:szCs w:val="24"/>
                <w:highlight w:val="none"/>
              </w:rPr>
              <w:t>万元</w:t>
            </w:r>
            <w:r>
              <w:rPr>
                <w:rFonts w:hint="eastAsia" w:hAnsi="宋体"/>
                <w:color w:val="auto"/>
                <w:szCs w:val="24"/>
                <w:highlight w:val="none"/>
                <w:lang w:eastAsia="zh-CN"/>
              </w:rPr>
              <w:t>)</w:t>
            </w:r>
          </w:p>
        </w:tc>
        <w:tc>
          <w:tcPr>
            <w:tcW w:w="1796" w:type="pct"/>
            <w:tcBorders>
              <w:top w:val="single" w:color="auto" w:sz="4" w:space="0"/>
              <w:left w:val="single" w:color="auto" w:sz="4" w:space="0"/>
              <w:bottom w:val="single" w:color="auto" w:sz="4" w:space="0"/>
              <w:right w:val="single" w:color="auto" w:sz="8" w:space="0"/>
            </w:tcBorders>
            <w:shd w:val="clear" w:color="auto" w:fill="auto"/>
            <w:vAlign w:val="center"/>
          </w:tcPr>
          <w:p w14:paraId="1EE2003B">
            <w:pPr>
              <w:adjustRightInd w:val="0"/>
              <w:snapToGrid w:val="0"/>
              <w:spacing w:line="240" w:lineRule="auto"/>
              <w:jc w:val="center"/>
              <w:rPr>
                <w:rFonts w:hint="default" w:eastAsia="宋体"/>
                <w:color w:val="auto"/>
                <w:szCs w:val="24"/>
                <w:highlight w:val="none"/>
                <w:lang w:val="en-US" w:eastAsia="zh-CN"/>
              </w:rPr>
            </w:pPr>
            <w:r>
              <w:rPr>
                <w:rFonts w:hint="eastAsia"/>
                <w:color w:val="auto"/>
                <w:szCs w:val="24"/>
                <w:highlight w:val="none"/>
                <w:lang w:val="en-US" w:eastAsia="zh-CN"/>
              </w:rPr>
              <w:t>7.2</w:t>
            </w:r>
          </w:p>
        </w:tc>
      </w:tr>
      <w:tr w14:paraId="4B4CD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27A566D3">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rFonts w:hAnsi="宋体"/>
                <w:color w:val="auto"/>
                <w:szCs w:val="24"/>
                <w:highlight w:val="none"/>
              </w:rPr>
            </w:pPr>
            <w:r>
              <w:rPr>
                <w:rFonts w:hAnsi="宋体"/>
                <w:color w:val="auto"/>
                <w:szCs w:val="24"/>
                <w:highlight w:val="none"/>
              </w:rPr>
              <w:t>环保投资占比</w:t>
            </w:r>
          </w:p>
          <w:p w14:paraId="25054A32">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rFonts w:hint="eastAsia" w:eastAsia="宋体"/>
                <w:color w:val="auto"/>
                <w:szCs w:val="24"/>
                <w:highlight w:val="none"/>
                <w:lang w:eastAsia="zh-CN"/>
              </w:rPr>
            </w:pPr>
            <w:r>
              <w:rPr>
                <w:rFonts w:hint="eastAsia" w:hAnsi="宋体"/>
                <w:color w:val="auto"/>
                <w:szCs w:val="24"/>
                <w:highlight w:val="none"/>
                <w:lang w:eastAsia="zh-CN"/>
              </w:rPr>
              <w:t>(</w:t>
            </w:r>
            <w:r>
              <w:rPr>
                <w:color w:val="auto"/>
                <w:szCs w:val="24"/>
                <w:highlight w:val="none"/>
              </w:rPr>
              <w:t>%</w:t>
            </w:r>
            <w:r>
              <w:rPr>
                <w:rFonts w:hint="eastAsia" w:hAnsi="宋体"/>
                <w:color w:val="auto"/>
                <w:szCs w:val="24"/>
                <w:highlight w:val="none"/>
                <w:lang w:eastAsia="zh-CN"/>
              </w:rPr>
              <w:t>)</w:t>
            </w:r>
          </w:p>
        </w:tc>
        <w:tc>
          <w:tcPr>
            <w:tcW w:w="1446" w:type="pct"/>
            <w:tcBorders>
              <w:top w:val="single" w:color="auto" w:sz="4" w:space="0"/>
              <w:left w:val="single" w:color="auto" w:sz="4" w:space="0"/>
              <w:bottom w:val="single" w:color="auto" w:sz="4" w:space="0"/>
              <w:right w:val="single" w:color="auto" w:sz="4" w:space="0"/>
            </w:tcBorders>
            <w:vAlign w:val="center"/>
          </w:tcPr>
          <w:p w14:paraId="4033B5D7">
            <w:pPr>
              <w:adjustRightInd w:val="0"/>
              <w:snapToGrid w:val="0"/>
              <w:spacing w:line="240" w:lineRule="auto"/>
              <w:jc w:val="center"/>
              <w:rPr>
                <w:rFonts w:hint="default" w:eastAsia="宋体"/>
                <w:color w:val="auto"/>
                <w:szCs w:val="24"/>
                <w:highlight w:val="none"/>
                <w:lang w:val="en-US" w:eastAsia="zh-CN"/>
              </w:rPr>
            </w:pPr>
            <w:r>
              <w:rPr>
                <w:rFonts w:hint="eastAsia"/>
                <w:color w:val="auto"/>
                <w:szCs w:val="24"/>
                <w:highlight w:val="none"/>
                <w:lang w:val="en-US" w:eastAsia="zh-CN"/>
              </w:rPr>
              <w:t>12.0</w:t>
            </w:r>
          </w:p>
        </w:tc>
        <w:tc>
          <w:tcPr>
            <w:tcW w:w="813" w:type="pct"/>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7F5B850B">
            <w:pPr>
              <w:adjustRightInd w:val="0"/>
              <w:snapToGrid w:val="0"/>
              <w:spacing w:line="240" w:lineRule="auto"/>
              <w:jc w:val="center"/>
              <w:rPr>
                <w:color w:val="auto"/>
                <w:szCs w:val="24"/>
                <w:highlight w:val="none"/>
              </w:rPr>
            </w:pPr>
            <w:r>
              <w:rPr>
                <w:rFonts w:hAnsi="宋体"/>
                <w:color w:val="auto"/>
                <w:szCs w:val="24"/>
                <w:highlight w:val="none"/>
              </w:rPr>
              <w:t>施工工期</w:t>
            </w:r>
          </w:p>
        </w:tc>
        <w:tc>
          <w:tcPr>
            <w:tcW w:w="1796" w:type="pct"/>
            <w:tcBorders>
              <w:top w:val="single" w:color="auto" w:sz="4" w:space="0"/>
              <w:left w:val="single" w:color="auto" w:sz="4" w:space="0"/>
              <w:bottom w:val="single" w:color="auto" w:sz="4" w:space="0"/>
              <w:right w:val="single" w:color="auto" w:sz="8" w:space="0"/>
            </w:tcBorders>
            <w:vAlign w:val="center"/>
          </w:tcPr>
          <w:p w14:paraId="62E228D1">
            <w:pPr>
              <w:adjustRightInd w:val="0"/>
              <w:snapToGrid w:val="0"/>
              <w:spacing w:line="240" w:lineRule="auto"/>
              <w:jc w:val="center"/>
              <w:rPr>
                <w:color w:val="auto"/>
                <w:szCs w:val="24"/>
                <w:highlight w:val="none"/>
              </w:rPr>
            </w:pPr>
            <w:r>
              <w:rPr>
                <w:rFonts w:hint="eastAsia"/>
                <w:color w:val="auto"/>
                <w:szCs w:val="24"/>
                <w:highlight w:val="none"/>
                <w:lang w:val="en-US" w:eastAsia="zh-CN"/>
              </w:rPr>
              <w:t>2个月</w:t>
            </w:r>
          </w:p>
        </w:tc>
      </w:tr>
      <w:tr w14:paraId="5936E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3" w:type="pct"/>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46E13F2C">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color w:val="auto"/>
                <w:szCs w:val="24"/>
                <w:highlight w:val="none"/>
              </w:rPr>
            </w:pPr>
            <w:r>
              <w:rPr>
                <w:rFonts w:hAnsi="宋体"/>
                <w:color w:val="auto"/>
                <w:szCs w:val="24"/>
                <w:highlight w:val="none"/>
              </w:rPr>
              <w:t>是否开工建设</w:t>
            </w:r>
          </w:p>
        </w:tc>
        <w:tc>
          <w:tcPr>
            <w:tcW w:w="1446" w:type="pct"/>
            <w:tcBorders>
              <w:top w:val="single" w:color="auto" w:sz="4" w:space="0"/>
              <w:left w:val="single" w:color="auto" w:sz="4" w:space="0"/>
              <w:bottom w:val="single" w:color="auto" w:sz="4" w:space="0"/>
              <w:right w:val="single" w:color="auto" w:sz="4" w:space="0"/>
            </w:tcBorders>
            <w:vAlign w:val="center"/>
          </w:tcPr>
          <w:p w14:paraId="683B491A">
            <w:pPr>
              <w:keepNext w:val="0"/>
              <w:keepLines w:val="0"/>
              <w:pageBreakBefore w:val="0"/>
              <w:widowControl w:val="0"/>
              <w:kinsoku/>
              <w:wordWrap/>
              <w:overflowPunct/>
              <w:topLinePunct w:val="0"/>
              <w:autoSpaceDE/>
              <w:autoSpaceDN/>
              <w:bidi w:val="0"/>
              <w:adjustRightInd/>
              <w:snapToGrid/>
              <w:spacing w:line="240" w:lineRule="auto"/>
              <w:ind w:left="120" w:leftChars="50"/>
              <w:textAlignment w:val="auto"/>
              <w:rPr>
                <w:color w:val="auto"/>
                <w:szCs w:val="24"/>
                <w:highlight w:val="none"/>
              </w:rPr>
            </w:pPr>
            <w:r>
              <w:rPr>
                <w:rFonts w:hAnsi="宋体"/>
                <w:bCs/>
                <w:color w:val="auto"/>
                <w:szCs w:val="24"/>
                <w:highlight w:val="none"/>
              </w:rPr>
              <w:sym w:font="Wingdings" w:char="00FE"/>
            </w:r>
            <w:r>
              <w:rPr>
                <w:rFonts w:hAnsi="宋体"/>
                <w:color w:val="auto"/>
                <w:szCs w:val="24"/>
                <w:highlight w:val="none"/>
              </w:rPr>
              <w:t>否</w:t>
            </w:r>
          </w:p>
          <w:p w14:paraId="46A1FDC4">
            <w:pPr>
              <w:keepNext w:val="0"/>
              <w:keepLines w:val="0"/>
              <w:pageBreakBefore w:val="0"/>
              <w:widowControl w:val="0"/>
              <w:kinsoku/>
              <w:wordWrap/>
              <w:overflowPunct/>
              <w:topLinePunct w:val="0"/>
              <w:autoSpaceDE/>
              <w:autoSpaceDN/>
              <w:bidi w:val="0"/>
              <w:adjustRightInd/>
              <w:snapToGrid/>
              <w:spacing w:line="240" w:lineRule="auto"/>
              <w:ind w:left="120" w:leftChars="50"/>
              <w:textAlignment w:val="auto"/>
              <w:rPr>
                <w:rFonts w:hint="eastAsia" w:eastAsia="宋体"/>
                <w:color w:val="auto"/>
                <w:szCs w:val="24"/>
                <w:highlight w:val="none"/>
                <w:lang w:eastAsia="zh-CN"/>
              </w:rPr>
            </w:pPr>
            <w:r>
              <w:rPr>
                <w:rFonts w:hAnsi="宋体"/>
                <w:bCs/>
                <w:color w:val="auto"/>
                <w:szCs w:val="24"/>
                <w:highlight w:val="none"/>
              </w:rPr>
              <w:sym w:font="Wingdings" w:char="00A8"/>
            </w:r>
            <w:r>
              <w:rPr>
                <w:rFonts w:hAnsi="宋体"/>
                <w:color w:val="auto"/>
                <w:szCs w:val="24"/>
                <w:highlight w:val="none"/>
              </w:rPr>
              <w:t>是</w:t>
            </w:r>
            <w:r>
              <w:rPr>
                <w:rFonts w:ascii="Times New Roman" w:hAnsi="Times New Roman" w:eastAsia="宋体" w:cs="Times New Roman"/>
                <w:color w:val="auto"/>
                <w:szCs w:val="24"/>
                <w:highlight w:val="none"/>
              </w:rPr>
              <w:t>：</w:t>
            </w:r>
            <w:r>
              <w:rPr>
                <w:rFonts w:hint="eastAsia" w:cs="Times New Roman"/>
                <w:color w:val="auto"/>
                <w:szCs w:val="24"/>
                <w:highlight w:val="none"/>
                <w:u w:val="single"/>
                <w:lang w:val="en-US" w:eastAsia="zh-CN"/>
              </w:rPr>
              <w:t xml:space="preserve">    </w:t>
            </w:r>
            <w:r>
              <w:rPr>
                <w:rFonts w:hint="eastAsia" w:ascii="Times New Roman" w:hAnsi="Times New Roman" w:eastAsia="宋体" w:cs="Times New Roman"/>
                <w:color w:val="auto"/>
                <w:szCs w:val="21"/>
                <w:highlight w:val="none"/>
                <w:lang w:eastAsia="zh-CN"/>
              </w:rPr>
              <w:t>。</w:t>
            </w:r>
          </w:p>
        </w:tc>
        <w:tc>
          <w:tcPr>
            <w:tcW w:w="813" w:type="pct"/>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52AD8DF2">
            <w:pPr>
              <w:adjustRightInd w:val="0"/>
              <w:snapToGrid w:val="0"/>
              <w:spacing w:line="240" w:lineRule="auto"/>
              <w:jc w:val="center"/>
              <w:rPr>
                <w:rFonts w:hint="eastAsia" w:eastAsia="宋体"/>
                <w:color w:val="auto"/>
                <w:spacing w:val="-6"/>
                <w:szCs w:val="24"/>
                <w:highlight w:val="none"/>
                <w:lang w:eastAsia="zh-CN"/>
              </w:rPr>
            </w:pPr>
            <w:r>
              <w:rPr>
                <w:rFonts w:hAnsi="宋体"/>
                <w:color w:val="auto"/>
                <w:spacing w:val="-6"/>
                <w:szCs w:val="24"/>
                <w:highlight w:val="none"/>
              </w:rPr>
              <w:t>用地</w:t>
            </w:r>
            <w:r>
              <w:rPr>
                <w:rFonts w:hint="eastAsia" w:hAnsi="宋体"/>
                <w:color w:val="auto"/>
                <w:spacing w:val="-6"/>
                <w:szCs w:val="24"/>
                <w:highlight w:val="none"/>
                <w:lang w:eastAsia="zh-CN"/>
              </w:rPr>
              <w:t>(</w:t>
            </w:r>
            <w:r>
              <w:rPr>
                <w:rFonts w:hAnsi="宋体"/>
                <w:color w:val="auto"/>
                <w:spacing w:val="-6"/>
                <w:szCs w:val="24"/>
                <w:highlight w:val="none"/>
              </w:rPr>
              <w:t>用海</w:t>
            </w:r>
            <w:r>
              <w:rPr>
                <w:rFonts w:hint="eastAsia" w:hAnsi="宋体"/>
                <w:color w:val="auto"/>
                <w:spacing w:val="-6"/>
                <w:szCs w:val="24"/>
                <w:highlight w:val="none"/>
                <w:lang w:eastAsia="zh-CN"/>
              </w:rPr>
              <w:t>)</w:t>
            </w:r>
          </w:p>
          <w:p w14:paraId="6304A036">
            <w:pPr>
              <w:adjustRightInd w:val="0"/>
              <w:snapToGrid w:val="0"/>
              <w:spacing w:line="240" w:lineRule="auto"/>
              <w:jc w:val="center"/>
              <w:rPr>
                <w:rFonts w:hint="eastAsia" w:eastAsia="宋体"/>
                <w:color w:val="auto"/>
                <w:szCs w:val="24"/>
                <w:highlight w:val="none"/>
                <w:lang w:eastAsia="zh-CN"/>
              </w:rPr>
            </w:pPr>
            <w:r>
              <w:rPr>
                <w:rFonts w:hAnsi="宋体"/>
                <w:color w:val="auto"/>
                <w:spacing w:val="-6"/>
                <w:szCs w:val="24"/>
                <w:highlight w:val="none"/>
              </w:rPr>
              <w:t>面积</w:t>
            </w:r>
            <w:r>
              <w:rPr>
                <w:rFonts w:hint="eastAsia" w:hAnsi="宋体"/>
                <w:color w:val="auto"/>
                <w:spacing w:val="-6"/>
                <w:szCs w:val="24"/>
                <w:highlight w:val="none"/>
                <w:lang w:eastAsia="zh-CN"/>
              </w:rPr>
              <w:t>(</w:t>
            </w:r>
            <w:r>
              <w:rPr>
                <w:color w:val="auto"/>
                <w:spacing w:val="-6"/>
                <w:szCs w:val="24"/>
                <w:highlight w:val="none"/>
              </w:rPr>
              <w:t>m</w:t>
            </w:r>
            <w:r>
              <w:rPr>
                <w:color w:val="auto"/>
                <w:spacing w:val="-6"/>
                <w:szCs w:val="24"/>
                <w:highlight w:val="none"/>
                <w:vertAlign w:val="superscript"/>
              </w:rPr>
              <w:t>2</w:t>
            </w:r>
            <w:r>
              <w:rPr>
                <w:rFonts w:hint="eastAsia" w:hAnsi="宋体"/>
                <w:color w:val="auto"/>
                <w:spacing w:val="-6"/>
                <w:szCs w:val="24"/>
                <w:highlight w:val="none"/>
                <w:lang w:eastAsia="zh-CN"/>
              </w:rPr>
              <w:t>)</w:t>
            </w:r>
          </w:p>
        </w:tc>
        <w:tc>
          <w:tcPr>
            <w:tcW w:w="1796" w:type="pct"/>
            <w:tcBorders>
              <w:top w:val="single" w:color="auto" w:sz="4" w:space="0"/>
              <w:left w:val="single" w:color="auto" w:sz="4" w:space="0"/>
              <w:bottom w:val="single" w:color="auto" w:sz="4" w:space="0"/>
              <w:right w:val="single" w:color="auto" w:sz="8" w:space="0"/>
            </w:tcBorders>
            <w:vAlign w:val="center"/>
          </w:tcPr>
          <w:p w14:paraId="3FEFD41E">
            <w:pPr>
              <w:adjustRightInd w:val="0"/>
              <w:snapToGrid w:val="0"/>
              <w:spacing w:line="240" w:lineRule="auto"/>
              <w:jc w:val="center"/>
              <w:rPr>
                <w:rFonts w:hint="default" w:eastAsia="宋体"/>
                <w:color w:val="auto"/>
                <w:szCs w:val="24"/>
                <w:highlight w:val="none"/>
                <w:lang w:val="en-US" w:eastAsia="zh-CN"/>
              </w:rPr>
            </w:pPr>
            <w:r>
              <w:rPr>
                <w:rFonts w:hint="eastAsia" w:cs="Times New Roman"/>
                <w:color w:val="auto"/>
                <w:szCs w:val="24"/>
                <w:highlight w:val="none"/>
                <w:lang w:val="en-US" w:eastAsia="zh-CN"/>
              </w:rPr>
              <w:t>44.4</w:t>
            </w:r>
          </w:p>
        </w:tc>
      </w:tr>
      <w:tr w14:paraId="7AD73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943" w:type="pc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54F137EB">
            <w:pPr>
              <w:keepNext w:val="0"/>
              <w:keepLines w:val="0"/>
              <w:pageBreakBefore w:val="0"/>
              <w:widowControl w:val="0"/>
              <w:kinsoku/>
              <w:wordWrap/>
              <w:overflowPunct/>
              <w:topLinePunct w:val="0"/>
              <w:autoSpaceDE w:val="0"/>
              <w:autoSpaceDN w:val="0"/>
              <w:bidi w:val="0"/>
              <w:adjustRightInd w:val="0"/>
              <w:snapToGrid w:val="0"/>
              <w:spacing w:line="240" w:lineRule="auto"/>
              <w:ind w:left="-72" w:leftChars="-30" w:right="-72" w:rightChars="-30"/>
              <w:jc w:val="center"/>
              <w:textAlignment w:val="auto"/>
              <w:rPr>
                <w:rFonts w:hAnsi="宋体"/>
                <w:color w:val="auto"/>
                <w:kern w:val="0"/>
                <w:szCs w:val="24"/>
                <w:highlight w:val="none"/>
              </w:rPr>
            </w:pPr>
            <w:r>
              <w:rPr>
                <w:rFonts w:hAnsi="宋体"/>
                <w:color w:val="auto"/>
                <w:kern w:val="0"/>
                <w:szCs w:val="24"/>
                <w:highlight w:val="none"/>
              </w:rPr>
              <w:t>专项评价</w:t>
            </w:r>
          </w:p>
          <w:p w14:paraId="4DC2CF35">
            <w:pPr>
              <w:keepNext w:val="0"/>
              <w:keepLines w:val="0"/>
              <w:pageBreakBefore w:val="0"/>
              <w:widowControl w:val="0"/>
              <w:kinsoku/>
              <w:wordWrap/>
              <w:overflowPunct/>
              <w:topLinePunct w:val="0"/>
              <w:autoSpaceDE w:val="0"/>
              <w:autoSpaceDN w:val="0"/>
              <w:bidi w:val="0"/>
              <w:adjustRightInd w:val="0"/>
              <w:snapToGrid w:val="0"/>
              <w:spacing w:line="240" w:lineRule="auto"/>
              <w:ind w:left="-72" w:leftChars="-30" w:right="-72" w:rightChars="-30"/>
              <w:jc w:val="center"/>
              <w:textAlignment w:val="auto"/>
              <w:rPr>
                <w:color w:val="auto"/>
                <w:kern w:val="0"/>
                <w:szCs w:val="24"/>
                <w:highlight w:val="none"/>
              </w:rPr>
            </w:pPr>
            <w:r>
              <w:rPr>
                <w:rFonts w:hAnsi="宋体"/>
                <w:color w:val="auto"/>
                <w:kern w:val="0"/>
                <w:szCs w:val="24"/>
                <w:highlight w:val="none"/>
              </w:rPr>
              <w:t>设置情况</w:t>
            </w:r>
          </w:p>
        </w:tc>
        <w:tc>
          <w:tcPr>
            <w:tcW w:w="4056" w:type="pct"/>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0DE40C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hAnsi="宋体" w:cs="Times New Roman"/>
                <w:color w:val="auto"/>
                <w:szCs w:val="24"/>
                <w:highlight w:val="none"/>
                <w:lang w:val="en-US" w:eastAsia="zh-CN"/>
              </w:rPr>
            </w:pPr>
          </w:p>
          <w:p w14:paraId="421678F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hAnsi="宋体" w:cs="Times New Roman"/>
                <w:color w:val="auto"/>
                <w:szCs w:val="24"/>
                <w:highlight w:val="none"/>
                <w:lang w:val="en-US" w:eastAsia="zh-CN"/>
              </w:rPr>
            </w:pPr>
            <w:r>
              <w:rPr>
                <w:rFonts w:hint="eastAsia" w:hAnsi="宋体" w:cs="Times New Roman"/>
                <w:color w:val="auto"/>
                <w:szCs w:val="24"/>
                <w:highlight w:val="none"/>
                <w:lang w:val="en-US" w:eastAsia="zh-CN"/>
              </w:rPr>
              <w:t>无</w:t>
            </w:r>
          </w:p>
          <w:p w14:paraId="2C9D963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lang w:val="en-US" w:eastAsia="zh-CN"/>
              </w:rPr>
            </w:pPr>
          </w:p>
        </w:tc>
      </w:tr>
      <w:tr w14:paraId="364DC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943" w:type="pc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6108B945">
            <w:pPr>
              <w:keepNext w:val="0"/>
              <w:keepLines w:val="0"/>
              <w:pageBreakBefore w:val="0"/>
              <w:widowControl w:val="0"/>
              <w:kinsoku/>
              <w:wordWrap/>
              <w:overflowPunct/>
              <w:topLinePunct w:val="0"/>
              <w:autoSpaceDE w:val="0"/>
              <w:autoSpaceDN w:val="0"/>
              <w:bidi w:val="0"/>
              <w:adjustRightInd w:val="0"/>
              <w:snapToGrid w:val="0"/>
              <w:spacing w:line="240" w:lineRule="auto"/>
              <w:ind w:left="-72" w:leftChars="-30" w:right="-72" w:rightChars="-30"/>
              <w:jc w:val="center"/>
              <w:textAlignment w:val="auto"/>
              <w:rPr>
                <w:color w:val="auto"/>
                <w:kern w:val="0"/>
                <w:szCs w:val="24"/>
                <w:highlight w:val="none"/>
              </w:rPr>
            </w:pPr>
            <w:r>
              <w:rPr>
                <w:rFonts w:hAnsi="宋体"/>
                <w:color w:val="auto"/>
                <w:szCs w:val="24"/>
                <w:highlight w:val="none"/>
              </w:rPr>
              <w:t>规划情况</w:t>
            </w:r>
          </w:p>
        </w:tc>
        <w:tc>
          <w:tcPr>
            <w:tcW w:w="4056" w:type="pct"/>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0118CAC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hAnsi="宋体" w:cs="Times New Roman"/>
                <w:color w:val="auto"/>
                <w:szCs w:val="24"/>
                <w:highlight w:val="none"/>
                <w:lang w:val="en-US" w:eastAsia="zh-CN"/>
              </w:rPr>
            </w:pPr>
          </w:p>
          <w:p w14:paraId="6FAAB11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hAnsi="宋体" w:cs="Times New Roman"/>
                <w:color w:val="auto"/>
                <w:szCs w:val="24"/>
                <w:highlight w:val="none"/>
                <w:lang w:val="en-US" w:eastAsia="zh-CN"/>
              </w:rPr>
            </w:pPr>
            <w:r>
              <w:rPr>
                <w:rFonts w:hint="eastAsia" w:hAnsi="宋体" w:cs="Times New Roman"/>
                <w:color w:val="auto"/>
                <w:szCs w:val="24"/>
                <w:highlight w:val="none"/>
                <w:lang w:val="en-US" w:eastAsia="zh-CN"/>
              </w:rPr>
              <w:t>无</w:t>
            </w:r>
          </w:p>
          <w:p w14:paraId="624981D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p>
        </w:tc>
      </w:tr>
      <w:tr w14:paraId="37B2B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43" w:type="pc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358288F0">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color w:val="auto"/>
                <w:szCs w:val="24"/>
                <w:highlight w:val="none"/>
              </w:rPr>
            </w:pPr>
            <w:r>
              <w:rPr>
                <w:rFonts w:hAnsi="宋体"/>
                <w:color w:val="auto"/>
                <w:szCs w:val="24"/>
                <w:highlight w:val="none"/>
              </w:rPr>
              <w:t>规划环境影响</w:t>
            </w:r>
          </w:p>
          <w:p w14:paraId="4773952A">
            <w:pPr>
              <w:keepNext w:val="0"/>
              <w:keepLines w:val="0"/>
              <w:pageBreakBefore w:val="0"/>
              <w:widowControl w:val="0"/>
              <w:kinsoku/>
              <w:wordWrap/>
              <w:overflowPunct/>
              <w:topLinePunct w:val="0"/>
              <w:bidi w:val="0"/>
              <w:adjustRightInd w:val="0"/>
              <w:snapToGrid w:val="0"/>
              <w:spacing w:line="240" w:lineRule="auto"/>
              <w:ind w:left="-72" w:leftChars="-30" w:right="-72" w:rightChars="-30"/>
              <w:jc w:val="center"/>
              <w:textAlignment w:val="auto"/>
              <w:rPr>
                <w:color w:val="auto"/>
                <w:kern w:val="0"/>
                <w:szCs w:val="24"/>
                <w:highlight w:val="none"/>
              </w:rPr>
            </w:pPr>
            <w:r>
              <w:rPr>
                <w:rFonts w:hAnsi="宋体"/>
                <w:color w:val="auto"/>
                <w:szCs w:val="24"/>
                <w:highlight w:val="none"/>
              </w:rPr>
              <w:t>评价情况</w:t>
            </w:r>
          </w:p>
        </w:tc>
        <w:tc>
          <w:tcPr>
            <w:tcW w:w="4056" w:type="pct"/>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F25707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hAnsi="宋体" w:cs="Times New Roman"/>
                <w:color w:val="auto"/>
                <w:szCs w:val="24"/>
                <w:highlight w:val="none"/>
                <w:lang w:val="en-US" w:eastAsia="zh-CN"/>
              </w:rPr>
            </w:pPr>
          </w:p>
          <w:p w14:paraId="54C4957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hAnsi="宋体" w:cs="Times New Roman"/>
                <w:color w:val="auto"/>
                <w:szCs w:val="24"/>
                <w:highlight w:val="none"/>
                <w:lang w:val="en-US" w:eastAsia="zh-CN"/>
              </w:rPr>
            </w:pPr>
            <w:r>
              <w:rPr>
                <w:rFonts w:hint="eastAsia" w:hAnsi="宋体" w:cs="Times New Roman"/>
                <w:color w:val="auto"/>
                <w:szCs w:val="24"/>
                <w:highlight w:val="none"/>
                <w:lang w:val="en-US" w:eastAsia="zh-CN"/>
              </w:rPr>
              <w:t>无</w:t>
            </w:r>
          </w:p>
          <w:p w14:paraId="1586F20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rPr>
            </w:pPr>
          </w:p>
        </w:tc>
      </w:tr>
      <w:tr w14:paraId="74C0E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43" w:type="pc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0C1662F3">
            <w:pPr>
              <w:keepNext w:val="0"/>
              <w:keepLines w:val="0"/>
              <w:pageBreakBefore w:val="0"/>
              <w:widowControl w:val="0"/>
              <w:kinsoku/>
              <w:wordWrap/>
              <w:overflowPunct/>
              <w:topLinePunct w:val="0"/>
              <w:autoSpaceDE w:val="0"/>
              <w:autoSpaceDN w:val="0"/>
              <w:bidi w:val="0"/>
              <w:adjustRightInd w:val="0"/>
              <w:snapToGrid w:val="0"/>
              <w:spacing w:line="240" w:lineRule="auto"/>
              <w:ind w:left="-72" w:leftChars="-30" w:right="-72" w:rightChars="-30"/>
              <w:jc w:val="center"/>
              <w:textAlignment w:val="auto"/>
              <w:rPr>
                <w:color w:val="auto"/>
                <w:kern w:val="0"/>
                <w:szCs w:val="24"/>
                <w:highlight w:val="none"/>
              </w:rPr>
            </w:pPr>
            <w:r>
              <w:rPr>
                <w:rFonts w:hAnsi="宋体"/>
                <w:color w:val="auto"/>
                <w:kern w:val="0"/>
                <w:szCs w:val="24"/>
                <w:highlight w:val="none"/>
              </w:rPr>
              <w:t>规划及规划环境影响评价符合性分析</w:t>
            </w:r>
          </w:p>
        </w:tc>
        <w:tc>
          <w:tcPr>
            <w:tcW w:w="4056" w:type="pct"/>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19D21F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hAnsi="宋体" w:cs="Times New Roman"/>
                <w:color w:val="auto"/>
                <w:szCs w:val="24"/>
                <w:highlight w:val="none"/>
                <w:lang w:val="en-US" w:eastAsia="zh-CN"/>
              </w:rPr>
            </w:pPr>
          </w:p>
          <w:p w14:paraId="76C582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hAnsi="宋体" w:cs="Times New Roman"/>
                <w:color w:val="auto"/>
                <w:szCs w:val="24"/>
                <w:highlight w:val="none"/>
                <w:lang w:val="en-US" w:eastAsia="zh-CN"/>
              </w:rPr>
            </w:pPr>
          </w:p>
          <w:p w14:paraId="1945CB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hAnsi="宋体" w:cs="Times New Roman"/>
                <w:color w:val="auto"/>
                <w:szCs w:val="24"/>
                <w:highlight w:val="none"/>
                <w:lang w:val="en-US" w:eastAsia="zh-CN"/>
              </w:rPr>
            </w:pPr>
            <w:r>
              <w:rPr>
                <w:rFonts w:hint="eastAsia" w:hAnsi="宋体" w:cs="Times New Roman"/>
                <w:color w:val="auto"/>
                <w:szCs w:val="24"/>
                <w:highlight w:val="none"/>
                <w:lang w:val="en-US" w:eastAsia="zh-CN"/>
              </w:rPr>
              <w:t>无</w:t>
            </w:r>
          </w:p>
          <w:p w14:paraId="58E16B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color w:val="auto"/>
                <w:highlight w:val="none"/>
                <w:lang w:eastAsia="zh-CN"/>
              </w:rPr>
            </w:pPr>
          </w:p>
        </w:tc>
      </w:tr>
      <w:tr w14:paraId="51650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597" w:hRule="atLeast"/>
          <w:jc w:val="center"/>
        </w:trPr>
        <w:tc>
          <w:tcPr>
            <w:tcW w:w="943" w:type="pc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1ABDD10A">
            <w:pPr>
              <w:keepNext w:val="0"/>
              <w:keepLines w:val="0"/>
              <w:pageBreakBefore w:val="0"/>
              <w:widowControl w:val="0"/>
              <w:kinsoku/>
              <w:wordWrap/>
              <w:overflowPunct/>
              <w:topLinePunct w:val="0"/>
              <w:autoSpaceDE w:val="0"/>
              <w:autoSpaceDN w:val="0"/>
              <w:bidi w:val="0"/>
              <w:adjustRightInd w:val="0"/>
              <w:snapToGrid w:val="0"/>
              <w:spacing w:line="240" w:lineRule="auto"/>
              <w:ind w:left="-72" w:leftChars="-30" w:right="-72" w:rightChars="-30"/>
              <w:jc w:val="center"/>
              <w:textAlignment w:val="auto"/>
              <w:rPr>
                <w:rFonts w:hAnsi="宋体"/>
                <w:color w:val="auto"/>
                <w:kern w:val="0"/>
                <w:szCs w:val="24"/>
                <w:highlight w:val="none"/>
              </w:rPr>
            </w:pPr>
            <w:r>
              <w:rPr>
                <w:rFonts w:ascii="Times New Roman" w:hAnsi="宋体" w:eastAsia="宋体" w:cs="Times New Roman"/>
                <w:color w:val="auto"/>
                <w:kern w:val="0"/>
                <w:szCs w:val="24"/>
                <w:highlight w:val="none"/>
              </w:rPr>
              <w:t>其他</w:t>
            </w:r>
            <w:r>
              <w:rPr>
                <w:rFonts w:hAnsi="宋体"/>
                <w:color w:val="auto"/>
                <w:kern w:val="0"/>
                <w:szCs w:val="24"/>
                <w:highlight w:val="none"/>
              </w:rPr>
              <w:t>符合性</w:t>
            </w:r>
          </w:p>
          <w:p w14:paraId="0AD9D641">
            <w:pPr>
              <w:keepNext w:val="0"/>
              <w:keepLines w:val="0"/>
              <w:pageBreakBefore w:val="0"/>
              <w:widowControl w:val="0"/>
              <w:kinsoku/>
              <w:wordWrap/>
              <w:overflowPunct/>
              <w:topLinePunct w:val="0"/>
              <w:autoSpaceDE w:val="0"/>
              <w:autoSpaceDN w:val="0"/>
              <w:bidi w:val="0"/>
              <w:adjustRightInd w:val="0"/>
              <w:snapToGrid w:val="0"/>
              <w:spacing w:line="240" w:lineRule="auto"/>
              <w:ind w:left="-72" w:leftChars="-30" w:right="-72" w:rightChars="-30"/>
              <w:jc w:val="center"/>
              <w:textAlignment w:val="auto"/>
              <w:rPr>
                <w:color w:val="0000FF"/>
                <w:kern w:val="0"/>
                <w:szCs w:val="24"/>
                <w:highlight w:val="none"/>
              </w:rPr>
            </w:pPr>
            <w:r>
              <w:rPr>
                <w:rFonts w:hAnsi="宋体"/>
                <w:color w:val="auto"/>
                <w:kern w:val="0"/>
                <w:szCs w:val="24"/>
                <w:highlight w:val="none"/>
              </w:rPr>
              <w:t>分析</w:t>
            </w:r>
          </w:p>
        </w:tc>
        <w:tc>
          <w:tcPr>
            <w:tcW w:w="4056" w:type="pct"/>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14:paraId="241D78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产业政策符合性</w:t>
            </w:r>
          </w:p>
          <w:p w14:paraId="0F24F5A1">
            <w:pPr>
              <w:pStyle w:val="326"/>
              <w:ind w:firstLine="4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w:t>
            </w:r>
            <w:r>
              <w:rPr>
                <w:rFonts w:hint="eastAsia" w:ascii="Times New Roman" w:hAnsi="Times New Roman" w:eastAsia="宋体" w:cs="Times New Roman"/>
                <w:color w:val="auto"/>
                <w:sz w:val="21"/>
                <w:szCs w:val="21"/>
                <w:highlight w:val="none"/>
                <w:lang w:val="en-US" w:eastAsia="zh-CN"/>
              </w:rPr>
              <w:t>检测服务</w:t>
            </w:r>
            <w:r>
              <w:rPr>
                <w:rFonts w:hint="default" w:ascii="Times New Roman" w:hAnsi="Times New Roman" w:eastAsia="宋体" w:cs="Times New Roman"/>
                <w:color w:val="auto"/>
                <w:sz w:val="21"/>
                <w:szCs w:val="21"/>
                <w:highlight w:val="none"/>
                <w:lang w:val="en-US" w:eastAsia="zh-CN"/>
              </w:rPr>
              <w:t>项目。根据《产业结构调整指导目录（2019年本）》可知，本项目</w:t>
            </w:r>
            <w:r>
              <w:rPr>
                <w:rFonts w:hint="eastAsia" w:ascii="Times New Roman" w:hAnsi="Times New Roman" w:eastAsia="宋体" w:cs="Times New Roman"/>
                <w:color w:val="auto"/>
                <w:sz w:val="21"/>
                <w:szCs w:val="21"/>
                <w:highlight w:val="none"/>
                <w:lang w:val="en-US" w:eastAsia="zh-CN"/>
              </w:rPr>
              <w:t>属于鼓励类“三十一、科技服务业 1、工业设计、气象、生物、新材料、新能源、节能、环保、测绘、海洋等专业科技服务，标准化服务、计量测试、质量认证和检验检测服务、科技普及”</w:t>
            </w:r>
            <w:r>
              <w:rPr>
                <w:rFonts w:hint="default" w:ascii="Times New Roman" w:hAnsi="Times New Roman" w:eastAsia="宋体" w:cs="Times New Roman"/>
                <w:color w:val="auto"/>
                <w:sz w:val="21"/>
                <w:szCs w:val="21"/>
                <w:highlight w:val="none"/>
                <w:lang w:val="en-US" w:eastAsia="zh-CN"/>
              </w:rPr>
              <w:t>；根据《陕西省限制投资类产业指导目录》（陕发改产业[2007]97号），本项目不属于目录中的十大限制投资类</w:t>
            </w:r>
            <w:r>
              <w:rPr>
                <w:rFonts w:hint="eastAsia" w:ascii="Times New Roman" w:hAnsi="Times New Roman" w:eastAsia="宋体" w:cs="Times New Roman"/>
                <w:color w:val="auto"/>
                <w:sz w:val="21"/>
                <w:szCs w:val="21"/>
                <w:highlight w:val="none"/>
                <w:lang w:val="en-US" w:eastAsia="zh-CN"/>
              </w:rPr>
              <w:t>；根据《市场准入负面清单（2022年版）》，本项目属于（十三）科学研究和技术服务业--78、未获得许可，不得从事检验、检测、认证业务，本项目正在办理检验检测机构资质认定，符合相应要求</w:t>
            </w:r>
            <w:r>
              <w:rPr>
                <w:rFonts w:hint="default" w:ascii="Times New Roman" w:hAnsi="Times New Roman" w:eastAsia="宋体" w:cs="Times New Roman"/>
                <w:color w:val="auto"/>
                <w:sz w:val="21"/>
                <w:szCs w:val="21"/>
                <w:highlight w:val="none"/>
                <w:lang w:val="en-US" w:eastAsia="zh-CN"/>
              </w:rPr>
              <w:t>。本项目已于202</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lang w:val="en-US" w:eastAsia="zh-CN"/>
              </w:rPr>
              <w:t>日取得</w:t>
            </w:r>
            <w:r>
              <w:rPr>
                <w:rFonts w:hint="eastAsia" w:ascii="Times New Roman" w:hAnsi="Times New Roman" w:eastAsia="宋体" w:cs="Times New Roman"/>
                <w:color w:val="auto"/>
                <w:sz w:val="21"/>
                <w:szCs w:val="21"/>
                <w:highlight w:val="none"/>
                <w:lang w:val="en-US" w:eastAsia="zh-CN"/>
              </w:rPr>
              <w:t>西安市新城区发展和改革委员会</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陕西省企业投资项目备案确认书</w:t>
            </w:r>
            <w:r>
              <w:rPr>
                <w:rFonts w:hint="default" w:ascii="Times New Roman" w:hAnsi="Times New Roman" w:eastAsia="宋体" w:cs="Times New Roman"/>
                <w:color w:val="auto"/>
                <w:sz w:val="21"/>
                <w:szCs w:val="21"/>
                <w:highlight w:val="none"/>
                <w:lang w:val="en-US" w:eastAsia="zh-CN"/>
              </w:rPr>
              <w:t>》（见附件）；项目代码：</w:t>
            </w:r>
            <w:r>
              <w:rPr>
                <w:rFonts w:hint="eastAsia" w:ascii="Times New Roman" w:hAnsi="Times New Roman" w:eastAsia="宋体" w:cs="Times New Roman"/>
                <w:color w:val="auto"/>
                <w:sz w:val="21"/>
                <w:szCs w:val="21"/>
                <w:highlight w:val="none"/>
                <w:lang w:val="en-US" w:eastAsia="zh-CN"/>
              </w:rPr>
              <w:t>2403-610102-04-01-546236</w:t>
            </w:r>
            <w:r>
              <w:rPr>
                <w:rFonts w:hint="default" w:ascii="Times New Roman" w:hAnsi="Times New Roman" w:eastAsia="宋体" w:cs="Times New Roman"/>
                <w:color w:val="auto"/>
                <w:sz w:val="21"/>
                <w:szCs w:val="21"/>
                <w:highlight w:val="none"/>
                <w:lang w:val="en-US" w:eastAsia="zh-CN"/>
              </w:rPr>
              <w:t>。</w:t>
            </w:r>
          </w:p>
          <w:p w14:paraId="726CEE2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GB" w:eastAsia="zh-CN"/>
              </w:rPr>
              <w:t>因此，项目建设符合国家及地方产业政策。</w:t>
            </w:r>
          </w:p>
          <w:p w14:paraId="5322486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2、项目与相关政策及方案的符合性分析</w:t>
            </w:r>
          </w:p>
          <w:p w14:paraId="1759EB8A">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rPr>
            </w:pPr>
            <w:r>
              <w:rPr>
                <w:rFonts w:hint="default" w:ascii="Times New Roman" w:hAnsi="Times New Roman" w:eastAsia="宋体" w:cs="Times New Roman"/>
                <w:b/>
                <w:bCs/>
                <w:color w:val="auto"/>
                <w:sz w:val="21"/>
                <w:szCs w:val="18"/>
                <w:highlight w:val="none"/>
              </w:rPr>
              <w:t>表</w:t>
            </w:r>
            <w:r>
              <w:rPr>
                <w:rFonts w:hint="eastAsia" w:cs="Times New Roman"/>
                <w:b/>
                <w:bCs/>
                <w:color w:val="auto"/>
                <w:sz w:val="21"/>
                <w:szCs w:val="18"/>
                <w:highlight w:val="none"/>
                <w:lang w:val="en-US" w:eastAsia="zh-CN"/>
              </w:rPr>
              <w:t>1</w:t>
            </w:r>
            <w:r>
              <w:rPr>
                <w:rFonts w:hint="default" w:ascii="Times New Roman" w:hAnsi="Times New Roman" w:eastAsia="宋体" w:cs="Times New Roman"/>
                <w:b/>
                <w:bCs/>
                <w:color w:val="auto"/>
                <w:sz w:val="21"/>
                <w:szCs w:val="18"/>
                <w:highlight w:val="none"/>
              </w:rPr>
              <w:t xml:space="preserve"> 与</w:t>
            </w:r>
            <w:r>
              <w:rPr>
                <w:rFonts w:hint="eastAsia" w:ascii="Times New Roman" w:hAnsi="Times New Roman" w:eastAsia="宋体" w:cs="Times New Roman"/>
                <w:b/>
                <w:bCs/>
                <w:color w:val="auto"/>
                <w:sz w:val="21"/>
                <w:szCs w:val="18"/>
                <w:highlight w:val="none"/>
                <w:lang w:val="en-US" w:eastAsia="zh-CN"/>
              </w:rPr>
              <w:t>国家相关政策及方案</w:t>
            </w:r>
            <w:r>
              <w:rPr>
                <w:rFonts w:hint="default" w:ascii="Times New Roman" w:hAnsi="Times New Roman" w:eastAsia="宋体" w:cs="Times New Roman"/>
                <w:b/>
                <w:bCs/>
                <w:color w:val="auto"/>
                <w:sz w:val="21"/>
                <w:szCs w:val="18"/>
                <w:highlight w:val="none"/>
              </w:rPr>
              <w:t>符合性分析</w:t>
            </w:r>
          </w:p>
          <w:tbl>
            <w:tblPr>
              <w:tblStyle w:val="46"/>
              <w:tblW w:w="499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230"/>
              <w:gridCol w:w="2004"/>
              <w:gridCol w:w="658"/>
            </w:tblGrid>
            <w:tr w14:paraId="0AE3D7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6B4A7002">
                  <w:pPr>
                    <w:keepNext w:val="0"/>
                    <w:keepLines w:val="0"/>
                    <w:pageBreakBefore w:val="0"/>
                    <w:widowControl w:val="0"/>
                    <w:kinsoku/>
                    <w:wordWrap/>
                    <w:overflowPunct/>
                    <w:topLinePunct w:val="0"/>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b/>
                      <w:color w:val="auto"/>
                      <w:sz w:val="21"/>
                      <w:szCs w:val="21"/>
                      <w:highlight w:val="none"/>
                      <w:lang w:eastAsia="zh-CN"/>
                    </w:rPr>
                    <w:t>类别</w:t>
                  </w:r>
                </w:p>
              </w:tc>
              <w:tc>
                <w:tcPr>
                  <w:tcW w:w="2275" w:type="pct"/>
                  <w:tcBorders>
                    <w:tl2br w:val="nil"/>
                    <w:tr2bl w:val="nil"/>
                  </w:tcBorders>
                  <w:noWrap w:val="0"/>
                  <w:vAlign w:val="center"/>
                </w:tcPr>
                <w:p w14:paraId="00235A4B">
                  <w:pPr>
                    <w:keepNext w:val="0"/>
                    <w:keepLines w:val="0"/>
                    <w:pageBreakBefore w:val="0"/>
                    <w:widowControl w:val="0"/>
                    <w:kinsoku/>
                    <w:wordWrap/>
                    <w:overflowPunct/>
                    <w:topLinePunct w:val="0"/>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b/>
                      <w:color w:val="auto"/>
                      <w:sz w:val="21"/>
                      <w:szCs w:val="21"/>
                      <w:highlight w:val="none"/>
                    </w:rPr>
                    <w:t>内容</w:t>
                  </w:r>
                </w:p>
              </w:tc>
              <w:tc>
                <w:tcPr>
                  <w:tcW w:w="1411" w:type="pct"/>
                  <w:tcBorders>
                    <w:tl2br w:val="nil"/>
                    <w:tr2bl w:val="nil"/>
                  </w:tcBorders>
                  <w:noWrap w:val="0"/>
                  <w:vAlign w:val="center"/>
                </w:tcPr>
                <w:p w14:paraId="7313E7F1">
                  <w:pPr>
                    <w:keepNext w:val="0"/>
                    <w:keepLines w:val="0"/>
                    <w:pageBreakBefore w:val="0"/>
                    <w:widowControl w:val="0"/>
                    <w:kinsoku/>
                    <w:wordWrap/>
                    <w:overflowPunct/>
                    <w:topLinePunct w:val="0"/>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b/>
                      <w:color w:val="auto"/>
                      <w:sz w:val="21"/>
                      <w:szCs w:val="21"/>
                      <w:highlight w:val="none"/>
                    </w:rPr>
                    <w:t>本项目情况</w:t>
                  </w:r>
                </w:p>
              </w:tc>
              <w:tc>
                <w:tcPr>
                  <w:tcW w:w="463" w:type="pct"/>
                  <w:tcBorders>
                    <w:tl2br w:val="nil"/>
                    <w:tr2bl w:val="nil"/>
                  </w:tcBorders>
                  <w:noWrap w:val="0"/>
                  <w:vAlign w:val="center"/>
                </w:tcPr>
                <w:p w14:paraId="3AC621BE">
                  <w:pPr>
                    <w:keepNext w:val="0"/>
                    <w:keepLines w:val="0"/>
                    <w:pageBreakBefore w:val="0"/>
                    <w:widowControl w:val="0"/>
                    <w:kinsoku/>
                    <w:wordWrap/>
                    <w:overflowPunct/>
                    <w:topLinePunct w:val="0"/>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b/>
                      <w:color w:val="auto"/>
                      <w:sz w:val="21"/>
                      <w:szCs w:val="21"/>
                      <w:highlight w:val="none"/>
                    </w:rPr>
                    <w:t>符合性</w:t>
                  </w:r>
                </w:p>
              </w:tc>
            </w:tr>
            <w:tr w14:paraId="75DB02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392049B9">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《中华人民共和国大气污染防治法》</w:t>
                  </w:r>
                </w:p>
              </w:tc>
              <w:tc>
                <w:tcPr>
                  <w:tcW w:w="2275" w:type="pct"/>
                  <w:tcBorders>
                    <w:tl2br w:val="nil"/>
                    <w:tr2bl w:val="nil"/>
                  </w:tcBorders>
                  <w:noWrap w:val="0"/>
                  <w:vAlign w:val="center"/>
                </w:tcPr>
                <w:p w14:paraId="0E4AB7D3">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产生含挥发性有机物废气的生产和服务活动，应当在密闭空间或者设备中进行，并按照规定安装、使用污染防治设施；无法密闭的，应当采取措施减少废气排放。</w:t>
                  </w:r>
                </w:p>
              </w:tc>
              <w:tc>
                <w:tcPr>
                  <w:tcW w:w="1411" w:type="pct"/>
                  <w:tcBorders>
                    <w:tl2br w:val="nil"/>
                    <w:tr2bl w:val="nil"/>
                  </w:tcBorders>
                  <w:noWrap w:val="0"/>
                  <w:vAlign w:val="center"/>
                </w:tcPr>
                <w:p w14:paraId="4F083A5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本项目实验室整体密闭，有机废气经移动式集气罩+活性炭吸附+15m排气筒处理后达标排放。</w:t>
                  </w:r>
                </w:p>
              </w:tc>
              <w:tc>
                <w:tcPr>
                  <w:tcW w:w="463" w:type="pct"/>
                  <w:tcBorders>
                    <w:tl2br w:val="nil"/>
                    <w:tr2bl w:val="nil"/>
                  </w:tcBorders>
                  <w:noWrap w:val="0"/>
                  <w:vAlign w:val="center"/>
                </w:tcPr>
                <w:p w14:paraId="39F78488">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eastAsia="宋体"/>
                      <w:bCs/>
                      <w:color w:val="auto"/>
                      <w:sz w:val="21"/>
                      <w:szCs w:val="21"/>
                      <w:highlight w:val="none"/>
                    </w:rPr>
                    <w:t>符合</w:t>
                  </w:r>
                </w:p>
              </w:tc>
            </w:tr>
            <w:tr w14:paraId="206DD0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19CFB02C">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《大气污染防治行动计划》（国发〔2013〕37号）</w:t>
                  </w:r>
                </w:p>
              </w:tc>
              <w:tc>
                <w:tcPr>
                  <w:tcW w:w="2275" w:type="pct"/>
                  <w:tcBorders>
                    <w:tl2br w:val="nil"/>
                    <w:tr2bl w:val="nil"/>
                  </w:tcBorders>
                  <w:noWrap w:val="0"/>
                  <w:vAlign w:val="center"/>
                </w:tcPr>
                <w:p w14:paraId="104EC852">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二）深化面源污染治理。综合整治城市扬尘。加强施工扬尘监管，积极推进绿色施工，建设工程施工现场应全封闭设置围挡墙，严禁敞开式作业，施工现场道路应进行地面硬化。渣土运输车辆应采取密闭措施，并逐步安装卫星定位系统。推行道路机械化清扫等低尘作业方式。大型煤堆、料堆要实现封闭储存或建设防风抑尘设施。推进城市周边绿化和防风防沙林建设，扩大城市建成区绿地规模。</w:t>
                  </w:r>
                </w:p>
              </w:tc>
              <w:tc>
                <w:tcPr>
                  <w:tcW w:w="1411" w:type="pct"/>
                  <w:tcBorders>
                    <w:tl2br w:val="nil"/>
                    <w:tr2bl w:val="nil"/>
                  </w:tcBorders>
                  <w:noWrap w:val="0"/>
                  <w:vAlign w:val="center"/>
                </w:tcPr>
                <w:p w14:paraId="2B5B912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本项目施工期在室内进行，仅对室内进行装修和设备安装，不会扰动地表，无土石方工程，不会产生扬尘，施工期严格按照规范执行。</w:t>
                  </w:r>
                </w:p>
              </w:tc>
              <w:tc>
                <w:tcPr>
                  <w:tcW w:w="463" w:type="pct"/>
                  <w:tcBorders>
                    <w:tl2br w:val="nil"/>
                    <w:tr2bl w:val="nil"/>
                  </w:tcBorders>
                  <w:noWrap w:val="0"/>
                  <w:vAlign w:val="center"/>
                </w:tcPr>
                <w:p w14:paraId="74443520">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eastAsia="宋体"/>
                      <w:bCs/>
                      <w:color w:val="auto"/>
                      <w:sz w:val="21"/>
                      <w:szCs w:val="21"/>
                      <w:highlight w:val="none"/>
                      <w:lang w:val="en-US" w:eastAsia="zh-CN"/>
                    </w:rPr>
                  </w:pPr>
                  <w:r>
                    <w:rPr>
                      <w:rFonts w:hint="eastAsia"/>
                      <w:bCs/>
                      <w:color w:val="auto"/>
                      <w:sz w:val="21"/>
                      <w:szCs w:val="21"/>
                      <w:highlight w:val="none"/>
                      <w:lang w:val="en-US" w:eastAsia="zh-CN"/>
                    </w:rPr>
                    <w:t>符合</w:t>
                  </w:r>
                </w:p>
              </w:tc>
            </w:tr>
            <w:tr w14:paraId="6FF8CD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09C76806">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《挥发性有机物（VOCs）污染防治技术政策》（公告2013年第31号）</w:t>
                  </w:r>
                </w:p>
              </w:tc>
              <w:tc>
                <w:tcPr>
                  <w:tcW w:w="2275" w:type="pct"/>
                  <w:tcBorders>
                    <w:tl2br w:val="nil"/>
                    <w:tr2bl w:val="nil"/>
                  </w:tcBorders>
                  <w:noWrap w:val="0"/>
                  <w:vAlign w:val="center"/>
                </w:tcPr>
                <w:p w14:paraId="2546674F">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三、末端治理与综合利用</w:t>
                  </w:r>
                </w:p>
                <w:p w14:paraId="4196FF06">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十五）对于含低浓度VOCs的废气，有回收价值时可采用吸附技术、吸收技术对有机溶剂回收后达标排放；不宜回收时，可采用吸附浓缩燃烧技术、生物技术、吸收技术、等离子体技术或紫外光高级氧化技术等净化后达标排放。</w:t>
                  </w:r>
                </w:p>
                <w:p w14:paraId="6AEA55A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（二十）对于不能再生的过滤材料、吸附剂及催化剂等净化材料，应按</w:t>
                  </w:r>
                </w:p>
                <w:p w14:paraId="58F29715">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照国家固体废物管理的相关规定处理处置。</w:t>
                  </w:r>
                </w:p>
              </w:tc>
              <w:tc>
                <w:tcPr>
                  <w:tcW w:w="1411" w:type="pct"/>
                  <w:tcBorders>
                    <w:tl2br w:val="nil"/>
                    <w:tr2bl w:val="nil"/>
                  </w:tcBorders>
                  <w:noWrap w:val="0"/>
                  <w:vAlign w:val="center"/>
                </w:tcPr>
                <w:p w14:paraId="5858344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本项目废气中VOCs浓度低，采用活性炭吸附装置处理后达标排放，废活性炭作为危废妥善处置。</w:t>
                  </w:r>
                </w:p>
              </w:tc>
              <w:tc>
                <w:tcPr>
                  <w:tcW w:w="463" w:type="pct"/>
                  <w:tcBorders>
                    <w:tl2br w:val="nil"/>
                    <w:tr2bl w:val="nil"/>
                  </w:tcBorders>
                  <w:noWrap w:val="0"/>
                  <w:vAlign w:val="center"/>
                </w:tcPr>
                <w:p w14:paraId="290BEBEF">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53CAF6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1C58AECC">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《陕西省生态环境厅关于进一步加强关中地区涉气重点行业项目环评</w:t>
                  </w:r>
                </w:p>
                <w:p w14:paraId="48208AB2">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管理的通知》（陕环环评函〔2023〕76号）</w:t>
                  </w:r>
                </w:p>
              </w:tc>
              <w:tc>
                <w:tcPr>
                  <w:tcW w:w="2275" w:type="pct"/>
                  <w:tcBorders>
                    <w:tl2br w:val="nil"/>
                    <w:tr2bl w:val="nil"/>
                  </w:tcBorders>
                  <w:noWrap w:val="0"/>
                  <w:vAlign w:val="center"/>
                </w:tcPr>
                <w:p w14:paraId="1209F25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一、关中地区涉气重点行业项目范围为生态环境部确定的39个重点行业</w:t>
                  </w:r>
                </w:p>
                <w:p w14:paraId="5FA01560">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的新改扩建项目，涉及关中各市（区）辖区及开发区范围内的应达到环保绩效A级、绩效引领性水平要求，西安市、咸阳市、渭南市的其他区域应达到环保绩效B级及以上要求。</w:t>
                  </w:r>
                </w:p>
              </w:tc>
              <w:tc>
                <w:tcPr>
                  <w:tcW w:w="1411" w:type="pct"/>
                  <w:tcBorders>
                    <w:tl2br w:val="nil"/>
                    <w:tr2bl w:val="nil"/>
                  </w:tcBorders>
                  <w:noWrap w:val="0"/>
                  <w:vAlign w:val="center"/>
                </w:tcPr>
                <w:p w14:paraId="6D480EDC">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2"/>
                      <w:sz w:val="21"/>
                      <w:szCs w:val="21"/>
                      <w:highlight w:val="none"/>
                      <w:vertAlign w:val="baseline"/>
                      <w:lang w:val="zh-CN" w:eastAsia="zh-CN" w:bidi="ar-SA"/>
                    </w:rPr>
                    <w:t>本项目不属于生态环境部确定的39个重点行业，无需开展环境绩效评级。</w:t>
                  </w:r>
                </w:p>
              </w:tc>
              <w:tc>
                <w:tcPr>
                  <w:tcW w:w="463" w:type="pct"/>
                  <w:tcBorders>
                    <w:tl2br w:val="nil"/>
                    <w:tr2bl w:val="nil"/>
                  </w:tcBorders>
                  <w:noWrap w:val="0"/>
                  <w:vAlign w:val="center"/>
                </w:tcPr>
                <w:p w14:paraId="37022CCD">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782282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restart"/>
                  <w:tcBorders>
                    <w:tl2br w:val="nil"/>
                    <w:tr2bl w:val="nil"/>
                  </w:tcBorders>
                  <w:noWrap w:val="0"/>
                  <w:vAlign w:val="center"/>
                </w:tcPr>
                <w:p w14:paraId="31F40E25">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《陕西省大气污染防治条例》（2019年修正）</w:t>
                  </w:r>
                </w:p>
              </w:tc>
              <w:tc>
                <w:tcPr>
                  <w:tcW w:w="2275" w:type="pct"/>
                  <w:tcBorders>
                    <w:tl2br w:val="nil"/>
                    <w:tr2bl w:val="nil"/>
                  </w:tcBorders>
                  <w:noWrap w:val="0"/>
                  <w:vAlign w:val="center"/>
                </w:tcPr>
                <w:p w14:paraId="12E86E36">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第三十七条 工业生产中产生的可燃性气体应当回用利用，不具备回用利用条件而向大气排放的，应当进行污染防治处理。</w:t>
                  </w:r>
                </w:p>
                <w:p w14:paraId="16CC152C">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可燃性气体回收利用装置不能正常作业的，应当及时修复或者更新。在回收利用装置不能正常作业期间确需排放可燃性气体的，应当将排放的可燃性气体充分燃烧或者采取其他减轻大气污染的措施。</w:t>
                  </w:r>
                </w:p>
              </w:tc>
              <w:tc>
                <w:tcPr>
                  <w:tcW w:w="1411" w:type="pct"/>
                  <w:tcBorders>
                    <w:tl2br w:val="nil"/>
                    <w:tr2bl w:val="nil"/>
                  </w:tcBorders>
                  <w:noWrap w:val="0"/>
                  <w:vAlign w:val="center"/>
                </w:tcPr>
                <w:p w14:paraId="5B836F56">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本项目实验室整体密闭，有机废气经移动式集气罩集气后由活性炭吸附+15m排气筒处理后达标排放。</w:t>
                  </w:r>
                </w:p>
              </w:tc>
              <w:tc>
                <w:tcPr>
                  <w:tcW w:w="463" w:type="pct"/>
                  <w:tcBorders>
                    <w:tl2br w:val="nil"/>
                    <w:tr2bl w:val="nil"/>
                  </w:tcBorders>
                  <w:noWrap w:val="0"/>
                  <w:vAlign w:val="center"/>
                </w:tcPr>
                <w:p w14:paraId="62133428">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3A0ABD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3001D4D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2275" w:type="pct"/>
                  <w:tcBorders>
                    <w:tl2br w:val="nil"/>
                    <w:tr2bl w:val="nil"/>
                  </w:tcBorders>
                  <w:noWrap w:val="0"/>
                  <w:vAlign w:val="center"/>
                </w:tcPr>
                <w:p w14:paraId="6376C4E0">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第五十八条 施工单位应当按照工地扬尘污染防治方案的要求施工，在施工现场出入口公示扬尘污染控制措施、负责人、环保监督员、扬尘监管行政主管部门等有关信息，接受社会监督，并采取下列防尘措施：</w:t>
                  </w:r>
                </w:p>
                <w:p w14:paraId="4483F0EE">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（一）城市市区施工工地周围应当设置硬质材料围挡，工地内暂未施工的区域应当覆盖、硬化或者绿化，暂未开工的建设用地，由土地使用权人负责对裸露地面进行覆盖，超过三个月的，应当进行绿化；</w:t>
                  </w:r>
                </w:p>
                <w:p w14:paraId="5197F5C1">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（二）施工工地内堆放水泥、灰土、砂石等易产生扬尘污染物料和建筑</w:t>
                  </w:r>
                </w:p>
                <w:p w14:paraId="261C6A46">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垃圾、工程渣土，应当遮盖或者在库房内存放；</w:t>
                  </w:r>
                </w:p>
                <w:p w14:paraId="7F35A2FA">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三）土方、拆除、洗刨工程作业时应当分段作业，采取洒水压尘措施，缩短起尘操作时间；气象预报风速达到四级以上或者出现重污染天气状况时，城市市区应当停止土石方作业、拆除工程以及其他可能产生扬尘污染的施工；</w:t>
                  </w:r>
                </w:p>
                <w:p w14:paraId="1C31B8D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（四）建筑施工工地进出口处应当设置车辆清洗设施及配套的排水、泥浆沉淀设施，运送建筑物料的车辆驶出工地应当进行冲洗，防止泥水溢流，周边一百米以内的道路应当保持清洁，不得存留建筑垃圾和泥土。</w:t>
                  </w:r>
                </w:p>
              </w:tc>
              <w:tc>
                <w:tcPr>
                  <w:tcW w:w="1411" w:type="pct"/>
                  <w:tcBorders>
                    <w:tl2br w:val="nil"/>
                    <w:tr2bl w:val="nil"/>
                  </w:tcBorders>
                  <w:noWrap w:val="0"/>
                  <w:vAlign w:val="center"/>
                </w:tcPr>
                <w:p w14:paraId="293F81BA">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本项目施工周期短，仅在室内进行装修和设备安装，不涉及土石施工，产生的施工垃圾较少，得到了有效处置，施工扬尘在室内自然沉降，对周</w:t>
                  </w:r>
                </w:p>
                <w:p w14:paraId="00005FCD">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边环境影响不大。</w:t>
                  </w:r>
                </w:p>
              </w:tc>
              <w:tc>
                <w:tcPr>
                  <w:tcW w:w="463" w:type="pct"/>
                  <w:tcBorders>
                    <w:tl2br w:val="nil"/>
                    <w:tr2bl w:val="nil"/>
                  </w:tcBorders>
                  <w:noWrap w:val="0"/>
                  <w:vAlign w:val="center"/>
                </w:tcPr>
                <w:p w14:paraId="08E57D78">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664C3E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6403575C">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《陕西省大气污染专项治理行动方案（2023-2027）》</w:t>
                  </w:r>
                </w:p>
              </w:tc>
              <w:tc>
                <w:tcPr>
                  <w:tcW w:w="2275" w:type="pct"/>
                  <w:tcBorders>
                    <w:tl2br w:val="nil"/>
                    <w:tr2bl w:val="nil"/>
                  </w:tcBorders>
                  <w:noWrap w:val="0"/>
                  <w:vAlign w:val="center"/>
                </w:tcPr>
                <w:p w14:paraId="24084EA2">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三、重点任务 （三）开展四大行动 12、夏季臭氧应对行动。动态更新</w:t>
                  </w:r>
                </w:p>
                <w:p w14:paraId="19393125">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挥发性有机物治理设施台账，开展简易低效挥发性有机物治理设施清理整治、涉活性炭挥发性有机物处理工艺专项整治行动，强化挥发性有机物无组织排放整治，确保达到相关标准要求。新建挥发性有机物治理设施不再采用低温等离子、光氧化、光催化等治理技术，非水溶性挥发性有机物废气不再采用喷淋吸收方式处理。</w:t>
                  </w:r>
                </w:p>
              </w:tc>
              <w:tc>
                <w:tcPr>
                  <w:tcW w:w="1411" w:type="pct"/>
                  <w:tcBorders>
                    <w:tl2br w:val="nil"/>
                    <w:tr2bl w:val="nil"/>
                  </w:tcBorders>
                  <w:noWrap w:val="0"/>
                  <w:vAlign w:val="center"/>
                </w:tcPr>
                <w:p w14:paraId="0010697E">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本项目为</w:t>
                  </w:r>
                  <w:r>
                    <w:rPr>
                      <w:rFonts w:hint="eastAsia" w:cs="Times New Roman"/>
                      <w:color w:val="auto"/>
                      <w:kern w:val="2"/>
                      <w:sz w:val="21"/>
                      <w:szCs w:val="21"/>
                      <w:highlight w:val="none"/>
                      <w:vertAlign w:val="baseline"/>
                      <w:lang w:val="en-US" w:eastAsia="zh-CN" w:bidi="ar-SA"/>
                    </w:rPr>
                    <w:t>环境</w:t>
                  </w:r>
                  <w:r>
                    <w:rPr>
                      <w:rFonts w:hint="eastAsia" w:ascii="Times New Roman" w:hAnsi="Times New Roman" w:eastAsia="宋体" w:cs="Times New Roman"/>
                      <w:color w:val="auto"/>
                      <w:kern w:val="2"/>
                      <w:sz w:val="21"/>
                      <w:szCs w:val="21"/>
                      <w:highlight w:val="none"/>
                      <w:vertAlign w:val="baseline"/>
                      <w:lang w:val="zh-CN" w:eastAsia="zh-CN" w:bidi="ar-SA"/>
                    </w:rPr>
                    <w:t>检测实验室建设项目，挥发性有机物产生量很小，实验室整体密闭，有机废气经移动式集气罩+活性炭吸附+15m排气筒处理后达标排放。</w:t>
                  </w:r>
                </w:p>
              </w:tc>
              <w:tc>
                <w:tcPr>
                  <w:tcW w:w="463" w:type="pct"/>
                  <w:tcBorders>
                    <w:tl2br w:val="nil"/>
                    <w:tr2bl w:val="nil"/>
                  </w:tcBorders>
                  <w:noWrap w:val="0"/>
                  <w:vAlign w:val="center"/>
                </w:tcPr>
                <w:p w14:paraId="1312B121">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3398EC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53181C1F">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《陕西省“十四五”生态环境保护规划》</w:t>
                  </w:r>
                </w:p>
              </w:tc>
              <w:tc>
                <w:tcPr>
                  <w:tcW w:w="2275" w:type="pct"/>
                  <w:tcBorders>
                    <w:tl2br w:val="nil"/>
                    <w:tr2bl w:val="nil"/>
                  </w:tcBorders>
                  <w:noWrap w:val="0"/>
                  <w:vAlign w:val="center"/>
                </w:tcPr>
                <w:p w14:paraId="1E4A9641">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重点行业大气污染治理工程</w:t>
                  </w:r>
                </w:p>
                <w:p w14:paraId="0A578AFC">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（三）挥发性有机物综合整治工程。</w:t>
                  </w:r>
                </w:p>
                <w:p w14:paraId="23DAE155">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针对储罐、装卸、敞开液面、动静密封点、废气收集治理、废气旁路、</w:t>
                  </w:r>
                </w:p>
                <w:p w14:paraId="3DDD82F9">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lang w:val="zh-CN" w:eastAsia="zh-CN"/>
                    </w:rPr>
                  </w:pPr>
                  <w:r>
                    <w:rPr>
                      <w:rFonts w:hint="eastAsia" w:ascii="Times New Roman" w:hAnsi="Times New Roman" w:eastAsia="宋体" w:cs="Times New Roman"/>
                      <w:color w:val="auto"/>
                      <w:kern w:val="2"/>
                      <w:sz w:val="21"/>
                      <w:szCs w:val="21"/>
                      <w:highlight w:val="none"/>
                      <w:vertAlign w:val="baseline"/>
                      <w:lang w:val="zh-CN" w:eastAsia="zh-CN" w:bidi="ar-SA"/>
                    </w:rPr>
                    <w:t>非正常工况等关键环节，对照相关行业排放标准及无组织排放控制要求，组织开展排查整治，确保稳定达标排放。实施低挥发性有机物含量的原辅材料源头替代、废气催化燃烧或回用处理，按照“一厂一策”方案，提升挥发性有机物综合治理水平。</w:t>
                  </w:r>
                </w:p>
              </w:tc>
              <w:tc>
                <w:tcPr>
                  <w:tcW w:w="1411" w:type="pct"/>
                  <w:tcBorders>
                    <w:tl2br w:val="nil"/>
                    <w:tr2bl w:val="nil"/>
                  </w:tcBorders>
                  <w:noWrap w:val="0"/>
                  <w:vAlign w:val="center"/>
                </w:tcPr>
                <w:p w14:paraId="40E27E9C">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本项目试剂用量非常少，且试剂装在封闭试剂瓶中，只在试剂使用时短时间打开瓶子，随后立即封闭，实验室整体密闭，废气经移动式集气罩+活性炭吸附+15m排气筒处理后达标排放。</w:t>
                  </w:r>
                </w:p>
              </w:tc>
              <w:tc>
                <w:tcPr>
                  <w:tcW w:w="463" w:type="pct"/>
                  <w:tcBorders>
                    <w:tl2br w:val="nil"/>
                    <w:tr2bl w:val="nil"/>
                  </w:tcBorders>
                  <w:noWrap w:val="0"/>
                  <w:vAlign w:val="center"/>
                </w:tcPr>
                <w:p w14:paraId="2EB40B00">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0F71DE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39DD6C0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《西安市大气污染防治条例》（2018）</w:t>
                  </w:r>
                </w:p>
              </w:tc>
              <w:tc>
                <w:tcPr>
                  <w:tcW w:w="2275" w:type="pct"/>
                  <w:tcBorders>
                    <w:tl2br w:val="nil"/>
                    <w:tr2bl w:val="nil"/>
                  </w:tcBorders>
                  <w:noWrap w:val="0"/>
                  <w:vAlign w:val="center"/>
                </w:tcPr>
                <w:p w14:paraId="26A7BD95">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第四章 防治措施 第二节 工业污染防治</w:t>
                  </w:r>
                </w:p>
                <w:p w14:paraId="4C00950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第四十七条 产生含挥发性有机物废气的生产和服务活动，应当在密闭空间或者设备中进行，并按照规定安装、使用污染防治设施；无法密闭的，应当采取有效措施减少废气排放。</w:t>
                  </w:r>
                </w:p>
              </w:tc>
              <w:tc>
                <w:tcPr>
                  <w:tcW w:w="1411" w:type="pct"/>
                  <w:tcBorders>
                    <w:tl2br w:val="nil"/>
                    <w:tr2bl w:val="nil"/>
                  </w:tcBorders>
                  <w:noWrap w:val="0"/>
                  <w:vAlign w:val="center"/>
                </w:tcPr>
                <w:p w14:paraId="211A4859">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本项目实验室整体处于封闭状态，挥发性有机物废气产生量较小，采用活性炭吸附装置处理后可达标排放。</w:t>
                  </w:r>
                </w:p>
              </w:tc>
              <w:tc>
                <w:tcPr>
                  <w:tcW w:w="463" w:type="pct"/>
                  <w:tcBorders>
                    <w:tl2br w:val="nil"/>
                    <w:tr2bl w:val="nil"/>
                  </w:tcBorders>
                  <w:noWrap w:val="0"/>
                  <w:vAlign w:val="center"/>
                </w:tcPr>
                <w:p w14:paraId="75630FB9">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261FA3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161CD80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b/>
                      <w:bCs/>
                      <w:color w:val="auto"/>
                      <w:kern w:val="2"/>
                      <w:sz w:val="21"/>
                      <w:szCs w:val="21"/>
                      <w:highlight w:val="none"/>
                      <w:lang w:val="en-US" w:eastAsia="zh-CN" w:bidi="ar-SA"/>
                    </w:rPr>
                  </w:pPr>
                  <w:r>
                    <w:rPr>
                      <w:color w:val="auto"/>
                      <w:sz w:val="21"/>
                      <w:szCs w:val="21"/>
                      <w:highlight w:val="none"/>
                    </w:rPr>
                    <w:t>《西安市“十四五”生态环境保护规划》市政发〔2021〕21号</w:t>
                  </w:r>
                </w:p>
              </w:tc>
              <w:tc>
                <w:tcPr>
                  <w:tcW w:w="2275" w:type="pct"/>
                  <w:tcBorders>
                    <w:tl2br w:val="nil"/>
                    <w:tr2bl w:val="nil"/>
                  </w:tcBorders>
                  <w:noWrap w:val="0"/>
                  <w:vAlign w:val="center"/>
                </w:tcPr>
                <w:p w14:paraId="5824705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强化VOCs综合整治。将挥发性有机物纳入污染物排放总量控制体系，有效减少重点污染源、全社会挥发性有机物和NOx排放总量。以建材、有色等行业带动工业窑炉的综合整治，从源头上对氮氧化物和挥发性有机物进行控制。开展重点行业工业企业挥发性有机物无组织排放治理，以工业涂装、包装印刷、汽修和油品储运销等为重点领域，以工业园区、企业集群和重点企业为重点管控对象，全面加强对光化学反应活性强的VOCs物质控制。建立完善重点行业源头、过程和末端VOCs全过程控制体系，实施VOCs总量控制。严格落实产品强制标准中VOCs含量限值；全面落实《挥发性有机物无组织排放控制标准》要求，引导企业加强对含VOCs物料的存储、转移和输送等环节的全方位密闭管理，以及对设备与管线组件泄漏、敞开液面逸散以及工艺过程等方面的全过程精细化管控，实现VOCs排放量明显下降。坚持市场化引导，在连锁企业和企业集团内部探索建立集中式汽车喷涂中心。加强餐饮油烟污染整治，出台“西安排放限值”，实施餐饮油烟在线监测，实现排放油烟的饮食业单位全部安装油烟净化装置并达标排放。严格控制加油站总量，城墙内继续维持零加油站现状；三环内不再规划新建常规加油站，鼓励有条件的加油站增设新能源充电设施。</w:t>
                  </w:r>
                </w:p>
              </w:tc>
              <w:tc>
                <w:tcPr>
                  <w:tcW w:w="1411" w:type="pct"/>
                  <w:tcBorders>
                    <w:tl2br w:val="nil"/>
                    <w:tr2bl w:val="nil"/>
                  </w:tcBorders>
                  <w:noWrap w:val="0"/>
                  <w:vAlign w:val="center"/>
                </w:tcPr>
                <w:p w14:paraId="1090051E">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eastAsia="zh-CN"/>
                    </w:rPr>
                    <w:t>不属于重点行业高</w:t>
                  </w:r>
                  <w:r>
                    <w:rPr>
                      <w:rFonts w:hint="default" w:ascii="Times New Roman" w:hAnsi="Times New Roman" w:eastAsia="宋体" w:cs="Times New Roman"/>
                      <w:color w:val="auto"/>
                      <w:sz w:val="21"/>
                      <w:szCs w:val="21"/>
                      <w:highlight w:val="none"/>
                      <w:lang w:val="en-US" w:eastAsia="zh-CN"/>
                    </w:rPr>
                    <w:t>VOCs排放项目，</w:t>
                  </w:r>
                  <w:r>
                    <w:rPr>
                      <w:rFonts w:hint="eastAsia" w:ascii="Times New Roman" w:hAnsi="Times New Roman" w:eastAsia="宋体" w:cs="Times New Roman"/>
                      <w:color w:val="auto"/>
                      <w:kern w:val="2"/>
                      <w:sz w:val="21"/>
                      <w:szCs w:val="21"/>
                      <w:highlight w:val="none"/>
                      <w:vertAlign w:val="baseline"/>
                      <w:lang w:val="zh-CN" w:eastAsia="zh-CN" w:bidi="ar-SA"/>
                    </w:rPr>
                    <w:t>项目试剂用量非常少，且试剂装在封闭试剂瓶中，只在试剂使用时短时间打开瓶子，随后立即封闭，实验室整体密闭，废气经移动式集气罩+活性炭吸附+15m排气筒处理后达标排放。</w:t>
                  </w:r>
                </w:p>
              </w:tc>
              <w:tc>
                <w:tcPr>
                  <w:tcW w:w="463" w:type="pct"/>
                  <w:tcBorders>
                    <w:tl2br w:val="nil"/>
                    <w:tr2bl w:val="nil"/>
                  </w:tcBorders>
                  <w:noWrap w:val="0"/>
                  <w:vAlign w:val="center"/>
                </w:tcPr>
                <w:p w14:paraId="56029AF1">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eastAsia="宋体"/>
                      <w:bCs/>
                      <w:color w:val="auto"/>
                      <w:sz w:val="21"/>
                      <w:szCs w:val="21"/>
                      <w:highlight w:val="none"/>
                      <w:lang w:val="en-US" w:eastAsia="zh-CN"/>
                    </w:rPr>
                  </w:pPr>
                  <w:r>
                    <w:rPr>
                      <w:rFonts w:hint="eastAsia"/>
                      <w:bCs/>
                      <w:color w:val="auto"/>
                      <w:sz w:val="21"/>
                      <w:szCs w:val="21"/>
                      <w:highlight w:val="none"/>
                      <w:lang w:val="en-US" w:eastAsia="zh-CN"/>
                    </w:rPr>
                    <w:t>符合</w:t>
                  </w:r>
                </w:p>
              </w:tc>
            </w:tr>
            <w:tr w14:paraId="6852E2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54EBACD9">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西安市生态环境局办公室关于加强涉气项目环境影响评价管理的通知</w:t>
                  </w:r>
                  <w:r>
                    <w:rPr>
                      <w:rFonts w:hint="eastAsia" w:ascii="Times New Roman" w:hAnsi="Times New Roman" w:eastAsia="宋体" w:cs="Times New Roman"/>
                      <w:color w:val="auto"/>
                      <w:sz w:val="21"/>
                      <w:szCs w:val="21"/>
                      <w:highlight w:val="none"/>
                      <w:lang w:val="en-US" w:eastAsia="zh-CN"/>
                    </w:rPr>
                    <w:t>》</w:t>
                  </w:r>
                </w:p>
              </w:tc>
              <w:tc>
                <w:tcPr>
                  <w:tcW w:w="2275" w:type="pct"/>
                  <w:tcBorders>
                    <w:tl2br w:val="nil"/>
                    <w:tr2bl w:val="nil"/>
                  </w:tcBorders>
                  <w:noWrap w:val="0"/>
                  <w:vAlign w:val="center"/>
                </w:tcPr>
                <w:p w14:paraId="3D67643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全面提升涉气重点行业企业治污减排水平。各区(县)、开发区范围内新改扩建涉气重点行业项目应达到环保绩效A级、绩效引领性水平，周至县、蓝田县应达到环保绩效B级及以上水平。</w:t>
                  </w:r>
                </w:p>
                <w:p w14:paraId="74A53042">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ascii="Times New Roman" w:hAnsi="Times New Roman" w:eastAsia="宋体" w:cs="Times New Roman"/>
                      <w:color w:val="auto"/>
                      <w:kern w:val="2"/>
                      <w:sz w:val="21"/>
                      <w:szCs w:val="21"/>
                      <w:highlight w:val="none"/>
                      <w:vertAlign w:val="baseline"/>
                      <w:lang w:val="zh-CN" w:eastAsia="zh-CN" w:bidi="ar-SA"/>
                    </w:rPr>
                    <w:t>建设涉VOCs“绿岛”项目新建家具制造、4S汽车产业园区同步建设集中喷涂(钣喷)中心，实现VOCs集中高效治理。新建项目不再采用低温等离子、光氧化、光催化等单一处理方式，非水溶性挥发性有机物废气不再采用喷淋吸收方式处理。采用活性炭吸附技术的，其中颗粒碳碘吸附值不低于800mg/g或四氯化碳吸附率不低于60%，蜂窝活性炭碘吸附值不低于600mg/g或四氯化碳吸附率不低于30%，按设计要求足量添加、定期更换。</w:t>
                  </w:r>
                </w:p>
              </w:tc>
              <w:tc>
                <w:tcPr>
                  <w:tcW w:w="1411" w:type="pct"/>
                  <w:tcBorders>
                    <w:tl2br w:val="nil"/>
                    <w:tr2bl w:val="nil"/>
                  </w:tcBorders>
                  <w:noWrap w:val="0"/>
                  <w:vAlign w:val="center"/>
                </w:tcPr>
                <w:p w14:paraId="3FFA1600">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本项目为</w:t>
                  </w:r>
                  <w:r>
                    <w:rPr>
                      <w:rFonts w:hint="eastAsia" w:cs="Times New Roman"/>
                      <w:color w:val="auto"/>
                      <w:sz w:val="21"/>
                      <w:szCs w:val="21"/>
                      <w:highlight w:val="none"/>
                      <w:lang w:val="en-US" w:eastAsia="zh-CN"/>
                    </w:rPr>
                    <w:t>环境</w:t>
                  </w:r>
                  <w:r>
                    <w:rPr>
                      <w:rFonts w:hint="eastAsia" w:ascii="Times New Roman" w:hAnsi="Times New Roman" w:eastAsia="宋体" w:cs="Times New Roman"/>
                      <w:color w:val="auto"/>
                      <w:sz w:val="21"/>
                      <w:szCs w:val="21"/>
                      <w:highlight w:val="none"/>
                      <w:lang w:val="en-US" w:eastAsia="zh-CN"/>
                    </w:rPr>
                    <w:t>类</w:t>
                  </w:r>
                  <w:r>
                    <w:rPr>
                      <w:rFonts w:hint="eastAsia" w:cs="Times New Roman"/>
                      <w:color w:val="auto"/>
                      <w:sz w:val="21"/>
                      <w:szCs w:val="21"/>
                      <w:highlight w:val="none"/>
                      <w:lang w:val="en-US" w:eastAsia="zh-CN"/>
                    </w:rPr>
                    <w:t>实验室</w:t>
                  </w:r>
                  <w:r>
                    <w:rPr>
                      <w:rFonts w:hint="eastAsia" w:ascii="Times New Roman" w:hAnsi="Times New Roman" w:eastAsia="宋体" w:cs="Times New Roman"/>
                      <w:color w:val="auto"/>
                      <w:sz w:val="21"/>
                      <w:szCs w:val="21"/>
                      <w:highlight w:val="none"/>
                      <w:lang w:val="en-US" w:eastAsia="zh-CN"/>
                    </w:rPr>
                    <w:t>项目，不属于</w:t>
                  </w:r>
                  <w:r>
                    <w:rPr>
                      <w:rFonts w:hint="eastAsia" w:ascii="Times New Roman" w:hAnsi="Times New Roman" w:eastAsia="宋体" w:cs="Times New Roman"/>
                      <w:color w:val="auto"/>
                      <w:sz w:val="21"/>
                      <w:szCs w:val="21"/>
                      <w:highlight w:val="none"/>
                      <w:lang w:val="zh-CN" w:eastAsia="zh-CN"/>
                    </w:rPr>
                    <w:t>涉气重点行业，</w:t>
                  </w:r>
                  <w:r>
                    <w:rPr>
                      <w:rFonts w:hint="eastAsia" w:ascii="Times New Roman" w:hAnsi="Times New Roman" w:eastAsia="宋体" w:cs="Times New Roman"/>
                      <w:color w:val="auto"/>
                      <w:sz w:val="21"/>
                      <w:szCs w:val="21"/>
                      <w:highlight w:val="none"/>
                      <w:lang w:val="en-US" w:eastAsia="zh-CN"/>
                    </w:rPr>
                    <w:t>采用蜂窝活性炭作为吸附剂，其碘值为800mg/g，废活性炭定期更换并交由危废单位处置</w:t>
                  </w:r>
                </w:p>
              </w:tc>
              <w:tc>
                <w:tcPr>
                  <w:tcW w:w="463" w:type="pct"/>
                  <w:tcBorders>
                    <w:tl2br w:val="nil"/>
                    <w:tr2bl w:val="nil"/>
                  </w:tcBorders>
                  <w:noWrap w:val="0"/>
                  <w:vAlign w:val="center"/>
                </w:tcPr>
                <w:p w14:paraId="0660CBD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eastAsia="宋体"/>
                      <w:bCs/>
                      <w:color w:val="auto"/>
                      <w:sz w:val="21"/>
                      <w:szCs w:val="21"/>
                      <w:highlight w:val="none"/>
                      <w:lang w:val="en-US" w:eastAsia="zh-CN"/>
                    </w:rPr>
                  </w:pPr>
                  <w:r>
                    <w:rPr>
                      <w:rFonts w:hint="eastAsia"/>
                      <w:bCs/>
                      <w:color w:val="auto"/>
                      <w:sz w:val="21"/>
                      <w:szCs w:val="21"/>
                      <w:highlight w:val="none"/>
                      <w:lang w:val="en-US" w:eastAsia="zh-CN"/>
                    </w:rPr>
                    <w:t>符合</w:t>
                  </w:r>
                </w:p>
              </w:tc>
            </w:tr>
            <w:tr w14:paraId="632DB4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restart"/>
                  <w:tcBorders>
                    <w:tl2br w:val="nil"/>
                    <w:tr2bl w:val="nil"/>
                  </w:tcBorders>
                  <w:noWrap w:val="0"/>
                  <w:vAlign w:val="center"/>
                </w:tcPr>
                <w:p w14:paraId="3ED1471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《西安市生态环境局</w:t>
                  </w:r>
                </w:p>
                <w:p w14:paraId="7D4F2232">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关于加强挥发性有机物活性炭吸附处理设施运行管理工作的通知</w:t>
                  </w:r>
                </w:p>
                <w:p w14:paraId="38B1D2BF">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275" w:type="pct"/>
                  <w:tcBorders>
                    <w:tl2br w:val="nil"/>
                    <w:tr2bl w:val="nil"/>
                  </w:tcBorders>
                  <w:noWrap w:val="0"/>
                  <w:vAlign w:val="center"/>
                </w:tcPr>
                <w:p w14:paraId="1DA42DAD">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cs="Times New Roman"/>
                      <w:color w:val="auto"/>
                      <w:kern w:val="2"/>
                      <w:sz w:val="21"/>
                      <w:szCs w:val="21"/>
                      <w:highlight w:val="none"/>
                      <w:lang w:val="en-US" w:eastAsia="zh-CN" w:bidi="ar-SA"/>
                    </w:rPr>
                    <w:t>（一）</w:t>
                  </w:r>
                  <w:r>
                    <w:rPr>
                      <w:rFonts w:hint="eastAsia" w:ascii="Times New Roman" w:hAnsi="Times New Roman" w:eastAsia="宋体" w:cs="Times New Roman"/>
                      <w:color w:val="auto"/>
                      <w:kern w:val="2"/>
                      <w:sz w:val="21"/>
                      <w:szCs w:val="21"/>
                      <w:highlight w:val="none"/>
                      <w:lang w:val="en-US" w:eastAsia="zh-CN" w:bidi="ar-SA"/>
                    </w:rPr>
                    <w:t>规范治理技术。涉气企业根据当前有关VOCs治理的法律法规、技术规范、政策文件等要求，选择合理的治理工艺。除恶臭异味治理外，淘汰单一使用低温等离子、光催化氧化、活性炭吸附棉、水喷淋等低效处理工艺或其组合工艺。原料</w:t>
                  </w:r>
                  <w:r>
                    <w:rPr>
                      <w:rFonts w:hint="eastAsia" w:cs="Times New Roman"/>
                      <w:color w:val="auto"/>
                      <w:kern w:val="2"/>
                      <w:sz w:val="21"/>
                      <w:szCs w:val="21"/>
                      <w:highlight w:val="none"/>
                      <w:lang w:val="en-US" w:eastAsia="zh-CN" w:bidi="ar-SA"/>
                    </w:rPr>
                    <w:t>VOCs</w:t>
                  </w:r>
                  <w:r>
                    <w:rPr>
                      <w:rFonts w:hint="eastAsia" w:ascii="Times New Roman" w:hAnsi="Times New Roman" w:eastAsia="宋体" w:cs="Times New Roman"/>
                      <w:color w:val="auto"/>
                      <w:kern w:val="2"/>
                      <w:sz w:val="21"/>
                      <w:szCs w:val="21"/>
                      <w:highlight w:val="none"/>
                      <w:lang w:val="en-US" w:eastAsia="zh-CN" w:bidi="ar-SA"/>
                    </w:rPr>
                    <w:t>浓度高、排放总量较大的生产工艺原则上采用RT</w:t>
                  </w:r>
                  <w:r>
                    <w:rPr>
                      <w:rFonts w:hint="eastAsia" w:cs="Times New Roman"/>
                      <w:color w:val="auto"/>
                      <w:kern w:val="2"/>
                      <w:sz w:val="21"/>
                      <w:szCs w:val="21"/>
                      <w:highlight w:val="none"/>
                      <w:lang w:val="en-US" w:eastAsia="zh-CN" w:bidi="ar-SA"/>
                    </w:rPr>
                    <w:t>O</w:t>
                  </w:r>
                  <w:r>
                    <w:rPr>
                      <w:rFonts w:hint="eastAsia" w:ascii="Times New Roman" w:hAnsi="Times New Roman" w:eastAsia="宋体" w:cs="Times New Roman"/>
                      <w:color w:val="auto"/>
                      <w:kern w:val="2"/>
                      <w:sz w:val="21"/>
                      <w:szCs w:val="21"/>
                      <w:highlight w:val="none"/>
                      <w:lang w:val="en-US" w:eastAsia="zh-CN" w:bidi="ar-SA"/>
                    </w:rPr>
                    <w:t>、RCO等高效处理技术。</w:t>
                  </w:r>
                </w:p>
              </w:tc>
              <w:tc>
                <w:tcPr>
                  <w:tcW w:w="1411" w:type="pct"/>
                  <w:tcBorders>
                    <w:tl2br w:val="nil"/>
                    <w:tr2bl w:val="nil"/>
                  </w:tcBorders>
                  <w:noWrap w:val="0"/>
                  <w:vAlign w:val="center"/>
                </w:tcPr>
                <w:p w14:paraId="0F5AA42F">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本项目实验室整体密闭，有机废气经移动式集气罩+活性炭吸附+15m排气筒处理后达标排放</w:t>
                  </w:r>
                  <w:r>
                    <w:rPr>
                      <w:rStyle w:val="287"/>
                      <w:rFonts w:hint="eastAsia"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采用蜂窝活性炭作为吸附剂，其碘值为800mg/g</w:t>
                  </w:r>
                </w:p>
              </w:tc>
              <w:tc>
                <w:tcPr>
                  <w:tcW w:w="463" w:type="pct"/>
                  <w:tcBorders>
                    <w:tl2br w:val="nil"/>
                    <w:tr2bl w:val="nil"/>
                  </w:tcBorders>
                  <w:noWrap w:val="0"/>
                  <w:vAlign w:val="center"/>
                </w:tcPr>
                <w:p w14:paraId="54CA91F8">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bCs/>
                      <w:color w:val="auto"/>
                      <w:sz w:val="21"/>
                      <w:szCs w:val="21"/>
                      <w:highlight w:val="none"/>
                      <w:lang w:val="en-US" w:eastAsia="zh-CN"/>
                    </w:rPr>
                  </w:pPr>
                  <w:r>
                    <w:rPr>
                      <w:rFonts w:hint="eastAsia"/>
                      <w:bCs/>
                      <w:color w:val="auto"/>
                      <w:sz w:val="21"/>
                      <w:szCs w:val="21"/>
                      <w:highlight w:val="none"/>
                      <w:lang w:val="en-US" w:eastAsia="zh-CN"/>
                    </w:rPr>
                    <w:t>符合</w:t>
                  </w:r>
                </w:p>
              </w:tc>
            </w:tr>
            <w:tr w14:paraId="2F5B3E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19A68C86">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auto"/>
                      <w:sz w:val="21"/>
                      <w:szCs w:val="21"/>
                      <w:highlight w:val="none"/>
                      <w:lang w:val="en-US" w:eastAsia="zh-CN"/>
                    </w:rPr>
                  </w:pPr>
                </w:p>
              </w:tc>
              <w:tc>
                <w:tcPr>
                  <w:tcW w:w="2275" w:type="pct"/>
                  <w:tcBorders>
                    <w:tl2br w:val="nil"/>
                    <w:tr2bl w:val="nil"/>
                  </w:tcBorders>
                  <w:noWrap w:val="0"/>
                  <w:vAlign w:val="center"/>
                </w:tcPr>
                <w:p w14:paraId="30B8421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cs="Times New Roman"/>
                      <w:color w:val="auto"/>
                      <w:kern w:val="2"/>
                      <w:sz w:val="21"/>
                      <w:szCs w:val="21"/>
                      <w:highlight w:val="none"/>
                      <w:lang w:val="en-US" w:eastAsia="zh-CN" w:bidi="ar-SA"/>
                    </w:rPr>
                    <w:t>(五)严格控制无组织排放。涂料、稀释剂、固化剂、清洗剂、胶粘剂等VOCs物料应密闭储存。盛装VOCs物料的容器或包装袋应密闭储存于室内，或存放于设置有雨棚、遮阳和防渗设施的专用场地，非取用状态时应加盖、封口，保持封闭。含VOCs废料(渣、液)以及V0Cs物料废包装物等属于危险废物的应密封储存于危废储存间。VOCs物料的调配过程应采用密闭设备或在密闭空间内操作，并设置专门的密闭调配间，调配废气应排至VOCs废气收集处理系统；无法密闭的，应采取局部气体收集措施，废气应排至VOCs废气收集处理系统。</w:t>
                  </w:r>
                </w:p>
              </w:tc>
              <w:tc>
                <w:tcPr>
                  <w:tcW w:w="1411" w:type="pct"/>
                  <w:tcBorders>
                    <w:tl2br w:val="nil"/>
                    <w:tr2bl w:val="nil"/>
                  </w:tcBorders>
                  <w:noWrap w:val="0"/>
                  <w:vAlign w:val="center"/>
                </w:tcPr>
                <w:p w14:paraId="236E889A">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sz w:val="21"/>
                      <w:szCs w:val="21"/>
                      <w:highlight w:val="none"/>
                    </w:rPr>
                  </w:pPr>
                  <w:r>
                    <w:rPr>
                      <w:rFonts w:hint="eastAsia" w:cs="Times New Roman"/>
                      <w:color w:val="auto"/>
                      <w:kern w:val="2"/>
                      <w:sz w:val="21"/>
                      <w:szCs w:val="21"/>
                      <w:highlight w:val="none"/>
                      <w:lang w:val="en-US" w:eastAsia="zh-CN" w:bidi="ar-SA"/>
                    </w:rPr>
                    <w:t>项目涉及VOCs的试剂采用试剂瓶密闭储存，并放置于试剂柜中</w:t>
                  </w:r>
                </w:p>
              </w:tc>
              <w:tc>
                <w:tcPr>
                  <w:tcW w:w="463" w:type="pct"/>
                  <w:tcBorders>
                    <w:tl2br w:val="nil"/>
                    <w:tr2bl w:val="nil"/>
                  </w:tcBorders>
                  <w:noWrap w:val="0"/>
                  <w:vAlign w:val="center"/>
                </w:tcPr>
                <w:p w14:paraId="0E3C37BD">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bCs/>
                      <w:color w:val="auto"/>
                      <w:sz w:val="21"/>
                      <w:szCs w:val="21"/>
                      <w:highlight w:val="none"/>
                      <w:lang w:val="en-US" w:eastAsia="zh-CN"/>
                    </w:rPr>
                  </w:pPr>
                  <w:r>
                    <w:rPr>
                      <w:rFonts w:hint="eastAsia"/>
                      <w:bCs/>
                      <w:color w:val="auto"/>
                      <w:sz w:val="21"/>
                      <w:szCs w:val="21"/>
                      <w:highlight w:val="none"/>
                      <w:lang w:val="en-US" w:eastAsia="zh-CN"/>
                    </w:rPr>
                    <w:t>符合</w:t>
                  </w:r>
                </w:p>
              </w:tc>
            </w:tr>
            <w:tr w14:paraId="0C85CE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621708C7">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auto"/>
                      <w:sz w:val="21"/>
                      <w:szCs w:val="21"/>
                      <w:highlight w:val="none"/>
                      <w:lang w:val="en-US" w:eastAsia="zh-CN"/>
                    </w:rPr>
                  </w:pPr>
                </w:p>
              </w:tc>
              <w:tc>
                <w:tcPr>
                  <w:tcW w:w="2275" w:type="pct"/>
                  <w:tcBorders>
                    <w:tl2br w:val="nil"/>
                    <w:tr2bl w:val="nil"/>
                  </w:tcBorders>
                  <w:noWrap w:val="0"/>
                  <w:vAlign w:val="center"/>
                </w:tcPr>
                <w:p w14:paraId="56D982F2">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cs="Times New Roman"/>
                      <w:color w:val="auto"/>
                      <w:kern w:val="2"/>
                      <w:sz w:val="21"/>
                      <w:szCs w:val="21"/>
                      <w:highlight w:val="none"/>
                      <w:lang w:val="en-US" w:eastAsia="zh-CN" w:bidi="ar-SA"/>
                    </w:rPr>
                    <w:t>(六)严格危废管理。产生废活性炭的企业，必须与有许可证的危废经营单位签订危废处置协议。</w:t>
                  </w:r>
                </w:p>
              </w:tc>
              <w:tc>
                <w:tcPr>
                  <w:tcW w:w="1411" w:type="pct"/>
                  <w:tcBorders>
                    <w:tl2br w:val="nil"/>
                    <w:tr2bl w:val="nil"/>
                  </w:tcBorders>
                  <w:noWrap w:val="0"/>
                  <w:vAlign w:val="center"/>
                </w:tcPr>
                <w:p w14:paraId="20E8F0C5">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sz w:val="21"/>
                      <w:szCs w:val="21"/>
                      <w:highlight w:val="none"/>
                    </w:rPr>
                  </w:pPr>
                  <w:r>
                    <w:rPr>
                      <w:rFonts w:hint="eastAsia" w:cs="Times New Roman"/>
                      <w:color w:val="auto"/>
                      <w:kern w:val="2"/>
                      <w:sz w:val="21"/>
                      <w:szCs w:val="21"/>
                      <w:highlight w:val="none"/>
                      <w:lang w:val="en-US" w:eastAsia="zh-CN" w:bidi="ar-SA"/>
                    </w:rPr>
                    <w:t>项目产生的</w:t>
                  </w:r>
                  <w:r>
                    <w:rPr>
                      <w:rFonts w:hint="eastAsia" w:ascii="Times New Roman" w:hAnsi="Times New Roman" w:eastAsia="宋体" w:cs="Times New Roman"/>
                      <w:color w:val="auto"/>
                      <w:sz w:val="21"/>
                      <w:szCs w:val="21"/>
                      <w:highlight w:val="none"/>
                      <w:lang w:val="en-US" w:eastAsia="zh-CN"/>
                    </w:rPr>
                    <w:t>废活性炭定期更换并交由危废单位处置</w:t>
                  </w:r>
                </w:p>
              </w:tc>
              <w:tc>
                <w:tcPr>
                  <w:tcW w:w="463" w:type="pct"/>
                  <w:tcBorders>
                    <w:tl2br w:val="nil"/>
                    <w:tr2bl w:val="nil"/>
                  </w:tcBorders>
                  <w:noWrap w:val="0"/>
                  <w:vAlign w:val="center"/>
                </w:tcPr>
                <w:p w14:paraId="0CA4A591">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bCs/>
                      <w:color w:val="auto"/>
                      <w:sz w:val="21"/>
                      <w:szCs w:val="21"/>
                      <w:highlight w:val="none"/>
                      <w:lang w:val="en-US" w:eastAsia="zh-CN"/>
                    </w:rPr>
                  </w:pPr>
                  <w:r>
                    <w:rPr>
                      <w:rFonts w:hint="eastAsia"/>
                      <w:bCs/>
                      <w:color w:val="auto"/>
                      <w:sz w:val="21"/>
                      <w:szCs w:val="21"/>
                      <w:highlight w:val="none"/>
                      <w:lang w:val="en-US" w:eastAsia="zh-CN"/>
                    </w:rPr>
                    <w:t>符合</w:t>
                  </w:r>
                </w:p>
              </w:tc>
            </w:tr>
            <w:tr w14:paraId="21B897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4922010E">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auto"/>
                      <w:sz w:val="21"/>
                      <w:szCs w:val="21"/>
                      <w:highlight w:val="none"/>
                      <w:lang w:val="en-US" w:eastAsia="zh-CN"/>
                    </w:rPr>
                  </w:pPr>
                </w:p>
              </w:tc>
              <w:tc>
                <w:tcPr>
                  <w:tcW w:w="2275" w:type="pct"/>
                  <w:tcBorders>
                    <w:tl2br w:val="nil"/>
                    <w:tr2bl w:val="nil"/>
                  </w:tcBorders>
                  <w:noWrap w:val="0"/>
                  <w:vAlign w:val="center"/>
                </w:tcPr>
                <w:p w14:paraId="3E65A3CB">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cs="Times New Roman"/>
                      <w:color w:val="auto"/>
                      <w:kern w:val="2"/>
                      <w:sz w:val="21"/>
                      <w:szCs w:val="21"/>
                      <w:highlight w:val="none"/>
                      <w:lang w:val="en-US" w:eastAsia="zh-CN" w:bidi="ar-SA"/>
                    </w:rPr>
                    <w:t>污处设施运行维护管理规程：企业自行制定《污处设施运行维护管理规程》，规程内容要详实，具有针对性和操作性，应明确过滤棉、活性炭等易损耗材料的更换周期，更换周期应结合理论计算和实际运行得出，原则上</w:t>
                  </w:r>
                  <w:r>
                    <w:rPr>
                      <w:rFonts w:hint="eastAsia" w:cs="Times New Roman"/>
                      <w:color w:val="auto"/>
                      <w:kern w:val="2"/>
                      <w:sz w:val="21"/>
                      <w:szCs w:val="21"/>
                      <w:highlight w:val="none"/>
                      <w:lang w:val="en-US" w:eastAsia="zh-CN" w:bidi="ar-SA"/>
                    </w:rPr>
                    <w:fldChar w:fldCharType="begin"/>
                  </w:r>
                  <w:r>
                    <w:rPr>
                      <w:rFonts w:hint="eastAsia" w:cs="Times New Roman"/>
                      <w:color w:val="auto"/>
                      <w:kern w:val="2"/>
                      <w:sz w:val="21"/>
                      <w:szCs w:val="21"/>
                      <w:highlight w:val="none"/>
                      <w:lang w:val="en-US" w:eastAsia="zh-CN" w:bidi="ar-SA"/>
                    </w:rPr>
                    <w:instrText xml:space="preserve"> HYPERLINK "https://easycarbon.cn/" </w:instrText>
                  </w:r>
                  <w:r>
                    <w:rPr>
                      <w:rFonts w:hint="eastAsia" w:cs="Times New Roman"/>
                      <w:color w:val="auto"/>
                      <w:kern w:val="2"/>
                      <w:sz w:val="21"/>
                      <w:szCs w:val="21"/>
                      <w:highlight w:val="none"/>
                      <w:lang w:val="en-US" w:eastAsia="zh-CN" w:bidi="ar-SA"/>
                    </w:rPr>
                    <w:fldChar w:fldCharType="separate"/>
                  </w:r>
                  <w:r>
                    <w:rPr>
                      <w:rFonts w:hint="eastAsia" w:cs="Times New Roman"/>
                      <w:color w:val="auto"/>
                      <w:kern w:val="2"/>
                      <w:sz w:val="21"/>
                      <w:szCs w:val="21"/>
                      <w:highlight w:val="none"/>
                      <w:lang w:val="en-US" w:eastAsia="zh-CN" w:bidi="ar-SA"/>
                    </w:rPr>
                    <w:t>活性炭</w:t>
                  </w:r>
                  <w:r>
                    <w:rPr>
                      <w:rFonts w:hint="eastAsia" w:cs="Times New Roman"/>
                      <w:color w:val="auto"/>
                      <w:kern w:val="2"/>
                      <w:sz w:val="21"/>
                      <w:szCs w:val="21"/>
                      <w:highlight w:val="none"/>
                      <w:lang w:val="en-US" w:eastAsia="zh-CN" w:bidi="ar-SA"/>
                    </w:rPr>
                    <w:fldChar w:fldCharType="end"/>
                  </w:r>
                  <w:r>
                    <w:rPr>
                      <w:rFonts w:hint="eastAsia" w:cs="Times New Roman"/>
                      <w:color w:val="auto"/>
                      <w:kern w:val="2"/>
                      <w:sz w:val="21"/>
                      <w:szCs w:val="21"/>
                      <w:highlight w:val="none"/>
                      <w:lang w:val="en-US" w:eastAsia="zh-CN" w:bidi="ar-SA"/>
                    </w:rPr>
                    <w:t>更换周期一般不应超过累计运行500小时或3个月（从严执行）</w:t>
                  </w:r>
                </w:p>
              </w:tc>
              <w:tc>
                <w:tcPr>
                  <w:tcW w:w="1411" w:type="pct"/>
                  <w:tcBorders>
                    <w:tl2br w:val="nil"/>
                    <w:tr2bl w:val="nil"/>
                  </w:tcBorders>
                  <w:noWrap w:val="0"/>
                  <w:vAlign w:val="center"/>
                </w:tcPr>
                <w:p w14:paraId="37EFA0BA">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sz w:val="21"/>
                      <w:szCs w:val="21"/>
                      <w:highlight w:val="none"/>
                    </w:rPr>
                  </w:pPr>
                  <w:r>
                    <w:rPr>
                      <w:rFonts w:hint="eastAsia" w:cs="Times New Roman"/>
                      <w:color w:val="auto"/>
                      <w:kern w:val="2"/>
                      <w:sz w:val="21"/>
                      <w:szCs w:val="21"/>
                      <w:highlight w:val="none"/>
                      <w:lang w:val="en-US" w:eastAsia="zh-CN" w:bidi="ar-SA"/>
                    </w:rPr>
                    <w:t>本项目活性炭更换周期为3个月</w:t>
                  </w:r>
                </w:p>
              </w:tc>
              <w:tc>
                <w:tcPr>
                  <w:tcW w:w="463" w:type="pct"/>
                  <w:tcBorders>
                    <w:tl2br w:val="nil"/>
                    <w:tr2bl w:val="nil"/>
                  </w:tcBorders>
                  <w:noWrap w:val="0"/>
                  <w:vAlign w:val="center"/>
                </w:tcPr>
                <w:p w14:paraId="5F68A54E">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bCs/>
                      <w:color w:val="auto"/>
                      <w:sz w:val="21"/>
                      <w:szCs w:val="21"/>
                      <w:highlight w:val="none"/>
                      <w:lang w:val="en-US" w:eastAsia="zh-CN"/>
                    </w:rPr>
                  </w:pPr>
                  <w:r>
                    <w:rPr>
                      <w:rFonts w:hint="eastAsia"/>
                      <w:bCs/>
                      <w:color w:val="auto"/>
                      <w:sz w:val="21"/>
                      <w:szCs w:val="21"/>
                      <w:highlight w:val="none"/>
                      <w:lang w:val="en-US" w:eastAsia="zh-CN"/>
                    </w:rPr>
                    <w:t>符合</w:t>
                  </w:r>
                </w:p>
              </w:tc>
            </w:tr>
            <w:tr w14:paraId="0D9160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06D83E53">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auto"/>
                      <w:sz w:val="21"/>
                      <w:szCs w:val="21"/>
                      <w:highlight w:val="none"/>
                      <w:lang w:val="en-US" w:eastAsia="zh-CN"/>
                    </w:rPr>
                  </w:pPr>
                </w:p>
              </w:tc>
              <w:tc>
                <w:tcPr>
                  <w:tcW w:w="2275" w:type="pct"/>
                  <w:tcBorders>
                    <w:tl2br w:val="nil"/>
                    <w:tr2bl w:val="nil"/>
                  </w:tcBorders>
                  <w:noWrap w:val="0"/>
                  <w:vAlign w:val="center"/>
                </w:tcPr>
                <w:p w14:paraId="48DE7A4F">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vertAlign w:val="baseline"/>
                      <w:lang w:val="zh-CN" w:eastAsia="zh-CN" w:bidi="ar-SA"/>
                    </w:rPr>
                  </w:pPr>
                  <w:r>
                    <w:rPr>
                      <w:rFonts w:hint="eastAsia" w:cs="Times New Roman"/>
                      <w:color w:val="auto"/>
                      <w:kern w:val="2"/>
                      <w:sz w:val="21"/>
                      <w:szCs w:val="21"/>
                      <w:highlight w:val="none"/>
                      <w:lang w:val="en-US" w:eastAsia="zh-CN" w:bidi="ar-SA"/>
                    </w:rPr>
                    <w:t>活性炭装填量：根据风量和初始浓度确定，不同风量及初始浓度的活性炭装填量详见表2，其中最小填充量不应少于0.5吨</w:t>
                  </w:r>
                </w:p>
              </w:tc>
              <w:tc>
                <w:tcPr>
                  <w:tcW w:w="1411" w:type="pct"/>
                  <w:tcBorders>
                    <w:tl2br w:val="nil"/>
                    <w:tr2bl w:val="nil"/>
                  </w:tcBorders>
                  <w:noWrap w:val="0"/>
                  <w:vAlign w:val="center"/>
                </w:tcPr>
                <w:p w14:paraId="0A47234E">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sz w:val="21"/>
                      <w:szCs w:val="21"/>
                      <w:highlight w:val="none"/>
                    </w:rPr>
                  </w:pPr>
                  <w:r>
                    <w:rPr>
                      <w:rFonts w:hint="eastAsia" w:cs="Times New Roman"/>
                      <w:color w:val="auto"/>
                      <w:kern w:val="2"/>
                      <w:sz w:val="21"/>
                      <w:szCs w:val="21"/>
                      <w:highlight w:val="none"/>
                      <w:lang w:val="en-US" w:eastAsia="zh-CN" w:bidi="ar-SA"/>
                    </w:rPr>
                    <w:t>本项目设置500kg的活性炭吸附箱</w:t>
                  </w:r>
                </w:p>
              </w:tc>
              <w:tc>
                <w:tcPr>
                  <w:tcW w:w="463" w:type="pct"/>
                  <w:tcBorders>
                    <w:tl2br w:val="nil"/>
                    <w:tr2bl w:val="nil"/>
                  </w:tcBorders>
                  <w:noWrap w:val="0"/>
                  <w:vAlign w:val="center"/>
                </w:tcPr>
                <w:p w14:paraId="0D67ACCC">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bCs/>
                      <w:color w:val="auto"/>
                      <w:sz w:val="21"/>
                      <w:szCs w:val="21"/>
                      <w:highlight w:val="none"/>
                      <w:lang w:val="en-US" w:eastAsia="zh-CN"/>
                    </w:rPr>
                  </w:pPr>
                  <w:r>
                    <w:rPr>
                      <w:rFonts w:hint="eastAsia"/>
                      <w:bCs/>
                      <w:color w:val="auto"/>
                      <w:sz w:val="21"/>
                      <w:szCs w:val="21"/>
                      <w:highlight w:val="none"/>
                      <w:lang w:val="en-US" w:eastAsia="zh-CN"/>
                    </w:rPr>
                    <w:t>符合</w:t>
                  </w:r>
                </w:p>
              </w:tc>
            </w:tr>
            <w:tr w14:paraId="64BDCB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589C70CA">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《关于加快解决当前挥发性有机物治理突出问题的通知》</w:t>
                  </w:r>
                </w:p>
              </w:tc>
              <w:tc>
                <w:tcPr>
                  <w:tcW w:w="2275" w:type="pct"/>
                  <w:tcBorders>
                    <w:tl2br w:val="nil"/>
                    <w:tr2bl w:val="nil"/>
                  </w:tcBorders>
                  <w:noWrap w:val="0"/>
                  <w:vAlign w:val="center"/>
                </w:tcPr>
                <w:p w14:paraId="20D84CB1">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对于VOCs治理设施产生的废过滤棉、废催化剂、废吸附剂、废吸收剂、废有机溶剂等二次污染物，应交有资质的单位处理处置；采用活性炭吸附工艺的企业应对活性炭质量严格把关，并根据排放废气的风量、浓度，合理确定活性炭充填量、更换周期，确保足额充填、定期更换；采用一次性活性炭吸附工艺的，应选择碘值不低于800mg/g的活性炭；</w:t>
                  </w:r>
                </w:p>
              </w:tc>
              <w:tc>
                <w:tcPr>
                  <w:tcW w:w="1411" w:type="pct"/>
                  <w:tcBorders>
                    <w:tl2br w:val="nil"/>
                    <w:tr2bl w:val="nil"/>
                  </w:tcBorders>
                  <w:noWrap w:val="0"/>
                  <w:vAlign w:val="center"/>
                </w:tcPr>
                <w:p w14:paraId="4D2A113A">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本项目采用蜂窝活性炭作为吸附剂，其碘值为800mg/g，废活性炭定期更换并交由危废单位处置。</w:t>
                  </w:r>
                </w:p>
              </w:tc>
              <w:tc>
                <w:tcPr>
                  <w:tcW w:w="463" w:type="pct"/>
                  <w:tcBorders>
                    <w:tl2br w:val="nil"/>
                    <w:tr2bl w:val="nil"/>
                  </w:tcBorders>
                  <w:noWrap w:val="0"/>
                  <w:vAlign w:val="center"/>
                </w:tcPr>
                <w:p w14:paraId="485CD525">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eastAsia="宋体"/>
                      <w:bCs/>
                      <w:color w:val="auto"/>
                      <w:sz w:val="21"/>
                      <w:szCs w:val="21"/>
                      <w:highlight w:val="none"/>
                      <w:lang w:val="en-US" w:eastAsia="zh-CN"/>
                    </w:rPr>
                  </w:pPr>
                  <w:r>
                    <w:rPr>
                      <w:rFonts w:hint="eastAsia"/>
                      <w:bCs/>
                      <w:color w:val="auto"/>
                      <w:sz w:val="21"/>
                      <w:szCs w:val="21"/>
                      <w:highlight w:val="none"/>
                      <w:lang w:val="en-US" w:eastAsia="zh-CN"/>
                    </w:rPr>
                    <w:t>符合</w:t>
                  </w:r>
                </w:p>
              </w:tc>
            </w:tr>
            <w:tr w14:paraId="61DDB2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57325672">
                  <w:pPr>
                    <w:adjustRightInd w:val="0"/>
                    <w:snapToGrid w:val="0"/>
                    <w:spacing w:line="32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《“十四五”节能减排综合工作方案</w:t>
                  </w:r>
                  <w:r>
                    <w:rPr>
                      <w:rFonts w:hint="default" w:ascii="Times New Roman" w:hAnsi="Times New Roman" w:eastAsia="宋体" w:cs="Times New Roman"/>
                      <w:color w:val="auto"/>
                      <w:sz w:val="21"/>
                      <w:szCs w:val="21"/>
                      <w:highlight w:val="none"/>
                    </w:rPr>
                    <w:t>》</w:t>
                  </w:r>
                </w:p>
              </w:tc>
              <w:tc>
                <w:tcPr>
                  <w:tcW w:w="2275" w:type="pct"/>
                  <w:tcBorders>
                    <w:tl2br w:val="nil"/>
                    <w:tr2bl w:val="nil"/>
                  </w:tcBorders>
                  <w:noWrap w:val="0"/>
                  <w:vAlign w:val="center"/>
                </w:tcPr>
                <w:p w14:paraId="7D267F6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挥发性有机物综合整治工程</w:t>
                  </w:r>
                </w:p>
                <w:p w14:paraId="37C515F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olor w:val="auto"/>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进原辅材料和产品源头替代工程，实施全过程污染物治理。以工业涂装、包装印刷等行业为重点，推动使用低挥发性有机物含量的涂料、油墨、胶粘剂、清洗剂。深化石化化工等行业挥发性有机物污染治理，全面提升废气收集率、治理设施同步运行率和去除率。</w:t>
                  </w:r>
                </w:p>
              </w:tc>
              <w:tc>
                <w:tcPr>
                  <w:tcW w:w="1411" w:type="pct"/>
                  <w:tcBorders>
                    <w:tl2br w:val="nil"/>
                    <w:tr2bl w:val="nil"/>
                  </w:tcBorders>
                  <w:noWrap w:val="0"/>
                  <w:vAlign w:val="center"/>
                </w:tcPr>
                <w:p w14:paraId="67FDC6F2">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eastAsia="宋体"/>
                      <w:bCs/>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eastAsia="zh-CN"/>
                    </w:rPr>
                    <w:t>不属于重点行业高</w:t>
                  </w:r>
                  <w:r>
                    <w:rPr>
                      <w:rFonts w:hint="default" w:ascii="Times New Roman" w:hAnsi="Times New Roman" w:eastAsia="宋体" w:cs="Times New Roman"/>
                      <w:color w:val="auto"/>
                      <w:sz w:val="21"/>
                      <w:szCs w:val="21"/>
                      <w:highlight w:val="none"/>
                      <w:lang w:val="en-US" w:eastAsia="zh-CN"/>
                    </w:rPr>
                    <w:t>VOCs排放项目，</w:t>
                  </w:r>
                  <w:r>
                    <w:rPr>
                      <w:rFonts w:hint="eastAsia" w:ascii="Times New Roman" w:hAnsi="Times New Roman" w:eastAsia="宋体" w:cs="Times New Roman"/>
                      <w:color w:val="auto"/>
                      <w:kern w:val="2"/>
                      <w:sz w:val="21"/>
                      <w:szCs w:val="21"/>
                      <w:highlight w:val="none"/>
                      <w:vertAlign w:val="baseline"/>
                      <w:lang w:val="zh-CN" w:eastAsia="zh-CN" w:bidi="ar-SA"/>
                    </w:rPr>
                    <w:t>本项目实验室整体密闭，有机废气经移动式集气罩集气后由活性炭吸附+15m排气筒处理后达标排放。</w:t>
                  </w:r>
                </w:p>
              </w:tc>
              <w:tc>
                <w:tcPr>
                  <w:tcW w:w="463" w:type="pct"/>
                  <w:tcBorders>
                    <w:tl2br w:val="nil"/>
                    <w:tr2bl w:val="nil"/>
                  </w:tcBorders>
                  <w:noWrap w:val="0"/>
                  <w:vAlign w:val="center"/>
                </w:tcPr>
                <w:p w14:paraId="58C4D441">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eastAsia="宋体"/>
                      <w:bCs/>
                      <w:color w:val="auto"/>
                      <w:sz w:val="21"/>
                      <w:szCs w:val="21"/>
                      <w:highlight w:val="none"/>
                      <w:lang w:val="en-US" w:eastAsia="zh-CN"/>
                    </w:rPr>
                  </w:pPr>
                  <w:r>
                    <w:rPr>
                      <w:rFonts w:hint="eastAsia"/>
                      <w:bCs/>
                      <w:color w:val="auto"/>
                      <w:sz w:val="21"/>
                      <w:szCs w:val="21"/>
                      <w:highlight w:val="none"/>
                      <w:lang w:val="en-US" w:eastAsia="zh-CN"/>
                    </w:rPr>
                    <w:t>符合</w:t>
                  </w:r>
                </w:p>
              </w:tc>
            </w:tr>
            <w:tr w14:paraId="6C308E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restart"/>
                  <w:tcBorders>
                    <w:tl2br w:val="nil"/>
                    <w:tr2bl w:val="nil"/>
                  </w:tcBorders>
                  <w:noWrap w:val="0"/>
                  <w:vAlign w:val="center"/>
                </w:tcPr>
                <w:p w14:paraId="5B498BEE">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《挥发性有机物无组织排放控制标准》（GB27822-2019）</w:t>
                  </w:r>
                </w:p>
              </w:tc>
              <w:tc>
                <w:tcPr>
                  <w:tcW w:w="2275" w:type="pct"/>
                  <w:tcBorders>
                    <w:tl2br w:val="nil"/>
                    <w:tr2bl w:val="nil"/>
                  </w:tcBorders>
                  <w:noWrap w:val="0"/>
                  <w:vAlign w:val="center"/>
                </w:tcPr>
                <w:p w14:paraId="31AB141E">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基本要求</w:t>
                  </w:r>
                </w:p>
                <w:p w14:paraId="34677977">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5.1.1 VOCs物料应储存于密闭的容器、包装袋、储罐、储库、料</w:t>
                  </w:r>
                </w:p>
                <w:p w14:paraId="72C952B2">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仓中。</w:t>
                  </w:r>
                </w:p>
              </w:tc>
              <w:tc>
                <w:tcPr>
                  <w:tcW w:w="1411" w:type="pct"/>
                  <w:tcBorders>
                    <w:tl2br w:val="nil"/>
                    <w:tr2bl w:val="nil"/>
                  </w:tcBorders>
                  <w:noWrap w:val="0"/>
                  <w:vAlign w:val="center"/>
                </w:tcPr>
                <w:p w14:paraId="1F6A8597">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本项目涉及VOCs药品均瓶装加盖储存在试剂</w:t>
                  </w:r>
                  <w:r>
                    <w:rPr>
                      <w:rFonts w:hint="eastAsia" w:cs="Times New Roman"/>
                      <w:color w:val="auto"/>
                      <w:sz w:val="21"/>
                      <w:szCs w:val="21"/>
                      <w:highlight w:val="none"/>
                      <w:lang w:val="en-US" w:eastAsia="zh-CN"/>
                    </w:rPr>
                    <w:t>柜内</w:t>
                  </w:r>
                  <w:r>
                    <w:rPr>
                      <w:rFonts w:hint="eastAsia" w:ascii="Times New Roman" w:hAnsi="Times New Roman" w:eastAsia="宋体" w:cs="Times New Roman"/>
                      <w:color w:val="auto"/>
                      <w:sz w:val="21"/>
                      <w:szCs w:val="21"/>
                      <w:highlight w:val="none"/>
                    </w:rPr>
                    <w:t>。</w:t>
                  </w:r>
                </w:p>
              </w:tc>
              <w:tc>
                <w:tcPr>
                  <w:tcW w:w="463" w:type="pct"/>
                  <w:tcBorders>
                    <w:tl2br w:val="nil"/>
                    <w:tr2bl w:val="nil"/>
                  </w:tcBorders>
                  <w:noWrap w:val="0"/>
                  <w:vAlign w:val="center"/>
                </w:tcPr>
                <w:p w14:paraId="3CD5EF0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bCs/>
                      <w:color w:val="auto"/>
                      <w:sz w:val="21"/>
                      <w:szCs w:val="21"/>
                      <w:highlight w:val="none"/>
                      <w:lang w:val="en-US" w:eastAsia="zh-CN"/>
                    </w:rPr>
                  </w:pPr>
                  <w:r>
                    <w:rPr>
                      <w:rFonts w:hint="eastAsia"/>
                      <w:bCs/>
                      <w:color w:val="auto"/>
                      <w:sz w:val="21"/>
                      <w:szCs w:val="21"/>
                      <w:highlight w:val="none"/>
                      <w:lang w:val="en-US" w:eastAsia="zh-CN"/>
                    </w:rPr>
                    <w:t>符合</w:t>
                  </w:r>
                </w:p>
              </w:tc>
            </w:tr>
            <w:tr w14:paraId="2FB041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7D984BA5">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p>
              </w:tc>
              <w:tc>
                <w:tcPr>
                  <w:tcW w:w="2275" w:type="pct"/>
                  <w:tcBorders>
                    <w:tl2br w:val="nil"/>
                    <w:tr2bl w:val="nil"/>
                  </w:tcBorders>
                  <w:noWrap w:val="0"/>
                  <w:vAlign w:val="center"/>
                </w:tcPr>
                <w:p w14:paraId="63041105">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工艺过程 VOCs 无组织排放控制要求</w:t>
                  </w:r>
                </w:p>
                <w:p w14:paraId="69AEAF71">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7.1.1 物料投加和卸放</w:t>
                  </w:r>
                </w:p>
                <w:p w14:paraId="151D8AFF">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a）液态VOCs物料应采用密闭管道输送方式或采用高位槽、桶泵等给料方式密闭投加。无法密闭投加的，应在密闭空间内操作，或进行局部气体收集，废气应排至VOCs废气收集处理系统。</w:t>
                  </w:r>
                </w:p>
              </w:tc>
              <w:tc>
                <w:tcPr>
                  <w:tcW w:w="1411" w:type="pct"/>
                  <w:tcBorders>
                    <w:tl2br w:val="nil"/>
                    <w:tr2bl w:val="nil"/>
                  </w:tcBorders>
                  <w:noWrap w:val="0"/>
                  <w:vAlign w:val="center"/>
                </w:tcPr>
                <w:p w14:paraId="7EBDA129">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本项目涉及VOCs 药品在使用过程中均在操作间内的移动式集气罩下进行，有机废气得到有效收集，有机废气经活性炭吸附后达标排放。</w:t>
                  </w:r>
                </w:p>
              </w:tc>
              <w:tc>
                <w:tcPr>
                  <w:tcW w:w="463" w:type="pct"/>
                  <w:tcBorders>
                    <w:tl2br w:val="nil"/>
                    <w:tr2bl w:val="nil"/>
                  </w:tcBorders>
                  <w:noWrap w:val="0"/>
                  <w:vAlign w:val="center"/>
                </w:tcPr>
                <w:p w14:paraId="76A330B5">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770FC2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34EB6A3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p>
              </w:tc>
              <w:tc>
                <w:tcPr>
                  <w:tcW w:w="2275" w:type="pct"/>
                  <w:tcBorders>
                    <w:tl2br w:val="nil"/>
                    <w:tr2bl w:val="nil"/>
                  </w:tcBorders>
                  <w:noWrap w:val="0"/>
                  <w:vAlign w:val="center"/>
                </w:tcPr>
                <w:p w14:paraId="6C2772D1">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其他要求</w:t>
                  </w:r>
                </w:p>
                <w:p w14:paraId="2703A87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7.3.1 企业应建立台账，记录含VOCs原辅材料和含VOCs产品的名称、使用量、回收量、废弃量、去向以及VOCs含量等信息。</w:t>
                  </w:r>
                </w:p>
                <w:p w14:paraId="4A56E50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台账保存期限不少于3年。</w:t>
                  </w:r>
                </w:p>
              </w:tc>
              <w:tc>
                <w:tcPr>
                  <w:tcW w:w="1411" w:type="pct"/>
                  <w:tcBorders>
                    <w:tl2br w:val="nil"/>
                    <w:tr2bl w:val="nil"/>
                  </w:tcBorders>
                  <w:noWrap w:val="0"/>
                  <w:vAlign w:val="center"/>
                </w:tcPr>
                <w:p w14:paraId="33EDED77">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本项目包括涉及VOCs 药品在内全部药品均需要记录使</w:t>
                  </w:r>
                  <w:r>
                    <w:rPr>
                      <w:rFonts w:hint="eastAsia" w:cs="Times New Roman"/>
                      <w:color w:val="auto"/>
                      <w:sz w:val="21"/>
                      <w:szCs w:val="21"/>
                      <w:highlight w:val="none"/>
                      <w:lang w:val="en-US" w:eastAsia="zh-CN"/>
                    </w:rPr>
                    <w:t>用量</w:t>
                  </w:r>
                </w:p>
              </w:tc>
              <w:tc>
                <w:tcPr>
                  <w:tcW w:w="463" w:type="pct"/>
                  <w:tcBorders>
                    <w:tl2br w:val="nil"/>
                    <w:tr2bl w:val="nil"/>
                  </w:tcBorders>
                  <w:noWrap w:val="0"/>
                  <w:vAlign w:val="center"/>
                </w:tcPr>
                <w:p w14:paraId="0768E720">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147CA5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3746D43D">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p>
              </w:tc>
              <w:tc>
                <w:tcPr>
                  <w:tcW w:w="2275" w:type="pct"/>
                  <w:tcBorders>
                    <w:tl2br w:val="nil"/>
                    <w:tr2bl w:val="nil"/>
                  </w:tcBorders>
                  <w:noWrap w:val="0"/>
                  <w:vAlign w:val="center"/>
                </w:tcPr>
                <w:p w14:paraId="4CD6CF07">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VOCs 无组织排放废气收集处理系统要求</w:t>
                  </w:r>
                </w:p>
                <w:p w14:paraId="5B9CF67B">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10.1.2 VOCs 废气收集处理系统应与生产工艺设备同步运行。</w:t>
                  </w:r>
                </w:p>
                <w:p w14:paraId="1B7AF8E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VOCs 废气收集处理系统发生故障或检修时，对应的生产工艺设</w:t>
                  </w:r>
                </w:p>
                <w:p w14:paraId="04720305">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备应停止运行，待检修完毕后投入使用；生产工艺设备不能停止</w:t>
                  </w:r>
                </w:p>
                <w:p w14:paraId="4D24512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运行或不能及时停止运行的，应设置废气应急处理设施或采取其</w:t>
                  </w:r>
                </w:p>
                <w:p w14:paraId="4F58059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他替代措施。</w:t>
                  </w:r>
                </w:p>
              </w:tc>
              <w:tc>
                <w:tcPr>
                  <w:tcW w:w="1411" w:type="pct"/>
                  <w:tcBorders>
                    <w:tl2br w:val="nil"/>
                    <w:tr2bl w:val="nil"/>
                  </w:tcBorders>
                  <w:noWrap w:val="0"/>
                  <w:vAlign w:val="center"/>
                </w:tcPr>
                <w:p w14:paraId="49742A78">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本项目使用含VOCs药品时均在相应操作间内的移动式</w:t>
                  </w:r>
                </w:p>
                <w:p w14:paraId="5C3AC372">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集气罩下进行，使用期间开启集气罩。</w:t>
                  </w:r>
                </w:p>
              </w:tc>
              <w:tc>
                <w:tcPr>
                  <w:tcW w:w="463" w:type="pct"/>
                  <w:tcBorders>
                    <w:tl2br w:val="nil"/>
                    <w:tr2bl w:val="nil"/>
                  </w:tcBorders>
                  <w:noWrap w:val="0"/>
                  <w:vAlign w:val="center"/>
                </w:tcPr>
                <w:p w14:paraId="456B8C86">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6A8FC1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24DFD27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0000FF"/>
                      <w:kern w:val="2"/>
                      <w:sz w:val="21"/>
                      <w:szCs w:val="21"/>
                      <w:highlight w:val="none"/>
                      <w:lang w:val="en-US" w:eastAsia="zh-CN" w:bidi="ar-SA"/>
                    </w:rPr>
                  </w:pPr>
                </w:p>
              </w:tc>
              <w:tc>
                <w:tcPr>
                  <w:tcW w:w="2275" w:type="pct"/>
                  <w:tcBorders>
                    <w:tl2br w:val="nil"/>
                    <w:tr2bl w:val="nil"/>
                  </w:tcBorders>
                  <w:noWrap w:val="0"/>
                  <w:vAlign w:val="center"/>
                </w:tcPr>
                <w:p w14:paraId="16964F1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VOCs 排放控制要求</w:t>
                  </w:r>
                </w:p>
                <w:p w14:paraId="6E0C9E3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10.3.2 收集的废气中NMHC初始排放速率≥3kg/h时，应配置VOCs处理设施，处理效率不应低于80%；对于重点地区，收集的废气中NMHC初始排放速率≥2kg/h时，应配置VOCs处理设施，处理效率不应低于80%；采用的原辅材料符合国家有关低VOCs含量产品规定的除外。</w:t>
                  </w:r>
                </w:p>
                <w:p w14:paraId="0F6AA9C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10.3.3 吸附、吸收、冷凝、生物、膜分离等其他VOCs处理设施，以实测质量浓度作为达标判定依据，不得稀释排放。</w:t>
                  </w:r>
                </w:p>
              </w:tc>
              <w:tc>
                <w:tcPr>
                  <w:tcW w:w="1411" w:type="pct"/>
                  <w:tcBorders>
                    <w:tl2br w:val="nil"/>
                    <w:tr2bl w:val="nil"/>
                  </w:tcBorders>
                  <w:noWrap w:val="0"/>
                  <w:vAlign w:val="center"/>
                </w:tcPr>
                <w:p w14:paraId="7C6C5A6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 xml:space="preserve">本项目废气中 NMHC产生速率 </w:t>
                  </w:r>
                  <w:r>
                    <w:rPr>
                      <w:rFonts w:hint="eastAsia" w:cs="Times New Roman"/>
                      <w:color w:val="auto"/>
                      <w:sz w:val="21"/>
                      <w:szCs w:val="21"/>
                      <w:highlight w:val="none"/>
                      <w:lang w:val="en-US" w:eastAsia="zh-CN"/>
                    </w:rPr>
                    <w:t>0.00016</w:t>
                  </w:r>
                  <w:r>
                    <w:rPr>
                      <w:rFonts w:hint="eastAsia" w:ascii="Times New Roman" w:hAnsi="Times New Roman" w:cs="Times New Roman"/>
                      <w:color w:val="auto"/>
                      <w:sz w:val="21"/>
                      <w:szCs w:val="21"/>
                      <w:highlight w:val="none"/>
                      <w:lang w:val="en-US" w:eastAsia="zh-CN"/>
                    </w:rPr>
                    <w:t>kg/h，按规定无需配置VOCs处理设施，为确保废气稳定达标排放，本项目设置一套活性炭吸附装置处理废气中的 NMHC。</w:t>
                  </w:r>
                </w:p>
              </w:tc>
              <w:tc>
                <w:tcPr>
                  <w:tcW w:w="463" w:type="pct"/>
                  <w:tcBorders>
                    <w:tl2br w:val="nil"/>
                    <w:tr2bl w:val="nil"/>
                  </w:tcBorders>
                  <w:noWrap w:val="0"/>
                  <w:vAlign w:val="center"/>
                </w:tcPr>
                <w:p w14:paraId="2A25A097">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bCs/>
                      <w:color w:val="auto"/>
                      <w:sz w:val="21"/>
                      <w:szCs w:val="21"/>
                      <w:highlight w:val="none"/>
                      <w:lang w:val="en-US" w:eastAsia="zh-CN"/>
                    </w:rPr>
                  </w:pPr>
                  <w:r>
                    <w:rPr>
                      <w:rFonts w:hint="eastAsia"/>
                      <w:bCs/>
                      <w:color w:val="auto"/>
                      <w:sz w:val="21"/>
                      <w:szCs w:val="21"/>
                      <w:highlight w:val="none"/>
                      <w:lang w:val="en-US" w:eastAsia="zh-CN"/>
                    </w:rPr>
                    <w:t>符合</w:t>
                  </w:r>
                </w:p>
              </w:tc>
            </w:tr>
            <w:tr w14:paraId="7E1653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restart"/>
                  <w:tcBorders>
                    <w:tl2br w:val="nil"/>
                    <w:tr2bl w:val="nil"/>
                  </w:tcBorders>
                  <w:noWrap w:val="0"/>
                  <w:vAlign w:val="center"/>
                </w:tcPr>
                <w:p w14:paraId="11E365D5">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《实验室挥发性有机物污染防治技术指南》（T/ACEF001—2020）</w:t>
                  </w:r>
                </w:p>
              </w:tc>
              <w:tc>
                <w:tcPr>
                  <w:tcW w:w="2275" w:type="pct"/>
                  <w:tcBorders>
                    <w:tl2br w:val="nil"/>
                    <w:tr2bl w:val="nil"/>
                  </w:tcBorders>
                  <w:noWrap w:val="0"/>
                  <w:vAlign w:val="center"/>
                </w:tcPr>
                <w:p w14:paraId="14AAA42D">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 基本要求</w:t>
                  </w:r>
                </w:p>
                <w:p w14:paraId="38D771E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 实验室单位应建立有机溶剂使用登记和管理制度，编制实验操作规范，选择有效的废气收集和净化装置，减少VOCs排放，防止污染周边环境。</w:t>
                  </w:r>
                </w:p>
                <w:p w14:paraId="32E7219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4.2 产生VOCs废气应进行收集，排放至VOCs废气收集装置。</w:t>
                  </w:r>
                </w:p>
                <w:p w14:paraId="5A5F6EE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olor w:val="auto"/>
                      <w:lang w:val="en-US" w:eastAsia="zh-CN"/>
                    </w:rPr>
                  </w:pPr>
                  <w:r>
                    <w:rPr>
                      <w:rFonts w:hint="eastAsia" w:ascii="Times New Roman" w:hAnsi="Times New Roman" w:eastAsia="宋体" w:cs="Times New Roman"/>
                      <w:color w:val="auto"/>
                      <w:kern w:val="2"/>
                      <w:sz w:val="21"/>
                      <w:szCs w:val="21"/>
                      <w:highlight w:val="none"/>
                      <w:lang w:val="en-US" w:eastAsia="zh-CN" w:bidi="ar-SA"/>
                    </w:rPr>
                    <w:t>4.3 实验室有组织VOCs宜经过净化处理后方可排放。综合考虑场地、实验室类型等因素，因地制宜地采用有效的VOCs净化装置。经过净化后的废气应符合排放标准后方可排放，净化过程避免产生二次污染。</w:t>
                  </w:r>
                </w:p>
              </w:tc>
              <w:tc>
                <w:tcPr>
                  <w:tcW w:w="1411" w:type="pct"/>
                  <w:vMerge w:val="restart"/>
                  <w:tcBorders>
                    <w:tl2br w:val="nil"/>
                    <w:tr2bl w:val="nil"/>
                  </w:tcBorders>
                  <w:noWrap w:val="0"/>
                  <w:vAlign w:val="center"/>
                </w:tcPr>
                <w:p w14:paraId="70E0B82C">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本项目产生VOCs废气药剂</w:t>
                  </w:r>
                  <w:r>
                    <w:rPr>
                      <w:rFonts w:hint="eastAsia" w:cs="Times New Roman"/>
                      <w:color w:val="auto"/>
                      <w:sz w:val="21"/>
                      <w:szCs w:val="21"/>
                      <w:highlight w:val="none"/>
                      <w:lang w:val="en-US" w:eastAsia="zh-CN"/>
                    </w:rPr>
                    <w:t>使用</w:t>
                  </w:r>
                  <w:r>
                    <w:rPr>
                      <w:rFonts w:hint="eastAsia" w:ascii="Times New Roman" w:hAnsi="Times New Roman" w:cs="Times New Roman"/>
                      <w:color w:val="auto"/>
                      <w:sz w:val="21"/>
                      <w:szCs w:val="21"/>
                      <w:highlight w:val="none"/>
                      <w:lang w:val="en-US" w:eastAsia="zh-CN"/>
                    </w:rPr>
                    <w:t xml:space="preserve">量为 </w:t>
                  </w:r>
                  <w:r>
                    <w:rPr>
                      <w:rFonts w:hint="eastAsia" w:cs="Times New Roman"/>
                      <w:color w:val="auto"/>
                      <w:kern w:val="28"/>
                      <w:sz w:val="21"/>
                      <w:szCs w:val="21"/>
                      <w:highlight w:val="none"/>
                      <w:lang w:val="en-US" w:eastAsia="zh-CN"/>
                    </w:rPr>
                    <w:t>0.79kg/a</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在通风橱中进行</w:t>
                  </w:r>
                  <w:r>
                    <w:rPr>
                      <w:rFonts w:hint="eastAsia" w:ascii="Times New Roman" w:hAnsi="Times New Roman" w:cs="Times New Roman"/>
                      <w:color w:val="auto"/>
                      <w:sz w:val="21"/>
                      <w:szCs w:val="21"/>
                      <w:highlight w:val="none"/>
                      <w:lang w:val="en-US" w:eastAsia="zh-CN"/>
                    </w:rPr>
                    <w:t>，集气效率</w:t>
                  </w:r>
                  <w:r>
                    <w:rPr>
                      <w:rFonts w:hint="eastAsia" w:cs="Times New Roman"/>
                      <w:color w:val="auto"/>
                      <w:sz w:val="21"/>
                      <w:szCs w:val="21"/>
                      <w:highlight w:val="none"/>
                      <w:lang w:val="en-US" w:eastAsia="zh-CN"/>
                    </w:rPr>
                    <w:t>90</w:t>
                  </w:r>
                  <w:r>
                    <w:rPr>
                      <w:rFonts w:hint="eastAsia" w:ascii="Times New Roman" w:hAnsi="Times New Roman" w:cs="Times New Roman"/>
                      <w:color w:val="auto"/>
                      <w:sz w:val="21"/>
                      <w:szCs w:val="21"/>
                      <w:highlight w:val="none"/>
                      <w:lang w:val="en-US" w:eastAsia="zh-CN"/>
                    </w:rPr>
                    <w:t>%。</w:t>
                  </w:r>
                </w:p>
                <w:p w14:paraId="04B781C7">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本项目包括涉及VOCs药品在内全部药品均需要记录使用量。产生的有机废气经移动式集气罩收集后由活性炭吸附装置处理达标排放。</w:t>
                  </w:r>
                </w:p>
              </w:tc>
              <w:tc>
                <w:tcPr>
                  <w:tcW w:w="463" w:type="pct"/>
                  <w:vMerge w:val="restart"/>
                  <w:tcBorders>
                    <w:tl2br w:val="nil"/>
                    <w:tr2bl w:val="nil"/>
                  </w:tcBorders>
                  <w:noWrap w:val="0"/>
                  <w:vAlign w:val="center"/>
                </w:tcPr>
                <w:p w14:paraId="06BC56E6">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5BFC4A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7327E1B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0000FF"/>
                      <w:kern w:val="2"/>
                      <w:sz w:val="21"/>
                      <w:szCs w:val="21"/>
                      <w:highlight w:val="none"/>
                      <w:lang w:val="en-US" w:eastAsia="zh-CN" w:bidi="ar-SA"/>
                    </w:rPr>
                  </w:pPr>
                </w:p>
              </w:tc>
              <w:tc>
                <w:tcPr>
                  <w:tcW w:w="2275" w:type="pct"/>
                  <w:tcBorders>
                    <w:tl2br w:val="nil"/>
                    <w:tr2bl w:val="nil"/>
                  </w:tcBorders>
                  <w:noWrap w:val="0"/>
                  <w:vAlign w:val="center"/>
                </w:tcPr>
                <w:p w14:paraId="3EB2AC1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 有机废气收集</w:t>
                  </w:r>
                </w:p>
                <w:p w14:paraId="5900A1B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6.1 应根据有机溶剂的使用情况，统筹考虑废气收集装置。</w:t>
                  </w:r>
                </w:p>
                <w:p w14:paraId="353878E1">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6.2 有机溶剂年使用量≤0.1吨的实验室单元，可选用内置高效过滤器的无管道通风柜。有机溶剂年使用量大于0.1吨，小于1吨的实验室单元，宜选用有管道的通风柜。有机溶剂年使用量≥1吨的实验室单元，整体应安装废气收集装置，并保持微负压，避免无组织废气逸散。</w:t>
                  </w:r>
                </w:p>
              </w:tc>
              <w:tc>
                <w:tcPr>
                  <w:tcW w:w="1411" w:type="pct"/>
                  <w:vMerge w:val="continue"/>
                  <w:tcBorders>
                    <w:tl2br w:val="nil"/>
                    <w:tr2bl w:val="nil"/>
                  </w:tcBorders>
                  <w:noWrap w:val="0"/>
                  <w:vAlign w:val="center"/>
                </w:tcPr>
                <w:p w14:paraId="0259940F">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cs="Times New Roman"/>
                      <w:color w:val="0000FF"/>
                      <w:sz w:val="21"/>
                      <w:szCs w:val="21"/>
                      <w:highlight w:val="none"/>
                      <w:lang w:val="en-US" w:eastAsia="zh-CN"/>
                    </w:rPr>
                  </w:pPr>
                </w:p>
              </w:tc>
              <w:tc>
                <w:tcPr>
                  <w:tcW w:w="463" w:type="pct"/>
                  <w:vMerge w:val="continue"/>
                  <w:tcBorders>
                    <w:tl2br w:val="nil"/>
                    <w:tr2bl w:val="nil"/>
                  </w:tcBorders>
                  <w:noWrap w:val="0"/>
                  <w:vAlign w:val="center"/>
                </w:tcPr>
                <w:p w14:paraId="6A8E3E48">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bCs/>
                      <w:color w:val="auto"/>
                      <w:sz w:val="21"/>
                      <w:szCs w:val="21"/>
                      <w:highlight w:val="none"/>
                      <w:lang w:val="en-US" w:eastAsia="zh-CN"/>
                    </w:rPr>
                  </w:pPr>
                </w:p>
              </w:tc>
            </w:tr>
            <w:tr w14:paraId="058A72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1CCAD36F">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0000FF"/>
                      <w:kern w:val="2"/>
                      <w:sz w:val="21"/>
                      <w:szCs w:val="21"/>
                      <w:highlight w:val="none"/>
                      <w:lang w:val="en-US" w:eastAsia="zh-CN" w:bidi="ar-SA"/>
                    </w:rPr>
                  </w:pPr>
                </w:p>
              </w:tc>
              <w:tc>
                <w:tcPr>
                  <w:tcW w:w="2275" w:type="pct"/>
                  <w:tcBorders>
                    <w:tl2br w:val="nil"/>
                    <w:tr2bl w:val="nil"/>
                  </w:tcBorders>
                  <w:noWrap w:val="0"/>
                  <w:vAlign w:val="center"/>
                </w:tcPr>
                <w:p w14:paraId="392A9DE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7.1 净化技术选择</w:t>
                  </w:r>
                </w:p>
                <w:p w14:paraId="229B088A">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7.1.1 实验室单元在保障安全的情况下可采用吸附法等技术对VOCs进行净化，根据技术发展鼓励采取更加高效的技术手段。</w:t>
                  </w:r>
                </w:p>
                <w:p w14:paraId="1781A5C7">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7.1.2 吸附法可采用活性炭、活性炭纤维、分子筛等作为吸附介质。</w:t>
                  </w:r>
                </w:p>
              </w:tc>
              <w:tc>
                <w:tcPr>
                  <w:tcW w:w="1411" w:type="pct"/>
                  <w:vMerge w:val="continue"/>
                  <w:tcBorders>
                    <w:tl2br w:val="nil"/>
                    <w:tr2bl w:val="nil"/>
                  </w:tcBorders>
                  <w:noWrap w:val="0"/>
                  <w:vAlign w:val="center"/>
                </w:tcPr>
                <w:p w14:paraId="7D78FB61">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cs="Times New Roman"/>
                      <w:color w:val="0000FF"/>
                      <w:sz w:val="21"/>
                      <w:szCs w:val="21"/>
                      <w:highlight w:val="none"/>
                      <w:lang w:val="en-US" w:eastAsia="zh-CN"/>
                    </w:rPr>
                  </w:pPr>
                </w:p>
              </w:tc>
              <w:tc>
                <w:tcPr>
                  <w:tcW w:w="463" w:type="pct"/>
                  <w:vMerge w:val="continue"/>
                  <w:tcBorders>
                    <w:tl2br w:val="nil"/>
                    <w:tr2bl w:val="nil"/>
                  </w:tcBorders>
                  <w:noWrap w:val="0"/>
                  <w:vAlign w:val="center"/>
                </w:tcPr>
                <w:p w14:paraId="2E6B632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bCs/>
                      <w:color w:val="auto"/>
                      <w:sz w:val="21"/>
                      <w:szCs w:val="21"/>
                      <w:highlight w:val="none"/>
                      <w:lang w:val="en-US" w:eastAsia="zh-CN"/>
                    </w:rPr>
                  </w:pPr>
                </w:p>
              </w:tc>
            </w:tr>
            <w:tr w14:paraId="4DE3FB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restart"/>
                  <w:tcBorders>
                    <w:tl2br w:val="nil"/>
                    <w:tr2bl w:val="nil"/>
                  </w:tcBorders>
                  <w:noWrap w:val="0"/>
                  <w:vAlign w:val="center"/>
                </w:tcPr>
                <w:p w14:paraId="3EFFE84B">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0000FF"/>
                      <w:kern w:val="2"/>
                      <w:sz w:val="21"/>
                      <w:szCs w:val="21"/>
                      <w:highlight w:val="none"/>
                      <w:lang w:val="en-US" w:eastAsia="zh-CN" w:bidi="ar-SA"/>
                    </w:rPr>
                  </w:pPr>
                  <w:r>
                    <w:rPr>
                      <w:rFonts w:hint="eastAsia" w:cs="Times New Roman"/>
                      <w:color w:val="auto"/>
                      <w:kern w:val="2"/>
                      <w:sz w:val="21"/>
                      <w:szCs w:val="21"/>
                      <w:highlight w:val="none"/>
                      <w:lang w:val="en-US" w:eastAsia="zh-CN" w:bidi="ar-SA"/>
                    </w:rPr>
                    <w:t>《西安市挥发性有机物污染整治专项实施方案》</w:t>
                  </w:r>
                </w:p>
              </w:tc>
              <w:tc>
                <w:tcPr>
                  <w:tcW w:w="2275" w:type="pct"/>
                  <w:tcBorders>
                    <w:tl2br w:val="nil"/>
                    <w:tr2bl w:val="nil"/>
                  </w:tcBorders>
                  <w:noWrap w:val="0"/>
                  <w:vAlign w:val="center"/>
                </w:tcPr>
                <w:p w14:paraId="4B7A2C97">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低效治理设施升级改造行动。组织开展企业VOCs治理设施排查，对涉及使用低温等离子、光氧化、光催化技术的废气治理设施，非水溶性VOCs废气采用单一喷淋吸收等治理技术，以及有机化工生产企业使用简易低效污染治理设施的，逐一进行排查，2023年6月底前基本完成VOCs治理低效设施升级改造；2024年6月底前，组织开展低温等离子、光氧化、光催化等挥发性有机物低效设施升级改造情况“回头看”，新建项目不得采用上述单一治理工艺或者组合工艺（恶臭异味治理除外）。各区（县）、开发区建立VOCs治理低效设施动态清理机制，由生态环境部门定期开展抽查，发现一例、整改一例。</w:t>
                  </w:r>
                </w:p>
              </w:tc>
              <w:tc>
                <w:tcPr>
                  <w:tcW w:w="1411" w:type="pct"/>
                  <w:vMerge w:val="restart"/>
                  <w:tcBorders>
                    <w:tl2br w:val="nil"/>
                    <w:tr2bl w:val="nil"/>
                  </w:tcBorders>
                  <w:noWrap w:val="0"/>
                  <w:vAlign w:val="center"/>
                </w:tcPr>
                <w:p w14:paraId="5D1885F5">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cs="Times New Roman"/>
                      <w:color w:val="0000FF"/>
                      <w:sz w:val="21"/>
                      <w:szCs w:val="21"/>
                      <w:highlight w:val="none"/>
                      <w:lang w:val="en-US" w:eastAsia="zh-CN"/>
                    </w:rPr>
                  </w:pPr>
                  <w:r>
                    <w:rPr>
                      <w:rFonts w:hint="eastAsia" w:ascii="Times New Roman" w:hAnsi="Times New Roman" w:eastAsia="宋体" w:cs="Times New Roman"/>
                      <w:color w:val="auto"/>
                      <w:kern w:val="2"/>
                      <w:sz w:val="21"/>
                      <w:szCs w:val="21"/>
                      <w:highlight w:val="none"/>
                      <w:vertAlign w:val="baseline"/>
                      <w:lang w:val="zh-CN" w:eastAsia="zh-CN" w:bidi="ar-SA"/>
                    </w:rPr>
                    <w:t>本项目实验室整体密闭，有机废气经移动式集气罩集气后由活性炭吸附+15m排气筒处理后达标排放</w:t>
                  </w:r>
                  <w:r>
                    <w:rPr>
                      <w:rStyle w:val="287"/>
                      <w:rFonts w:hint="eastAsia"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采用蜂窝活性炭作为吸附剂，其碘值为800mg/g</w:t>
                  </w:r>
                </w:p>
              </w:tc>
              <w:tc>
                <w:tcPr>
                  <w:tcW w:w="463" w:type="pct"/>
                  <w:tcBorders>
                    <w:tl2br w:val="nil"/>
                    <w:tr2bl w:val="nil"/>
                  </w:tcBorders>
                  <w:noWrap w:val="0"/>
                  <w:vAlign w:val="center"/>
                </w:tcPr>
                <w:p w14:paraId="383F8DEA">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lang w:val="en-US" w:eastAsia="zh-CN"/>
                    </w:rPr>
                  </w:pPr>
                  <w:r>
                    <w:rPr>
                      <w:rFonts w:hint="eastAsia"/>
                      <w:bCs/>
                      <w:color w:val="auto"/>
                      <w:sz w:val="21"/>
                      <w:szCs w:val="21"/>
                      <w:highlight w:val="none"/>
                      <w:lang w:val="en-US" w:eastAsia="zh-CN"/>
                    </w:rPr>
                    <w:t>符合</w:t>
                  </w:r>
                </w:p>
              </w:tc>
            </w:tr>
            <w:tr w14:paraId="1EDB5F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5C1E23C1">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0000FF"/>
                      <w:kern w:val="2"/>
                      <w:sz w:val="21"/>
                      <w:szCs w:val="21"/>
                      <w:highlight w:val="none"/>
                      <w:lang w:val="en-US" w:eastAsia="zh-CN" w:bidi="ar-SA"/>
                    </w:rPr>
                  </w:pPr>
                </w:p>
              </w:tc>
              <w:tc>
                <w:tcPr>
                  <w:tcW w:w="2275" w:type="pct"/>
                  <w:tcBorders>
                    <w:tl2br w:val="nil"/>
                    <w:tr2bl w:val="nil"/>
                  </w:tcBorders>
                  <w:noWrap w:val="0"/>
                  <w:vAlign w:val="center"/>
                </w:tcPr>
                <w:p w14:paraId="63148ECE">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四）强化涉活性炭VOCs处理工艺治理。采用活性炭吸附技术的，其中颗粒碳碘吸附值不低于800mg/g或四氯化碳吸附率不低于60%，蜂窝活性炭碘吸附值不低于600mg/g或四氯化碳吸附率不低于30%，按设计要求足量添加、定期更换，动态更新挥发性有机物治理设施台账。组织开展活性炭技术等VOCs治理设施排查，对达不到要求的，应当更换或升级改造，实现稳定达标排放。</w:t>
                  </w:r>
                </w:p>
              </w:tc>
              <w:tc>
                <w:tcPr>
                  <w:tcW w:w="1411" w:type="pct"/>
                  <w:vMerge w:val="continue"/>
                  <w:tcBorders>
                    <w:tl2br w:val="nil"/>
                    <w:tr2bl w:val="nil"/>
                  </w:tcBorders>
                  <w:noWrap w:val="0"/>
                  <w:vAlign w:val="center"/>
                </w:tcPr>
                <w:p w14:paraId="2FB4E607">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cs="Times New Roman"/>
                      <w:color w:val="0000FF"/>
                      <w:sz w:val="21"/>
                      <w:szCs w:val="21"/>
                      <w:highlight w:val="none"/>
                      <w:lang w:val="en-US" w:eastAsia="zh-CN"/>
                    </w:rPr>
                  </w:pPr>
                </w:p>
              </w:tc>
              <w:tc>
                <w:tcPr>
                  <w:tcW w:w="463" w:type="pct"/>
                  <w:tcBorders>
                    <w:tl2br w:val="nil"/>
                    <w:tr2bl w:val="nil"/>
                  </w:tcBorders>
                  <w:noWrap w:val="0"/>
                  <w:vAlign w:val="center"/>
                </w:tcPr>
                <w:p w14:paraId="3BF4E41A">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bCs/>
                      <w:color w:val="auto"/>
                      <w:sz w:val="21"/>
                      <w:szCs w:val="21"/>
                      <w:highlight w:val="none"/>
                      <w:lang w:val="en-US" w:eastAsia="zh-CN"/>
                    </w:rPr>
                  </w:pPr>
                </w:p>
              </w:tc>
            </w:tr>
            <w:tr w14:paraId="7DD5F1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tcBorders>
                    <w:tl2br w:val="nil"/>
                    <w:tr2bl w:val="nil"/>
                  </w:tcBorders>
                  <w:noWrap w:val="0"/>
                  <w:vAlign w:val="center"/>
                </w:tcPr>
                <w:p w14:paraId="17D3691B">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《西安市大气污染治理专项行动2024年工作方案》</w:t>
                  </w:r>
                </w:p>
              </w:tc>
              <w:tc>
                <w:tcPr>
                  <w:tcW w:w="2275" w:type="pct"/>
                  <w:tcBorders>
                    <w:tl2br w:val="nil"/>
                    <w:tr2bl w:val="nil"/>
                  </w:tcBorders>
                  <w:noWrap w:val="0"/>
                  <w:vAlign w:val="center"/>
                </w:tcPr>
                <w:p w14:paraId="3CEF783A">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强化涉活性炭VOCs处理工艺治理。深入开展简易低效挥发性有机物治理设施清理整治，组织开展涉活性炭挥发性有机物处理工艺专项整治行动，推广先进VOCs治理工艺，全面提升VOCs治理水平。</w:t>
                  </w:r>
                </w:p>
              </w:tc>
              <w:tc>
                <w:tcPr>
                  <w:tcW w:w="1411" w:type="pct"/>
                  <w:tcBorders>
                    <w:tl2br w:val="nil"/>
                    <w:tr2bl w:val="nil"/>
                  </w:tcBorders>
                  <w:noWrap w:val="0"/>
                  <w:vAlign w:val="center"/>
                </w:tcPr>
                <w:p w14:paraId="038487E3">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vertAlign w:val="baseline"/>
                      <w:lang w:val="zh-CN" w:eastAsia="zh-CN" w:bidi="ar-SA"/>
                    </w:rPr>
                    <w:t>本项目实验室整体密闭，有机废气经移动式集气罩集气后由活性炭吸附+15m排气筒处理后达标排放</w:t>
                  </w:r>
                  <w:r>
                    <w:rPr>
                      <w:rStyle w:val="287"/>
                      <w:rFonts w:hint="eastAsia"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采用蜂窝活性炭作为吸附剂，其碘值为800mg/g，不属于</w:t>
                  </w:r>
                  <w:r>
                    <w:rPr>
                      <w:rFonts w:hint="eastAsia" w:ascii="Times New Roman" w:hAnsi="Times New Roman" w:eastAsia="宋体" w:cs="Times New Roman"/>
                      <w:color w:val="auto"/>
                      <w:kern w:val="2"/>
                      <w:sz w:val="21"/>
                      <w:szCs w:val="21"/>
                      <w:highlight w:val="none"/>
                      <w:lang w:val="en-US" w:eastAsia="zh-CN" w:bidi="ar-SA"/>
                    </w:rPr>
                    <w:t>简易低效挥发性有机物治理设施</w:t>
                  </w:r>
                </w:p>
              </w:tc>
              <w:tc>
                <w:tcPr>
                  <w:tcW w:w="463" w:type="pct"/>
                  <w:tcBorders>
                    <w:tl2br w:val="nil"/>
                    <w:tr2bl w:val="nil"/>
                  </w:tcBorders>
                  <w:noWrap w:val="0"/>
                  <w:vAlign w:val="center"/>
                </w:tcPr>
                <w:p w14:paraId="707A31E0">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4B399A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restart"/>
                  <w:tcBorders>
                    <w:tl2br w:val="nil"/>
                    <w:tr2bl w:val="nil"/>
                  </w:tcBorders>
                  <w:noWrap w:val="0"/>
                  <w:vAlign w:val="center"/>
                </w:tcPr>
                <w:p w14:paraId="6E18E99A">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西安市生态环境局关于加强挥发性有机物活性炭吸附处理设施运行管理工作的通知</w:t>
                  </w:r>
                  <w:r>
                    <w:rPr>
                      <w:rFonts w:hint="eastAsia" w:cs="Times New Roman"/>
                      <w:color w:val="auto"/>
                      <w:kern w:val="2"/>
                      <w:sz w:val="21"/>
                      <w:szCs w:val="21"/>
                      <w:highlight w:val="none"/>
                      <w:lang w:val="en-US" w:eastAsia="zh-CN" w:bidi="ar-SA"/>
                    </w:rPr>
                    <w:t>》市环发[2022]65号</w:t>
                  </w:r>
                </w:p>
                <w:p w14:paraId="735A40F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p>
              </w:tc>
              <w:tc>
                <w:tcPr>
                  <w:tcW w:w="2275" w:type="pct"/>
                  <w:tcBorders>
                    <w:tl2br w:val="nil"/>
                    <w:tr2bl w:val="nil"/>
                  </w:tcBorders>
                  <w:noWrap w:val="0"/>
                  <w:vAlign w:val="center"/>
                </w:tcPr>
                <w:p w14:paraId="6E0C4B06">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（一）</w:t>
                  </w:r>
                  <w:r>
                    <w:rPr>
                      <w:rFonts w:hint="eastAsia" w:ascii="Times New Roman" w:hAnsi="Times New Roman" w:eastAsia="宋体" w:cs="Times New Roman"/>
                      <w:color w:val="auto"/>
                      <w:kern w:val="2"/>
                      <w:sz w:val="21"/>
                      <w:szCs w:val="21"/>
                      <w:highlight w:val="none"/>
                      <w:lang w:val="en-US" w:eastAsia="zh-CN" w:bidi="ar-SA"/>
                    </w:rPr>
                    <w:t>规范治理技术。涉气企业根据当前有关VOCs治理的法律法规、技术规范、政策文件等要求，选择合理的治理工艺。除恶臭异味治理外，淘汰单一使用低温等离子、光催化氧化、活性炭吸附棉、水喷淋等低效处理工艺或其组合工艺。原料</w:t>
                  </w:r>
                  <w:r>
                    <w:rPr>
                      <w:rFonts w:hint="eastAsia" w:cs="Times New Roman"/>
                      <w:color w:val="auto"/>
                      <w:kern w:val="2"/>
                      <w:sz w:val="21"/>
                      <w:szCs w:val="21"/>
                      <w:highlight w:val="none"/>
                      <w:lang w:val="en-US" w:eastAsia="zh-CN" w:bidi="ar-SA"/>
                    </w:rPr>
                    <w:t>VOCs</w:t>
                  </w:r>
                  <w:r>
                    <w:rPr>
                      <w:rFonts w:hint="eastAsia" w:ascii="Times New Roman" w:hAnsi="Times New Roman" w:eastAsia="宋体" w:cs="Times New Roman"/>
                      <w:color w:val="auto"/>
                      <w:kern w:val="2"/>
                      <w:sz w:val="21"/>
                      <w:szCs w:val="21"/>
                      <w:highlight w:val="none"/>
                      <w:lang w:val="en-US" w:eastAsia="zh-CN" w:bidi="ar-SA"/>
                    </w:rPr>
                    <w:t>浓度高、排放总量较大的生产工艺原则上采用RT</w:t>
                  </w:r>
                  <w:r>
                    <w:rPr>
                      <w:rFonts w:hint="eastAsia" w:cs="Times New Roman"/>
                      <w:color w:val="auto"/>
                      <w:kern w:val="2"/>
                      <w:sz w:val="21"/>
                      <w:szCs w:val="21"/>
                      <w:highlight w:val="none"/>
                      <w:lang w:val="en-US" w:eastAsia="zh-CN" w:bidi="ar-SA"/>
                    </w:rPr>
                    <w:t>O</w:t>
                  </w:r>
                  <w:r>
                    <w:rPr>
                      <w:rFonts w:hint="eastAsia" w:ascii="Times New Roman" w:hAnsi="Times New Roman" w:eastAsia="宋体" w:cs="Times New Roman"/>
                      <w:color w:val="auto"/>
                      <w:kern w:val="2"/>
                      <w:sz w:val="21"/>
                      <w:szCs w:val="21"/>
                      <w:highlight w:val="none"/>
                      <w:lang w:val="en-US" w:eastAsia="zh-CN" w:bidi="ar-SA"/>
                    </w:rPr>
                    <w:t>、RCO等高效处理技术。</w:t>
                  </w:r>
                </w:p>
              </w:tc>
              <w:tc>
                <w:tcPr>
                  <w:tcW w:w="1411" w:type="pct"/>
                  <w:tcBorders>
                    <w:tl2br w:val="nil"/>
                    <w:tr2bl w:val="nil"/>
                  </w:tcBorders>
                  <w:noWrap w:val="0"/>
                  <w:vAlign w:val="center"/>
                </w:tcPr>
                <w:p w14:paraId="2F59CC98">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vertAlign w:val="baseline"/>
                      <w:lang w:val="zh-CN" w:eastAsia="zh-CN" w:bidi="ar-SA"/>
                    </w:rPr>
                    <w:t>本项目实验室整体密闭，有机废气经移动式集气罩集气后由活性炭吸附+15m排气筒处理后达标排放</w:t>
                  </w:r>
                  <w:r>
                    <w:rPr>
                      <w:rStyle w:val="287"/>
                      <w:rFonts w:hint="eastAsia"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采用蜂窝活性炭作为吸附剂，其碘值为800mg/g</w:t>
                  </w:r>
                </w:p>
              </w:tc>
              <w:tc>
                <w:tcPr>
                  <w:tcW w:w="463" w:type="pct"/>
                  <w:tcBorders>
                    <w:tl2br w:val="nil"/>
                    <w:tr2bl w:val="nil"/>
                  </w:tcBorders>
                  <w:noWrap w:val="0"/>
                  <w:vAlign w:val="center"/>
                </w:tcPr>
                <w:p w14:paraId="602C945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6701B9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63A0A64A">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p>
              </w:tc>
              <w:tc>
                <w:tcPr>
                  <w:tcW w:w="2275" w:type="pct"/>
                  <w:tcBorders>
                    <w:tl2br w:val="nil"/>
                    <w:tr2bl w:val="nil"/>
                  </w:tcBorders>
                  <w:noWrap w:val="0"/>
                  <w:vAlign w:val="center"/>
                </w:tcPr>
                <w:p w14:paraId="4C97480E">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五)严格控制无组织排放。涂料、稀释剂、固化剂、清洗剂、胶粘剂等VOCs物料应密闭储存。盛装VOCs物料的容器或包装袋应密闭储存于室内，或存放于设置有雨棚、遮阳和防渗设施的专用场地，非取用状态时应加盖、封口，保持封闭。含VOCs废料(渣、液)以及V0Cs物料废包装物等属于危险废物的应密封储存于危废储存间。VOCs物料的调配过程应采用密闭设备或在密闭空间内操作，并设置专门的密闭调配间，调配废气应排至VOCs废气收集处理系统；无法密闭的，应采取局部气体收集措施，废气应排至VOCs废气收集处理系统。</w:t>
                  </w:r>
                </w:p>
              </w:tc>
              <w:tc>
                <w:tcPr>
                  <w:tcW w:w="1411" w:type="pct"/>
                  <w:tcBorders>
                    <w:tl2br w:val="nil"/>
                    <w:tr2bl w:val="nil"/>
                  </w:tcBorders>
                  <w:noWrap w:val="0"/>
                  <w:vAlign w:val="center"/>
                </w:tcPr>
                <w:p w14:paraId="62EE638F">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项目涉及VOCs的试剂采用试剂瓶密闭储存，并放置于试剂柜中</w:t>
                  </w:r>
                </w:p>
              </w:tc>
              <w:tc>
                <w:tcPr>
                  <w:tcW w:w="463" w:type="pct"/>
                  <w:tcBorders>
                    <w:tl2br w:val="nil"/>
                    <w:tr2bl w:val="nil"/>
                  </w:tcBorders>
                  <w:noWrap w:val="0"/>
                  <w:vAlign w:val="center"/>
                </w:tcPr>
                <w:p w14:paraId="4AEFB329">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66F3A8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1562D2C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p>
              </w:tc>
              <w:tc>
                <w:tcPr>
                  <w:tcW w:w="2275" w:type="pct"/>
                  <w:tcBorders>
                    <w:tl2br w:val="nil"/>
                    <w:tr2bl w:val="nil"/>
                  </w:tcBorders>
                  <w:noWrap w:val="0"/>
                  <w:vAlign w:val="center"/>
                </w:tcPr>
                <w:p w14:paraId="26F21DF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(六)严格危废管理。产生废活性炭的企业，必须与有许可证的危废经营单位签订危废处置协议。</w:t>
                  </w:r>
                </w:p>
              </w:tc>
              <w:tc>
                <w:tcPr>
                  <w:tcW w:w="1411" w:type="pct"/>
                  <w:tcBorders>
                    <w:tl2br w:val="nil"/>
                    <w:tr2bl w:val="nil"/>
                  </w:tcBorders>
                  <w:noWrap w:val="0"/>
                  <w:vAlign w:val="center"/>
                </w:tcPr>
                <w:p w14:paraId="7D836A2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项目产生的</w:t>
                  </w:r>
                  <w:r>
                    <w:rPr>
                      <w:rFonts w:hint="eastAsia" w:ascii="Times New Roman" w:hAnsi="Times New Roman" w:eastAsia="宋体" w:cs="Times New Roman"/>
                      <w:color w:val="auto"/>
                      <w:sz w:val="21"/>
                      <w:szCs w:val="21"/>
                      <w:highlight w:val="none"/>
                      <w:lang w:val="en-US" w:eastAsia="zh-CN"/>
                    </w:rPr>
                    <w:t>废活性炭定期更换并交由危废单位处置</w:t>
                  </w:r>
                </w:p>
              </w:tc>
              <w:tc>
                <w:tcPr>
                  <w:tcW w:w="463" w:type="pct"/>
                  <w:tcBorders>
                    <w:tl2br w:val="nil"/>
                    <w:tr2bl w:val="nil"/>
                  </w:tcBorders>
                  <w:noWrap w:val="0"/>
                  <w:vAlign w:val="center"/>
                </w:tcPr>
                <w:p w14:paraId="07B35F4E">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0C8C40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392E3442">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p>
              </w:tc>
              <w:tc>
                <w:tcPr>
                  <w:tcW w:w="2275" w:type="pct"/>
                  <w:tcBorders>
                    <w:tl2br w:val="nil"/>
                    <w:tr2bl w:val="nil"/>
                  </w:tcBorders>
                  <w:noWrap w:val="0"/>
                  <w:vAlign w:val="center"/>
                </w:tcPr>
                <w:p w14:paraId="3FBB2EE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污处设施运行维护管理规程：企业自行制定《污处设施运行维护管理规程》，规程内容要详实，具有针对性和操作性，应明确过滤棉、活性炭等易损耗材料的更换周期，更换周期应结合理论计算和实际运行得出，原则上</w:t>
                  </w:r>
                  <w:r>
                    <w:rPr>
                      <w:rFonts w:hint="eastAsia" w:cs="Times New Roman"/>
                      <w:color w:val="auto"/>
                      <w:kern w:val="2"/>
                      <w:sz w:val="21"/>
                      <w:szCs w:val="21"/>
                      <w:highlight w:val="none"/>
                      <w:lang w:val="en-US" w:eastAsia="zh-CN" w:bidi="ar-SA"/>
                    </w:rPr>
                    <w:fldChar w:fldCharType="begin"/>
                  </w:r>
                  <w:r>
                    <w:rPr>
                      <w:rFonts w:hint="eastAsia" w:cs="Times New Roman"/>
                      <w:color w:val="auto"/>
                      <w:kern w:val="2"/>
                      <w:sz w:val="21"/>
                      <w:szCs w:val="21"/>
                      <w:highlight w:val="none"/>
                      <w:lang w:val="en-US" w:eastAsia="zh-CN" w:bidi="ar-SA"/>
                    </w:rPr>
                    <w:instrText xml:space="preserve"> HYPERLINK "https://easycarbon.cn/" </w:instrText>
                  </w:r>
                  <w:r>
                    <w:rPr>
                      <w:rFonts w:hint="eastAsia" w:cs="Times New Roman"/>
                      <w:color w:val="auto"/>
                      <w:kern w:val="2"/>
                      <w:sz w:val="21"/>
                      <w:szCs w:val="21"/>
                      <w:highlight w:val="none"/>
                      <w:lang w:val="en-US" w:eastAsia="zh-CN" w:bidi="ar-SA"/>
                    </w:rPr>
                    <w:fldChar w:fldCharType="separate"/>
                  </w:r>
                  <w:r>
                    <w:rPr>
                      <w:rFonts w:hint="eastAsia" w:cs="Times New Roman"/>
                      <w:color w:val="auto"/>
                      <w:kern w:val="2"/>
                      <w:sz w:val="21"/>
                      <w:szCs w:val="21"/>
                      <w:highlight w:val="none"/>
                      <w:lang w:val="en-US" w:eastAsia="zh-CN" w:bidi="ar-SA"/>
                    </w:rPr>
                    <w:t>活性炭</w:t>
                  </w:r>
                  <w:r>
                    <w:rPr>
                      <w:rFonts w:hint="eastAsia" w:cs="Times New Roman"/>
                      <w:color w:val="auto"/>
                      <w:kern w:val="2"/>
                      <w:sz w:val="21"/>
                      <w:szCs w:val="21"/>
                      <w:highlight w:val="none"/>
                      <w:lang w:val="en-US" w:eastAsia="zh-CN" w:bidi="ar-SA"/>
                    </w:rPr>
                    <w:fldChar w:fldCharType="end"/>
                  </w:r>
                  <w:r>
                    <w:rPr>
                      <w:rFonts w:hint="eastAsia" w:cs="Times New Roman"/>
                      <w:color w:val="auto"/>
                      <w:kern w:val="2"/>
                      <w:sz w:val="21"/>
                      <w:szCs w:val="21"/>
                      <w:highlight w:val="none"/>
                      <w:lang w:val="en-US" w:eastAsia="zh-CN" w:bidi="ar-SA"/>
                    </w:rPr>
                    <w:t>更换周期一般不应超过累计运行500小时或3个月（从严执行）</w:t>
                  </w:r>
                </w:p>
              </w:tc>
              <w:tc>
                <w:tcPr>
                  <w:tcW w:w="1411" w:type="pct"/>
                  <w:tcBorders>
                    <w:tl2br w:val="nil"/>
                    <w:tr2bl w:val="nil"/>
                  </w:tcBorders>
                  <w:noWrap w:val="0"/>
                  <w:vAlign w:val="center"/>
                </w:tcPr>
                <w:p w14:paraId="587C72A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本项目活性炭更换周期为3个月</w:t>
                  </w:r>
                </w:p>
              </w:tc>
              <w:tc>
                <w:tcPr>
                  <w:tcW w:w="463" w:type="pct"/>
                  <w:tcBorders>
                    <w:tl2br w:val="nil"/>
                    <w:tr2bl w:val="nil"/>
                  </w:tcBorders>
                  <w:noWrap w:val="0"/>
                  <w:vAlign w:val="center"/>
                </w:tcPr>
                <w:p w14:paraId="4C9E60D3">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r w14:paraId="5F626D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tcBorders>
                    <w:tl2br w:val="nil"/>
                    <w:tr2bl w:val="nil"/>
                  </w:tcBorders>
                  <w:noWrap w:val="0"/>
                  <w:vAlign w:val="center"/>
                </w:tcPr>
                <w:p w14:paraId="5325E68A">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p>
              </w:tc>
              <w:tc>
                <w:tcPr>
                  <w:tcW w:w="2275" w:type="pct"/>
                  <w:tcBorders>
                    <w:tl2br w:val="nil"/>
                    <w:tr2bl w:val="nil"/>
                  </w:tcBorders>
                  <w:noWrap w:val="0"/>
                  <w:vAlign w:val="center"/>
                </w:tcPr>
                <w:p w14:paraId="2493D79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活性炭装填量：根据风量和初始浓度确定，不同风量及初始浓度的活性炭装填量详见表2，其中最小填充量不应少于0.5吨</w:t>
                  </w:r>
                </w:p>
              </w:tc>
              <w:tc>
                <w:tcPr>
                  <w:tcW w:w="1411" w:type="pct"/>
                  <w:tcBorders>
                    <w:tl2br w:val="nil"/>
                    <w:tr2bl w:val="nil"/>
                  </w:tcBorders>
                  <w:noWrap w:val="0"/>
                  <w:vAlign w:val="center"/>
                </w:tcPr>
                <w:p w14:paraId="0E7185B7">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本项目设置500kg的活性炭吸附箱</w:t>
                  </w:r>
                </w:p>
              </w:tc>
              <w:tc>
                <w:tcPr>
                  <w:tcW w:w="463" w:type="pct"/>
                  <w:tcBorders>
                    <w:tl2br w:val="nil"/>
                    <w:tr2bl w:val="nil"/>
                  </w:tcBorders>
                  <w:noWrap w:val="0"/>
                  <w:vAlign w:val="center"/>
                </w:tcPr>
                <w:p w14:paraId="2A1632F5">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符合</w:t>
                  </w:r>
                </w:p>
              </w:tc>
            </w:tr>
          </w:tbl>
          <w:p w14:paraId="5B7591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3、“三线一单”相符性分析</w:t>
            </w:r>
          </w:p>
          <w:p w14:paraId="7C1CC90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GB" w:eastAsia="zh-CN"/>
              </w:rPr>
              <w:t>与《陕西省人民政府关于加快实施“三线一单”生态环境分区管控的意见》（陕发【2020】11号）符合性分析</w:t>
            </w:r>
            <w:r>
              <w:rPr>
                <w:rFonts w:hint="eastAsia" w:ascii="Times New Roman" w:hAnsi="Times New Roman" w:eastAsia="宋体" w:cs="Times New Roman"/>
                <w:color w:val="auto"/>
                <w:sz w:val="21"/>
                <w:szCs w:val="21"/>
                <w:highlight w:val="none"/>
                <w:lang w:val="en-US" w:eastAsia="zh-CN"/>
              </w:rPr>
              <w:t>。</w:t>
            </w:r>
          </w:p>
          <w:p w14:paraId="5D03A42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outlineLvl w:val="9"/>
              <w:rPr>
                <w:rFonts w:hint="eastAsia" w:ascii="Times New Roman" w:hAnsi="Times New Roman" w:eastAsia="宋体" w:cs="Times New Roman"/>
                <w:color w:val="auto"/>
                <w:sz w:val="21"/>
                <w:szCs w:val="21"/>
                <w:highlight w:val="none"/>
                <w:lang w:val="en-GB" w:eastAsia="zh-CN"/>
              </w:rPr>
            </w:pPr>
            <w:r>
              <w:rPr>
                <w:rFonts w:hint="eastAsia" w:ascii="Times New Roman" w:hAnsi="Times New Roman" w:eastAsia="宋体" w:cs="Times New Roman"/>
                <w:color w:val="auto"/>
                <w:sz w:val="21"/>
                <w:szCs w:val="21"/>
                <w:highlight w:val="none"/>
                <w:lang w:val="en-GB" w:eastAsia="zh-CN"/>
              </w:rPr>
              <w:t>表</w:t>
            </w: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GB" w:eastAsia="zh-CN"/>
              </w:rPr>
              <w:t>项目与陕发【2020】11 号符合性分析</w:t>
            </w:r>
          </w:p>
          <w:tbl>
            <w:tblPr>
              <w:tblStyle w:val="46"/>
              <w:tblW w:w="711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3411"/>
              <w:gridCol w:w="1889"/>
              <w:gridCol w:w="578"/>
            </w:tblGrid>
            <w:tr w14:paraId="063CD0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9" w:type="dxa"/>
                  <w:tcBorders>
                    <w:tl2br w:val="nil"/>
                    <w:tr2bl w:val="nil"/>
                  </w:tcBorders>
                  <w:vAlign w:val="center"/>
                </w:tcPr>
                <w:p w14:paraId="0F4225A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kern w:val="2"/>
                      <w:sz w:val="21"/>
                      <w:szCs w:val="21"/>
                      <w:highlight w:val="none"/>
                      <w:lang w:val="zh-CN" w:eastAsia="zh-CN" w:bidi="ar-SA"/>
                    </w:rPr>
                    <w:t>名称</w:t>
                  </w:r>
                </w:p>
              </w:tc>
              <w:tc>
                <w:tcPr>
                  <w:tcW w:w="3411" w:type="dxa"/>
                  <w:tcBorders>
                    <w:tl2br w:val="nil"/>
                    <w:tr2bl w:val="nil"/>
                  </w:tcBorders>
                  <w:vAlign w:val="center"/>
                </w:tcPr>
                <w:p w14:paraId="573D3BE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相关要求</w:t>
                  </w:r>
                </w:p>
              </w:tc>
              <w:tc>
                <w:tcPr>
                  <w:tcW w:w="1889" w:type="dxa"/>
                  <w:tcBorders>
                    <w:tl2br w:val="nil"/>
                    <w:tr2bl w:val="nil"/>
                  </w:tcBorders>
                  <w:vAlign w:val="center"/>
                </w:tcPr>
                <w:p w14:paraId="25D9DDDF">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本项目情况</w:t>
                  </w:r>
                </w:p>
              </w:tc>
              <w:tc>
                <w:tcPr>
                  <w:tcW w:w="578" w:type="dxa"/>
                  <w:tcBorders>
                    <w:tl2br w:val="nil"/>
                    <w:tr2bl w:val="nil"/>
                  </w:tcBorders>
                  <w:vAlign w:val="center"/>
                </w:tcPr>
                <w:p w14:paraId="24142B9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kern w:val="2"/>
                      <w:sz w:val="21"/>
                      <w:szCs w:val="21"/>
                      <w:highlight w:val="none"/>
                      <w:lang w:val="en-US" w:eastAsia="zh-CN" w:bidi="ar-SA"/>
                    </w:rPr>
                    <w:t>符合性</w:t>
                  </w:r>
                </w:p>
              </w:tc>
            </w:tr>
            <w:tr w14:paraId="4230C4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9" w:type="dxa"/>
                  <w:vMerge w:val="restart"/>
                  <w:tcBorders>
                    <w:tl2br w:val="nil"/>
                    <w:tr2bl w:val="nil"/>
                  </w:tcBorders>
                  <w:vAlign w:val="center"/>
                </w:tcPr>
                <w:p w14:paraId="50DAEEC4">
                  <w:pPr>
                    <w:pStyle w:val="327"/>
                    <w:spacing w:before="176" w:line="242" w:lineRule="auto"/>
                    <w:ind w:left="145" w:right="124"/>
                    <w:jc w:val="center"/>
                    <w:rPr>
                      <w:rFonts w:hint="eastAsia" w:ascii="宋体" w:hAnsi="宋体" w:eastAsia="宋体" w:cs="宋体"/>
                      <w:b/>
                      <w:bCs/>
                      <w:color w:val="auto"/>
                      <w:kern w:val="0"/>
                      <w:szCs w:val="21"/>
                      <w:highlight w:val="none"/>
                      <w:vertAlign w:val="baseline"/>
                    </w:rPr>
                  </w:pPr>
                  <w:r>
                    <w:rPr>
                      <w:color w:val="auto"/>
                      <w:sz w:val="21"/>
                      <w:highlight w:val="none"/>
                    </w:rPr>
                    <w:t>《陕西省人民政府关于加快实施</w:t>
                  </w:r>
                  <w:r>
                    <w:rPr>
                      <w:rFonts w:ascii="Times New Roman" w:hAnsi="Times New Roman" w:eastAsia="Times New Roman"/>
                      <w:color w:val="auto"/>
                      <w:sz w:val="21"/>
                      <w:highlight w:val="none"/>
                    </w:rPr>
                    <w:t>“</w:t>
                  </w:r>
                  <w:r>
                    <w:rPr>
                      <w:color w:val="auto"/>
                      <w:sz w:val="21"/>
                      <w:highlight w:val="none"/>
                    </w:rPr>
                    <w:t>三线一单</w:t>
                  </w:r>
                  <w:r>
                    <w:rPr>
                      <w:rFonts w:ascii="Times New Roman" w:hAnsi="Times New Roman" w:eastAsia="Times New Roman"/>
                      <w:color w:val="auto"/>
                      <w:sz w:val="21"/>
                      <w:highlight w:val="none"/>
                    </w:rPr>
                    <w:t>”</w:t>
                  </w:r>
                  <w:r>
                    <w:rPr>
                      <w:color w:val="auto"/>
                      <w:spacing w:val="-6"/>
                      <w:sz w:val="21"/>
                      <w:highlight w:val="none"/>
                    </w:rPr>
                    <w:t>生态环境分区管控的</w:t>
                  </w:r>
                  <w:r>
                    <w:rPr>
                      <w:color w:val="auto"/>
                      <w:spacing w:val="-6"/>
                      <w:w w:val="95"/>
                      <w:sz w:val="21"/>
                      <w:highlight w:val="none"/>
                    </w:rPr>
                    <w:t>意见》</w:t>
                  </w:r>
                  <w:r>
                    <w:rPr>
                      <w:color w:val="auto"/>
                      <w:w w:val="95"/>
                      <w:sz w:val="21"/>
                      <w:highlight w:val="none"/>
                    </w:rPr>
                    <w:t>（陕发【</w:t>
                  </w:r>
                  <w:r>
                    <w:rPr>
                      <w:rFonts w:ascii="Times New Roman" w:eastAsia="Times New Roman"/>
                      <w:color w:val="auto"/>
                      <w:w w:val="95"/>
                      <w:sz w:val="21"/>
                      <w:highlight w:val="none"/>
                    </w:rPr>
                    <w:t>2020</w:t>
                  </w:r>
                  <w:r>
                    <w:rPr>
                      <w:color w:val="auto"/>
                      <w:spacing w:val="-82"/>
                      <w:sz w:val="21"/>
                      <w:highlight w:val="none"/>
                    </w:rPr>
                    <w:t>】</w:t>
                  </w:r>
                  <w:r>
                    <w:rPr>
                      <w:rFonts w:ascii="Times New Roman" w:eastAsia="Times New Roman"/>
                      <w:color w:val="auto"/>
                      <w:sz w:val="21"/>
                      <w:highlight w:val="none"/>
                    </w:rPr>
                    <w:t>11</w:t>
                  </w:r>
                  <w:r>
                    <w:rPr>
                      <w:color w:val="auto"/>
                      <w:sz w:val="21"/>
                      <w:highlight w:val="none"/>
                    </w:rPr>
                    <w:t>号</w:t>
                  </w:r>
                </w:p>
              </w:tc>
              <w:tc>
                <w:tcPr>
                  <w:tcW w:w="3411" w:type="dxa"/>
                  <w:tcBorders>
                    <w:tl2br w:val="nil"/>
                    <w:tr2bl w:val="nil"/>
                  </w:tcBorders>
                  <w:vAlign w:val="center"/>
                </w:tcPr>
                <w:p w14:paraId="30AB4FB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划定环境管控单元。按照保护优先、衔接整合、有效管理的原则，将全省行政区域统筹划定优先保护、重点管控和一般管控三类环境管控单元1381个，实施生态环境分区管控。</w:t>
                  </w:r>
                </w:p>
              </w:tc>
              <w:tc>
                <w:tcPr>
                  <w:tcW w:w="1889" w:type="dxa"/>
                  <w:tcBorders>
                    <w:tl2br w:val="nil"/>
                    <w:tr2bl w:val="nil"/>
                  </w:tcBorders>
                  <w:vAlign w:val="center"/>
                </w:tcPr>
                <w:p w14:paraId="714E6305">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本项目位于陕西省</w:t>
                  </w:r>
                  <w:r>
                    <w:rPr>
                      <w:rFonts w:hint="eastAsia" w:cs="Times New Roman"/>
                      <w:color w:val="auto"/>
                      <w:kern w:val="2"/>
                      <w:sz w:val="21"/>
                      <w:szCs w:val="21"/>
                      <w:highlight w:val="none"/>
                      <w:lang w:val="en-US" w:eastAsia="zh-CN" w:bidi="ar-SA"/>
                    </w:rPr>
                    <w:t>西安市新城区</w:t>
                  </w:r>
                  <w:r>
                    <w:rPr>
                      <w:rFonts w:hint="eastAsia" w:ascii="Times New Roman" w:hAnsi="Times New Roman" w:eastAsia="宋体" w:cs="Times New Roman"/>
                      <w:color w:val="auto"/>
                      <w:kern w:val="2"/>
                      <w:sz w:val="21"/>
                      <w:szCs w:val="21"/>
                      <w:highlight w:val="none"/>
                      <w:lang w:val="en-US" w:eastAsia="zh-CN" w:bidi="ar-SA"/>
                    </w:rPr>
                    <w:t>属于重点管控单元，建设完成后，污染物均采取有效措施，项目产生的污染物均收集处理后排放，可有效防控环境风险。</w:t>
                  </w:r>
                </w:p>
              </w:tc>
              <w:tc>
                <w:tcPr>
                  <w:tcW w:w="578" w:type="dxa"/>
                  <w:tcBorders>
                    <w:tl2br w:val="nil"/>
                    <w:tr2bl w:val="nil"/>
                  </w:tcBorders>
                  <w:vAlign w:val="center"/>
                </w:tcPr>
                <w:p w14:paraId="4C63185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57B65D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9" w:type="dxa"/>
                  <w:vMerge w:val="continue"/>
                  <w:tcBorders>
                    <w:tl2br w:val="nil"/>
                    <w:tr2bl w:val="nil"/>
                  </w:tcBorders>
                  <w:vAlign w:val="center"/>
                </w:tcPr>
                <w:p w14:paraId="088EE967">
                  <w:pPr>
                    <w:autoSpaceDE w:val="0"/>
                    <w:autoSpaceDN w:val="0"/>
                    <w:adjustRightInd w:val="0"/>
                    <w:snapToGrid w:val="0"/>
                    <w:jc w:val="center"/>
                    <w:rPr>
                      <w:rFonts w:hint="eastAsia" w:ascii="宋体" w:hAnsi="宋体" w:eastAsia="宋体" w:cs="宋体"/>
                      <w:b/>
                      <w:bCs/>
                      <w:color w:val="0000FF"/>
                      <w:kern w:val="0"/>
                      <w:szCs w:val="21"/>
                      <w:highlight w:val="none"/>
                      <w:vertAlign w:val="baseline"/>
                    </w:rPr>
                  </w:pPr>
                </w:p>
              </w:tc>
              <w:tc>
                <w:tcPr>
                  <w:tcW w:w="3411" w:type="dxa"/>
                  <w:tcBorders>
                    <w:tl2br w:val="nil"/>
                    <w:tr2bl w:val="nil"/>
                  </w:tcBorders>
                </w:tcPr>
                <w:p w14:paraId="2A6B228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重点管控单元。指涉及大气、水、土壤、自然资源等资源环境要素重点管控的区域，主要包括城镇规划区、重点开发区等开发强度高和污染物排放强度大的区域。全省划分重点管控单元406个，面积4.88万平方公里，占全省国土面积23.72%，主要分布在关中平原、陕北能源重化工产业聚集区、陕南重点城镇区以及环境问题相对集中的区域。重点管控单元以提升资源利用效率、加强污染物减排治理和环境风险防控为重点，解决突出生</w:t>
                  </w:r>
                </w:p>
                <w:p w14:paraId="1D066B6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态环境问题。</w:t>
                  </w:r>
                </w:p>
              </w:tc>
              <w:tc>
                <w:tcPr>
                  <w:tcW w:w="1889" w:type="dxa"/>
                  <w:tcBorders>
                    <w:tl2br w:val="nil"/>
                    <w:tr2bl w:val="nil"/>
                  </w:tcBorders>
                  <w:vAlign w:val="center"/>
                </w:tcPr>
                <w:p w14:paraId="332CF07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color w:val="auto"/>
                      <w:sz w:val="21"/>
                      <w:highlight w:val="none"/>
                    </w:rPr>
                    <w:t>本项目各项污染物采取环境治理设施进行处理达标后排</w:t>
                  </w:r>
                  <w:r>
                    <w:rPr>
                      <w:color w:val="auto"/>
                      <w:spacing w:val="-15"/>
                      <w:sz w:val="21"/>
                      <w:highlight w:val="none"/>
                    </w:rPr>
                    <w:t>放，环境风险可控，满</w:t>
                  </w:r>
                  <w:r>
                    <w:rPr>
                      <w:color w:val="auto"/>
                      <w:sz w:val="21"/>
                      <w:highlight w:val="none"/>
                    </w:rPr>
                    <w:t>足重点管控单元管控要求。</w:t>
                  </w:r>
                </w:p>
              </w:tc>
              <w:tc>
                <w:tcPr>
                  <w:tcW w:w="578" w:type="dxa"/>
                  <w:tcBorders>
                    <w:tl2br w:val="nil"/>
                    <w:tr2bl w:val="nil"/>
                  </w:tcBorders>
                  <w:vAlign w:val="center"/>
                </w:tcPr>
                <w:p w14:paraId="192E6C8B">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bl>
          <w:p w14:paraId="7961F4EF">
            <w:pPr>
              <w:adjustRightInd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陕西省“三线一单”生态环境分区管控应用技术指南：环境影响评价（试行）》（陕环办发〔2022〕76号），建设项目环评文件涉及“三线一单”生态环境分区管控符合性分析采取“一图一表一说明”的表达方式，对照分析结果，论证建设的符合性。</w:t>
            </w:r>
          </w:p>
          <w:p w14:paraId="67A73881">
            <w:pPr>
              <w:adjustRightInd w:val="0"/>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fldChar w:fldCharType="begin"/>
            </w:r>
            <w:r>
              <w:rPr>
                <w:rFonts w:hint="default" w:ascii="Times New Roman" w:hAnsi="Times New Roman" w:eastAsia="宋体" w:cs="Times New Roman"/>
                <w:color w:val="auto"/>
                <w:sz w:val="21"/>
                <w:szCs w:val="21"/>
                <w:highlight w:val="none"/>
                <w:lang w:eastAsia="zh-CN"/>
              </w:rPr>
              <w:instrText xml:space="preserve"> = 1 \* GB3 \* MERGEFORMAT </w:instrText>
            </w:r>
            <w:r>
              <w:rPr>
                <w:rFonts w:hint="default" w:ascii="Times New Roman" w:hAnsi="Times New Roman" w:eastAsia="宋体" w:cs="Times New Roman"/>
                <w:color w:val="auto"/>
                <w:sz w:val="21"/>
                <w:szCs w:val="21"/>
                <w:highlight w:val="none"/>
                <w:lang w:eastAsia="zh-CN"/>
              </w:rPr>
              <w:fldChar w:fldCharType="separate"/>
            </w:r>
            <w:r>
              <w:rPr>
                <w:rFonts w:hint="eastAsia" w:ascii="Times New Roman" w:hAnsi="Times New Roman" w:eastAsia="宋体" w:cs="Times New Roman"/>
                <w:color w:val="auto"/>
                <w:sz w:val="21"/>
                <w:szCs w:val="21"/>
                <w:highlight w:val="none"/>
                <w:lang w:eastAsia="zh-CN"/>
              </w:rPr>
              <w:t>①</w:t>
            </w:r>
            <w:r>
              <w:rPr>
                <w:rFonts w:hint="default" w:ascii="Times New Roman" w:hAnsi="Times New Roman" w:eastAsia="宋体" w:cs="Times New Roman"/>
                <w:color w:val="auto"/>
                <w:sz w:val="21"/>
                <w:szCs w:val="21"/>
                <w:highlight w:val="none"/>
                <w:lang w:eastAsia="zh-CN"/>
              </w:rPr>
              <w:fldChar w:fldCharType="end"/>
            </w:r>
            <w:r>
              <w:rPr>
                <w:rFonts w:hint="eastAsia" w:ascii="Times New Roman" w:hAnsi="Times New Roman" w:eastAsia="宋体" w:cs="Times New Roman"/>
                <w:color w:val="auto"/>
                <w:sz w:val="21"/>
                <w:szCs w:val="21"/>
                <w:highlight w:val="none"/>
                <w:lang w:val="en-US" w:eastAsia="zh-CN"/>
              </w:rPr>
              <w:t>一图</w:t>
            </w:r>
          </w:p>
          <w:p w14:paraId="29CA7F3F">
            <w:pPr>
              <w:adjustRightInd w:val="0"/>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本项目位于</w:t>
            </w:r>
            <w:r>
              <w:rPr>
                <w:rFonts w:hint="eastAsia" w:cs="Times New Roman"/>
                <w:color w:val="auto"/>
                <w:sz w:val="21"/>
                <w:szCs w:val="21"/>
                <w:highlight w:val="none"/>
                <w:lang w:val="en-US" w:eastAsia="zh-CN"/>
              </w:rPr>
              <w:t>*****（西安黄河机电有限公司厂内）</w:t>
            </w:r>
            <w:r>
              <w:rPr>
                <w:rFonts w:hint="eastAsia" w:ascii="Times New Roman" w:hAnsi="Times New Roman" w:eastAsia="宋体" w:cs="Times New Roman"/>
                <w:color w:val="auto"/>
                <w:sz w:val="21"/>
                <w:szCs w:val="21"/>
                <w:highlight w:val="none"/>
                <w:lang w:val="en-US" w:eastAsia="zh-CN"/>
              </w:rPr>
              <w:t>，根据</w:t>
            </w:r>
            <w:r>
              <w:rPr>
                <w:rFonts w:hint="eastAsia" w:ascii="Times New Roman" w:hAnsi="Times New Roman" w:eastAsia="宋体" w:cs="Times New Roman"/>
                <w:color w:val="auto"/>
                <w:sz w:val="21"/>
                <w:szCs w:val="21"/>
                <w:highlight w:val="none"/>
                <w:lang w:val="en-GB" w:eastAsia="zh-CN"/>
              </w:rPr>
              <w:t>《西安市“三线一单”生态环境分区管控方案》（市政发【2021】22号）</w:t>
            </w:r>
            <w:r>
              <w:rPr>
                <w:rFonts w:hint="eastAsia" w:ascii="Times New Roman" w:hAnsi="Times New Roman" w:cs="Times New Roman"/>
                <w:color w:val="auto"/>
                <w:sz w:val="21"/>
                <w:szCs w:val="21"/>
                <w:highlight w:val="none"/>
                <w:lang w:val="en-US" w:eastAsia="zh-CN"/>
              </w:rPr>
              <w:t>，以及</w:t>
            </w:r>
            <w:r>
              <w:rPr>
                <w:rFonts w:hint="eastAsia" w:ascii="Times New Roman" w:hAnsi="Times New Roman" w:eastAsia="宋体" w:cs="Times New Roman"/>
                <w:color w:val="auto"/>
                <w:sz w:val="21"/>
                <w:szCs w:val="21"/>
                <w:highlight w:val="none"/>
                <w:lang w:val="en-US" w:eastAsia="zh-CN"/>
              </w:rPr>
              <w:t>查询《陕西省“三线一单”数据应用系统平台》得知，本项目位于</w:t>
            </w:r>
            <w:r>
              <w:rPr>
                <w:rFonts w:hint="eastAsia" w:ascii="Times New Roman" w:hAnsi="Times New Roman" w:cs="Times New Roman"/>
                <w:color w:val="auto"/>
                <w:sz w:val="21"/>
                <w:szCs w:val="21"/>
                <w:highlight w:val="none"/>
                <w:lang w:val="en-US" w:eastAsia="zh-CN"/>
              </w:rPr>
              <w:t>重点</w:t>
            </w:r>
            <w:r>
              <w:rPr>
                <w:rFonts w:hint="eastAsia" w:ascii="Times New Roman" w:hAnsi="Times New Roman" w:eastAsia="宋体" w:cs="Times New Roman"/>
                <w:color w:val="auto"/>
                <w:sz w:val="21"/>
                <w:szCs w:val="21"/>
                <w:highlight w:val="none"/>
                <w:lang w:val="en-US" w:eastAsia="zh-CN"/>
              </w:rPr>
              <w:t>管控单元内，区域环境管控要求具体分析见表2，本项目在</w:t>
            </w:r>
            <w:r>
              <w:rPr>
                <w:rFonts w:hint="eastAsia" w:ascii="Times New Roman" w:hAnsi="Times New Roman" w:cs="Times New Roman"/>
                <w:color w:val="auto"/>
                <w:sz w:val="21"/>
                <w:szCs w:val="21"/>
                <w:highlight w:val="none"/>
                <w:lang w:val="en-US" w:eastAsia="zh-CN"/>
              </w:rPr>
              <w:t>西安</w:t>
            </w:r>
            <w:r>
              <w:rPr>
                <w:rFonts w:hint="eastAsia" w:ascii="Times New Roman" w:hAnsi="Times New Roman" w:eastAsia="宋体" w:cs="Times New Roman"/>
                <w:color w:val="auto"/>
                <w:sz w:val="21"/>
                <w:szCs w:val="21"/>
                <w:highlight w:val="none"/>
                <w:lang w:val="en-US" w:eastAsia="zh-CN"/>
              </w:rPr>
              <w:t>市“三线一单”管控单元中的位置见附图。</w:t>
            </w:r>
          </w:p>
          <w:p w14:paraId="0F915509">
            <w:pPr>
              <w:pStyle w:val="62"/>
              <w:keepNext w:val="0"/>
              <w:keepLines w:val="0"/>
              <w:pageBreakBefore w:val="0"/>
              <w:widowControl w:val="0"/>
              <w:kinsoku/>
              <w:wordWrap/>
              <w:overflowPunct/>
              <w:topLinePunct w:val="0"/>
              <w:bidi w:val="0"/>
              <w:adjustRightInd/>
              <w:snapToGrid/>
              <w:spacing w:line="360" w:lineRule="auto"/>
              <w:jc w:val="both"/>
              <w:textAlignment w:val="auto"/>
              <w:outlineLvl w:val="9"/>
              <w:rPr>
                <w:color w:val="0000FF"/>
                <w:highlight w:val="none"/>
              </w:rPr>
            </w:pPr>
          </w:p>
        </w:tc>
      </w:tr>
    </w:tbl>
    <w:p w14:paraId="3E0809EB">
      <w:pPr>
        <w:keepNext w:val="0"/>
        <w:keepLines w:val="0"/>
        <w:pageBreakBefore w:val="0"/>
        <w:widowControl w:val="0"/>
        <w:kinsoku/>
        <w:wordWrap/>
        <w:overflowPunct/>
        <w:topLinePunct w:val="0"/>
        <w:autoSpaceDE w:val="0"/>
        <w:autoSpaceDN w:val="0"/>
        <w:bidi w:val="0"/>
        <w:adjustRightInd w:val="0"/>
        <w:snapToGrid w:val="0"/>
        <w:spacing w:line="240" w:lineRule="auto"/>
        <w:ind w:left="-72" w:leftChars="-30" w:right="-72" w:rightChars="-30"/>
        <w:jc w:val="center"/>
        <w:textAlignment w:val="auto"/>
        <w:rPr>
          <w:rFonts w:hAnsi="宋体"/>
          <w:color w:val="0000FF"/>
          <w:kern w:val="0"/>
          <w:szCs w:val="24"/>
          <w:highlight w:val="none"/>
        </w:rPr>
        <w:sectPr>
          <w:footerReference r:id="rId7" w:type="default"/>
          <w:pgSz w:w="11907" w:h="16840"/>
          <w:pgMar w:top="1417" w:right="1417" w:bottom="1417" w:left="1417" w:header="992" w:footer="992" w:gutter="0"/>
          <w:pgBorders>
            <w:top w:val="none" w:sz="0" w:space="0"/>
            <w:left w:val="none" w:sz="0" w:space="0"/>
            <w:bottom w:val="none" w:sz="0" w:space="0"/>
            <w:right w:val="none" w:sz="0" w:space="0"/>
          </w:pgBorders>
          <w:pgNumType w:fmt="numberInDash" w:start="1"/>
          <w:cols w:space="720" w:num="1"/>
        </w:sectPr>
      </w:pPr>
    </w:p>
    <w:tbl>
      <w:tblPr>
        <w:tblStyle w:val="45"/>
        <w:tblW w:w="486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76"/>
        <w:gridCol w:w="13171"/>
      </w:tblGrid>
      <w:tr w14:paraId="49710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597" w:hRule="atLeast"/>
          <w:jc w:val="center"/>
        </w:trPr>
        <w:tc>
          <w:tcPr>
            <w:tcW w:w="244" w:type="pc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337AF136">
            <w:pPr>
              <w:keepNext w:val="0"/>
              <w:keepLines w:val="0"/>
              <w:pageBreakBefore w:val="0"/>
              <w:widowControl w:val="0"/>
              <w:kinsoku/>
              <w:wordWrap/>
              <w:overflowPunct/>
              <w:topLinePunct w:val="0"/>
              <w:autoSpaceDE w:val="0"/>
              <w:autoSpaceDN w:val="0"/>
              <w:bidi w:val="0"/>
              <w:adjustRightInd w:val="0"/>
              <w:snapToGrid w:val="0"/>
              <w:spacing w:line="240" w:lineRule="auto"/>
              <w:ind w:left="-72" w:leftChars="-30" w:right="-72" w:rightChars="-30"/>
              <w:jc w:val="center"/>
              <w:textAlignment w:val="auto"/>
              <w:rPr>
                <w:rFonts w:hAnsi="宋体"/>
                <w:color w:val="0000FF"/>
                <w:kern w:val="0"/>
                <w:szCs w:val="24"/>
                <w:highlight w:val="none"/>
              </w:rPr>
            </w:pPr>
          </w:p>
        </w:tc>
        <w:tc>
          <w:tcPr>
            <w:tcW w:w="4755" w:type="pct"/>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14:paraId="6941DFCA">
            <w:pPr>
              <w:adjustRightInd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②一表</w:t>
            </w:r>
          </w:p>
          <w:p w14:paraId="745D64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GB" w:eastAsia="zh-CN"/>
              </w:rPr>
            </w:pPr>
            <w:r>
              <w:rPr>
                <w:rFonts w:hint="eastAsia" w:cs="Times New Roman"/>
                <w:color w:val="auto"/>
                <w:sz w:val="21"/>
                <w:szCs w:val="21"/>
                <w:highlight w:val="none"/>
                <w:lang w:val="en-US" w:eastAsia="zh-CN"/>
              </w:rPr>
              <w:t>表3</w:t>
            </w:r>
            <w:r>
              <w:rPr>
                <w:rFonts w:hint="eastAsia" w:ascii="Times New Roman" w:hAnsi="Times New Roman" w:eastAsia="宋体" w:cs="Times New Roman"/>
                <w:color w:val="auto"/>
                <w:sz w:val="21"/>
                <w:szCs w:val="21"/>
                <w:highlight w:val="none"/>
                <w:lang w:val="en-US" w:eastAsia="zh-CN"/>
              </w:rPr>
              <w:t xml:space="preserve">  项目</w:t>
            </w:r>
            <w:r>
              <w:rPr>
                <w:rFonts w:hint="eastAsia" w:ascii="Times New Roman" w:hAnsi="Times New Roman" w:eastAsia="宋体" w:cs="Times New Roman"/>
                <w:color w:val="auto"/>
                <w:sz w:val="21"/>
                <w:szCs w:val="21"/>
                <w:highlight w:val="none"/>
                <w:lang w:val="en-GB" w:eastAsia="zh-CN"/>
              </w:rPr>
              <w:t>与《西安市“三线一单”生态环境分区管控方案》符合性分析</w:t>
            </w:r>
          </w:p>
          <w:tbl>
            <w:tblPr>
              <w:tblStyle w:val="4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2"/>
              <w:gridCol w:w="702"/>
              <w:gridCol w:w="489"/>
              <w:gridCol w:w="966"/>
              <w:gridCol w:w="988"/>
              <w:gridCol w:w="1104"/>
              <w:gridCol w:w="4764"/>
              <w:gridCol w:w="2234"/>
              <w:gridCol w:w="995"/>
              <w:gridCol w:w="426"/>
            </w:tblGrid>
            <w:tr w14:paraId="725056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8" w:type="pct"/>
                  <w:tcBorders>
                    <w:tl2br w:val="nil"/>
                    <w:tr2bl w:val="nil"/>
                  </w:tcBorders>
                  <w:vAlign w:val="center"/>
                </w:tcPr>
                <w:p w14:paraId="3C0D0D96">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271" w:type="pct"/>
                  <w:tcBorders>
                    <w:tl2br w:val="nil"/>
                    <w:tr2bl w:val="nil"/>
                  </w:tcBorders>
                  <w:vAlign w:val="center"/>
                </w:tcPr>
                <w:p w14:paraId="1C0908A2">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市（区）</w:t>
                  </w:r>
                </w:p>
              </w:tc>
              <w:tc>
                <w:tcPr>
                  <w:tcW w:w="189" w:type="pct"/>
                  <w:tcBorders>
                    <w:tl2br w:val="nil"/>
                    <w:tr2bl w:val="nil"/>
                  </w:tcBorders>
                  <w:vAlign w:val="center"/>
                </w:tcPr>
                <w:p w14:paraId="4D1F465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区县</w:t>
                  </w:r>
                </w:p>
              </w:tc>
              <w:tc>
                <w:tcPr>
                  <w:tcW w:w="373" w:type="pct"/>
                  <w:tcBorders>
                    <w:tl2br w:val="nil"/>
                    <w:tr2bl w:val="nil"/>
                  </w:tcBorders>
                  <w:vAlign w:val="center"/>
                </w:tcPr>
                <w:p w14:paraId="009E443F">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环境管控单元名称</w:t>
                  </w:r>
                </w:p>
              </w:tc>
              <w:tc>
                <w:tcPr>
                  <w:tcW w:w="381" w:type="pct"/>
                  <w:tcBorders>
                    <w:tl2br w:val="nil"/>
                    <w:tr2bl w:val="nil"/>
                  </w:tcBorders>
                  <w:vAlign w:val="center"/>
                </w:tcPr>
                <w:p w14:paraId="3D29804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单元要素属性</w:t>
                  </w:r>
                </w:p>
              </w:tc>
              <w:tc>
                <w:tcPr>
                  <w:tcW w:w="426" w:type="pct"/>
                  <w:tcBorders>
                    <w:tl2br w:val="nil"/>
                    <w:tr2bl w:val="nil"/>
                  </w:tcBorders>
                  <w:vAlign w:val="center"/>
                </w:tcPr>
                <w:p w14:paraId="5E97254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管控要求</w:t>
                  </w:r>
                  <w:r>
                    <w:rPr>
                      <w:rFonts w:hint="eastAsia" w:cs="Times New Roman"/>
                      <w:color w:val="auto"/>
                      <w:kern w:val="2"/>
                      <w:sz w:val="21"/>
                      <w:szCs w:val="21"/>
                      <w:highlight w:val="none"/>
                      <w:lang w:val="en-US" w:eastAsia="zh-CN" w:bidi="ar-SA"/>
                    </w:rPr>
                    <w:t>分类</w:t>
                  </w:r>
                </w:p>
              </w:tc>
              <w:tc>
                <w:tcPr>
                  <w:tcW w:w="1838" w:type="pct"/>
                  <w:tcBorders>
                    <w:tl2br w:val="nil"/>
                    <w:tr2bl w:val="nil"/>
                  </w:tcBorders>
                  <w:vAlign w:val="center"/>
                </w:tcPr>
                <w:p w14:paraId="13BC753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管控要求</w:t>
                  </w:r>
                </w:p>
              </w:tc>
              <w:tc>
                <w:tcPr>
                  <w:tcW w:w="862" w:type="pct"/>
                  <w:tcBorders>
                    <w:tl2br w:val="nil"/>
                    <w:tr2bl w:val="nil"/>
                  </w:tcBorders>
                  <w:vAlign w:val="center"/>
                </w:tcPr>
                <w:p w14:paraId="47A54D97">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本项目符合性分析</w:t>
                  </w:r>
                </w:p>
              </w:tc>
              <w:tc>
                <w:tcPr>
                  <w:tcW w:w="384" w:type="pct"/>
                  <w:tcBorders>
                    <w:tl2br w:val="nil"/>
                    <w:tr2bl w:val="nil"/>
                  </w:tcBorders>
                  <w:vAlign w:val="center"/>
                </w:tcPr>
                <w:p w14:paraId="0AB87F2F">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面积（m</w:t>
                  </w:r>
                  <w:r>
                    <w:rPr>
                      <w:rFonts w:hint="eastAsia" w:cs="Times New Roman"/>
                      <w:color w:val="auto"/>
                      <w:kern w:val="2"/>
                      <w:sz w:val="21"/>
                      <w:szCs w:val="21"/>
                      <w:highlight w:val="none"/>
                      <w:vertAlign w:val="superscript"/>
                      <w:lang w:val="en-US" w:eastAsia="zh-CN" w:bidi="ar-SA"/>
                    </w:rPr>
                    <w:t>2</w:t>
                  </w:r>
                  <w:r>
                    <w:rPr>
                      <w:rFonts w:hint="eastAsia" w:cs="Times New Roman"/>
                      <w:color w:val="auto"/>
                      <w:kern w:val="2"/>
                      <w:sz w:val="21"/>
                      <w:szCs w:val="21"/>
                      <w:highlight w:val="none"/>
                      <w:lang w:val="en-US" w:eastAsia="zh-CN" w:bidi="ar-SA"/>
                    </w:rPr>
                    <w:t>）</w:t>
                  </w:r>
                </w:p>
              </w:tc>
              <w:tc>
                <w:tcPr>
                  <w:tcW w:w="164" w:type="pct"/>
                  <w:tcBorders>
                    <w:tl2br w:val="nil"/>
                    <w:tr2bl w:val="nil"/>
                  </w:tcBorders>
                  <w:vAlign w:val="center"/>
                </w:tcPr>
                <w:p w14:paraId="5EE39C87">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符合性</w:t>
                  </w:r>
                </w:p>
              </w:tc>
            </w:tr>
            <w:tr w14:paraId="6A71E5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08" w:type="pct"/>
                  <w:vMerge w:val="restart"/>
                  <w:tcBorders>
                    <w:tl2br w:val="nil"/>
                    <w:tr2bl w:val="nil"/>
                  </w:tcBorders>
                  <w:vAlign w:val="center"/>
                </w:tcPr>
                <w:p w14:paraId="1042D8A1">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271" w:type="pct"/>
                  <w:vMerge w:val="restart"/>
                  <w:tcBorders>
                    <w:tl2br w:val="nil"/>
                    <w:tr2bl w:val="nil"/>
                  </w:tcBorders>
                  <w:vAlign w:val="center"/>
                </w:tcPr>
                <w:p w14:paraId="076C28A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西安市</w:t>
                  </w:r>
                </w:p>
              </w:tc>
              <w:tc>
                <w:tcPr>
                  <w:tcW w:w="189" w:type="pct"/>
                  <w:vMerge w:val="restart"/>
                  <w:tcBorders>
                    <w:tl2br w:val="nil"/>
                    <w:tr2bl w:val="nil"/>
                  </w:tcBorders>
                  <w:vAlign w:val="center"/>
                </w:tcPr>
                <w:p w14:paraId="49A99E8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新城区</w:t>
                  </w:r>
                </w:p>
              </w:tc>
              <w:tc>
                <w:tcPr>
                  <w:tcW w:w="373" w:type="pct"/>
                  <w:vMerge w:val="restart"/>
                  <w:tcBorders>
                    <w:tl2br w:val="nil"/>
                    <w:tr2bl w:val="nil"/>
                  </w:tcBorders>
                  <w:vAlign w:val="center"/>
                </w:tcPr>
                <w:p w14:paraId="2AD69B2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陕西</w:t>
                  </w:r>
                </w:p>
                <w:p w14:paraId="69F0803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省西</w:t>
                  </w:r>
                </w:p>
                <w:p w14:paraId="1C02D50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安市</w:t>
                  </w:r>
                </w:p>
                <w:p w14:paraId="3D44CAE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新城</w:t>
                  </w:r>
                </w:p>
                <w:p w14:paraId="4F485AC6">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区重</w:t>
                  </w:r>
                </w:p>
                <w:p w14:paraId="0C8D8086">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点管</w:t>
                  </w:r>
                </w:p>
                <w:p w14:paraId="1CC929DA">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控单</w:t>
                  </w:r>
                </w:p>
                <w:p w14:paraId="237ECA26">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元</w:t>
                  </w:r>
                </w:p>
              </w:tc>
              <w:tc>
                <w:tcPr>
                  <w:tcW w:w="381" w:type="pct"/>
                  <w:vMerge w:val="restart"/>
                  <w:tcBorders>
                    <w:tl2br w:val="nil"/>
                    <w:tr2bl w:val="nil"/>
                  </w:tcBorders>
                  <w:vAlign w:val="center"/>
                </w:tcPr>
                <w:p w14:paraId="255E510A">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大气环境受体敏感重点管控区</w:t>
                  </w:r>
                </w:p>
                <w:p w14:paraId="30CC1FFF">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426" w:type="pct"/>
                  <w:tcBorders>
                    <w:tl2br w:val="nil"/>
                    <w:tr2bl w:val="nil"/>
                  </w:tcBorders>
                  <w:vAlign w:val="center"/>
                </w:tcPr>
                <w:p w14:paraId="310D1B9D">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空间布局</w:t>
                  </w:r>
                  <w:r>
                    <w:rPr>
                      <w:rFonts w:hint="eastAsia" w:cs="Times New Roman"/>
                      <w:color w:val="auto"/>
                      <w:kern w:val="2"/>
                      <w:sz w:val="21"/>
                      <w:szCs w:val="21"/>
                      <w:highlight w:val="none"/>
                      <w:lang w:val="en-US" w:eastAsia="zh-CN" w:bidi="ar-SA"/>
                    </w:rPr>
                    <w:t>约束</w:t>
                  </w:r>
                </w:p>
              </w:tc>
              <w:tc>
                <w:tcPr>
                  <w:tcW w:w="1838" w:type="pct"/>
                  <w:tcBorders>
                    <w:tl2br w:val="nil"/>
                    <w:tr2bl w:val="nil"/>
                  </w:tcBorders>
                  <w:vAlign w:val="center"/>
                </w:tcPr>
                <w:p w14:paraId="23DB757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严格控制新增《陕西省“两高”项目管理暂行目录》行业项目（民生等项目除外，后续对“两高”范围国家如有新规定的，从其规定）。2.严禁新增钢铁、焦化、水泥熟料、平板玻璃、电解铝、氧化铝、煤化工产能。3.推动重污染企业搬迁入园或依法关闭</w:t>
                  </w:r>
                </w:p>
              </w:tc>
              <w:tc>
                <w:tcPr>
                  <w:tcW w:w="862" w:type="pct"/>
                  <w:tcBorders>
                    <w:tl2br w:val="nil"/>
                    <w:tr2bl w:val="nil"/>
                  </w:tcBorders>
                  <w:vAlign w:val="center"/>
                </w:tcPr>
                <w:p w14:paraId="14D7DF9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本项目为</w:t>
                  </w:r>
                  <w:r>
                    <w:rPr>
                      <w:rFonts w:hint="eastAsia" w:ascii="Times New Roman" w:hAnsi="Times New Roman" w:eastAsia="宋体" w:cs="Times New Roman"/>
                      <w:color w:val="auto"/>
                      <w:sz w:val="21"/>
                      <w:szCs w:val="21"/>
                      <w:highlight w:val="none"/>
                      <w:lang w:val="en-US" w:eastAsia="zh-CN"/>
                    </w:rPr>
                    <w:t>检测服务</w:t>
                  </w:r>
                  <w:r>
                    <w:rPr>
                      <w:rFonts w:hint="default" w:ascii="Times New Roman" w:hAnsi="Times New Roman" w:eastAsia="宋体" w:cs="Times New Roman"/>
                      <w:color w:val="auto"/>
                      <w:sz w:val="21"/>
                      <w:szCs w:val="21"/>
                      <w:highlight w:val="none"/>
                      <w:lang w:val="en-US" w:eastAsia="zh-CN"/>
                    </w:rPr>
                    <w:t>项目</w:t>
                  </w:r>
                  <w:r>
                    <w:rPr>
                      <w:rFonts w:hint="eastAsia" w:cs="Times New Roman"/>
                      <w:color w:val="auto"/>
                      <w:sz w:val="21"/>
                      <w:szCs w:val="21"/>
                      <w:highlight w:val="none"/>
                      <w:lang w:val="en-US" w:eastAsia="zh-CN"/>
                    </w:rPr>
                    <w:t>，不属于</w:t>
                  </w:r>
                  <w:r>
                    <w:rPr>
                      <w:rFonts w:hint="eastAsia" w:ascii="Times New Roman" w:hAnsi="Times New Roman" w:eastAsia="宋体" w:cs="Times New Roman"/>
                      <w:color w:val="auto"/>
                      <w:kern w:val="2"/>
                      <w:sz w:val="21"/>
                      <w:szCs w:val="21"/>
                      <w:highlight w:val="none"/>
                      <w:lang w:val="en-US" w:eastAsia="zh-CN" w:bidi="ar-SA"/>
                    </w:rPr>
                    <w:t>《陕西省“两高”项目管理暂行目录》</w:t>
                  </w:r>
                  <w:r>
                    <w:rPr>
                      <w:rFonts w:hint="eastAsia" w:cs="Times New Roman"/>
                      <w:color w:val="auto"/>
                      <w:kern w:val="2"/>
                      <w:sz w:val="21"/>
                      <w:szCs w:val="21"/>
                      <w:highlight w:val="none"/>
                      <w:lang w:val="en-US" w:eastAsia="zh-CN" w:bidi="ar-SA"/>
                    </w:rPr>
                    <w:t>之列，不属于</w:t>
                  </w:r>
                  <w:r>
                    <w:rPr>
                      <w:rFonts w:hint="eastAsia" w:ascii="Times New Roman" w:hAnsi="Times New Roman" w:eastAsia="宋体" w:cs="Times New Roman"/>
                      <w:color w:val="auto"/>
                      <w:kern w:val="2"/>
                      <w:sz w:val="21"/>
                      <w:szCs w:val="21"/>
                      <w:highlight w:val="none"/>
                      <w:lang w:val="en-US" w:eastAsia="zh-CN" w:bidi="ar-SA"/>
                    </w:rPr>
                    <w:t>钢铁、焦化、水泥熟料、平板玻璃、电解铝、氧化铝、煤化工</w:t>
                  </w:r>
                  <w:r>
                    <w:rPr>
                      <w:rFonts w:hint="eastAsia" w:cs="Times New Roman"/>
                      <w:color w:val="auto"/>
                      <w:kern w:val="2"/>
                      <w:sz w:val="21"/>
                      <w:szCs w:val="21"/>
                      <w:highlight w:val="none"/>
                      <w:lang w:val="en-US" w:eastAsia="zh-CN" w:bidi="ar-SA"/>
                    </w:rPr>
                    <w:t>行业，也不属于重污染行业</w:t>
                  </w:r>
                </w:p>
              </w:tc>
              <w:tc>
                <w:tcPr>
                  <w:tcW w:w="384" w:type="pct"/>
                  <w:vMerge w:val="restart"/>
                  <w:tcBorders>
                    <w:tl2br w:val="nil"/>
                    <w:tr2bl w:val="nil"/>
                  </w:tcBorders>
                  <w:vAlign w:val="center"/>
                </w:tcPr>
                <w:p w14:paraId="5D1BE64B">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44.4</w:t>
                  </w:r>
                </w:p>
              </w:tc>
              <w:tc>
                <w:tcPr>
                  <w:tcW w:w="164" w:type="pct"/>
                  <w:tcBorders>
                    <w:tl2br w:val="nil"/>
                    <w:tr2bl w:val="nil"/>
                  </w:tcBorders>
                  <w:vAlign w:val="center"/>
                </w:tcPr>
                <w:p w14:paraId="38447739">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2318B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8" w:type="pct"/>
                  <w:vMerge w:val="continue"/>
                  <w:tcBorders>
                    <w:tl2br w:val="nil"/>
                    <w:tr2bl w:val="nil"/>
                  </w:tcBorders>
                  <w:vAlign w:val="center"/>
                </w:tcPr>
                <w:p w14:paraId="3DE4B75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271" w:type="pct"/>
                  <w:vMerge w:val="continue"/>
                  <w:tcBorders>
                    <w:tl2br w:val="nil"/>
                    <w:tr2bl w:val="nil"/>
                  </w:tcBorders>
                  <w:vAlign w:val="center"/>
                </w:tcPr>
                <w:p w14:paraId="3D50B78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189" w:type="pct"/>
                  <w:vMerge w:val="continue"/>
                  <w:tcBorders>
                    <w:tl2br w:val="nil"/>
                    <w:tr2bl w:val="nil"/>
                  </w:tcBorders>
                  <w:vAlign w:val="center"/>
                </w:tcPr>
                <w:p w14:paraId="0DA11CBF">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0000FF"/>
                      <w:kern w:val="2"/>
                      <w:sz w:val="21"/>
                      <w:szCs w:val="21"/>
                      <w:highlight w:val="none"/>
                      <w:lang w:val="en-US" w:eastAsia="zh-CN" w:bidi="ar-SA"/>
                    </w:rPr>
                  </w:pPr>
                </w:p>
              </w:tc>
              <w:tc>
                <w:tcPr>
                  <w:tcW w:w="373" w:type="pct"/>
                  <w:vMerge w:val="continue"/>
                  <w:tcBorders>
                    <w:tl2br w:val="nil"/>
                    <w:tr2bl w:val="nil"/>
                  </w:tcBorders>
                  <w:vAlign w:val="center"/>
                </w:tcPr>
                <w:p w14:paraId="2B31C092">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381" w:type="pct"/>
                  <w:vMerge w:val="continue"/>
                  <w:tcBorders>
                    <w:tl2br w:val="nil"/>
                    <w:tr2bl w:val="nil"/>
                  </w:tcBorders>
                  <w:vAlign w:val="center"/>
                </w:tcPr>
                <w:p w14:paraId="7C6FC17E">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426" w:type="pct"/>
                  <w:tcBorders>
                    <w:tl2br w:val="nil"/>
                    <w:tr2bl w:val="nil"/>
                  </w:tcBorders>
                  <w:vAlign w:val="center"/>
                </w:tcPr>
                <w:p w14:paraId="63EC484A">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污染物排放管控</w:t>
                  </w:r>
                </w:p>
              </w:tc>
              <w:tc>
                <w:tcPr>
                  <w:tcW w:w="1838" w:type="pct"/>
                  <w:tcBorders>
                    <w:tl2br w:val="nil"/>
                    <w:tr2bl w:val="nil"/>
                  </w:tcBorders>
                  <w:vAlign w:val="top"/>
                </w:tcPr>
                <w:p w14:paraId="7881C60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ascii="仿宋" w:hAnsi="仿宋" w:eastAsia="仿宋"/>
                      <w:color w:val="auto"/>
                      <w:sz w:val="22"/>
                      <w:szCs w:val="24"/>
                      <w:highlight w:val="none"/>
                      <w:lang w:val="en-US"/>
                    </w:rPr>
                  </w:pPr>
                  <w:r>
                    <w:rPr>
                      <w:rFonts w:hint="eastAsia" w:ascii="Times New Roman" w:hAnsi="Times New Roman" w:eastAsia="宋体" w:cs="Times New Roman"/>
                      <w:color w:val="auto"/>
                      <w:kern w:val="2"/>
                      <w:sz w:val="21"/>
                      <w:szCs w:val="21"/>
                      <w:highlight w:val="none"/>
                      <w:lang w:val="en-US" w:eastAsia="zh-CN" w:bidi="ar-SA"/>
                    </w:rPr>
                    <w:t>1.城市建成区产生油烟的餐饮服务单位全部安装油烟净化装置并保持正常运行和定期维护。2.持续因地制宜实施“煤改气”、“油改气”、电能、地热、生物质等清洁能源取暖措施。3.鼓励将老旧车辆和非道路移动机械替换为清洁能源车辆。推进新能源或清洁能源汽车使用。</w:t>
                  </w:r>
                </w:p>
              </w:tc>
              <w:tc>
                <w:tcPr>
                  <w:tcW w:w="862" w:type="pct"/>
                  <w:tcBorders>
                    <w:tl2br w:val="nil"/>
                    <w:tr2bl w:val="nil"/>
                  </w:tcBorders>
                  <w:vAlign w:val="center"/>
                </w:tcPr>
                <w:p w14:paraId="61EC7DEE">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项目能源采用电，属清洁能源，不使用高污染燃料</w:t>
                  </w:r>
                </w:p>
              </w:tc>
              <w:tc>
                <w:tcPr>
                  <w:tcW w:w="384" w:type="pct"/>
                  <w:vMerge w:val="continue"/>
                  <w:tcBorders>
                    <w:tl2br w:val="nil"/>
                    <w:tr2bl w:val="nil"/>
                  </w:tcBorders>
                  <w:vAlign w:val="center"/>
                </w:tcPr>
                <w:p w14:paraId="6A5D5124">
                  <w:pPr>
                    <w:jc w:val="center"/>
                    <w:rPr>
                      <w:rFonts w:hint="eastAsia" w:ascii="Times New Roman" w:hAnsi="Times New Roman" w:eastAsia="宋体" w:cs="Times New Roman"/>
                      <w:color w:val="0000FF"/>
                      <w:kern w:val="2"/>
                      <w:sz w:val="21"/>
                      <w:szCs w:val="21"/>
                      <w:highlight w:val="none"/>
                      <w:lang w:val="en-US" w:eastAsia="zh-CN" w:bidi="ar-SA"/>
                    </w:rPr>
                  </w:pPr>
                </w:p>
              </w:tc>
              <w:tc>
                <w:tcPr>
                  <w:tcW w:w="164" w:type="pct"/>
                  <w:tcBorders>
                    <w:tl2br w:val="nil"/>
                    <w:tr2bl w:val="nil"/>
                  </w:tcBorders>
                  <w:vAlign w:val="center"/>
                </w:tcPr>
                <w:p w14:paraId="0882D126">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460722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8" w:type="pct"/>
                  <w:vMerge w:val="continue"/>
                  <w:tcBorders>
                    <w:tl2br w:val="nil"/>
                    <w:tr2bl w:val="nil"/>
                  </w:tcBorders>
                  <w:vAlign w:val="center"/>
                </w:tcPr>
                <w:p w14:paraId="4353396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271" w:type="pct"/>
                  <w:vMerge w:val="continue"/>
                  <w:tcBorders>
                    <w:tl2br w:val="nil"/>
                    <w:tr2bl w:val="nil"/>
                  </w:tcBorders>
                  <w:vAlign w:val="center"/>
                </w:tcPr>
                <w:p w14:paraId="49837EE6">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189" w:type="pct"/>
                  <w:vMerge w:val="continue"/>
                  <w:tcBorders>
                    <w:tl2br w:val="nil"/>
                    <w:tr2bl w:val="nil"/>
                  </w:tcBorders>
                  <w:vAlign w:val="center"/>
                </w:tcPr>
                <w:p w14:paraId="3405C122">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0000FF"/>
                      <w:kern w:val="2"/>
                      <w:sz w:val="21"/>
                      <w:szCs w:val="21"/>
                      <w:highlight w:val="none"/>
                      <w:lang w:val="en-US" w:eastAsia="zh-CN" w:bidi="ar-SA"/>
                    </w:rPr>
                  </w:pPr>
                </w:p>
              </w:tc>
              <w:tc>
                <w:tcPr>
                  <w:tcW w:w="373" w:type="pct"/>
                  <w:vMerge w:val="continue"/>
                  <w:tcBorders>
                    <w:tl2br w:val="nil"/>
                    <w:tr2bl w:val="nil"/>
                  </w:tcBorders>
                  <w:vAlign w:val="center"/>
                </w:tcPr>
                <w:p w14:paraId="44C698C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381" w:type="pct"/>
                  <w:vMerge w:val="restart"/>
                  <w:tcBorders>
                    <w:tl2br w:val="nil"/>
                    <w:tr2bl w:val="nil"/>
                  </w:tcBorders>
                  <w:vAlign w:val="center"/>
                </w:tcPr>
                <w:p w14:paraId="3F1D42E1">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水环境城镇生活污染重点管控区</w:t>
                  </w:r>
                </w:p>
              </w:tc>
              <w:tc>
                <w:tcPr>
                  <w:tcW w:w="426" w:type="pct"/>
                  <w:tcBorders>
                    <w:tl2br w:val="nil"/>
                    <w:tr2bl w:val="nil"/>
                  </w:tcBorders>
                  <w:vAlign w:val="center"/>
                </w:tcPr>
                <w:p w14:paraId="0FCC5EA1">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空间布局约束</w:t>
                  </w:r>
                </w:p>
              </w:tc>
              <w:tc>
                <w:tcPr>
                  <w:tcW w:w="1838" w:type="pct"/>
                  <w:tcBorders>
                    <w:tl2br w:val="nil"/>
                    <w:tr2bl w:val="nil"/>
                  </w:tcBorders>
                  <w:vAlign w:val="center"/>
                </w:tcPr>
                <w:p w14:paraId="655BA5E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left"/>
                    <w:textAlignment w:val="auto"/>
                    <w:rPr>
                      <w:rFonts w:hint="eastAsia" w:ascii="仿宋" w:hAnsi="仿宋" w:eastAsia="仿宋"/>
                      <w:color w:val="auto"/>
                      <w:sz w:val="22"/>
                      <w:szCs w:val="24"/>
                      <w:highlight w:val="none"/>
                    </w:rPr>
                  </w:pPr>
                  <w:r>
                    <w:rPr>
                      <w:rFonts w:hint="eastAsia" w:ascii="Times New Roman" w:hAnsi="Times New Roman" w:eastAsia="宋体" w:cs="Times New Roman"/>
                      <w:color w:val="auto"/>
                      <w:kern w:val="2"/>
                      <w:sz w:val="21"/>
                      <w:szCs w:val="21"/>
                      <w:highlight w:val="none"/>
                      <w:lang w:val="en-US" w:eastAsia="zh-CN" w:bidi="ar-SA"/>
                    </w:rPr>
                    <w:t>1.持续推进城中村、老旧城区、城乡结合部污水截流、收集和城市雨污管道新建、改建。</w:t>
                  </w:r>
                </w:p>
              </w:tc>
              <w:tc>
                <w:tcPr>
                  <w:tcW w:w="862" w:type="pct"/>
                  <w:tcBorders>
                    <w:tl2br w:val="nil"/>
                    <w:tr2bl w:val="nil"/>
                  </w:tcBorders>
                  <w:vAlign w:val="center"/>
                </w:tcPr>
                <w:p w14:paraId="154090D7">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不涉及</w:t>
                  </w:r>
                </w:p>
              </w:tc>
              <w:tc>
                <w:tcPr>
                  <w:tcW w:w="384" w:type="pct"/>
                  <w:vMerge w:val="continue"/>
                  <w:tcBorders>
                    <w:tl2br w:val="nil"/>
                    <w:tr2bl w:val="nil"/>
                  </w:tcBorders>
                  <w:vAlign w:val="center"/>
                </w:tcPr>
                <w:p w14:paraId="6FB60802">
                  <w:pPr>
                    <w:jc w:val="center"/>
                    <w:rPr>
                      <w:rFonts w:hint="eastAsia" w:ascii="Times New Roman" w:hAnsi="Times New Roman" w:eastAsia="宋体" w:cs="Times New Roman"/>
                      <w:color w:val="0000FF"/>
                      <w:kern w:val="2"/>
                      <w:sz w:val="21"/>
                      <w:szCs w:val="21"/>
                      <w:highlight w:val="none"/>
                      <w:lang w:val="en-US" w:eastAsia="zh-CN" w:bidi="ar-SA"/>
                    </w:rPr>
                  </w:pPr>
                </w:p>
              </w:tc>
              <w:tc>
                <w:tcPr>
                  <w:tcW w:w="164" w:type="pct"/>
                  <w:tcBorders>
                    <w:tl2br w:val="nil"/>
                    <w:tr2bl w:val="nil"/>
                  </w:tcBorders>
                  <w:vAlign w:val="center"/>
                </w:tcPr>
                <w:p w14:paraId="1B3FB99A">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53C79F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 w:type="pct"/>
                  <w:vMerge w:val="continue"/>
                  <w:tcBorders>
                    <w:tl2br w:val="nil"/>
                    <w:tr2bl w:val="nil"/>
                  </w:tcBorders>
                  <w:vAlign w:val="center"/>
                </w:tcPr>
                <w:p w14:paraId="36AA832A">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271" w:type="pct"/>
                  <w:vMerge w:val="continue"/>
                  <w:tcBorders>
                    <w:tl2br w:val="nil"/>
                    <w:tr2bl w:val="nil"/>
                  </w:tcBorders>
                  <w:vAlign w:val="center"/>
                </w:tcPr>
                <w:p w14:paraId="17E01FDE">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189" w:type="pct"/>
                  <w:vMerge w:val="continue"/>
                  <w:tcBorders>
                    <w:tl2br w:val="nil"/>
                    <w:tr2bl w:val="nil"/>
                  </w:tcBorders>
                  <w:vAlign w:val="center"/>
                </w:tcPr>
                <w:p w14:paraId="606E237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0000FF"/>
                      <w:kern w:val="2"/>
                      <w:sz w:val="21"/>
                      <w:szCs w:val="21"/>
                      <w:highlight w:val="none"/>
                      <w:lang w:val="en-US" w:eastAsia="zh-CN" w:bidi="ar-SA"/>
                    </w:rPr>
                  </w:pPr>
                </w:p>
              </w:tc>
              <w:tc>
                <w:tcPr>
                  <w:tcW w:w="373" w:type="pct"/>
                  <w:vMerge w:val="continue"/>
                  <w:tcBorders>
                    <w:tl2br w:val="nil"/>
                    <w:tr2bl w:val="nil"/>
                  </w:tcBorders>
                  <w:vAlign w:val="center"/>
                </w:tcPr>
                <w:p w14:paraId="00CF2F2B">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381" w:type="pct"/>
                  <w:vMerge w:val="continue"/>
                  <w:tcBorders>
                    <w:tl2br w:val="nil"/>
                    <w:tr2bl w:val="nil"/>
                  </w:tcBorders>
                  <w:vAlign w:val="top"/>
                </w:tcPr>
                <w:p w14:paraId="41A85E1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p>
              </w:tc>
              <w:tc>
                <w:tcPr>
                  <w:tcW w:w="426" w:type="pct"/>
                  <w:tcBorders>
                    <w:tl2br w:val="nil"/>
                    <w:tr2bl w:val="nil"/>
                  </w:tcBorders>
                  <w:vAlign w:val="center"/>
                </w:tcPr>
                <w:p w14:paraId="0467EF6B">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污染物排放管控</w:t>
                  </w:r>
                </w:p>
              </w:tc>
              <w:tc>
                <w:tcPr>
                  <w:tcW w:w="1838" w:type="pct"/>
                  <w:tcBorders>
                    <w:tl2br w:val="nil"/>
                    <w:tr2bl w:val="nil"/>
                  </w:tcBorders>
                  <w:vAlign w:val="center"/>
                </w:tcPr>
                <w:p w14:paraId="4C52429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1.加强城镇污水收集处理设施建设与提标改造。城镇生活污水处理达到《陕西省黄河流域污水综合排放标准》（</w:t>
                  </w:r>
                  <w:r>
                    <w:rPr>
                      <w:rFonts w:hint="default" w:ascii="Times New Roman" w:hAnsi="Times New Roman" w:eastAsia="宋体" w:cs="Times New Roman"/>
                      <w:color w:val="auto"/>
                      <w:kern w:val="2"/>
                      <w:sz w:val="21"/>
                      <w:szCs w:val="21"/>
                      <w:highlight w:val="none"/>
                      <w:lang w:val="en-US" w:eastAsia="zh-CN" w:bidi="ar-SA"/>
                    </w:rPr>
                    <w:t>DB61/224-2018</w:t>
                  </w:r>
                  <w:r>
                    <w:rPr>
                      <w:rFonts w:hint="eastAsia" w:ascii="Times New Roman" w:hAnsi="Times New Roman" w:eastAsia="宋体" w:cs="Times New Roman"/>
                      <w:color w:val="auto"/>
                      <w:kern w:val="2"/>
                      <w:sz w:val="21"/>
                      <w:szCs w:val="21"/>
                      <w:highlight w:val="none"/>
                      <w:lang w:val="en-US" w:eastAsia="zh-CN" w:bidi="ar-SA"/>
                    </w:rPr>
                    <w:t>）排放限值要求。</w:t>
                  </w:r>
                  <w:r>
                    <w:rPr>
                      <w:rFonts w:hint="default"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城镇新区管网建设及老旧城区管网升级改造中实行雨污分流，鼓励推进初期雨水</w:t>
                  </w:r>
                </w:p>
                <w:p w14:paraId="57AEE10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收集、处理和资源化利用，建设人工湿地水质净化工程，对处理达标后的尾水进一步净化。</w:t>
                  </w:r>
                  <w:r>
                    <w:rPr>
                      <w:rFonts w:hint="default" w:ascii="Times New Roman" w:hAnsi="Times New Roman" w:eastAsia="宋体" w:cs="Times New Roman"/>
                      <w:color w:val="auto"/>
                      <w:kern w:val="2"/>
                      <w:sz w:val="21"/>
                      <w:szCs w:val="21"/>
                      <w:highlight w:val="none"/>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污水处理厂出水用于绿化、农灌等用途的，合理确定管控要求，确保达到相应污水再生利用标准。</w:t>
                  </w:r>
                </w:p>
              </w:tc>
              <w:tc>
                <w:tcPr>
                  <w:tcW w:w="862" w:type="pct"/>
                  <w:tcBorders>
                    <w:tl2br w:val="nil"/>
                    <w:tr2bl w:val="nil"/>
                  </w:tcBorders>
                  <w:vAlign w:val="center"/>
                </w:tcPr>
                <w:p w14:paraId="2BB5242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实验废水作为危废处理，纯水制备废水</w:t>
                  </w:r>
                  <w:r>
                    <w:rPr>
                      <w:rFonts w:hint="eastAsia" w:cs="Times New Roman"/>
                      <w:color w:val="auto"/>
                      <w:sz w:val="21"/>
                      <w:szCs w:val="21"/>
                      <w:highlight w:val="none"/>
                      <w:lang w:val="en-US" w:eastAsia="zh-CN"/>
                    </w:rPr>
                    <w:t>用于厂区洒水抑尘</w:t>
                  </w:r>
                </w:p>
              </w:tc>
              <w:tc>
                <w:tcPr>
                  <w:tcW w:w="384" w:type="pct"/>
                  <w:vMerge w:val="continue"/>
                  <w:tcBorders>
                    <w:tl2br w:val="nil"/>
                    <w:tr2bl w:val="nil"/>
                  </w:tcBorders>
                  <w:vAlign w:val="center"/>
                </w:tcPr>
                <w:p w14:paraId="246AFE04">
                  <w:pPr>
                    <w:jc w:val="center"/>
                    <w:rPr>
                      <w:rFonts w:hint="eastAsia" w:ascii="Times New Roman" w:hAnsi="Times New Roman" w:eastAsia="宋体" w:cs="Times New Roman"/>
                      <w:color w:val="0000FF"/>
                      <w:kern w:val="2"/>
                      <w:sz w:val="21"/>
                      <w:szCs w:val="21"/>
                      <w:highlight w:val="none"/>
                      <w:lang w:val="en-US" w:eastAsia="zh-CN" w:bidi="ar-SA"/>
                    </w:rPr>
                  </w:pPr>
                </w:p>
              </w:tc>
              <w:tc>
                <w:tcPr>
                  <w:tcW w:w="164" w:type="pct"/>
                  <w:tcBorders>
                    <w:tl2br w:val="nil"/>
                    <w:tr2bl w:val="nil"/>
                  </w:tcBorders>
                  <w:vAlign w:val="center"/>
                </w:tcPr>
                <w:p w14:paraId="7CA6C019">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5AB72E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8" w:type="pct"/>
                  <w:vMerge w:val="continue"/>
                  <w:tcBorders>
                    <w:tl2br w:val="nil"/>
                    <w:tr2bl w:val="nil"/>
                  </w:tcBorders>
                  <w:vAlign w:val="center"/>
                </w:tcPr>
                <w:p w14:paraId="0E31F8B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271" w:type="pct"/>
                  <w:vMerge w:val="continue"/>
                  <w:tcBorders>
                    <w:tl2br w:val="nil"/>
                    <w:tr2bl w:val="nil"/>
                  </w:tcBorders>
                  <w:vAlign w:val="center"/>
                </w:tcPr>
                <w:p w14:paraId="362E13C5">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189" w:type="pct"/>
                  <w:vMerge w:val="continue"/>
                  <w:tcBorders>
                    <w:tl2br w:val="nil"/>
                    <w:tr2bl w:val="nil"/>
                  </w:tcBorders>
                  <w:vAlign w:val="center"/>
                </w:tcPr>
                <w:p w14:paraId="27EACF0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0000FF"/>
                      <w:kern w:val="2"/>
                      <w:sz w:val="21"/>
                      <w:szCs w:val="21"/>
                      <w:highlight w:val="none"/>
                      <w:lang w:val="en-US" w:eastAsia="zh-CN" w:bidi="ar-SA"/>
                    </w:rPr>
                  </w:pPr>
                </w:p>
              </w:tc>
              <w:tc>
                <w:tcPr>
                  <w:tcW w:w="373" w:type="pct"/>
                  <w:vMerge w:val="continue"/>
                  <w:tcBorders>
                    <w:tl2br w:val="nil"/>
                    <w:tr2bl w:val="nil"/>
                  </w:tcBorders>
                  <w:vAlign w:val="center"/>
                </w:tcPr>
                <w:p w14:paraId="6F32134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381" w:type="pct"/>
                  <w:tcBorders>
                    <w:tl2br w:val="nil"/>
                    <w:tr2bl w:val="nil"/>
                  </w:tcBorders>
                  <w:vAlign w:val="center"/>
                </w:tcPr>
                <w:p w14:paraId="3492F7B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地下水开采重点管控区</w:t>
                  </w:r>
                </w:p>
              </w:tc>
              <w:tc>
                <w:tcPr>
                  <w:tcW w:w="426" w:type="pct"/>
                  <w:tcBorders>
                    <w:tl2br w:val="nil"/>
                    <w:tr2bl w:val="nil"/>
                  </w:tcBorders>
                  <w:vAlign w:val="center"/>
                </w:tcPr>
                <w:p w14:paraId="2A3EDF3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资源开发</w:t>
                  </w:r>
                </w:p>
                <w:p w14:paraId="4762C03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效率要求</w:t>
                  </w:r>
                </w:p>
              </w:tc>
              <w:tc>
                <w:tcPr>
                  <w:tcW w:w="1838" w:type="pct"/>
                  <w:tcBorders>
                    <w:tl2br w:val="nil"/>
                    <w:tr2bl w:val="nil"/>
                  </w:tcBorders>
                  <w:vAlign w:val="center"/>
                </w:tcPr>
                <w:p w14:paraId="0A3DCF2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落实行政责任，强化考核管理。各级政府要加强领导，落实责任，强化措施，进一步加强地下水资源的开发管理和保护工作，对划定的地下水超采区，要勘定四至界限，设立界标和标识牌，落实管理和保护措施。对开采地下水的取水户，要制订年度开采指标，严格实行总量和定额控制管理。制订地下水水量、水位双控指标，并将纳入各地经济社会发展综合评价与绩效考核指标体系。2.拓展地下</w:t>
                  </w:r>
                </w:p>
                <w:p w14:paraId="4588E115">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水补给途径，有效涵养地下水。要积极开展人工回灌等超采区治理研究，有效减缓、控制地面沉降，应结合当地条件，充分利用过境河流、再生水等资源，有效增加地下水补给，多途径涵养地下水源。3.地下水禁止开采区禁止取用地下水（为保障地下工程施工安全和生产安全必须进行</w:t>
                  </w:r>
                </w:p>
                <w:p w14:paraId="4173D7C5">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临时应急取（排）水；为消除对公共安全或者公共利益的危害临时应急取水；为开展地下水监测、勘探、试验少量取水除外）。地下水限制开采区内禁止新增取用地下水，并逐步削减地下水取水量。4.地下水超采区内严格限制使用地下水发展高耗水工业和服务业，适度压减高耗水农作物，鼓励通过节水改造、水源置换、休耕雨养、种植结构调整等措施压减农业取用地下水。</w:t>
                  </w:r>
                </w:p>
              </w:tc>
              <w:tc>
                <w:tcPr>
                  <w:tcW w:w="862" w:type="pct"/>
                  <w:tcBorders>
                    <w:tl2br w:val="nil"/>
                    <w:tr2bl w:val="nil"/>
                  </w:tcBorders>
                  <w:vAlign w:val="center"/>
                </w:tcPr>
                <w:p w14:paraId="1E532A7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本项目用水采用市政管网供水，不涉及地下水开采</w:t>
                  </w:r>
                </w:p>
              </w:tc>
              <w:tc>
                <w:tcPr>
                  <w:tcW w:w="384" w:type="pct"/>
                  <w:vMerge w:val="continue"/>
                  <w:tcBorders>
                    <w:tl2br w:val="nil"/>
                    <w:tr2bl w:val="nil"/>
                  </w:tcBorders>
                  <w:vAlign w:val="center"/>
                </w:tcPr>
                <w:p w14:paraId="2ACFAA80">
                  <w:pPr>
                    <w:jc w:val="center"/>
                    <w:rPr>
                      <w:rFonts w:hint="eastAsia" w:ascii="Times New Roman" w:hAnsi="Times New Roman" w:eastAsia="宋体" w:cs="Times New Roman"/>
                      <w:color w:val="0000FF"/>
                      <w:kern w:val="2"/>
                      <w:sz w:val="21"/>
                      <w:szCs w:val="21"/>
                      <w:highlight w:val="none"/>
                      <w:lang w:val="en-US" w:eastAsia="zh-CN" w:bidi="ar-SA"/>
                    </w:rPr>
                  </w:pPr>
                </w:p>
              </w:tc>
              <w:tc>
                <w:tcPr>
                  <w:tcW w:w="164" w:type="pct"/>
                  <w:tcBorders>
                    <w:tl2br w:val="nil"/>
                    <w:tr2bl w:val="nil"/>
                  </w:tcBorders>
                  <w:vAlign w:val="center"/>
                </w:tcPr>
                <w:p w14:paraId="6CB60230">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14:paraId="31A889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8" w:type="pct"/>
                  <w:vMerge w:val="continue"/>
                  <w:tcBorders>
                    <w:tl2br w:val="nil"/>
                    <w:tr2bl w:val="nil"/>
                  </w:tcBorders>
                  <w:vAlign w:val="center"/>
                </w:tcPr>
                <w:p w14:paraId="015787C0">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271" w:type="pct"/>
                  <w:vMerge w:val="continue"/>
                  <w:tcBorders>
                    <w:tl2br w:val="nil"/>
                    <w:tr2bl w:val="nil"/>
                  </w:tcBorders>
                  <w:vAlign w:val="center"/>
                </w:tcPr>
                <w:p w14:paraId="41EDF3B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189" w:type="pct"/>
                  <w:vMerge w:val="continue"/>
                  <w:tcBorders>
                    <w:tl2br w:val="nil"/>
                    <w:tr2bl w:val="nil"/>
                  </w:tcBorders>
                  <w:vAlign w:val="center"/>
                </w:tcPr>
                <w:p w14:paraId="1F8CB835">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s="Times New Roman"/>
                      <w:color w:val="0000FF"/>
                      <w:kern w:val="2"/>
                      <w:sz w:val="21"/>
                      <w:szCs w:val="21"/>
                      <w:highlight w:val="none"/>
                      <w:lang w:val="en-US" w:eastAsia="zh-CN" w:bidi="ar-SA"/>
                    </w:rPr>
                  </w:pPr>
                </w:p>
              </w:tc>
              <w:tc>
                <w:tcPr>
                  <w:tcW w:w="373" w:type="pct"/>
                  <w:vMerge w:val="continue"/>
                  <w:tcBorders>
                    <w:tl2br w:val="nil"/>
                    <w:tr2bl w:val="nil"/>
                  </w:tcBorders>
                  <w:vAlign w:val="center"/>
                </w:tcPr>
                <w:p w14:paraId="421F643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p>
              </w:tc>
              <w:tc>
                <w:tcPr>
                  <w:tcW w:w="381" w:type="pct"/>
                  <w:tcBorders>
                    <w:tl2br w:val="nil"/>
                    <w:tr2bl w:val="nil"/>
                  </w:tcBorders>
                  <w:vAlign w:val="center"/>
                </w:tcPr>
                <w:p w14:paraId="307505D6">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高污染</w:t>
                  </w:r>
                </w:p>
                <w:p w14:paraId="3F460E0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燃料禁燃区</w:t>
                  </w:r>
                </w:p>
              </w:tc>
              <w:tc>
                <w:tcPr>
                  <w:tcW w:w="426" w:type="pct"/>
                  <w:tcBorders>
                    <w:tl2br w:val="nil"/>
                    <w:tr2bl w:val="nil"/>
                  </w:tcBorders>
                  <w:vAlign w:val="center"/>
                </w:tcPr>
                <w:p w14:paraId="79BC01D8">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资源开发</w:t>
                  </w:r>
                </w:p>
                <w:p w14:paraId="1FD49E2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效率要求</w:t>
                  </w:r>
                </w:p>
              </w:tc>
              <w:tc>
                <w:tcPr>
                  <w:tcW w:w="1838" w:type="pct"/>
                  <w:tcBorders>
                    <w:tl2br w:val="nil"/>
                    <w:tr2bl w:val="nil"/>
                  </w:tcBorders>
                  <w:vAlign w:val="center"/>
                </w:tcPr>
                <w:p w14:paraId="4B3956F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禁止销售、使用高污染燃料。禁止新建、扩建燃用高污染燃料的设施。已建成的，应当在市人民政府规定的期限内停止使用或者改用天然气、页岩气、煤层气、液化石油气、干热岩、电、太阳能或者其他清洁能源。2.禁止燃放烟花爆竹</w:t>
                  </w:r>
                </w:p>
              </w:tc>
              <w:tc>
                <w:tcPr>
                  <w:tcW w:w="862" w:type="pct"/>
                  <w:tcBorders>
                    <w:tl2br w:val="nil"/>
                    <w:tr2bl w:val="nil"/>
                  </w:tcBorders>
                  <w:vAlign w:val="center"/>
                </w:tcPr>
                <w:p w14:paraId="17D65C67">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both"/>
                    <w:textAlignment w:val="auto"/>
                    <w:rPr>
                      <w:rFonts w:hint="eastAsia" w:cs="Times New Roman"/>
                      <w:color w:val="0000FF"/>
                      <w:kern w:val="2"/>
                      <w:sz w:val="21"/>
                      <w:szCs w:val="21"/>
                      <w:highlight w:val="none"/>
                      <w:lang w:val="en-US" w:eastAsia="zh-CN" w:bidi="ar-SA"/>
                    </w:rPr>
                  </w:pPr>
                  <w:r>
                    <w:rPr>
                      <w:rFonts w:hint="eastAsia" w:cs="Times New Roman"/>
                      <w:color w:val="auto"/>
                      <w:kern w:val="2"/>
                      <w:sz w:val="21"/>
                      <w:szCs w:val="21"/>
                      <w:highlight w:val="none"/>
                      <w:lang w:val="en-US" w:eastAsia="zh-CN" w:bidi="ar-SA"/>
                    </w:rPr>
                    <w:t>项目能源采用电，属清洁能源，不使用高污染燃料</w:t>
                  </w:r>
                </w:p>
              </w:tc>
              <w:tc>
                <w:tcPr>
                  <w:tcW w:w="384" w:type="pct"/>
                  <w:vMerge w:val="continue"/>
                  <w:tcBorders>
                    <w:tl2br w:val="nil"/>
                    <w:tr2bl w:val="nil"/>
                  </w:tcBorders>
                  <w:vAlign w:val="center"/>
                </w:tcPr>
                <w:p w14:paraId="2F594994">
                  <w:pPr>
                    <w:jc w:val="center"/>
                    <w:rPr>
                      <w:rFonts w:hint="eastAsia" w:ascii="Times New Roman" w:hAnsi="Times New Roman" w:eastAsia="宋体" w:cs="Times New Roman"/>
                      <w:color w:val="0000FF"/>
                      <w:kern w:val="2"/>
                      <w:sz w:val="21"/>
                      <w:szCs w:val="21"/>
                      <w:highlight w:val="none"/>
                      <w:lang w:val="en-US" w:eastAsia="zh-CN" w:bidi="ar-SA"/>
                    </w:rPr>
                  </w:pPr>
                </w:p>
              </w:tc>
              <w:tc>
                <w:tcPr>
                  <w:tcW w:w="164" w:type="pct"/>
                  <w:tcBorders>
                    <w:tl2br w:val="nil"/>
                    <w:tr2bl w:val="nil"/>
                  </w:tcBorders>
                  <w:vAlign w:val="center"/>
                </w:tcPr>
                <w:p w14:paraId="12C71624">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bl>
          <w:p w14:paraId="2BD67C9A">
            <w:pPr>
              <w:adjustRightInd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③一说明</w:t>
            </w:r>
          </w:p>
          <w:p w14:paraId="2BD15BB4">
            <w:pPr>
              <w:adjustRightInd w:val="0"/>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一说明：本项目与“三线一单”对照分析说明见下表：</w:t>
            </w:r>
          </w:p>
          <w:p w14:paraId="0F3BF3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outlineLvl w:val="9"/>
              <w:rPr>
                <w:rFonts w:hint="eastAsia" w:ascii="Times New Roman" w:hAnsi="Times New Roman" w:eastAsia="宋体" w:cs="Times New Roman"/>
                <w:color w:val="auto"/>
                <w:sz w:val="21"/>
                <w:szCs w:val="21"/>
                <w:highlight w:val="none"/>
                <w:lang w:val="en-GB" w:eastAsia="zh-CN"/>
              </w:rPr>
            </w:pPr>
          </w:p>
          <w:p w14:paraId="4A79E70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outlineLvl w:val="9"/>
              <w:rPr>
                <w:rFonts w:hint="eastAsia" w:ascii="Times New Roman" w:hAnsi="Times New Roman" w:eastAsia="宋体" w:cs="Times New Roman"/>
                <w:color w:val="auto"/>
                <w:sz w:val="21"/>
                <w:szCs w:val="21"/>
                <w:highlight w:val="none"/>
                <w:lang w:val="en-GB" w:eastAsia="zh-CN"/>
              </w:rPr>
            </w:pPr>
            <w:r>
              <w:rPr>
                <w:rFonts w:hint="eastAsia" w:ascii="Times New Roman" w:hAnsi="Times New Roman" w:eastAsia="宋体" w:cs="Times New Roman"/>
                <w:color w:val="auto"/>
                <w:sz w:val="21"/>
                <w:szCs w:val="21"/>
                <w:highlight w:val="none"/>
                <w:lang w:val="en-GB" w:eastAsia="zh-CN"/>
              </w:rPr>
              <w:t>表</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GB" w:eastAsia="zh-CN"/>
              </w:rPr>
              <w:t xml:space="preserve">  本项目与“三线一单”对照分析说明表</w:t>
            </w:r>
          </w:p>
          <w:tbl>
            <w:tblPr>
              <w:tblStyle w:val="46"/>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48"/>
              <w:gridCol w:w="6475"/>
              <w:gridCol w:w="1132"/>
            </w:tblGrid>
            <w:tr w14:paraId="552643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4" w:type="pct"/>
                  <w:tcBorders>
                    <w:tl2br w:val="nil"/>
                    <w:tr2bl w:val="nil"/>
                  </w:tcBorders>
                  <w:noWrap w:val="0"/>
                  <w:vAlign w:val="center"/>
                </w:tcPr>
                <w:p w14:paraId="39D87D35">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对照分析</w:t>
                  </w:r>
                </w:p>
              </w:tc>
              <w:tc>
                <w:tcPr>
                  <w:tcW w:w="2499" w:type="pct"/>
                  <w:tcBorders>
                    <w:tl2br w:val="nil"/>
                    <w:tr2bl w:val="nil"/>
                  </w:tcBorders>
                  <w:noWrap w:val="0"/>
                  <w:vAlign w:val="center"/>
                </w:tcPr>
                <w:p w14:paraId="74275B13">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本项目情况</w:t>
                  </w:r>
                </w:p>
              </w:tc>
              <w:tc>
                <w:tcPr>
                  <w:tcW w:w="437" w:type="pct"/>
                  <w:tcBorders>
                    <w:tl2br w:val="nil"/>
                    <w:tr2bl w:val="nil"/>
                  </w:tcBorders>
                  <w:noWrap w:val="0"/>
                  <w:vAlign w:val="center"/>
                </w:tcPr>
                <w:p w14:paraId="0EB56D37">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符合性</w:t>
                  </w:r>
                </w:p>
              </w:tc>
            </w:tr>
            <w:tr w14:paraId="5424DE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4" w:type="pct"/>
                  <w:tcBorders>
                    <w:tl2br w:val="nil"/>
                    <w:tr2bl w:val="nil"/>
                  </w:tcBorders>
                  <w:noWrap w:val="0"/>
                  <w:vAlign w:val="center"/>
                </w:tcPr>
                <w:p w14:paraId="7C07D2F6">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各类生态环境敏感区对照分析</w:t>
                  </w:r>
                </w:p>
              </w:tc>
              <w:tc>
                <w:tcPr>
                  <w:tcW w:w="2499" w:type="pct"/>
                  <w:tcBorders>
                    <w:tl2br w:val="nil"/>
                    <w:tr2bl w:val="nil"/>
                  </w:tcBorders>
                  <w:noWrap w:val="0"/>
                  <w:vAlign w:val="center"/>
                </w:tcPr>
                <w:p w14:paraId="4C0444B1">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根据“一图”可知，本项目不涉及生态环境敏感区</w:t>
                  </w:r>
                </w:p>
              </w:tc>
              <w:tc>
                <w:tcPr>
                  <w:tcW w:w="437" w:type="pct"/>
                  <w:tcBorders>
                    <w:tl2br w:val="nil"/>
                    <w:tr2bl w:val="nil"/>
                  </w:tcBorders>
                  <w:noWrap w:val="0"/>
                  <w:vAlign w:val="center"/>
                </w:tcPr>
                <w:p w14:paraId="5D0E31B9">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相符</w:t>
                  </w:r>
                </w:p>
              </w:tc>
            </w:tr>
            <w:tr w14:paraId="36E4B6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4" w:type="pct"/>
                  <w:tcBorders>
                    <w:tl2br w:val="nil"/>
                    <w:tr2bl w:val="nil"/>
                  </w:tcBorders>
                  <w:noWrap w:val="0"/>
                  <w:vAlign w:val="center"/>
                </w:tcPr>
                <w:p w14:paraId="13187364">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环境管控单元对照分析</w:t>
                  </w:r>
                </w:p>
              </w:tc>
              <w:tc>
                <w:tcPr>
                  <w:tcW w:w="2499" w:type="pct"/>
                  <w:tcBorders>
                    <w:tl2br w:val="nil"/>
                    <w:tr2bl w:val="nil"/>
                  </w:tcBorders>
                  <w:noWrap w:val="0"/>
                  <w:vAlign w:val="center"/>
                </w:tcPr>
                <w:p w14:paraId="4D799262">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根据“一图”可知，项目位于重点管控单元</w:t>
                  </w:r>
                </w:p>
                <w:p w14:paraId="015A3A8F">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根据“一表”可知，项目满足重点管控单元要求</w:t>
                  </w:r>
                </w:p>
              </w:tc>
              <w:tc>
                <w:tcPr>
                  <w:tcW w:w="437" w:type="pct"/>
                  <w:tcBorders>
                    <w:tl2br w:val="nil"/>
                    <w:tr2bl w:val="nil"/>
                  </w:tcBorders>
                  <w:noWrap w:val="0"/>
                  <w:vAlign w:val="center"/>
                </w:tcPr>
                <w:p w14:paraId="133A50BC">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相符</w:t>
                  </w:r>
                </w:p>
              </w:tc>
            </w:tr>
            <w:tr w14:paraId="7B501E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4" w:type="pct"/>
                  <w:tcBorders>
                    <w:tl2br w:val="nil"/>
                    <w:tr2bl w:val="nil"/>
                  </w:tcBorders>
                  <w:noWrap w:val="0"/>
                  <w:vAlign w:val="center"/>
                </w:tcPr>
                <w:p w14:paraId="598BFA9D">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未纳入环境管控单元的要求分区对照分析</w:t>
                  </w:r>
                </w:p>
              </w:tc>
              <w:tc>
                <w:tcPr>
                  <w:tcW w:w="2499" w:type="pct"/>
                  <w:tcBorders>
                    <w:tl2br w:val="nil"/>
                    <w:tr2bl w:val="nil"/>
                  </w:tcBorders>
                  <w:noWrap w:val="0"/>
                  <w:vAlign w:val="center"/>
                </w:tcPr>
                <w:p w14:paraId="2C2F7082">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不涉及</w:t>
                  </w:r>
                </w:p>
              </w:tc>
              <w:tc>
                <w:tcPr>
                  <w:tcW w:w="437" w:type="pct"/>
                  <w:tcBorders>
                    <w:tl2br w:val="nil"/>
                    <w:tr2bl w:val="nil"/>
                  </w:tcBorders>
                  <w:noWrap w:val="0"/>
                  <w:vAlign w:val="center"/>
                </w:tcPr>
                <w:p w14:paraId="3ABE0DDB">
                  <w:pPr>
                    <w:keepNext w:val="0"/>
                    <w:keepLines w:val="0"/>
                    <w:pageBreakBefore w:val="0"/>
                    <w:widowControl w:val="0"/>
                    <w:kinsoku/>
                    <w:wordWrap w:val="0"/>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相符</w:t>
                  </w:r>
                </w:p>
              </w:tc>
            </w:tr>
          </w:tbl>
          <w:p w14:paraId="607F833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Times New Roman" w:hAnsi="Calibri" w:eastAsia="宋体" w:cs="Times New Roman"/>
                <w:color w:val="0000FF"/>
                <w:sz w:val="21"/>
                <w:szCs w:val="21"/>
                <w:highlight w:val="none"/>
                <w:lang w:val="zh-CN" w:eastAsia="zh-CN"/>
              </w:rPr>
            </w:pPr>
            <w:r>
              <w:rPr>
                <w:rFonts w:hint="eastAsia" w:ascii="Times New Roman" w:hAnsi="Times New Roman" w:eastAsia="宋体" w:cs="Times New Roman"/>
                <w:color w:val="auto"/>
                <w:sz w:val="21"/>
                <w:szCs w:val="21"/>
                <w:highlight w:val="none"/>
                <w:lang w:val="en-GB" w:eastAsia="zh-CN"/>
              </w:rPr>
              <w:t>综上所述，本项目不涉及优先保护单元，</w:t>
            </w:r>
            <w:r>
              <w:rPr>
                <w:rFonts w:hint="eastAsia" w:ascii="Times New Roman" w:hAnsi="Times New Roman" w:eastAsia="宋体" w:cs="Times New Roman"/>
                <w:color w:val="auto"/>
                <w:sz w:val="21"/>
                <w:szCs w:val="21"/>
                <w:highlight w:val="none"/>
                <w:lang w:val="en-US" w:eastAsia="zh-CN"/>
              </w:rPr>
              <w:t>位于</w:t>
            </w:r>
            <w:r>
              <w:rPr>
                <w:rFonts w:hint="eastAsia" w:ascii="Times New Roman" w:hAnsi="Times New Roman" w:eastAsia="宋体" w:cs="Times New Roman"/>
                <w:color w:val="auto"/>
                <w:kern w:val="2"/>
                <w:sz w:val="21"/>
                <w:szCs w:val="21"/>
                <w:highlight w:val="none"/>
                <w:lang w:val="en-US" w:eastAsia="zh-CN" w:bidi="ar-SA"/>
              </w:rPr>
              <w:t>重点管控单元</w:t>
            </w:r>
            <w:r>
              <w:rPr>
                <w:rFonts w:hint="eastAsia" w:ascii="Times New Roman" w:hAnsi="Times New Roman" w:eastAsia="宋体" w:cs="Times New Roman"/>
                <w:color w:val="auto"/>
                <w:sz w:val="21"/>
                <w:szCs w:val="21"/>
                <w:highlight w:val="none"/>
                <w:lang w:val="en-GB" w:eastAsia="zh-CN"/>
              </w:rPr>
              <w:t>。根据</w:t>
            </w:r>
            <w:r>
              <w:rPr>
                <w:rFonts w:hint="eastAsia" w:ascii="Times New Roman" w:hAnsi="Times New Roman" w:eastAsia="宋体" w:cs="Times New Roman"/>
                <w:color w:val="auto"/>
                <w:sz w:val="21"/>
                <w:szCs w:val="21"/>
                <w:highlight w:val="none"/>
                <w:lang w:val="en-US" w:eastAsia="zh-CN"/>
              </w:rPr>
              <w:t>与</w:t>
            </w:r>
            <w:r>
              <w:rPr>
                <w:rFonts w:hint="eastAsia" w:ascii="Times New Roman" w:hAnsi="Times New Roman" w:eastAsia="宋体" w:cs="Times New Roman"/>
                <w:color w:val="auto"/>
                <w:kern w:val="2"/>
                <w:sz w:val="21"/>
                <w:szCs w:val="21"/>
                <w:highlight w:val="none"/>
                <w:lang w:val="en-US" w:eastAsia="zh-CN" w:bidi="ar-SA"/>
              </w:rPr>
              <w:t>本项目有关的</w:t>
            </w:r>
            <w:r>
              <w:rPr>
                <w:rFonts w:hint="eastAsia" w:ascii="Times New Roman" w:hAnsi="Times New Roman" w:eastAsia="宋体" w:cs="Times New Roman"/>
                <w:color w:val="auto"/>
                <w:sz w:val="21"/>
                <w:szCs w:val="21"/>
                <w:highlight w:val="none"/>
                <w:lang w:val="en-GB" w:eastAsia="zh-CN"/>
              </w:rPr>
              <w:t>对照分析结果，</w:t>
            </w:r>
            <w:r>
              <w:rPr>
                <w:rFonts w:hint="eastAsia" w:ascii="Times New Roman" w:hAnsi="Times New Roman" w:eastAsia="宋体" w:cs="Times New Roman"/>
                <w:color w:val="auto"/>
                <w:sz w:val="21"/>
                <w:szCs w:val="21"/>
                <w:highlight w:val="none"/>
                <w:lang w:val="en-US" w:eastAsia="zh-CN"/>
              </w:rPr>
              <w:t>本次建设符合</w:t>
            </w:r>
            <w:r>
              <w:rPr>
                <w:rFonts w:hint="eastAsia" w:ascii="Times New Roman" w:hAnsi="Times New Roman" w:eastAsia="宋体" w:cs="Times New Roman"/>
                <w:color w:val="auto"/>
                <w:sz w:val="21"/>
                <w:szCs w:val="21"/>
                <w:highlight w:val="none"/>
                <w:lang w:val="en-GB" w:eastAsia="zh-CN"/>
              </w:rPr>
              <w:t>《陕西省人民政府关于加快实施“三线一单”生态环境分区管控的意见》（陕发【2020】11号）</w:t>
            </w:r>
            <w:r>
              <w:rPr>
                <w:rFonts w:hint="eastAsia" w:ascii="Times New Roman" w:hAnsi="Times New Roman" w:eastAsia="宋体" w:cs="Times New Roman"/>
                <w:color w:val="auto"/>
                <w:sz w:val="21"/>
                <w:szCs w:val="21"/>
                <w:highlight w:val="none"/>
                <w:lang w:val="en-US" w:eastAsia="zh-CN"/>
              </w:rPr>
              <w:t>及</w:t>
            </w:r>
            <w:r>
              <w:rPr>
                <w:rFonts w:hint="eastAsia" w:ascii="Times New Roman" w:hAnsi="Times New Roman" w:eastAsia="宋体" w:cs="Times New Roman"/>
                <w:color w:val="auto"/>
                <w:sz w:val="21"/>
                <w:szCs w:val="21"/>
                <w:highlight w:val="none"/>
                <w:lang w:val="en-GB" w:eastAsia="zh-CN"/>
              </w:rPr>
              <w:t>《西安市“三线一单”生态环境分区管控方案》（市政发【2021】22号）要求。</w:t>
            </w:r>
          </w:p>
        </w:tc>
      </w:tr>
    </w:tbl>
    <w:p w14:paraId="1782667F">
      <w:pPr>
        <w:keepNext w:val="0"/>
        <w:keepLines w:val="0"/>
        <w:pageBreakBefore w:val="0"/>
        <w:widowControl w:val="0"/>
        <w:kinsoku/>
        <w:wordWrap/>
        <w:overflowPunct/>
        <w:topLinePunct w:val="0"/>
        <w:autoSpaceDE w:val="0"/>
        <w:autoSpaceDN w:val="0"/>
        <w:bidi w:val="0"/>
        <w:adjustRightInd w:val="0"/>
        <w:snapToGrid w:val="0"/>
        <w:spacing w:line="240" w:lineRule="auto"/>
        <w:ind w:left="-72" w:leftChars="-30" w:right="-72" w:rightChars="-30"/>
        <w:jc w:val="center"/>
        <w:textAlignment w:val="auto"/>
        <w:rPr>
          <w:rFonts w:hAnsi="宋体"/>
          <w:color w:val="0000FF"/>
          <w:kern w:val="0"/>
          <w:szCs w:val="24"/>
          <w:highlight w:val="none"/>
        </w:rPr>
        <w:sectPr>
          <w:pgSz w:w="16840" w:h="11907" w:orient="landscape"/>
          <w:pgMar w:top="1417" w:right="1417" w:bottom="1417" w:left="1417" w:header="992" w:footer="992" w:gutter="0"/>
          <w:pgBorders>
            <w:top w:val="none" w:sz="0" w:space="0"/>
            <w:left w:val="none" w:sz="0" w:space="0"/>
            <w:bottom w:val="none" w:sz="0" w:space="0"/>
            <w:right w:val="none" w:sz="0" w:space="0"/>
          </w:pgBorders>
          <w:pgNumType w:fmt="numberInDash"/>
          <w:cols w:space="720" w:num="1"/>
        </w:sectPr>
      </w:pPr>
    </w:p>
    <w:tbl>
      <w:tblPr>
        <w:tblStyle w:val="45"/>
        <w:tblW w:w="486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1"/>
        <w:gridCol w:w="8603"/>
      </w:tblGrid>
      <w:tr w14:paraId="2A178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597" w:hRule="atLeast"/>
          <w:jc w:val="center"/>
        </w:trPr>
        <w:tc>
          <w:tcPr>
            <w:tcW w:w="244" w:type="pct"/>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14:paraId="243B05EE">
            <w:pPr>
              <w:pStyle w:val="12"/>
              <w:rPr>
                <w:color w:val="0000FF"/>
                <w:highlight w:val="none"/>
              </w:rPr>
            </w:pPr>
          </w:p>
        </w:tc>
        <w:tc>
          <w:tcPr>
            <w:tcW w:w="4755" w:type="pct"/>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tcPr>
          <w:p w14:paraId="43457BA3">
            <w:pPr>
              <w:pStyle w:val="62"/>
              <w:keepNext w:val="0"/>
              <w:keepLines w:val="0"/>
              <w:pageBreakBefore w:val="0"/>
              <w:widowControl w:val="0"/>
              <w:numPr>
                <w:ilvl w:val="0"/>
                <w:numId w:val="0"/>
              </w:numPr>
              <w:kinsoku/>
              <w:wordWrap/>
              <w:overflowPunct/>
              <w:topLinePunct w:val="0"/>
              <w:bidi w:val="0"/>
              <w:adjustRightInd/>
              <w:snapToGrid/>
              <w:spacing w:line="360" w:lineRule="auto"/>
              <w:jc w:val="both"/>
              <w:textAlignment w:val="auto"/>
              <w:outlineLvl w:val="9"/>
              <w:rPr>
                <w:rFonts w:ascii="Times New Roman" w:cs="Times New Roman"/>
                <w:color w:val="auto"/>
                <w:sz w:val="21"/>
                <w:szCs w:val="21"/>
                <w:highlight w:val="none"/>
              </w:rPr>
            </w:pPr>
            <w:r>
              <w:rPr>
                <w:rFonts w:hint="eastAsia" w:ascii="Times New Roman" w:cs="Times New Roman"/>
                <w:color w:val="auto"/>
                <w:sz w:val="21"/>
                <w:szCs w:val="21"/>
                <w:highlight w:val="none"/>
                <w:lang w:val="en-US" w:eastAsia="zh-CN"/>
              </w:rPr>
              <w:t>4、</w:t>
            </w:r>
            <w:r>
              <w:rPr>
                <w:rFonts w:ascii="Times New Roman" w:cs="Times New Roman"/>
                <w:color w:val="auto"/>
                <w:sz w:val="21"/>
                <w:szCs w:val="21"/>
                <w:highlight w:val="none"/>
              </w:rPr>
              <w:t>选址合理性</w:t>
            </w:r>
          </w:p>
          <w:p w14:paraId="658713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本项目位于</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使用黄河厂内闲置库房进行建设</w:t>
            </w:r>
            <w:r>
              <w:rPr>
                <w:rFonts w:hint="eastAsia" w:eastAsia="宋体" w:cs="Times New Roman"/>
                <w:color w:val="auto"/>
                <w:sz w:val="21"/>
                <w:szCs w:val="21"/>
                <w:highlight w:val="none"/>
                <w:lang w:val="en-US" w:eastAsia="zh-CN"/>
              </w:rPr>
              <w:t>《西安黄河机电有限公司环境实验室建设项目》，根据西新国用（2006）第548号，本项目用地性质为工业用地。公司原有项目均已取得环评批复和验收批复，原项目在运营过程中未发生任何环保投诉。</w:t>
            </w:r>
            <w:r>
              <w:rPr>
                <w:rFonts w:hint="default" w:eastAsia="宋体" w:cs="Times New Roman"/>
                <w:color w:val="auto"/>
                <w:sz w:val="21"/>
                <w:szCs w:val="21"/>
                <w:highlight w:val="none"/>
                <w:lang w:val="zh-CN" w:eastAsia="zh-CN"/>
              </w:rPr>
              <w:t>本项目不涉及基本农田保护区、饮用水水源保护区，不在国家、地方规划的重点生态功能区的敏感区内</w:t>
            </w:r>
            <w:r>
              <w:rPr>
                <w:rFonts w:hint="default" w:eastAsia="宋体" w:cs="Times New Roman"/>
                <w:color w:val="auto"/>
                <w:sz w:val="21"/>
                <w:szCs w:val="21"/>
                <w:highlight w:val="none"/>
                <w:lang w:val="en-US" w:eastAsia="zh-CN"/>
              </w:rPr>
              <w:t>。</w:t>
            </w:r>
          </w:p>
          <w:p w14:paraId="029F0D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s="Times New Roman"/>
                <w:color w:val="auto"/>
                <w:sz w:val="21"/>
                <w:szCs w:val="21"/>
                <w:highlight w:val="none"/>
                <w:lang w:val="zh-CN" w:eastAsia="zh-CN"/>
              </w:rPr>
            </w:pPr>
            <w:r>
              <w:rPr>
                <w:rFonts w:hint="eastAsia" w:eastAsia="宋体" w:cs="Times New Roman"/>
                <w:color w:val="auto"/>
                <w:sz w:val="21"/>
                <w:szCs w:val="21"/>
                <w:highlight w:val="none"/>
                <w:lang w:val="zh-CN" w:eastAsia="zh-CN"/>
              </w:rPr>
              <w:t>项目实施环评提出的措施后，项目运行期间各类污染物均能达标排放，对环境的影响可以接受。因此，在落实本报告提出的环保措施后，项目的建设和运行不会对环境产生较大影响。从环境影响角度分析，项目选址可行。</w:t>
            </w:r>
          </w:p>
          <w:p w14:paraId="37E868CF">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4D082913">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058B055B">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315A8483">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3AB8960E">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4677118D">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7DD7A65E">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1063B539">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46D7B6E1">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2C6B5606">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185F6EB8">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1820A7A8">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65E556AA">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0E3735CB">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319BBD53">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536FE438">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4363733B">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24DD0AED">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1E7A8E05">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23768BD2">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75498EBA">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4FBE829F">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2743BCA0">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2F025EED">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7341B24F">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0BCD503F">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79118A67">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hAnsi="Calibri" w:eastAsia="宋体" w:cs="Times New Roman"/>
                <w:color w:val="0000FF"/>
                <w:sz w:val="21"/>
                <w:szCs w:val="21"/>
                <w:highlight w:val="none"/>
                <w:lang w:val="zh-CN" w:eastAsia="zh-CN"/>
              </w:rPr>
            </w:pPr>
          </w:p>
          <w:p w14:paraId="1C21DADF">
            <w:pPr>
              <w:pStyle w:val="62"/>
              <w:keepNext w:val="0"/>
              <w:keepLines w:val="0"/>
              <w:pageBreakBefore w:val="0"/>
              <w:widowControl w:val="0"/>
              <w:kinsoku/>
              <w:wordWrap/>
              <w:overflowPunct/>
              <w:topLinePunct w:val="0"/>
              <w:bidi w:val="0"/>
              <w:adjustRightInd/>
              <w:snapToGrid/>
              <w:spacing w:line="360" w:lineRule="auto"/>
              <w:jc w:val="both"/>
              <w:textAlignment w:val="auto"/>
              <w:outlineLvl w:val="9"/>
              <w:rPr>
                <w:rFonts w:hint="eastAsia" w:ascii="Times New Roman" w:hAnsi="Calibri" w:eastAsia="宋体" w:cs="Times New Roman"/>
                <w:color w:val="0000FF"/>
                <w:sz w:val="21"/>
                <w:szCs w:val="21"/>
                <w:highlight w:val="none"/>
                <w:lang w:val="zh-CN" w:eastAsia="zh-CN"/>
              </w:rPr>
            </w:pPr>
          </w:p>
        </w:tc>
      </w:tr>
    </w:tbl>
    <w:p w14:paraId="5B452C5A">
      <w:pPr>
        <w:pStyle w:val="44"/>
        <w:ind w:left="480" w:firstLine="560"/>
        <w:rPr>
          <w:color w:val="0000FF"/>
          <w:highlight w:val="none"/>
        </w:rPr>
        <w:sectPr>
          <w:pgSz w:w="11907" w:h="16840"/>
          <w:pgMar w:top="1417" w:right="1417" w:bottom="1417" w:left="1417" w:header="992" w:footer="992" w:gutter="0"/>
          <w:pgBorders>
            <w:top w:val="none" w:sz="0" w:space="0"/>
            <w:left w:val="none" w:sz="0" w:space="0"/>
            <w:bottom w:val="none" w:sz="0" w:space="0"/>
            <w:right w:val="none" w:sz="0" w:space="0"/>
          </w:pgBorders>
          <w:pgNumType w:fmt="numberInDash"/>
          <w:cols w:space="720" w:num="1"/>
        </w:sectPr>
      </w:pPr>
    </w:p>
    <w:p w14:paraId="7EA31466">
      <w:pPr>
        <w:pStyle w:val="41"/>
        <w:spacing w:before="100" w:after="100" w:line="240" w:lineRule="auto"/>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二、建设项目工程分析</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836"/>
      </w:tblGrid>
      <w:tr w14:paraId="6A81C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tcBorders>
              <w:top w:val="single" w:color="auto" w:sz="8" w:space="0"/>
              <w:left w:val="single" w:color="auto" w:sz="8" w:space="0"/>
              <w:bottom w:val="single" w:color="auto" w:sz="4" w:space="0"/>
              <w:right w:val="single" w:color="auto" w:sz="4" w:space="0"/>
            </w:tcBorders>
            <w:vAlign w:val="center"/>
          </w:tcPr>
          <w:p w14:paraId="6FD3DFBE">
            <w:pPr>
              <w:pStyle w:val="41"/>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b/>
                <w:bCs/>
                <w:color w:val="0000FF"/>
                <w:kern w:val="2"/>
                <w:sz w:val="21"/>
                <w:szCs w:val="21"/>
                <w:highlight w:val="none"/>
              </w:rPr>
            </w:pPr>
            <w:r>
              <w:rPr>
                <w:rFonts w:hint="default" w:ascii="Times New Roman" w:hAnsi="Times New Roman" w:cs="Times New Roman"/>
                <w:b/>
                <w:bCs/>
                <w:color w:val="auto"/>
                <w:kern w:val="2"/>
                <w:sz w:val="24"/>
                <w:szCs w:val="24"/>
                <w:highlight w:val="none"/>
              </w:rPr>
              <w:t>建设内容</w:t>
            </w:r>
          </w:p>
        </w:tc>
        <w:tc>
          <w:tcPr>
            <w:tcW w:w="4755" w:type="pct"/>
            <w:tcBorders>
              <w:top w:val="single" w:color="auto" w:sz="8" w:space="0"/>
              <w:left w:val="single" w:color="auto" w:sz="4" w:space="0"/>
              <w:bottom w:val="single" w:color="auto" w:sz="4" w:space="0"/>
              <w:right w:val="single" w:color="auto" w:sz="8" w:space="0"/>
            </w:tcBorders>
          </w:tcPr>
          <w:p w14:paraId="5352132E">
            <w:pPr>
              <w:ind w:firstLine="480" w:firstLineChars="200"/>
              <w:rPr>
                <w:rFonts w:hint="default" w:ascii="Times New Roman" w:hAnsi="Times New Roman" w:cs="Times New Roman" w:eastAsiaTheme="minorEastAsia"/>
                <w:b/>
                <w:color w:val="auto"/>
                <w:szCs w:val="22"/>
                <w:highlight w:val="none"/>
              </w:rPr>
            </w:pPr>
            <w:r>
              <w:rPr>
                <w:rFonts w:hint="eastAsia" w:cs="Times New Roman" w:eastAsiaTheme="minorEastAsia"/>
                <w:b w:val="0"/>
                <w:bCs/>
                <w:color w:val="auto"/>
                <w:szCs w:val="22"/>
                <w:highlight w:val="none"/>
                <w:lang w:eastAsia="zh-CN"/>
              </w:rPr>
              <w:t>一</w:t>
            </w:r>
            <w:r>
              <w:rPr>
                <w:rFonts w:hint="default" w:ascii="Times New Roman" w:hAnsi="Times New Roman" w:cs="Times New Roman" w:eastAsiaTheme="minorEastAsia"/>
                <w:b w:val="0"/>
                <w:bCs/>
                <w:color w:val="auto"/>
                <w:szCs w:val="22"/>
                <w:highlight w:val="none"/>
              </w:rPr>
              <w:t>、</w:t>
            </w:r>
            <w:r>
              <w:rPr>
                <w:rFonts w:hint="default" w:ascii="Times New Roman" w:hAnsi="Times New Roman" w:cs="Times New Roman" w:eastAsiaTheme="minorEastAsia"/>
                <w:b/>
                <w:color w:val="auto"/>
                <w:szCs w:val="22"/>
                <w:highlight w:val="none"/>
              </w:rPr>
              <w:t>项目概况</w:t>
            </w:r>
          </w:p>
          <w:p w14:paraId="07B23326">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default" w:ascii="Times New Roman" w:hAnsi="Calibri" w:eastAsia="宋体" w:cs="Times New Roman"/>
                <w:color w:val="auto"/>
                <w:sz w:val="21"/>
                <w:szCs w:val="21"/>
                <w:highlight w:val="none"/>
                <w:lang w:val="en-US" w:eastAsia="zh-CN"/>
              </w:rPr>
            </w:pPr>
            <w:r>
              <w:rPr>
                <w:rFonts w:hint="default"/>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项目</w:t>
            </w:r>
            <w:r>
              <w:rPr>
                <w:rFonts w:hint="default" w:ascii="Times New Roman" w:hAnsi="Calibri" w:eastAsia="宋体" w:cs="Times New Roman"/>
                <w:color w:val="auto"/>
                <w:sz w:val="21"/>
                <w:szCs w:val="21"/>
                <w:highlight w:val="none"/>
                <w:lang w:val="en-US" w:eastAsia="zh-CN"/>
              </w:rPr>
              <w:t>名称：</w:t>
            </w:r>
            <w:r>
              <w:rPr>
                <w:rFonts w:hint="eastAsia" w:ascii="Times New Roman" w:cs="Times New Roman"/>
                <w:color w:val="auto"/>
                <w:sz w:val="21"/>
                <w:szCs w:val="21"/>
                <w:highlight w:val="none"/>
                <w:lang w:val="en-US" w:eastAsia="zh-CN"/>
              </w:rPr>
              <w:t>西安黄河机电有限公司环境实验室建设项目</w:t>
            </w:r>
          </w:p>
          <w:p w14:paraId="43FA463E">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default" w:ascii="Times New Roman" w:hAnsi="Calibri" w:eastAsia="宋体" w:cs="Times New Roman"/>
                <w:color w:val="auto"/>
                <w:sz w:val="21"/>
                <w:szCs w:val="21"/>
                <w:highlight w:val="none"/>
                <w:lang w:val="en-US" w:eastAsia="zh-CN"/>
              </w:rPr>
            </w:pPr>
            <w:r>
              <w:rPr>
                <w:rFonts w:hint="default" w:ascii="Times New Roman" w:hAnsi="Calibri" w:eastAsia="宋体" w:cs="Times New Roman"/>
                <w:color w:val="auto"/>
                <w:sz w:val="21"/>
                <w:szCs w:val="21"/>
                <w:highlight w:val="none"/>
                <w:lang w:val="en-US" w:eastAsia="zh-CN"/>
              </w:rPr>
              <w:t>（2）建设单位：</w:t>
            </w:r>
            <w:r>
              <w:rPr>
                <w:rFonts w:hint="eastAsia" w:ascii="Times New Roman" w:cs="Times New Roman"/>
                <w:color w:val="auto"/>
                <w:sz w:val="21"/>
                <w:szCs w:val="21"/>
                <w:highlight w:val="none"/>
                <w:lang w:val="en-US" w:eastAsia="zh-CN"/>
              </w:rPr>
              <w:t>西安黄河机电有限公司</w:t>
            </w:r>
          </w:p>
          <w:p w14:paraId="061F80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（3）项目性质：</w:t>
            </w:r>
            <w:r>
              <w:rPr>
                <w:rFonts w:hint="eastAsia" w:ascii="Times New Roman" w:hAnsi="Times New Roman" w:eastAsia="宋体" w:cs="Times New Roman"/>
                <w:color w:val="auto"/>
                <w:sz w:val="21"/>
                <w:szCs w:val="21"/>
                <w:highlight w:val="none"/>
                <w:lang w:val="en-US" w:eastAsia="zh-CN"/>
              </w:rPr>
              <w:t>新建</w:t>
            </w:r>
          </w:p>
          <w:p w14:paraId="542DF63C">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default" w:ascii="Times New Roman" w:hAnsi="Calibri" w:eastAsia="宋体" w:cs="Times New Roman"/>
                <w:color w:val="0000FF"/>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（4）建设地点</w:t>
            </w:r>
            <w:r>
              <w:rPr>
                <w:rFonts w:hint="eastAsia" w:cs="Times New Roman"/>
                <w:color w:val="auto"/>
                <w:sz w:val="21"/>
                <w:szCs w:val="21"/>
                <w:highlight w:val="none"/>
                <w:lang w:val="en-US" w:eastAsia="zh-CN"/>
              </w:rPr>
              <w:t>及四邻关系</w:t>
            </w:r>
            <w:r>
              <w:rPr>
                <w:rFonts w:hint="default" w:ascii="Times New Roman" w:hAnsi="Times New Roman" w:eastAsia="宋体" w:cs="Times New Roman"/>
                <w:color w:val="auto"/>
                <w:sz w:val="21"/>
                <w:szCs w:val="21"/>
                <w:highlight w:val="none"/>
                <w:lang w:val="en-US" w:eastAsia="zh-CN"/>
              </w:rPr>
              <w:t>：</w:t>
            </w:r>
            <w:r>
              <w:rPr>
                <w:rFonts w:hint="default" w:ascii="Times New Roman" w:hAnsi="Calibri" w:eastAsia="宋体" w:cs="Times New Roman"/>
                <w:color w:val="auto"/>
                <w:sz w:val="21"/>
                <w:szCs w:val="21"/>
                <w:highlight w:val="none"/>
                <w:lang w:val="en-US" w:eastAsia="zh-CN"/>
              </w:rPr>
              <w:t>本项目位于</w:t>
            </w:r>
            <w:r>
              <w:rPr>
                <w:rFonts w:hint="eastAsia" w:cs="Times New Roman"/>
                <w:color w:val="auto"/>
                <w:sz w:val="21"/>
                <w:szCs w:val="21"/>
                <w:highlight w:val="none"/>
                <w:lang w:val="en-US" w:eastAsia="zh-CN"/>
              </w:rPr>
              <w:t>***</w:t>
            </w:r>
            <w:r>
              <w:rPr>
                <w:rFonts w:hint="default" w:ascii="Times New Roman" w:hAnsi="Calibri" w:eastAsia="宋体" w:cs="Times New Roman"/>
                <w:color w:val="auto"/>
                <w:sz w:val="21"/>
                <w:szCs w:val="21"/>
                <w:highlight w:val="none"/>
                <w:lang w:val="en-US" w:eastAsia="zh-CN"/>
              </w:rPr>
              <w:t>，项目</w:t>
            </w:r>
            <w:r>
              <w:rPr>
                <w:rFonts w:hint="eastAsia" w:ascii="Times New Roman" w:cs="Times New Roman"/>
                <w:color w:val="auto"/>
                <w:sz w:val="21"/>
                <w:szCs w:val="21"/>
                <w:highlight w:val="none"/>
                <w:lang w:val="en-US" w:eastAsia="zh-CN"/>
              </w:rPr>
              <w:t>占地</w:t>
            </w:r>
            <w:r>
              <w:rPr>
                <w:rFonts w:hint="eastAsia" w:cs="Times New Roman"/>
                <w:color w:val="auto"/>
                <w:sz w:val="21"/>
                <w:szCs w:val="21"/>
                <w:highlight w:val="none"/>
                <w:lang w:val="en-US" w:eastAsia="zh-CN"/>
              </w:rPr>
              <w:t>面</w:t>
            </w:r>
            <w:r>
              <w:rPr>
                <w:rFonts w:hint="default" w:ascii="Times New Roman" w:hAnsi="Times New Roman" w:cs="Times New Roman"/>
                <w:color w:val="auto"/>
                <w:sz w:val="21"/>
                <w:szCs w:val="21"/>
                <w:highlight w:val="none"/>
                <w:lang w:val="en-US" w:eastAsia="zh-CN"/>
              </w:rPr>
              <w:t>积</w:t>
            </w:r>
            <w:r>
              <w:rPr>
                <w:rFonts w:hint="eastAsia" w:ascii="Times New Roman" w:hAnsi="Times New Roman" w:cs="Times New Roman"/>
                <w:color w:val="auto"/>
                <w:sz w:val="21"/>
                <w:szCs w:val="21"/>
                <w:highlight w:val="none"/>
                <w:lang w:val="en-US" w:eastAsia="zh-CN"/>
              </w:rPr>
              <w:t>44.4</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2</w:t>
            </w:r>
            <w:r>
              <w:rPr>
                <w:rFonts w:hint="eastAsia" w:asci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本项目位于</w:t>
            </w:r>
            <w:r>
              <w:rPr>
                <w:rFonts w:hint="eastAsia" w:ascii="Times New Roman" w:hAnsi="Times New Roman" w:cs="Times New Roman"/>
                <w:color w:val="auto"/>
                <w:sz w:val="21"/>
                <w:szCs w:val="21"/>
                <w:highlight w:val="none"/>
                <w:lang w:val="en-US" w:eastAsia="zh-CN"/>
              </w:rPr>
              <w:t>陕西黄河集团有限公司</w:t>
            </w:r>
            <w:r>
              <w:rPr>
                <w:rFonts w:hint="eastAsia" w:ascii="Times New Roman" w:hAnsi="Times New Roman" w:eastAsia="宋体" w:cs="Times New Roman"/>
                <w:color w:val="auto"/>
                <w:sz w:val="21"/>
                <w:szCs w:val="21"/>
                <w:highlight w:val="none"/>
                <w:lang w:val="en-US" w:eastAsia="zh-CN"/>
              </w:rPr>
              <w:t>内，</w:t>
            </w:r>
            <w:r>
              <w:rPr>
                <w:rFonts w:hint="eastAsia" w:ascii="Times New Roman" w:hAnsi="Times New Roman" w:cs="Times New Roman"/>
                <w:color w:val="auto"/>
                <w:sz w:val="21"/>
                <w:szCs w:val="21"/>
                <w:highlight w:val="none"/>
                <w:lang w:val="en-US" w:eastAsia="zh-CN"/>
              </w:rPr>
              <w:t>使用黄河厂内两间闲置库房进行建设，该库房所在楼宇使用功能为办公及生产相结合，由三层办公实验楼和一层生产车间组成，办公实验楼的一楼为办公室、力学实验、卫生间等，二楼为计量及办公、卫生间等，三楼为办公、卫生间等，本项目使用库房位于一楼，处于办公室及卫生间中部，具体见附图。*******</w:t>
            </w:r>
            <w:r>
              <w:rPr>
                <w:rFonts w:hint="eastAsia" w:ascii="Times New Roman" w:hAnsi="Times New Roman" w:eastAsia="宋体" w:cs="Times New Roman"/>
                <w:color w:val="auto"/>
                <w:sz w:val="21"/>
                <w:szCs w:val="21"/>
                <w:highlight w:val="none"/>
                <w:lang w:val="en-US" w:eastAsia="zh-CN"/>
              </w:rPr>
              <w:t>。项目地理位置图见附图1，四邻关系图见附图2。</w:t>
            </w:r>
          </w:p>
          <w:p w14:paraId="44B7ED73">
            <w:pPr>
              <w:pStyle w:val="62"/>
              <w:keepNext w:val="0"/>
              <w:keepLines w:val="0"/>
              <w:pageBreakBefore w:val="0"/>
              <w:widowControl w:val="0"/>
              <w:numPr>
                <w:ilvl w:val="0"/>
                <w:numId w:val="3"/>
              </w:numPr>
              <w:kinsoku/>
              <w:wordWrap/>
              <w:overflowPunct/>
              <w:topLinePunct w:val="0"/>
              <w:bidi w:val="0"/>
              <w:adjustRightInd/>
              <w:snapToGrid/>
              <w:spacing w:line="360" w:lineRule="auto"/>
              <w:ind w:firstLine="420" w:firstLineChars="20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建设内容：利用厂内原有2间库房改造为实验室，总面积约为44.4平方米。根据建设需求配置增加相关检测仪器和设备设施。实验室建成后，可开展排污许可证中要求的日监测指标（pH、化学需氧量、总氰化物、总铜、总锌、总镍、总镉、总银、总铅、总汞、六价铬、总铬）的监测。</w:t>
            </w:r>
          </w:p>
          <w:p w14:paraId="73381B7F">
            <w:pPr>
              <w:pStyle w:val="62"/>
              <w:keepNext w:val="0"/>
              <w:keepLines w:val="0"/>
              <w:pageBreakBefore w:val="0"/>
              <w:widowControl w:val="0"/>
              <w:numPr>
                <w:ilvl w:val="0"/>
                <w:numId w:val="3"/>
              </w:numPr>
              <w:kinsoku/>
              <w:wordWrap/>
              <w:overflowPunct/>
              <w:topLinePunct w:val="0"/>
              <w:bidi w:val="0"/>
              <w:adjustRightInd/>
              <w:snapToGrid/>
              <w:spacing w:line="360" w:lineRule="auto"/>
              <w:ind w:firstLine="420" w:firstLineChars="20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项目建设由来：陕西黄河集团有限公司于2021年12月10日取得西安市生态环境局下发的排污许可证（证书编号91610000758842068C001S），根据《排污单位自行监测技术指南 电镀行业》（HJ985-2018）的管理要求以及《陕西黄河集团有限公司自行监测方案》的要求，需对设置的12车间和14车间以及污水总排口中的废水指标</w:t>
            </w:r>
            <w:r>
              <w:rPr>
                <w:rFonts w:hint="eastAsia" w:ascii="Times New Roman" w:hAnsi="Times New Roman" w:eastAsia="宋体" w:cs="Times New Roman"/>
                <w:color w:val="auto"/>
                <w:sz w:val="21"/>
                <w:szCs w:val="21"/>
                <w:highlight w:val="none"/>
                <w:lang w:val="en-US" w:eastAsia="zh-CN"/>
              </w:rPr>
              <w:t>pH、化学需氧量、总氰化物、总铜、总锌、总镍、总镉、总银、总铅、总汞、六价铬、总铬</w:t>
            </w:r>
            <w:r>
              <w:rPr>
                <w:rFonts w:hint="eastAsia" w:ascii="Times New Roman" w:hAnsi="Times New Roman" w:cs="Times New Roman"/>
                <w:color w:val="auto"/>
                <w:sz w:val="21"/>
                <w:szCs w:val="21"/>
                <w:highlight w:val="none"/>
                <w:lang w:val="en-US" w:eastAsia="zh-CN"/>
              </w:rPr>
              <w:t>等进行监测，监测频次为每日一次，因陕西黄河集团有限公司</w:t>
            </w:r>
            <w:r>
              <w:rPr>
                <w:rFonts w:hint="eastAsia" w:ascii="Times New Roman" w:cs="Times New Roman"/>
                <w:color w:val="auto"/>
                <w:sz w:val="21"/>
                <w:szCs w:val="21"/>
                <w:highlight w:val="none"/>
                <w:lang w:val="en-US" w:eastAsia="zh-CN"/>
              </w:rPr>
              <w:t>为保密性质单位，无法进行监测，为便于后续工作开展，由其子公司西安黄河机电有限公司建设《西安黄河机电有限公司环境实验室建设项目》用于</w:t>
            </w:r>
            <w:r>
              <w:rPr>
                <w:rFonts w:hint="eastAsia" w:ascii="Times New Roman" w:hAnsi="Times New Roman" w:cs="Times New Roman"/>
                <w:color w:val="auto"/>
                <w:sz w:val="21"/>
                <w:szCs w:val="21"/>
                <w:highlight w:val="none"/>
                <w:lang w:val="en-US" w:eastAsia="zh-CN"/>
              </w:rPr>
              <w:t>陕西黄河集团有限公司废水水质的检测工作开展，</w:t>
            </w:r>
            <w:r>
              <w:rPr>
                <w:rFonts w:hint="eastAsia" w:ascii="Times New Roman" w:cs="Times New Roman"/>
                <w:color w:val="auto"/>
                <w:sz w:val="21"/>
                <w:szCs w:val="21"/>
                <w:highlight w:val="none"/>
                <w:lang w:val="en-US" w:eastAsia="zh-CN"/>
              </w:rPr>
              <w:t>本项目建成后</w:t>
            </w:r>
            <w:r>
              <w:rPr>
                <w:rFonts w:hint="eastAsia" w:ascii="Times New Roman" w:eastAsia="宋体" w:cs="Times New Roman"/>
                <w:color w:val="auto"/>
                <w:sz w:val="21"/>
                <w:szCs w:val="21"/>
                <w:highlight w:val="none"/>
                <w:lang w:val="en-US" w:eastAsia="zh-CN"/>
              </w:rPr>
              <w:t>仅为公司内部使用，不对外服务</w:t>
            </w:r>
            <w:r>
              <w:rPr>
                <w:rFonts w:hint="eastAsia" w:ascii="Times New Roman" w:cs="Times New Roman"/>
                <w:color w:val="auto"/>
                <w:sz w:val="21"/>
                <w:szCs w:val="21"/>
                <w:highlight w:val="none"/>
                <w:lang w:val="en-US" w:eastAsia="zh-CN"/>
              </w:rPr>
              <w:t>。</w:t>
            </w:r>
          </w:p>
          <w:p w14:paraId="09A23DE1">
            <w:pPr>
              <w:pStyle w:val="13"/>
              <w:spacing w:line="360" w:lineRule="auto"/>
              <w:ind w:firstLine="422"/>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2、项目组成</w:t>
            </w:r>
          </w:p>
          <w:p w14:paraId="00E52091">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default" w:ascii="Times New Roman" w:hAnsi="Calibri" w:eastAsia="宋体" w:cs="Times New Roman"/>
                <w:color w:val="auto"/>
                <w:sz w:val="21"/>
                <w:szCs w:val="21"/>
                <w:highlight w:val="none"/>
                <w:lang w:val="en-US" w:eastAsia="zh-CN"/>
              </w:rPr>
            </w:pPr>
            <w:r>
              <w:rPr>
                <w:rFonts w:hint="eastAsia" w:ascii="Times New Roman" w:hAnsi="Calibri" w:eastAsia="宋体" w:cs="Times New Roman"/>
                <w:color w:val="auto"/>
                <w:sz w:val="21"/>
                <w:szCs w:val="21"/>
                <w:highlight w:val="none"/>
                <w:lang w:val="en-US" w:eastAsia="zh-CN"/>
              </w:rPr>
              <w:t>本项目</w:t>
            </w:r>
            <w:r>
              <w:rPr>
                <w:rFonts w:hint="eastAsia" w:ascii="Times New Roman" w:cs="Times New Roman"/>
                <w:color w:val="auto"/>
                <w:sz w:val="21"/>
                <w:szCs w:val="21"/>
                <w:highlight w:val="none"/>
                <w:lang w:val="en-US" w:eastAsia="zh-CN"/>
              </w:rPr>
              <w:t>工程组成如下</w:t>
            </w:r>
            <w:r>
              <w:rPr>
                <w:rFonts w:hint="eastAsia" w:ascii="Times New Roman" w:hAnsi="Calibri" w:eastAsia="宋体" w:cs="Times New Roman"/>
                <w:color w:val="auto"/>
                <w:sz w:val="21"/>
                <w:szCs w:val="21"/>
                <w:highlight w:val="none"/>
                <w:lang w:val="en-US" w:eastAsia="zh-CN"/>
              </w:rPr>
              <w:t>。</w:t>
            </w:r>
          </w:p>
          <w:p w14:paraId="5CD2E977">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r>
              <w:rPr>
                <w:rFonts w:hint="default" w:ascii="Times New Roman" w:hAnsi="Times New Roman" w:eastAsia="宋体" w:cs="Times New Roman"/>
                <w:b/>
                <w:bCs/>
                <w:color w:val="auto"/>
                <w:sz w:val="21"/>
                <w:szCs w:val="18"/>
                <w:highlight w:val="none"/>
              </w:rPr>
              <w:t>表</w:t>
            </w:r>
            <w:r>
              <w:rPr>
                <w:rFonts w:hint="eastAsia" w:cs="Times New Roman"/>
                <w:b/>
                <w:bCs/>
                <w:color w:val="auto"/>
                <w:sz w:val="21"/>
                <w:szCs w:val="18"/>
                <w:highlight w:val="none"/>
                <w:lang w:val="en-US" w:eastAsia="zh-CN"/>
              </w:rPr>
              <w:t>5</w:t>
            </w:r>
            <w:r>
              <w:rPr>
                <w:rFonts w:hint="default" w:ascii="Times New Roman" w:hAnsi="Times New Roman" w:eastAsia="宋体" w:cs="Times New Roman"/>
                <w:b/>
                <w:bCs/>
                <w:color w:val="auto"/>
                <w:sz w:val="21"/>
                <w:szCs w:val="18"/>
                <w:highlight w:val="none"/>
                <w:lang w:val="en-US" w:eastAsia="zh-CN"/>
              </w:rPr>
              <w:t xml:space="preserve">  本项目工程组成一览表</w:t>
            </w:r>
          </w:p>
          <w:tbl>
            <w:tblPr>
              <w:tblStyle w:val="4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96"/>
              <w:gridCol w:w="5807"/>
              <w:gridCol w:w="1024"/>
            </w:tblGrid>
            <w:tr w14:paraId="47A85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00" w:type="pct"/>
                  <w:tcBorders>
                    <w:tl2br w:val="nil"/>
                    <w:tr2bl w:val="nil"/>
                  </w:tcBorders>
                  <w:noWrap w:val="0"/>
                  <w:vAlign w:val="center"/>
                </w:tcPr>
                <w:p w14:paraId="5FC0A8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8"/>
                      <w:sz w:val="21"/>
                      <w:szCs w:val="21"/>
                      <w:highlight w:val="none"/>
                    </w:rPr>
                  </w:pPr>
                  <w:r>
                    <w:rPr>
                      <w:rFonts w:hint="eastAsia" w:ascii="宋体" w:hAnsi="宋体" w:eastAsia="宋体" w:cs="宋体"/>
                      <w:b/>
                      <w:bCs/>
                      <w:color w:val="auto"/>
                      <w:kern w:val="28"/>
                      <w:sz w:val="21"/>
                      <w:szCs w:val="21"/>
                      <w:highlight w:val="none"/>
                    </w:rPr>
                    <w:t>工程</w:t>
                  </w:r>
                </w:p>
                <w:p w14:paraId="56292A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8"/>
                      <w:sz w:val="21"/>
                      <w:szCs w:val="21"/>
                      <w:highlight w:val="none"/>
                    </w:rPr>
                  </w:pPr>
                  <w:r>
                    <w:rPr>
                      <w:rFonts w:hint="eastAsia" w:ascii="宋体" w:hAnsi="宋体" w:eastAsia="宋体" w:cs="宋体"/>
                      <w:b/>
                      <w:bCs/>
                      <w:color w:val="auto"/>
                      <w:kern w:val="28"/>
                      <w:sz w:val="21"/>
                      <w:szCs w:val="21"/>
                      <w:highlight w:val="none"/>
                    </w:rPr>
                    <w:t>类别</w:t>
                  </w:r>
                </w:p>
              </w:tc>
              <w:tc>
                <w:tcPr>
                  <w:tcW w:w="636" w:type="pct"/>
                  <w:tcBorders>
                    <w:tl2br w:val="nil"/>
                    <w:tr2bl w:val="nil"/>
                  </w:tcBorders>
                  <w:noWrap w:val="0"/>
                  <w:vAlign w:val="center"/>
                </w:tcPr>
                <w:p w14:paraId="4698C3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8"/>
                      <w:sz w:val="21"/>
                      <w:szCs w:val="21"/>
                      <w:highlight w:val="none"/>
                      <w:lang w:eastAsia="zh-CN"/>
                    </w:rPr>
                  </w:pPr>
                  <w:r>
                    <w:rPr>
                      <w:rFonts w:hint="eastAsia" w:ascii="宋体" w:hAnsi="宋体" w:eastAsia="宋体" w:cs="宋体"/>
                      <w:b/>
                      <w:bCs/>
                      <w:color w:val="auto"/>
                      <w:kern w:val="28"/>
                      <w:sz w:val="21"/>
                      <w:szCs w:val="21"/>
                      <w:highlight w:val="none"/>
                      <w:lang w:val="en-US" w:eastAsia="zh-CN"/>
                    </w:rPr>
                    <w:t>工程名称</w:t>
                  </w:r>
                </w:p>
              </w:tc>
              <w:tc>
                <w:tcPr>
                  <w:tcW w:w="3369" w:type="pct"/>
                  <w:tcBorders>
                    <w:tl2br w:val="nil"/>
                    <w:tr2bl w:val="nil"/>
                  </w:tcBorders>
                  <w:noWrap w:val="0"/>
                  <w:vAlign w:val="center"/>
                </w:tcPr>
                <w:p w14:paraId="223606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kern w:val="28"/>
                      <w:sz w:val="21"/>
                      <w:szCs w:val="21"/>
                      <w:highlight w:val="none"/>
                      <w:lang w:val="en-US" w:eastAsia="zh-CN"/>
                    </w:rPr>
                  </w:pPr>
                  <w:r>
                    <w:rPr>
                      <w:rFonts w:hint="eastAsia" w:ascii="宋体" w:hAnsi="宋体" w:eastAsia="宋体" w:cs="宋体"/>
                      <w:b/>
                      <w:bCs/>
                      <w:color w:val="auto"/>
                      <w:kern w:val="28"/>
                      <w:sz w:val="21"/>
                      <w:szCs w:val="21"/>
                      <w:highlight w:val="none"/>
                      <w:lang w:eastAsia="zh-CN"/>
                    </w:rPr>
                    <w:t>工程内容</w:t>
                  </w:r>
                  <w:r>
                    <w:rPr>
                      <w:rFonts w:hint="eastAsia" w:ascii="宋体" w:hAnsi="宋体" w:eastAsia="宋体" w:cs="宋体"/>
                      <w:b/>
                      <w:bCs/>
                      <w:color w:val="auto"/>
                      <w:kern w:val="28"/>
                      <w:sz w:val="21"/>
                      <w:szCs w:val="21"/>
                      <w:highlight w:val="none"/>
                      <w:lang w:val="en-US" w:eastAsia="zh-CN"/>
                    </w:rPr>
                    <w:t>及规模</w:t>
                  </w:r>
                </w:p>
              </w:tc>
              <w:tc>
                <w:tcPr>
                  <w:tcW w:w="594" w:type="pct"/>
                  <w:tcBorders>
                    <w:tl2br w:val="nil"/>
                    <w:tr2bl w:val="nil"/>
                  </w:tcBorders>
                  <w:noWrap w:val="0"/>
                  <w:vAlign w:val="center"/>
                </w:tcPr>
                <w:p w14:paraId="22238B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8"/>
                      <w:sz w:val="21"/>
                      <w:szCs w:val="21"/>
                      <w:highlight w:val="none"/>
                      <w:lang w:val="en-US" w:eastAsia="zh-CN"/>
                    </w:rPr>
                  </w:pPr>
                  <w:r>
                    <w:rPr>
                      <w:rFonts w:hint="eastAsia" w:ascii="宋体" w:hAnsi="宋体" w:eastAsia="宋体" w:cs="宋体"/>
                      <w:b/>
                      <w:bCs/>
                      <w:color w:val="auto"/>
                      <w:kern w:val="28"/>
                      <w:sz w:val="21"/>
                      <w:szCs w:val="21"/>
                      <w:highlight w:val="none"/>
                      <w:lang w:val="en-US" w:eastAsia="zh-CN"/>
                    </w:rPr>
                    <w:t>备注</w:t>
                  </w:r>
                </w:p>
              </w:tc>
            </w:tr>
            <w:tr w14:paraId="5319C9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400" w:type="pct"/>
                  <w:vMerge w:val="restart"/>
                  <w:tcBorders>
                    <w:tl2br w:val="nil"/>
                    <w:tr2bl w:val="nil"/>
                  </w:tcBorders>
                  <w:noWrap w:val="0"/>
                  <w:vAlign w:val="center"/>
                </w:tcPr>
                <w:p w14:paraId="7C8FD2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lang w:eastAsia="zh-CN"/>
                    </w:rPr>
                    <w:t>主体工程</w:t>
                  </w:r>
                </w:p>
              </w:tc>
              <w:tc>
                <w:tcPr>
                  <w:tcW w:w="636" w:type="pct"/>
                  <w:tcBorders>
                    <w:tl2br w:val="nil"/>
                    <w:tr2bl w:val="nil"/>
                  </w:tcBorders>
                  <w:noWrap w:val="0"/>
                  <w:vAlign w:val="center"/>
                </w:tcPr>
                <w:p w14:paraId="316B95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8"/>
                      <w:sz w:val="21"/>
                      <w:szCs w:val="21"/>
                      <w:highlight w:val="none"/>
                      <w:lang w:val="en-US" w:eastAsia="zh-CN"/>
                    </w:rPr>
                  </w:pPr>
                  <w:r>
                    <w:rPr>
                      <w:rFonts w:hint="eastAsia" w:ascii="宋体" w:hAnsi="宋体" w:cs="宋体"/>
                      <w:color w:val="auto"/>
                      <w:kern w:val="28"/>
                      <w:sz w:val="21"/>
                      <w:szCs w:val="21"/>
                      <w:highlight w:val="none"/>
                      <w:lang w:val="en-US" w:eastAsia="zh-CN"/>
                    </w:rPr>
                    <w:t>1#实验室</w:t>
                  </w:r>
                </w:p>
              </w:tc>
              <w:tc>
                <w:tcPr>
                  <w:tcW w:w="3369" w:type="pct"/>
                  <w:tcBorders>
                    <w:tl2br w:val="nil"/>
                    <w:tr2bl w:val="nil"/>
                  </w:tcBorders>
                  <w:noWrap w:val="0"/>
                  <w:vAlign w:val="center"/>
                </w:tcPr>
                <w:p w14:paraId="6D5DDB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FF"/>
                      <w:kern w:val="28"/>
                      <w:sz w:val="21"/>
                      <w:szCs w:val="21"/>
                      <w:highlight w:val="none"/>
                      <w:lang w:val="en-US"/>
                    </w:rPr>
                  </w:pPr>
                  <w:r>
                    <w:rPr>
                      <w:rFonts w:hint="eastAsia"/>
                      <w:color w:val="auto"/>
                      <w:sz w:val="21"/>
                      <w:szCs w:val="21"/>
                      <w:highlight w:val="none"/>
                      <w:lang w:val="en-US" w:eastAsia="zh-CN"/>
                    </w:rPr>
                    <w:t>建筑面积22.2m</w:t>
                  </w:r>
                  <w:r>
                    <w:rPr>
                      <w:rFonts w:hint="eastAsia"/>
                      <w:color w:val="auto"/>
                      <w:sz w:val="21"/>
                      <w:szCs w:val="21"/>
                      <w:highlight w:val="none"/>
                      <w:vertAlign w:val="superscript"/>
                      <w:lang w:val="en-US" w:eastAsia="zh-CN"/>
                    </w:rPr>
                    <w:t>2</w:t>
                  </w:r>
                  <w:r>
                    <w:rPr>
                      <w:rFonts w:hint="eastAsia"/>
                      <w:color w:val="auto"/>
                      <w:sz w:val="21"/>
                      <w:szCs w:val="21"/>
                      <w:highlight w:val="none"/>
                      <w:vertAlign w:val="baseline"/>
                      <w:lang w:val="en-US" w:eastAsia="zh-CN"/>
                    </w:rPr>
                    <w:t>，</w:t>
                  </w:r>
                  <w:r>
                    <w:rPr>
                      <w:rFonts w:hint="eastAsia" w:hAnsi="Calibri" w:cs="Times New Roman"/>
                      <w:color w:val="auto"/>
                      <w:sz w:val="21"/>
                      <w:szCs w:val="21"/>
                      <w:highlight w:val="none"/>
                      <w:lang w:val="en-US" w:eastAsia="zh-CN"/>
                    </w:rPr>
                    <w:t>高3.3m，</w:t>
                  </w:r>
                  <w:r>
                    <w:rPr>
                      <w:rFonts w:hint="eastAsia"/>
                      <w:color w:val="auto"/>
                      <w:sz w:val="21"/>
                      <w:szCs w:val="21"/>
                      <w:highlight w:val="none"/>
                      <w:lang w:val="en-US" w:eastAsia="zh-CN"/>
                    </w:rPr>
                    <w:t>砖混结构，主要用于水质的监测，主要设备为电热板、水浴锅、COD消解仪、蒸馏仪、干燥箱、制水机等</w:t>
                  </w:r>
                </w:p>
              </w:tc>
              <w:tc>
                <w:tcPr>
                  <w:tcW w:w="594" w:type="pct"/>
                  <w:tcBorders>
                    <w:tl2br w:val="nil"/>
                    <w:tr2bl w:val="nil"/>
                  </w:tcBorders>
                  <w:noWrap w:val="0"/>
                  <w:vAlign w:val="center"/>
                </w:tcPr>
                <w:p w14:paraId="3F083F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Calibri" w:eastAsia="宋体" w:cs="Times New Roman"/>
                      <w:color w:val="auto"/>
                      <w:sz w:val="21"/>
                      <w:szCs w:val="21"/>
                      <w:highlight w:val="none"/>
                      <w:lang w:val="en-US" w:eastAsia="zh-CN"/>
                    </w:rPr>
                  </w:pPr>
                  <w:r>
                    <w:rPr>
                      <w:rFonts w:hint="eastAsia" w:hAnsi="Calibri" w:cs="Times New Roman"/>
                      <w:color w:val="auto"/>
                      <w:sz w:val="21"/>
                      <w:szCs w:val="21"/>
                      <w:highlight w:val="none"/>
                      <w:lang w:val="en-US" w:eastAsia="zh-CN"/>
                    </w:rPr>
                    <w:t>由闲置库房改造</w:t>
                  </w:r>
                </w:p>
              </w:tc>
            </w:tr>
            <w:tr w14:paraId="44EE67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400" w:type="pct"/>
                  <w:vMerge w:val="continue"/>
                  <w:tcBorders>
                    <w:tl2br w:val="nil"/>
                    <w:tr2bl w:val="nil"/>
                  </w:tcBorders>
                  <w:noWrap w:val="0"/>
                  <w:vAlign w:val="center"/>
                </w:tcPr>
                <w:p w14:paraId="4CA43A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eastAsia="zh-CN"/>
                    </w:rPr>
                  </w:pPr>
                </w:p>
              </w:tc>
              <w:tc>
                <w:tcPr>
                  <w:tcW w:w="636" w:type="pct"/>
                  <w:tcBorders>
                    <w:tl2br w:val="nil"/>
                    <w:tr2bl w:val="nil"/>
                  </w:tcBorders>
                  <w:noWrap w:val="0"/>
                  <w:vAlign w:val="center"/>
                </w:tcPr>
                <w:p w14:paraId="4B5DC8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2#实验室</w:t>
                  </w:r>
                </w:p>
              </w:tc>
              <w:tc>
                <w:tcPr>
                  <w:tcW w:w="3369" w:type="pct"/>
                  <w:tcBorders>
                    <w:tl2br w:val="nil"/>
                    <w:tr2bl w:val="nil"/>
                  </w:tcBorders>
                  <w:noWrap w:val="0"/>
                  <w:vAlign w:val="center"/>
                </w:tcPr>
                <w:p w14:paraId="04161C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FF"/>
                      <w:kern w:val="28"/>
                      <w:sz w:val="21"/>
                      <w:szCs w:val="21"/>
                      <w:highlight w:val="none"/>
                      <w:lang w:eastAsia="zh-CN"/>
                    </w:rPr>
                  </w:pPr>
                  <w:r>
                    <w:rPr>
                      <w:rFonts w:hint="eastAsia"/>
                      <w:color w:val="auto"/>
                      <w:sz w:val="21"/>
                      <w:szCs w:val="21"/>
                      <w:highlight w:val="none"/>
                      <w:lang w:val="en-US" w:eastAsia="zh-CN"/>
                    </w:rPr>
                    <w:t>建筑面积22.2m</w:t>
                  </w:r>
                  <w:r>
                    <w:rPr>
                      <w:rFonts w:hint="eastAsia"/>
                      <w:color w:val="auto"/>
                      <w:sz w:val="21"/>
                      <w:szCs w:val="21"/>
                      <w:highlight w:val="none"/>
                      <w:vertAlign w:val="superscript"/>
                      <w:lang w:val="en-US" w:eastAsia="zh-CN"/>
                    </w:rPr>
                    <w:t>2</w:t>
                  </w:r>
                  <w:r>
                    <w:rPr>
                      <w:rFonts w:hint="eastAsia"/>
                      <w:color w:val="auto"/>
                      <w:sz w:val="21"/>
                      <w:szCs w:val="21"/>
                      <w:highlight w:val="none"/>
                      <w:vertAlign w:val="baseline"/>
                      <w:lang w:val="en-US" w:eastAsia="zh-CN"/>
                    </w:rPr>
                    <w:t>，</w:t>
                  </w:r>
                  <w:r>
                    <w:rPr>
                      <w:rFonts w:hint="eastAsia" w:hAnsi="Calibri" w:cs="Times New Roman"/>
                      <w:color w:val="auto"/>
                      <w:sz w:val="21"/>
                      <w:szCs w:val="21"/>
                      <w:highlight w:val="none"/>
                      <w:lang w:val="en-US" w:eastAsia="zh-CN"/>
                    </w:rPr>
                    <w:t>高3.3m，</w:t>
                  </w:r>
                  <w:r>
                    <w:rPr>
                      <w:rFonts w:hint="eastAsia"/>
                      <w:color w:val="auto"/>
                      <w:sz w:val="21"/>
                      <w:szCs w:val="21"/>
                      <w:highlight w:val="none"/>
                      <w:lang w:val="en-US" w:eastAsia="zh-CN"/>
                    </w:rPr>
                    <w:t>砖混结构，主要用于水质的监测，主要设备为PH计、原子吸收分光光度计、原子荧光光度计、天平等</w:t>
                  </w:r>
                </w:p>
              </w:tc>
              <w:tc>
                <w:tcPr>
                  <w:tcW w:w="594" w:type="pct"/>
                  <w:tcBorders>
                    <w:tl2br w:val="nil"/>
                    <w:tr2bl w:val="nil"/>
                  </w:tcBorders>
                  <w:noWrap w:val="0"/>
                  <w:vAlign w:val="center"/>
                </w:tcPr>
                <w:p w14:paraId="74359A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Calibri" w:eastAsia="宋体" w:cs="Times New Roman"/>
                      <w:color w:val="auto"/>
                      <w:kern w:val="2"/>
                      <w:sz w:val="21"/>
                      <w:szCs w:val="21"/>
                      <w:highlight w:val="none"/>
                      <w:lang w:val="en-US" w:eastAsia="zh-CN" w:bidi="ar-SA"/>
                    </w:rPr>
                  </w:pPr>
                  <w:r>
                    <w:rPr>
                      <w:rFonts w:hint="eastAsia" w:hAnsi="Calibri" w:cs="Times New Roman"/>
                      <w:color w:val="auto"/>
                      <w:sz w:val="21"/>
                      <w:szCs w:val="21"/>
                      <w:highlight w:val="none"/>
                      <w:lang w:val="en-US" w:eastAsia="zh-CN"/>
                    </w:rPr>
                    <w:t>由闲置库房改造</w:t>
                  </w:r>
                </w:p>
              </w:tc>
            </w:tr>
            <w:tr w14:paraId="30C55C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00" w:type="pct"/>
                  <w:tcBorders>
                    <w:tl2br w:val="nil"/>
                    <w:tr2bl w:val="nil"/>
                  </w:tcBorders>
                  <w:noWrap w:val="0"/>
                  <w:vAlign w:val="center"/>
                </w:tcPr>
                <w:p w14:paraId="3803CD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辅</w:t>
                  </w:r>
                </w:p>
                <w:p w14:paraId="7375C1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助</w:t>
                  </w:r>
                </w:p>
                <w:p w14:paraId="29F9D9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工</w:t>
                  </w:r>
                </w:p>
                <w:p w14:paraId="684562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程</w:t>
                  </w:r>
                </w:p>
              </w:tc>
              <w:tc>
                <w:tcPr>
                  <w:tcW w:w="636" w:type="pct"/>
                  <w:tcBorders>
                    <w:tl2br w:val="nil"/>
                    <w:tr2bl w:val="nil"/>
                  </w:tcBorders>
                  <w:noWrap w:val="0"/>
                  <w:vAlign w:val="center"/>
                </w:tcPr>
                <w:p w14:paraId="4B92B0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危废暂存间</w:t>
                  </w:r>
                </w:p>
              </w:tc>
              <w:tc>
                <w:tcPr>
                  <w:tcW w:w="3369" w:type="pct"/>
                  <w:tcBorders>
                    <w:tl2br w:val="nil"/>
                    <w:tr2bl w:val="nil"/>
                  </w:tcBorders>
                  <w:noWrap w:val="0"/>
                  <w:vAlign w:val="center"/>
                </w:tcPr>
                <w:p w14:paraId="52C2C4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8"/>
                      <w:sz w:val="21"/>
                      <w:szCs w:val="21"/>
                      <w:highlight w:val="none"/>
                      <w:lang w:val="en-US" w:eastAsia="zh-CN"/>
                    </w:rPr>
                  </w:pPr>
                  <w:r>
                    <w:rPr>
                      <w:color w:val="auto"/>
                      <w:sz w:val="21"/>
                      <w:szCs w:val="21"/>
                      <w:highlight w:val="none"/>
                    </w:rPr>
                    <w:t>1</w:t>
                  </w:r>
                  <w:r>
                    <w:rPr>
                      <w:rFonts w:hint="eastAsia"/>
                      <w:color w:val="auto"/>
                      <w:sz w:val="21"/>
                      <w:szCs w:val="21"/>
                      <w:highlight w:val="none"/>
                    </w:rPr>
                    <w:t>个面积为</w:t>
                  </w:r>
                  <w:r>
                    <w:rPr>
                      <w:rFonts w:hint="eastAsia"/>
                      <w:color w:val="auto"/>
                      <w:sz w:val="21"/>
                      <w:szCs w:val="21"/>
                      <w:highlight w:val="none"/>
                      <w:lang w:val="en-US" w:eastAsia="zh-CN"/>
                    </w:rPr>
                    <w:t>300</w:t>
                  </w:r>
                  <w:r>
                    <w:rPr>
                      <w:color w:val="auto"/>
                      <w:sz w:val="21"/>
                      <w:szCs w:val="21"/>
                      <w:highlight w:val="none"/>
                    </w:rPr>
                    <w:t>m</w:t>
                  </w:r>
                  <w:r>
                    <w:rPr>
                      <w:color w:val="auto"/>
                      <w:sz w:val="21"/>
                      <w:szCs w:val="21"/>
                      <w:highlight w:val="none"/>
                      <w:vertAlign w:val="superscript"/>
                    </w:rPr>
                    <w:t>2</w:t>
                  </w:r>
                  <w:r>
                    <w:rPr>
                      <w:rFonts w:hint="eastAsia"/>
                      <w:color w:val="auto"/>
                      <w:sz w:val="21"/>
                      <w:szCs w:val="21"/>
                      <w:highlight w:val="none"/>
                    </w:rPr>
                    <w:t>的危废暂存间，</w:t>
                  </w:r>
                  <w:r>
                    <w:rPr>
                      <w:rFonts w:hint="eastAsia" w:ascii="Times New Roman" w:hAnsi="Times New Roman" w:eastAsia="宋体" w:cs="Times New Roman"/>
                      <w:bCs/>
                      <w:color w:val="auto"/>
                      <w:kern w:val="2"/>
                      <w:sz w:val="21"/>
                      <w:szCs w:val="21"/>
                      <w:highlight w:val="none"/>
                      <w:lang w:val="en-US" w:eastAsia="zh-CN" w:bidi="ar"/>
                    </w:rPr>
                    <w:t>位于厂区东南侧</w:t>
                  </w:r>
                </w:p>
              </w:tc>
              <w:tc>
                <w:tcPr>
                  <w:tcW w:w="594" w:type="pct"/>
                  <w:tcBorders>
                    <w:tl2br w:val="nil"/>
                    <w:tr2bl w:val="nil"/>
                  </w:tcBorders>
                  <w:noWrap w:val="0"/>
                  <w:vAlign w:val="center"/>
                </w:tcPr>
                <w:p w14:paraId="750A94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Calibri" w:eastAsia="宋体" w:cs="Times New Roman"/>
                      <w:color w:val="auto"/>
                      <w:sz w:val="21"/>
                      <w:szCs w:val="21"/>
                      <w:highlight w:val="none"/>
                      <w:lang w:val="en-US" w:eastAsia="zh-CN"/>
                    </w:rPr>
                  </w:pPr>
                  <w:r>
                    <w:rPr>
                      <w:rFonts w:hint="eastAsia" w:hAnsi="Calibri" w:cs="Times New Roman"/>
                      <w:color w:val="auto"/>
                      <w:sz w:val="21"/>
                      <w:szCs w:val="21"/>
                      <w:highlight w:val="none"/>
                      <w:lang w:val="en-US" w:eastAsia="zh-CN"/>
                    </w:rPr>
                    <w:t>依托</w:t>
                  </w:r>
                </w:p>
              </w:tc>
            </w:tr>
            <w:tr w14:paraId="2DBE1C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vMerge w:val="restart"/>
                  <w:tcBorders>
                    <w:tl2br w:val="nil"/>
                    <w:tr2bl w:val="nil"/>
                  </w:tcBorders>
                  <w:noWrap w:val="0"/>
                  <w:vAlign w:val="center"/>
                </w:tcPr>
                <w:p w14:paraId="60DE78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公用工程</w:t>
                  </w:r>
                </w:p>
              </w:tc>
              <w:tc>
                <w:tcPr>
                  <w:tcW w:w="636" w:type="pct"/>
                  <w:tcBorders>
                    <w:tl2br w:val="nil"/>
                    <w:tr2bl w:val="nil"/>
                  </w:tcBorders>
                  <w:noWrap w:val="0"/>
                  <w:vAlign w:val="center"/>
                </w:tcPr>
                <w:p w14:paraId="63CF01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Calibri" w:eastAsia="宋体" w:cs="Times New Roman"/>
                      <w:color w:val="auto"/>
                      <w:sz w:val="21"/>
                      <w:szCs w:val="21"/>
                      <w:highlight w:val="none"/>
                      <w:lang w:val="en-US" w:eastAsia="zh-CN"/>
                    </w:rPr>
                  </w:pPr>
                  <w:r>
                    <w:rPr>
                      <w:rFonts w:hint="eastAsia" w:ascii="Times New Roman" w:hAnsi="Calibri" w:eastAsia="宋体" w:cs="Times New Roman"/>
                      <w:color w:val="auto"/>
                      <w:sz w:val="21"/>
                      <w:szCs w:val="21"/>
                      <w:highlight w:val="none"/>
                      <w:lang w:val="en-US" w:eastAsia="zh-CN"/>
                    </w:rPr>
                    <w:t>供电</w:t>
                  </w:r>
                </w:p>
              </w:tc>
              <w:tc>
                <w:tcPr>
                  <w:tcW w:w="3369" w:type="pct"/>
                  <w:tcBorders>
                    <w:tl2br w:val="nil"/>
                    <w:tr2bl w:val="nil"/>
                  </w:tcBorders>
                  <w:noWrap w:val="0"/>
                  <w:vAlign w:val="center"/>
                </w:tcPr>
                <w:p w14:paraId="05DC55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Calibri" w:eastAsia="宋体" w:cs="Times New Roman"/>
                      <w:color w:val="auto"/>
                      <w:sz w:val="21"/>
                      <w:szCs w:val="21"/>
                      <w:highlight w:val="none"/>
                      <w:lang w:val="en-US" w:eastAsia="zh-CN"/>
                    </w:rPr>
                  </w:pPr>
                  <w:r>
                    <w:rPr>
                      <w:rFonts w:hint="eastAsia" w:ascii="Times New Roman" w:hAnsi="Calibri" w:eastAsia="宋体" w:cs="Times New Roman"/>
                      <w:color w:val="auto"/>
                      <w:sz w:val="21"/>
                      <w:szCs w:val="21"/>
                      <w:highlight w:val="none"/>
                      <w:lang w:val="en-US" w:eastAsia="zh-CN"/>
                    </w:rPr>
                    <w:t>由现有市政供电网提供。</w:t>
                  </w:r>
                </w:p>
              </w:tc>
              <w:tc>
                <w:tcPr>
                  <w:tcW w:w="594" w:type="pct"/>
                  <w:tcBorders>
                    <w:tl2br w:val="nil"/>
                    <w:tr2bl w:val="nil"/>
                  </w:tcBorders>
                  <w:noWrap w:val="0"/>
                  <w:vAlign w:val="center"/>
                </w:tcPr>
                <w:p w14:paraId="5CCBC7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w:t>
                  </w:r>
                </w:p>
              </w:tc>
            </w:tr>
            <w:tr w14:paraId="01EFC9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00" w:type="pct"/>
                  <w:vMerge w:val="continue"/>
                  <w:tcBorders>
                    <w:tl2br w:val="nil"/>
                    <w:tr2bl w:val="nil"/>
                  </w:tcBorders>
                  <w:noWrap w:val="0"/>
                  <w:vAlign w:val="center"/>
                </w:tcPr>
                <w:p w14:paraId="7EAB7A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p>
              </w:tc>
              <w:tc>
                <w:tcPr>
                  <w:tcW w:w="636" w:type="pct"/>
                  <w:tcBorders>
                    <w:tl2br w:val="nil"/>
                    <w:tr2bl w:val="nil"/>
                  </w:tcBorders>
                  <w:noWrap w:val="0"/>
                  <w:vAlign w:val="center"/>
                </w:tcPr>
                <w:p w14:paraId="5AEF49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Calibri" w:eastAsia="宋体" w:cs="Times New Roman"/>
                      <w:color w:val="auto"/>
                      <w:sz w:val="21"/>
                      <w:szCs w:val="21"/>
                      <w:highlight w:val="none"/>
                      <w:lang w:val="en-US" w:eastAsia="zh-CN"/>
                    </w:rPr>
                  </w:pPr>
                  <w:r>
                    <w:rPr>
                      <w:rFonts w:hint="eastAsia" w:ascii="Times New Roman" w:hAnsi="Calibri" w:eastAsia="宋体" w:cs="Times New Roman"/>
                      <w:color w:val="auto"/>
                      <w:sz w:val="21"/>
                      <w:szCs w:val="21"/>
                      <w:highlight w:val="none"/>
                      <w:lang w:val="en-US" w:eastAsia="zh-CN"/>
                    </w:rPr>
                    <w:t>供水</w:t>
                  </w:r>
                </w:p>
              </w:tc>
              <w:tc>
                <w:tcPr>
                  <w:tcW w:w="3369" w:type="pct"/>
                  <w:tcBorders>
                    <w:tl2br w:val="nil"/>
                    <w:tr2bl w:val="nil"/>
                  </w:tcBorders>
                  <w:noWrap w:val="0"/>
                  <w:vAlign w:val="center"/>
                </w:tcPr>
                <w:p w14:paraId="04037F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Calibri" w:eastAsia="宋体" w:cs="Times New Roman"/>
                      <w:color w:val="auto"/>
                      <w:sz w:val="21"/>
                      <w:szCs w:val="21"/>
                      <w:highlight w:val="none"/>
                      <w:lang w:val="en-US" w:eastAsia="zh-CN"/>
                    </w:rPr>
                  </w:pPr>
                  <w:r>
                    <w:rPr>
                      <w:rFonts w:hint="eastAsia" w:hAnsi="Calibri" w:cs="Times New Roman"/>
                      <w:color w:val="auto"/>
                      <w:sz w:val="21"/>
                      <w:szCs w:val="21"/>
                      <w:highlight w:val="none"/>
                      <w:lang w:val="en-US" w:eastAsia="zh-CN"/>
                    </w:rPr>
                    <w:t>由</w:t>
                  </w:r>
                  <w:r>
                    <w:rPr>
                      <w:rFonts w:hint="eastAsia" w:ascii="Times New Roman" w:hAnsi="Calibri" w:eastAsia="宋体" w:cs="Times New Roman"/>
                      <w:color w:val="auto"/>
                      <w:sz w:val="21"/>
                      <w:szCs w:val="21"/>
                      <w:highlight w:val="none"/>
                      <w:lang w:val="en-US" w:eastAsia="zh-CN"/>
                    </w:rPr>
                    <w:t>现有供水系统提供。</w:t>
                  </w:r>
                </w:p>
              </w:tc>
              <w:tc>
                <w:tcPr>
                  <w:tcW w:w="594" w:type="pct"/>
                  <w:tcBorders>
                    <w:tl2br w:val="nil"/>
                    <w:tr2bl w:val="nil"/>
                  </w:tcBorders>
                  <w:noWrap w:val="0"/>
                  <w:vAlign w:val="center"/>
                </w:tcPr>
                <w:p w14:paraId="36272D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val="en-US" w:eastAsia="zh-CN"/>
                    </w:rPr>
                    <w:t>/</w:t>
                  </w:r>
                </w:p>
              </w:tc>
            </w:tr>
            <w:tr w14:paraId="7D6A75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vMerge w:val="continue"/>
                  <w:tcBorders>
                    <w:tl2br w:val="nil"/>
                    <w:tr2bl w:val="nil"/>
                  </w:tcBorders>
                  <w:noWrap w:val="0"/>
                  <w:vAlign w:val="center"/>
                </w:tcPr>
                <w:p w14:paraId="1CA6EC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p>
              </w:tc>
              <w:tc>
                <w:tcPr>
                  <w:tcW w:w="636" w:type="pct"/>
                  <w:tcBorders>
                    <w:tl2br w:val="nil"/>
                    <w:tr2bl w:val="nil"/>
                  </w:tcBorders>
                  <w:noWrap w:val="0"/>
                  <w:vAlign w:val="center"/>
                </w:tcPr>
                <w:p w14:paraId="051114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排水</w:t>
                  </w:r>
                </w:p>
              </w:tc>
              <w:tc>
                <w:tcPr>
                  <w:tcW w:w="3369" w:type="pct"/>
                  <w:tcBorders>
                    <w:tl2br w:val="nil"/>
                    <w:tr2bl w:val="nil"/>
                  </w:tcBorders>
                  <w:noWrap w:val="0"/>
                  <w:vAlign w:val="center"/>
                </w:tcPr>
                <w:p w14:paraId="444727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实验废水作为危废处理，纯水制备废水</w:t>
                  </w:r>
                  <w:r>
                    <w:rPr>
                      <w:rFonts w:hint="eastAsia" w:cs="Times New Roman"/>
                      <w:color w:val="auto"/>
                      <w:sz w:val="21"/>
                      <w:szCs w:val="21"/>
                      <w:highlight w:val="none"/>
                      <w:lang w:val="en-US" w:eastAsia="zh-CN"/>
                    </w:rPr>
                    <w:t>用于厂区洒水抑尘</w:t>
                  </w:r>
                </w:p>
              </w:tc>
              <w:tc>
                <w:tcPr>
                  <w:tcW w:w="594" w:type="pct"/>
                  <w:tcBorders>
                    <w:tl2br w:val="nil"/>
                    <w:tr2bl w:val="nil"/>
                  </w:tcBorders>
                  <w:noWrap w:val="0"/>
                  <w:vAlign w:val="center"/>
                </w:tcPr>
                <w:p w14:paraId="37FA5F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val="en-US" w:eastAsia="zh-CN"/>
                    </w:rPr>
                    <w:t>/</w:t>
                  </w:r>
                </w:p>
              </w:tc>
            </w:tr>
            <w:tr w14:paraId="2C0D63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00" w:type="pct"/>
                  <w:vMerge w:val="continue"/>
                  <w:tcBorders>
                    <w:tl2br w:val="nil"/>
                    <w:tr2bl w:val="nil"/>
                  </w:tcBorders>
                  <w:noWrap w:val="0"/>
                  <w:vAlign w:val="center"/>
                </w:tcPr>
                <w:p w14:paraId="33D0AA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p>
              </w:tc>
              <w:tc>
                <w:tcPr>
                  <w:tcW w:w="636" w:type="pct"/>
                  <w:tcBorders>
                    <w:tl2br w:val="nil"/>
                    <w:tr2bl w:val="nil"/>
                  </w:tcBorders>
                  <w:noWrap w:val="0"/>
                  <w:vAlign w:val="center"/>
                </w:tcPr>
                <w:p w14:paraId="4C54A54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eastAsia="zh-CN"/>
                    </w:rPr>
                  </w:pPr>
                  <w:r>
                    <w:rPr>
                      <w:rFonts w:hint="default" w:ascii="宋体" w:hAnsi="宋体" w:eastAsia="宋体" w:cs="宋体"/>
                      <w:color w:val="auto"/>
                      <w:kern w:val="28"/>
                      <w:sz w:val="21"/>
                      <w:szCs w:val="21"/>
                      <w:highlight w:val="none"/>
                      <w:lang w:eastAsia="zh-CN"/>
                    </w:rPr>
                    <w:t>采暖/供热</w:t>
                  </w:r>
                </w:p>
              </w:tc>
              <w:tc>
                <w:tcPr>
                  <w:tcW w:w="3369" w:type="pct"/>
                  <w:tcBorders>
                    <w:tl2br w:val="nil"/>
                    <w:tr2bl w:val="nil"/>
                  </w:tcBorders>
                  <w:noWrap w:val="0"/>
                  <w:vAlign w:val="center"/>
                </w:tcPr>
                <w:p w14:paraId="150ACFF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eastAsia="zh-CN"/>
                    </w:rPr>
                  </w:pPr>
                  <w:r>
                    <w:rPr>
                      <w:rFonts w:hint="default" w:ascii="宋体" w:hAnsi="宋体" w:eastAsia="宋体" w:cs="宋体"/>
                      <w:color w:val="auto"/>
                      <w:kern w:val="28"/>
                      <w:sz w:val="21"/>
                      <w:szCs w:val="21"/>
                      <w:highlight w:val="none"/>
                      <w:lang w:eastAsia="zh-CN"/>
                    </w:rPr>
                    <w:t>采暖及制冷均采用分体式空调</w:t>
                  </w:r>
                  <w:r>
                    <w:rPr>
                      <w:rFonts w:hint="eastAsia" w:ascii="宋体" w:hAnsi="宋体" w:eastAsia="宋体" w:cs="宋体"/>
                      <w:color w:val="auto"/>
                      <w:kern w:val="28"/>
                      <w:sz w:val="21"/>
                      <w:szCs w:val="21"/>
                      <w:highlight w:val="none"/>
                      <w:lang w:eastAsia="zh-CN"/>
                    </w:rPr>
                    <w:t>。</w:t>
                  </w:r>
                </w:p>
              </w:tc>
              <w:tc>
                <w:tcPr>
                  <w:tcW w:w="594" w:type="pct"/>
                  <w:tcBorders>
                    <w:tl2br w:val="nil"/>
                    <w:tr2bl w:val="nil"/>
                  </w:tcBorders>
                  <w:noWrap w:val="0"/>
                  <w:vAlign w:val="center"/>
                </w:tcPr>
                <w:p w14:paraId="73D7F5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val="en-US" w:eastAsia="zh-CN"/>
                    </w:rPr>
                    <w:t>/</w:t>
                  </w:r>
                </w:p>
              </w:tc>
            </w:tr>
            <w:tr w14:paraId="63C9CD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00" w:type="pct"/>
                  <w:vMerge w:val="restart"/>
                  <w:tcBorders>
                    <w:tl2br w:val="nil"/>
                    <w:tr2bl w:val="nil"/>
                  </w:tcBorders>
                  <w:noWrap w:val="0"/>
                  <w:vAlign w:val="center"/>
                </w:tcPr>
                <w:p w14:paraId="0BA68F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环保工程</w:t>
                  </w:r>
                </w:p>
              </w:tc>
              <w:tc>
                <w:tcPr>
                  <w:tcW w:w="636" w:type="pct"/>
                  <w:tcBorders>
                    <w:tl2br w:val="nil"/>
                    <w:tr2bl w:val="nil"/>
                  </w:tcBorders>
                  <w:noWrap w:val="0"/>
                  <w:vAlign w:val="center"/>
                </w:tcPr>
                <w:p w14:paraId="639E92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废气</w:t>
                  </w:r>
                </w:p>
              </w:tc>
              <w:tc>
                <w:tcPr>
                  <w:tcW w:w="3369" w:type="pct"/>
                  <w:tcBorders>
                    <w:tl2br w:val="nil"/>
                    <w:tr2bl w:val="nil"/>
                  </w:tcBorders>
                  <w:noWrap w:val="0"/>
                  <w:vAlign w:val="center"/>
                </w:tcPr>
                <w:p w14:paraId="299E93C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kern w:val="28"/>
                      <w:sz w:val="21"/>
                      <w:szCs w:val="21"/>
                      <w:highlight w:val="none"/>
                      <w:lang w:val="en-US" w:eastAsia="zh-CN"/>
                    </w:rPr>
                  </w:pPr>
                  <w:r>
                    <w:rPr>
                      <w:rStyle w:val="287"/>
                      <w:rFonts w:hint="default" w:ascii="Times New Roman" w:hAnsi="Times New Roman" w:eastAsia="宋体" w:cs="Times New Roman"/>
                      <w:color w:val="auto"/>
                      <w:sz w:val="21"/>
                      <w:szCs w:val="21"/>
                      <w:highlight w:val="none"/>
                      <w:lang w:val="en-US" w:eastAsia="zh-CN"/>
                    </w:rPr>
                    <w:t>实验过程中挥发的硫酸雾</w:t>
                  </w:r>
                  <w:r>
                    <w:rPr>
                      <w:rStyle w:val="287"/>
                      <w:rFonts w:hint="eastAsia" w:cs="Times New Roman"/>
                      <w:color w:val="auto"/>
                      <w:sz w:val="21"/>
                      <w:szCs w:val="21"/>
                      <w:highlight w:val="none"/>
                      <w:lang w:val="en-US" w:eastAsia="zh-CN"/>
                    </w:rPr>
                    <w:t>、硝</w:t>
                  </w:r>
                  <w:r>
                    <w:rPr>
                      <w:rStyle w:val="287"/>
                      <w:rFonts w:hint="eastAsia" w:ascii="Times New Roman" w:hAnsi="Times New Roman" w:eastAsia="宋体" w:cs="Times New Roman"/>
                      <w:color w:val="auto"/>
                      <w:sz w:val="21"/>
                      <w:szCs w:val="21"/>
                      <w:highlight w:val="none"/>
                      <w:lang w:val="en-US" w:eastAsia="zh-CN"/>
                    </w:rPr>
                    <w:t>酸雾</w:t>
                  </w:r>
                  <w:r>
                    <w:rPr>
                      <w:rStyle w:val="287"/>
                      <w:rFonts w:hint="eastAsia" w:cs="Times New Roman"/>
                      <w:color w:val="auto"/>
                      <w:sz w:val="21"/>
                      <w:szCs w:val="21"/>
                      <w:highlight w:val="none"/>
                      <w:lang w:val="en-US" w:eastAsia="zh-CN"/>
                    </w:rPr>
                    <w:t>、</w:t>
                  </w:r>
                  <w:r>
                    <w:rPr>
                      <w:rStyle w:val="287"/>
                      <w:rFonts w:hint="eastAsia" w:ascii="Times New Roman" w:hAnsi="Times New Roman" w:eastAsia="宋体" w:cs="Times New Roman"/>
                      <w:color w:val="auto"/>
                      <w:sz w:val="21"/>
                      <w:szCs w:val="21"/>
                      <w:highlight w:val="none"/>
                      <w:lang w:val="en-US" w:eastAsia="zh-CN"/>
                    </w:rPr>
                    <w:t>非甲烷总烃</w:t>
                  </w:r>
                  <w:r>
                    <w:rPr>
                      <w:rStyle w:val="287"/>
                      <w:rFonts w:hint="eastAsia" w:cs="Times New Roman"/>
                      <w:color w:val="auto"/>
                      <w:sz w:val="21"/>
                      <w:szCs w:val="21"/>
                      <w:highlight w:val="none"/>
                      <w:lang w:val="en-US" w:eastAsia="zh-CN"/>
                    </w:rPr>
                    <w:t>及</w:t>
                  </w:r>
                  <w:r>
                    <w:rPr>
                      <w:rStyle w:val="287"/>
                      <w:rFonts w:hint="default" w:ascii="Times New Roman" w:hAnsi="Times New Roman" w:eastAsia="宋体" w:cs="Times New Roman"/>
                      <w:color w:val="auto"/>
                      <w:sz w:val="21"/>
                      <w:szCs w:val="21"/>
                      <w:highlight w:val="none"/>
                    </w:rPr>
                    <w:t>氯化氢</w:t>
                  </w:r>
                  <w:r>
                    <w:rPr>
                      <w:rStyle w:val="287"/>
                      <w:rFonts w:hint="eastAsia" w:cs="Times New Roman"/>
                      <w:color w:val="auto"/>
                      <w:sz w:val="21"/>
                      <w:szCs w:val="21"/>
                      <w:highlight w:val="none"/>
                      <w:lang w:val="en-US" w:eastAsia="zh-CN"/>
                    </w:rPr>
                    <w:t>经通风橱收集后经</w:t>
                  </w:r>
                  <w:r>
                    <w:rPr>
                      <w:rStyle w:val="287"/>
                      <w:rFonts w:hint="default" w:ascii="Times New Roman" w:hAnsi="Times New Roman" w:eastAsia="宋体" w:cs="Times New Roman"/>
                      <w:color w:val="auto"/>
                      <w:sz w:val="21"/>
                      <w:szCs w:val="21"/>
                      <w:highlight w:val="none"/>
                      <w:lang w:val="en-US" w:eastAsia="zh-CN"/>
                    </w:rPr>
                    <w:t>活性炭吸附装置</w:t>
                  </w:r>
                  <w:r>
                    <w:rPr>
                      <w:rStyle w:val="287"/>
                      <w:rFonts w:hint="default" w:ascii="Times New Roman" w:hAnsi="Times New Roman" w:cs="Times New Roman"/>
                      <w:color w:val="auto"/>
                      <w:sz w:val="21"/>
                      <w:szCs w:val="21"/>
                      <w:highlight w:val="none"/>
                      <w:lang w:val="en-US" w:eastAsia="zh-CN"/>
                    </w:rPr>
                    <w:t>处理后通过</w:t>
                  </w:r>
                  <w:r>
                    <w:rPr>
                      <w:rStyle w:val="287"/>
                      <w:rFonts w:hint="eastAsia" w:cs="Times New Roman"/>
                      <w:color w:val="auto"/>
                      <w:sz w:val="21"/>
                      <w:szCs w:val="21"/>
                      <w:highlight w:val="none"/>
                      <w:lang w:val="en-US" w:eastAsia="zh-CN"/>
                    </w:rPr>
                    <w:t>15</w:t>
                  </w:r>
                  <w:r>
                    <w:rPr>
                      <w:rStyle w:val="287"/>
                      <w:rFonts w:hint="default" w:ascii="Times New Roman" w:hAnsi="Times New Roman" w:cs="Times New Roman"/>
                      <w:color w:val="auto"/>
                      <w:sz w:val="21"/>
                      <w:szCs w:val="21"/>
                      <w:highlight w:val="none"/>
                      <w:lang w:val="en-US" w:eastAsia="zh-CN"/>
                    </w:rPr>
                    <w:t>m高排气筒排放。</w:t>
                  </w:r>
                </w:p>
              </w:tc>
              <w:tc>
                <w:tcPr>
                  <w:tcW w:w="594" w:type="pct"/>
                  <w:tcBorders>
                    <w:tl2br w:val="nil"/>
                    <w:tr2bl w:val="nil"/>
                  </w:tcBorders>
                  <w:noWrap w:val="0"/>
                  <w:vAlign w:val="center"/>
                </w:tcPr>
                <w:p w14:paraId="6E4D3E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val="en-US" w:eastAsia="zh-CN"/>
                    </w:rPr>
                    <w:t>/</w:t>
                  </w:r>
                </w:p>
              </w:tc>
            </w:tr>
            <w:tr w14:paraId="0E9C0F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00" w:type="pct"/>
                  <w:vMerge w:val="continue"/>
                  <w:tcBorders>
                    <w:tl2br w:val="nil"/>
                    <w:tr2bl w:val="nil"/>
                  </w:tcBorders>
                  <w:noWrap w:val="0"/>
                  <w:vAlign w:val="center"/>
                </w:tcPr>
                <w:p w14:paraId="41EDA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p>
              </w:tc>
              <w:tc>
                <w:tcPr>
                  <w:tcW w:w="636" w:type="pct"/>
                  <w:tcBorders>
                    <w:tl2br w:val="nil"/>
                    <w:tr2bl w:val="nil"/>
                  </w:tcBorders>
                  <w:noWrap w:val="0"/>
                  <w:vAlign w:val="center"/>
                </w:tcPr>
                <w:p w14:paraId="24F3ED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废水</w:t>
                  </w:r>
                </w:p>
              </w:tc>
              <w:tc>
                <w:tcPr>
                  <w:tcW w:w="3369" w:type="pct"/>
                  <w:tcBorders>
                    <w:tl2br w:val="nil"/>
                    <w:tr2bl w:val="nil"/>
                  </w:tcBorders>
                  <w:noWrap w:val="0"/>
                  <w:vAlign w:val="center"/>
                </w:tcPr>
                <w:p w14:paraId="42BAA5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8"/>
                      <w:sz w:val="21"/>
                      <w:szCs w:val="21"/>
                      <w:highlight w:val="none"/>
                      <w:lang w:val="en-US" w:eastAsia="zh-CN"/>
                    </w:rPr>
                  </w:pPr>
                  <w:r>
                    <w:rPr>
                      <w:rFonts w:hint="eastAsia" w:ascii="宋体" w:hAnsi="宋体" w:cs="宋体"/>
                      <w:color w:val="auto"/>
                      <w:kern w:val="28"/>
                      <w:sz w:val="21"/>
                      <w:szCs w:val="21"/>
                      <w:highlight w:val="none"/>
                      <w:lang w:val="en-US" w:eastAsia="zh-CN"/>
                    </w:rPr>
                    <w:t>不新增劳动定员无新增生活污水，</w:t>
                  </w:r>
                  <w:r>
                    <w:rPr>
                      <w:rFonts w:hint="eastAsia" w:ascii="Times New Roman" w:hAnsi="Times New Roman" w:eastAsia="宋体" w:cs="Times New Roman"/>
                      <w:color w:val="auto"/>
                      <w:sz w:val="21"/>
                      <w:szCs w:val="21"/>
                      <w:highlight w:val="none"/>
                      <w:lang w:val="en-US" w:eastAsia="zh-CN"/>
                    </w:rPr>
                    <w:t>实验废水作为危废处理，</w:t>
                  </w:r>
                  <w:r>
                    <w:rPr>
                      <w:rFonts w:hint="eastAsia" w:cs="Times New Roman"/>
                      <w:color w:val="auto"/>
                      <w:sz w:val="21"/>
                      <w:szCs w:val="21"/>
                      <w:highlight w:val="none"/>
                      <w:lang w:val="en-US" w:eastAsia="zh-CN"/>
                    </w:rPr>
                    <w:t>纯水制备废水用于厂区洒水抑尘</w:t>
                  </w:r>
                </w:p>
              </w:tc>
              <w:tc>
                <w:tcPr>
                  <w:tcW w:w="594" w:type="pct"/>
                  <w:tcBorders>
                    <w:tl2br w:val="nil"/>
                    <w:tr2bl w:val="nil"/>
                  </w:tcBorders>
                  <w:noWrap w:val="0"/>
                  <w:vAlign w:val="center"/>
                </w:tcPr>
                <w:p w14:paraId="570CBB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cs="宋体"/>
                      <w:color w:val="auto"/>
                      <w:kern w:val="28"/>
                      <w:sz w:val="21"/>
                      <w:szCs w:val="21"/>
                      <w:highlight w:val="none"/>
                      <w:lang w:val="en-US" w:eastAsia="zh-CN"/>
                    </w:rPr>
                    <w:t>/</w:t>
                  </w:r>
                </w:p>
              </w:tc>
            </w:tr>
            <w:tr w14:paraId="4698CA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00" w:type="pct"/>
                  <w:vMerge w:val="continue"/>
                  <w:tcBorders>
                    <w:tl2br w:val="nil"/>
                    <w:tr2bl w:val="nil"/>
                  </w:tcBorders>
                  <w:noWrap w:val="0"/>
                  <w:vAlign w:val="center"/>
                </w:tcPr>
                <w:p w14:paraId="18D7CA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p>
              </w:tc>
              <w:tc>
                <w:tcPr>
                  <w:tcW w:w="636" w:type="pct"/>
                  <w:tcBorders>
                    <w:tl2br w:val="nil"/>
                    <w:tr2bl w:val="nil"/>
                  </w:tcBorders>
                  <w:noWrap w:val="0"/>
                  <w:vAlign w:val="center"/>
                </w:tcPr>
                <w:p w14:paraId="4E1D753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eastAsia="zh-CN"/>
                    </w:rPr>
                    <w:t>噪声</w:t>
                  </w:r>
                </w:p>
              </w:tc>
              <w:tc>
                <w:tcPr>
                  <w:tcW w:w="3369" w:type="pct"/>
                  <w:tcBorders>
                    <w:tl2br w:val="nil"/>
                    <w:tr2bl w:val="nil"/>
                  </w:tcBorders>
                  <w:noWrap w:val="0"/>
                  <w:vAlign w:val="center"/>
                </w:tcPr>
                <w:p w14:paraId="380C2C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采用合理布置设备、低噪声设备、安装减振垫、厂房隔声等措施</w:t>
                  </w:r>
                  <w:r>
                    <w:rPr>
                      <w:rFonts w:hint="eastAsia" w:ascii="Times New Roman" w:hAnsi="Times New Roman" w:eastAsia="宋体" w:cs="Times New Roman"/>
                      <w:color w:val="auto"/>
                      <w:sz w:val="21"/>
                      <w:szCs w:val="21"/>
                      <w:highlight w:val="none"/>
                      <w:lang w:val="en-US" w:eastAsia="zh-CN"/>
                    </w:rPr>
                    <w:t>。</w:t>
                  </w:r>
                </w:p>
              </w:tc>
              <w:tc>
                <w:tcPr>
                  <w:tcW w:w="594" w:type="pct"/>
                  <w:tcBorders>
                    <w:tl2br w:val="nil"/>
                    <w:tr2bl w:val="nil"/>
                  </w:tcBorders>
                  <w:noWrap w:val="0"/>
                  <w:vAlign w:val="center"/>
                </w:tcPr>
                <w:p w14:paraId="74D80D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w:t>
                  </w:r>
                </w:p>
              </w:tc>
            </w:tr>
            <w:tr w14:paraId="60B797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00" w:type="pct"/>
                  <w:vMerge w:val="continue"/>
                  <w:tcBorders>
                    <w:tl2br w:val="nil"/>
                    <w:tr2bl w:val="nil"/>
                  </w:tcBorders>
                  <w:noWrap w:val="0"/>
                  <w:vAlign w:val="center"/>
                </w:tcPr>
                <w:p w14:paraId="6CB7E1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p>
              </w:tc>
              <w:tc>
                <w:tcPr>
                  <w:tcW w:w="636" w:type="pct"/>
                  <w:tcBorders>
                    <w:tl2br w:val="nil"/>
                    <w:tr2bl w:val="nil"/>
                  </w:tcBorders>
                  <w:noWrap w:val="0"/>
                  <w:vAlign w:val="center"/>
                </w:tcPr>
                <w:p w14:paraId="297F29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固体废物</w:t>
                  </w:r>
                </w:p>
              </w:tc>
              <w:tc>
                <w:tcPr>
                  <w:tcW w:w="3369" w:type="pct"/>
                  <w:tcBorders>
                    <w:tl2br w:val="nil"/>
                    <w:tr2bl w:val="nil"/>
                  </w:tcBorders>
                  <w:noWrap w:val="0"/>
                  <w:vAlign w:val="center"/>
                </w:tcPr>
                <w:p w14:paraId="10A8BA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损坏的器皿收集至一般固废间及时外售</w:t>
                  </w:r>
                  <w:r>
                    <w:rPr>
                      <w:rFonts w:hint="default" w:ascii="Times New Roman" w:hAnsi="Times New Roman" w:eastAsia="宋体" w:cs="Times New Roman"/>
                      <w:color w:val="auto"/>
                      <w:sz w:val="21"/>
                      <w:szCs w:val="21"/>
                      <w:highlight w:val="none"/>
                      <w:lang w:val="en-US" w:eastAsia="zh-CN"/>
                    </w:rPr>
                    <w:t>。实验废液和器皿清洗水</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废耗材</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过期试剂</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废残留样品</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废活性炭</w:t>
                  </w:r>
                  <w:r>
                    <w:rPr>
                      <w:rFonts w:hint="eastAsia" w:ascii="Times New Roman" w:hAnsi="Times New Roman" w:eastAsia="宋体" w:cs="Times New Roman"/>
                      <w:color w:val="auto"/>
                      <w:sz w:val="21"/>
                      <w:szCs w:val="21"/>
                      <w:highlight w:val="none"/>
                      <w:lang w:val="en-US" w:eastAsia="zh-CN"/>
                    </w:rPr>
                    <w:t>，分类暂存危废间内，委托有资质单位处置。</w:t>
                  </w:r>
                </w:p>
              </w:tc>
              <w:tc>
                <w:tcPr>
                  <w:tcW w:w="594" w:type="pct"/>
                  <w:tcBorders>
                    <w:tl2br w:val="nil"/>
                    <w:tr2bl w:val="nil"/>
                  </w:tcBorders>
                  <w:noWrap w:val="0"/>
                  <w:vAlign w:val="center"/>
                </w:tcPr>
                <w:p w14:paraId="09C1229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w:t>
                  </w:r>
                </w:p>
              </w:tc>
            </w:tr>
          </w:tbl>
          <w:p w14:paraId="06BAF47C">
            <w:pPr>
              <w:pStyle w:val="44"/>
              <w:rPr>
                <w:rFonts w:hint="default" w:ascii="Times New Roman" w:hAnsi="Times New Roman" w:eastAsia="宋体" w:cs="Times New Roman"/>
                <w:b/>
                <w:bCs/>
                <w:color w:val="0000FF"/>
                <w:sz w:val="21"/>
                <w:szCs w:val="18"/>
                <w:highlight w:val="none"/>
                <w:lang w:val="en-US" w:eastAsia="zh-CN"/>
              </w:rPr>
            </w:pPr>
          </w:p>
          <w:p w14:paraId="2DAE00A5">
            <w:pPr>
              <w:pStyle w:val="3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3、检测能力</w:t>
            </w:r>
          </w:p>
          <w:p w14:paraId="71F37CCF">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本项目主要为水的环境监测，预计检测规模为250批次/年（仅为公司内部使用，不对外服务）。</w:t>
            </w:r>
          </w:p>
          <w:p w14:paraId="32BD6865">
            <w:pPr>
              <w:pStyle w:val="3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4、</w:t>
            </w:r>
            <w:r>
              <w:rPr>
                <w:rFonts w:hint="default" w:ascii="黑体" w:hAnsi="黑体" w:eastAsia="黑体" w:cs="黑体"/>
                <w:b w:val="0"/>
                <w:bCs/>
                <w:color w:val="auto"/>
                <w:sz w:val="24"/>
                <w:szCs w:val="24"/>
                <w:highlight w:val="none"/>
                <w:lang w:val="en-US" w:eastAsia="zh-CN"/>
              </w:rPr>
              <w:t>主要</w:t>
            </w:r>
            <w:r>
              <w:rPr>
                <w:rFonts w:hint="eastAsia" w:ascii="黑体" w:hAnsi="黑体" w:eastAsia="黑体" w:cs="黑体"/>
                <w:b w:val="0"/>
                <w:bCs/>
                <w:color w:val="auto"/>
                <w:sz w:val="24"/>
                <w:szCs w:val="24"/>
                <w:highlight w:val="none"/>
                <w:lang w:val="en-US" w:eastAsia="zh-CN"/>
              </w:rPr>
              <w:t>试剂</w:t>
            </w:r>
            <w:r>
              <w:rPr>
                <w:rFonts w:hint="default" w:ascii="黑体" w:hAnsi="黑体" w:eastAsia="黑体" w:cs="黑体"/>
                <w:b w:val="0"/>
                <w:bCs/>
                <w:color w:val="auto"/>
                <w:sz w:val="24"/>
                <w:szCs w:val="24"/>
                <w:highlight w:val="none"/>
                <w:lang w:val="en-US" w:eastAsia="zh-CN"/>
              </w:rPr>
              <w:t>及能源消耗</w:t>
            </w:r>
          </w:p>
          <w:p w14:paraId="554FEAC5">
            <w:pPr>
              <w:pStyle w:val="62"/>
              <w:keepNext w:val="0"/>
              <w:keepLines w:val="0"/>
              <w:pageBreakBefore w:val="0"/>
              <w:widowControl w:val="0"/>
              <w:kinsoku/>
              <w:wordWrap/>
              <w:overflowPunct/>
              <w:topLinePunct w:val="0"/>
              <w:bidi w:val="0"/>
              <w:adjustRightInd/>
              <w:snapToGrid/>
              <w:spacing w:line="360" w:lineRule="auto"/>
              <w:ind w:firstLine="420" w:firstLineChars="200"/>
              <w:jc w:val="both"/>
              <w:textAlignment w:val="auto"/>
              <w:outlineLvl w:val="9"/>
              <w:rPr>
                <w:rFonts w:hint="default" w:ascii="Times New Roman" w:hAnsi="Calibri" w:eastAsia="宋体" w:cs="Times New Roman"/>
                <w:color w:val="auto"/>
                <w:sz w:val="21"/>
                <w:szCs w:val="21"/>
                <w:highlight w:val="none"/>
                <w:lang w:val="en-US" w:eastAsia="zh-CN"/>
              </w:rPr>
            </w:pPr>
            <w:r>
              <w:rPr>
                <w:rFonts w:hint="eastAsia" w:ascii="Times New Roman" w:hAnsi="Calibri" w:eastAsia="宋体" w:cs="Times New Roman"/>
                <w:color w:val="auto"/>
                <w:sz w:val="21"/>
                <w:szCs w:val="21"/>
                <w:highlight w:val="none"/>
                <w:lang w:val="en-US" w:eastAsia="zh-CN"/>
              </w:rPr>
              <w:t>项目</w:t>
            </w:r>
            <w:r>
              <w:rPr>
                <w:rFonts w:hint="eastAsia" w:ascii="Times New Roman" w:cs="Times New Roman"/>
                <w:color w:val="auto"/>
                <w:sz w:val="21"/>
                <w:szCs w:val="21"/>
                <w:highlight w:val="none"/>
                <w:lang w:val="en-US" w:eastAsia="zh-CN"/>
              </w:rPr>
              <w:t>实验</w:t>
            </w:r>
            <w:r>
              <w:rPr>
                <w:rFonts w:hint="eastAsia" w:ascii="Times New Roman" w:hAnsi="Calibri" w:eastAsia="宋体" w:cs="Times New Roman"/>
                <w:color w:val="auto"/>
                <w:sz w:val="21"/>
                <w:szCs w:val="21"/>
                <w:highlight w:val="none"/>
                <w:lang w:val="en-US" w:eastAsia="zh-CN"/>
              </w:rPr>
              <w:t>所</w:t>
            </w:r>
            <w:r>
              <w:rPr>
                <w:rFonts w:hint="eastAsia" w:ascii="Times New Roman" w:eastAsia="宋体" w:cs="Times New Roman"/>
                <w:color w:val="auto"/>
                <w:sz w:val="21"/>
                <w:szCs w:val="21"/>
                <w:highlight w:val="none"/>
                <w:lang w:val="en-US" w:eastAsia="zh-CN"/>
              </w:rPr>
              <w:t>需的主要试剂</w:t>
            </w:r>
            <w:r>
              <w:rPr>
                <w:rFonts w:hint="default" w:ascii="Times New Roman" w:eastAsia="宋体" w:cs="Times New Roman"/>
                <w:color w:val="auto"/>
                <w:sz w:val="21"/>
                <w:szCs w:val="21"/>
                <w:highlight w:val="none"/>
                <w:lang w:val="en-US" w:eastAsia="zh-CN"/>
              </w:rPr>
              <w:t>及能源</w:t>
            </w:r>
            <w:r>
              <w:rPr>
                <w:rFonts w:hint="eastAsia" w:ascii="Times New Roman" w:eastAsia="宋体" w:cs="Times New Roman"/>
                <w:color w:val="auto"/>
                <w:sz w:val="21"/>
                <w:szCs w:val="21"/>
                <w:highlight w:val="none"/>
                <w:lang w:val="en-US" w:eastAsia="zh-CN"/>
              </w:rPr>
              <w:t>详见下表</w:t>
            </w:r>
            <w:r>
              <w:rPr>
                <w:rFonts w:hint="eastAsia" w:ascii="Times New Roman" w:hAnsi="Calibri" w:eastAsia="宋体" w:cs="Times New Roman"/>
                <w:color w:val="auto"/>
                <w:sz w:val="21"/>
                <w:szCs w:val="21"/>
                <w:highlight w:val="none"/>
                <w:lang w:val="en-US" w:eastAsia="zh-CN"/>
              </w:rPr>
              <w:t>。</w:t>
            </w:r>
          </w:p>
          <w:p w14:paraId="534AEA68">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r>
              <w:rPr>
                <w:rFonts w:hint="default" w:ascii="Times New Roman" w:hAnsi="Times New Roman" w:eastAsia="宋体" w:cs="Times New Roman"/>
                <w:b/>
                <w:bCs/>
                <w:color w:val="auto"/>
                <w:sz w:val="21"/>
                <w:szCs w:val="18"/>
                <w:highlight w:val="none"/>
              </w:rPr>
              <w:t>表</w:t>
            </w:r>
            <w:r>
              <w:rPr>
                <w:rFonts w:hint="eastAsia" w:cs="Times New Roman"/>
                <w:b/>
                <w:bCs/>
                <w:color w:val="auto"/>
                <w:sz w:val="21"/>
                <w:szCs w:val="18"/>
                <w:highlight w:val="none"/>
                <w:lang w:val="en-US" w:eastAsia="zh-CN"/>
              </w:rPr>
              <w:t>6</w:t>
            </w:r>
            <w:r>
              <w:rPr>
                <w:rFonts w:hint="default" w:ascii="Times New Roman" w:hAnsi="Times New Roman" w:eastAsia="宋体" w:cs="Times New Roman"/>
                <w:b/>
                <w:bCs/>
                <w:color w:val="auto"/>
                <w:sz w:val="21"/>
                <w:szCs w:val="18"/>
                <w:highlight w:val="none"/>
                <w:lang w:val="en-US" w:eastAsia="zh-CN"/>
              </w:rPr>
              <w:t xml:space="preserve">  本项目</w:t>
            </w:r>
            <w:r>
              <w:rPr>
                <w:rFonts w:hint="eastAsia" w:ascii="Times New Roman" w:hAnsi="Times New Roman" w:eastAsia="宋体" w:cs="Times New Roman"/>
                <w:b/>
                <w:bCs/>
                <w:color w:val="auto"/>
                <w:sz w:val="21"/>
                <w:szCs w:val="18"/>
                <w:highlight w:val="none"/>
                <w:lang w:val="en-US" w:eastAsia="zh-CN"/>
              </w:rPr>
              <w:t>试剂</w:t>
            </w:r>
            <w:r>
              <w:rPr>
                <w:rFonts w:hint="default" w:ascii="Times New Roman" w:hAnsi="Times New Roman" w:eastAsia="宋体" w:cs="Times New Roman"/>
                <w:b/>
                <w:bCs/>
                <w:color w:val="auto"/>
                <w:sz w:val="21"/>
                <w:szCs w:val="18"/>
                <w:highlight w:val="none"/>
                <w:lang w:val="en-US" w:eastAsia="zh-CN"/>
              </w:rPr>
              <w:t>及能源</w:t>
            </w:r>
            <w:r>
              <w:rPr>
                <w:rFonts w:hint="eastAsia" w:ascii="Times New Roman" w:hAnsi="Times New Roman" w:eastAsia="宋体" w:cs="Times New Roman"/>
                <w:b/>
                <w:bCs/>
                <w:color w:val="auto"/>
                <w:sz w:val="21"/>
                <w:szCs w:val="18"/>
                <w:highlight w:val="none"/>
                <w:lang w:val="en-US" w:eastAsia="zh-CN"/>
              </w:rPr>
              <w:t>消耗</w:t>
            </w:r>
            <w:r>
              <w:rPr>
                <w:rFonts w:hint="default" w:ascii="Times New Roman" w:hAnsi="Times New Roman" w:eastAsia="宋体" w:cs="Times New Roman"/>
                <w:b/>
                <w:bCs/>
                <w:color w:val="auto"/>
                <w:sz w:val="21"/>
                <w:szCs w:val="18"/>
                <w:highlight w:val="none"/>
                <w:lang w:val="en-US" w:eastAsia="zh-CN"/>
              </w:rPr>
              <w:t>表</w:t>
            </w:r>
          </w:p>
          <w:tbl>
            <w:tblPr>
              <w:tblStyle w:val="4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69"/>
              <w:gridCol w:w="1443"/>
              <w:gridCol w:w="1267"/>
              <w:gridCol w:w="1546"/>
              <w:gridCol w:w="1068"/>
              <w:gridCol w:w="1146"/>
            </w:tblGrid>
            <w:tr w14:paraId="096BA1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tcBorders>
                    <w:tl2br w:val="nil"/>
                    <w:tr2bl w:val="nil"/>
                  </w:tcBorders>
                  <w:noWrap w:val="0"/>
                  <w:tcMar>
                    <w:left w:w="0" w:type="dxa"/>
                    <w:right w:w="0" w:type="dxa"/>
                  </w:tcMar>
                  <w:vAlign w:val="center"/>
                </w:tcPr>
                <w:p w14:paraId="6197AF7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类别</w:t>
                  </w:r>
                </w:p>
              </w:tc>
              <w:tc>
                <w:tcPr>
                  <w:tcW w:w="852" w:type="pct"/>
                  <w:tcBorders>
                    <w:tl2br w:val="nil"/>
                    <w:tr2bl w:val="nil"/>
                  </w:tcBorders>
                  <w:noWrap w:val="0"/>
                  <w:vAlign w:val="center"/>
                </w:tcPr>
                <w:p w14:paraId="2AF5AD7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名 称</w:t>
                  </w:r>
                </w:p>
              </w:tc>
              <w:tc>
                <w:tcPr>
                  <w:tcW w:w="837" w:type="pct"/>
                  <w:tcBorders>
                    <w:tl2br w:val="nil"/>
                    <w:tr2bl w:val="nil"/>
                  </w:tcBorders>
                  <w:noWrap w:val="0"/>
                  <w:vAlign w:val="center"/>
                </w:tcPr>
                <w:p w14:paraId="30A6BC0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用量</w:t>
                  </w:r>
                </w:p>
              </w:tc>
              <w:tc>
                <w:tcPr>
                  <w:tcW w:w="735" w:type="pct"/>
                  <w:tcBorders>
                    <w:tl2br w:val="nil"/>
                    <w:tr2bl w:val="nil"/>
                  </w:tcBorders>
                  <w:noWrap w:val="0"/>
                  <w:vAlign w:val="center"/>
                </w:tcPr>
                <w:p w14:paraId="47CA660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最大储存量</w:t>
                  </w:r>
                </w:p>
              </w:tc>
              <w:tc>
                <w:tcPr>
                  <w:tcW w:w="897" w:type="pct"/>
                  <w:tcBorders>
                    <w:tl2br w:val="nil"/>
                    <w:tr2bl w:val="nil"/>
                  </w:tcBorders>
                  <w:noWrap w:val="0"/>
                  <w:vAlign w:val="center"/>
                </w:tcPr>
                <w:p w14:paraId="31FE8A5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储运方式</w:t>
                  </w:r>
                </w:p>
              </w:tc>
              <w:tc>
                <w:tcPr>
                  <w:tcW w:w="619" w:type="pct"/>
                  <w:tcBorders>
                    <w:tl2br w:val="nil"/>
                    <w:tr2bl w:val="nil"/>
                  </w:tcBorders>
                  <w:noWrap w:val="0"/>
                  <w:vAlign w:val="center"/>
                </w:tcPr>
                <w:p w14:paraId="3D23F50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状态</w:t>
                  </w:r>
                </w:p>
              </w:tc>
              <w:tc>
                <w:tcPr>
                  <w:tcW w:w="664" w:type="pct"/>
                  <w:tcBorders>
                    <w:tl2br w:val="nil"/>
                    <w:tr2bl w:val="nil"/>
                  </w:tcBorders>
                  <w:noWrap w:val="0"/>
                  <w:vAlign w:val="center"/>
                </w:tcPr>
                <w:p w14:paraId="37F7EF7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来 源</w:t>
                  </w:r>
                </w:p>
              </w:tc>
            </w:tr>
            <w:tr w14:paraId="39AEF5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93" w:type="pct"/>
                  <w:vMerge w:val="restart"/>
                  <w:tcBorders>
                    <w:tl2br w:val="nil"/>
                    <w:tr2bl w:val="nil"/>
                  </w:tcBorders>
                  <w:noWrap w:val="0"/>
                  <w:tcMar>
                    <w:left w:w="0" w:type="dxa"/>
                    <w:right w:w="0" w:type="dxa"/>
                  </w:tcMar>
                  <w:vAlign w:val="center"/>
                </w:tcPr>
                <w:p w14:paraId="28FB264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w:t>
                  </w:r>
                </w:p>
              </w:tc>
              <w:tc>
                <w:tcPr>
                  <w:tcW w:w="852" w:type="pct"/>
                  <w:tcBorders>
                    <w:tl2br w:val="nil"/>
                    <w:tr2bl w:val="nil"/>
                  </w:tcBorders>
                  <w:noWrap w:val="0"/>
                  <w:vAlign w:val="center"/>
                </w:tcPr>
                <w:p w14:paraId="103D502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4.00</w:t>
                  </w:r>
                  <w:r>
                    <w:rPr>
                      <w:rFonts w:hint="eastAsia" w:cs="Times New Roman"/>
                      <w:color w:val="auto"/>
                      <w:kern w:val="28"/>
                      <w:sz w:val="21"/>
                      <w:szCs w:val="21"/>
                      <w:highlight w:val="none"/>
                      <w:lang w:val="en-US" w:eastAsia="zh-CN"/>
                    </w:rPr>
                    <w:t>PH</w:t>
                  </w:r>
                  <w:r>
                    <w:rPr>
                      <w:rFonts w:hint="eastAsia" w:eastAsia="宋体" w:cs="Times New Roman"/>
                      <w:color w:val="auto"/>
                      <w:kern w:val="28"/>
                      <w:sz w:val="21"/>
                      <w:szCs w:val="21"/>
                      <w:highlight w:val="none"/>
                      <w:lang w:val="en-US" w:eastAsia="zh-CN"/>
                    </w:rPr>
                    <w:t>缓冲溶液</w:t>
                  </w:r>
                </w:p>
              </w:tc>
              <w:tc>
                <w:tcPr>
                  <w:tcW w:w="837" w:type="pct"/>
                  <w:tcBorders>
                    <w:tl2br w:val="nil"/>
                    <w:tr2bl w:val="nil"/>
                  </w:tcBorders>
                  <w:noWrap w:val="0"/>
                  <w:vAlign w:val="center"/>
                </w:tcPr>
                <w:p w14:paraId="1496D54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5000</w:t>
                  </w:r>
                  <w:r>
                    <w:rPr>
                      <w:rFonts w:hint="default" w:eastAsia="宋体" w:cs="Times New Roman"/>
                      <w:color w:val="auto"/>
                      <w:kern w:val="28"/>
                      <w:sz w:val="21"/>
                      <w:szCs w:val="21"/>
                      <w:highlight w:val="none"/>
                      <w:lang w:val="en-US" w:eastAsia="zh-CN"/>
                    </w:rPr>
                    <w:t>mL</w:t>
                  </w:r>
                </w:p>
              </w:tc>
              <w:tc>
                <w:tcPr>
                  <w:tcW w:w="735" w:type="pct"/>
                  <w:tcBorders>
                    <w:tl2br w:val="nil"/>
                    <w:tr2bl w:val="nil"/>
                  </w:tcBorders>
                  <w:noWrap w:val="0"/>
                  <w:vAlign w:val="center"/>
                </w:tcPr>
                <w:p w14:paraId="63091E1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w:t>
                  </w:r>
                  <w:r>
                    <w:rPr>
                      <w:rFonts w:hint="eastAsia" w:eastAsia="宋体" w:cs="Times New Roman"/>
                      <w:color w:val="auto"/>
                      <w:kern w:val="28"/>
                      <w:sz w:val="21"/>
                      <w:szCs w:val="21"/>
                      <w:highlight w:val="none"/>
                      <w:lang w:val="en-US" w:eastAsia="zh-CN"/>
                    </w:rPr>
                    <w:t>袋</w:t>
                  </w:r>
                  <w:r>
                    <w:rPr>
                      <w:rFonts w:hint="default" w:eastAsia="宋体" w:cs="Times New Roman"/>
                      <w:color w:val="auto"/>
                      <w:kern w:val="28"/>
                      <w:sz w:val="21"/>
                      <w:szCs w:val="21"/>
                      <w:highlight w:val="none"/>
                      <w:lang w:val="en-US" w:eastAsia="zh-CN"/>
                    </w:rPr>
                    <w:t>/</w:t>
                  </w:r>
                  <w:r>
                    <w:rPr>
                      <w:rFonts w:hint="eastAsia" w:eastAsia="宋体" w:cs="Times New Roman"/>
                      <w:color w:val="auto"/>
                      <w:kern w:val="28"/>
                      <w:sz w:val="21"/>
                      <w:szCs w:val="21"/>
                      <w:highlight w:val="none"/>
                      <w:lang w:val="en-US" w:eastAsia="zh-CN"/>
                    </w:rPr>
                    <w:t>包</w:t>
                  </w:r>
                </w:p>
              </w:tc>
              <w:tc>
                <w:tcPr>
                  <w:tcW w:w="897" w:type="pct"/>
                  <w:tcBorders>
                    <w:tl2br w:val="nil"/>
                    <w:tr2bl w:val="nil"/>
                  </w:tcBorders>
                  <w:noWrap w:val="0"/>
                  <w:vAlign w:val="center"/>
                </w:tcPr>
                <w:p w14:paraId="1FD01C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59EE05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6B3BA6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1B33DA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vAlign w:val="center"/>
                </w:tcPr>
                <w:p w14:paraId="3989238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4253DC7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6.86</w:t>
                  </w:r>
                  <w:r>
                    <w:rPr>
                      <w:rFonts w:hint="eastAsia" w:cs="Times New Roman"/>
                      <w:color w:val="auto"/>
                      <w:kern w:val="28"/>
                      <w:sz w:val="21"/>
                      <w:szCs w:val="21"/>
                      <w:highlight w:val="none"/>
                      <w:lang w:val="en-US" w:eastAsia="zh-CN"/>
                    </w:rPr>
                    <w:t>PH</w:t>
                  </w:r>
                  <w:r>
                    <w:rPr>
                      <w:rFonts w:hint="eastAsia" w:eastAsia="宋体" w:cs="Times New Roman"/>
                      <w:color w:val="auto"/>
                      <w:kern w:val="28"/>
                      <w:sz w:val="21"/>
                      <w:szCs w:val="21"/>
                      <w:highlight w:val="none"/>
                      <w:lang w:val="en-US" w:eastAsia="zh-CN"/>
                    </w:rPr>
                    <w:t>缓冲溶液</w:t>
                  </w:r>
                </w:p>
              </w:tc>
              <w:tc>
                <w:tcPr>
                  <w:tcW w:w="837" w:type="pct"/>
                  <w:tcBorders>
                    <w:tl2br w:val="nil"/>
                    <w:tr2bl w:val="nil"/>
                  </w:tcBorders>
                  <w:noWrap w:val="0"/>
                  <w:vAlign w:val="center"/>
                </w:tcPr>
                <w:p w14:paraId="711DEC4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5000</w:t>
                  </w:r>
                  <w:r>
                    <w:rPr>
                      <w:rFonts w:hint="default" w:eastAsia="宋体" w:cs="Times New Roman"/>
                      <w:color w:val="auto"/>
                      <w:kern w:val="28"/>
                      <w:sz w:val="21"/>
                      <w:szCs w:val="21"/>
                      <w:highlight w:val="none"/>
                      <w:lang w:val="en-US" w:eastAsia="zh-CN"/>
                    </w:rPr>
                    <w:t>mL</w:t>
                  </w:r>
                </w:p>
              </w:tc>
              <w:tc>
                <w:tcPr>
                  <w:tcW w:w="735" w:type="pct"/>
                  <w:tcBorders>
                    <w:tl2br w:val="nil"/>
                    <w:tr2bl w:val="nil"/>
                  </w:tcBorders>
                  <w:noWrap w:val="0"/>
                  <w:vAlign w:val="center"/>
                </w:tcPr>
                <w:p w14:paraId="0CEA5AD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w:t>
                  </w:r>
                  <w:r>
                    <w:rPr>
                      <w:rFonts w:hint="eastAsia" w:eastAsia="宋体" w:cs="Times New Roman"/>
                      <w:color w:val="auto"/>
                      <w:kern w:val="28"/>
                      <w:sz w:val="21"/>
                      <w:szCs w:val="21"/>
                      <w:highlight w:val="none"/>
                      <w:lang w:val="en-US" w:eastAsia="zh-CN"/>
                    </w:rPr>
                    <w:t>袋</w:t>
                  </w:r>
                  <w:r>
                    <w:rPr>
                      <w:rFonts w:hint="default" w:eastAsia="宋体" w:cs="Times New Roman"/>
                      <w:color w:val="auto"/>
                      <w:kern w:val="28"/>
                      <w:sz w:val="21"/>
                      <w:szCs w:val="21"/>
                      <w:highlight w:val="none"/>
                      <w:lang w:val="en-US" w:eastAsia="zh-CN"/>
                    </w:rPr>
                    <w:t>/</w:t>
                  </w:r>
                  <w:r>
                    <w:rPr>
                      <w:rFonts w:hint="eastAsia" w:eastAsia="宋体" w:cs="Times New Roman"/>
                      <w:color w:val="auto"/>
                      <w:kern w:val="28"/>
                      <w:sz w:val="21"/>
                      <w:szCs w:val="21"/>
                      <w:highlight w:val="none"/>
                      <w:lang w:val="en-US" w:eastAsia="zh-CN"/>
                    </w:rPr>
                    <w:t>包</w:t>
                  </w:r>
                </w:p>
              </w:tc>
              <w:tc>
                <w:tcPr>
                  <w:tcW w:w="897" w:type="pct"/>
                  <w:tcBorders>
                    <w:tl2br w:val="nil"/>
                    <w:tr2bl w:val="nil"/>
                  </w:tcBorders>
                  <w:noWrap w:val="0"/>
                  <w:vAlign w:val="center"/>
                </w:tcPr>
                <w:p w14:paraId="5E0B2E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2BB964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2AF81B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3783B6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2C083C6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E06AB6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9.18</w:t>
                  </w:r>
                  <w:r>
                    <w:rPr>
                      <w:rFonts w:hint="eastAsia" w:cs="Times New Roman"/>
                      <w:color w:val="auto"/>
                      <w:kern w:val="28"/>
                      <w:sz w:val="21"/>
                      <w:szCs w:val="21"/>
                      <w:highlight w:val="none"/>
                      <w:lang w:val="en-US" w:eastAsia="zh-CN"/>
                    </w:rPr>
                    <w:t>PH</w:t>
                  </w:r>
                  <w:r>
                    <w:rPr>
                      <w:rFonts w:hint="eastAsia" w:eastAsia="宋体" w:cs="Times New Roman"/>
                      <w:color w:val="auto"/>
                      <w:kern w:val="28"/>
                      <w:sz w:val="21"/>
                      <w:szCs w:val="21"/>
                      <w:highlight w:val="none"/>
                      <w:lang w:val="en-US" w:eastAsia="zh-CN"/>
                    </w:rPr>
                    <w:t>缓冲溶液</w:t>
                  </w:r>
                </w:p>
              </w:tc>
              <w:tc>
                <w:tcPr>
                  <w:tcW w:w="837" w:type="pct"/>
                  <w:tcBorders>
                    <w:tl2br w:val="nil"/>
                    <w:tr2bl w:val="nil"/>
                  </w:tcBorders>
                  <w:noWrap w:val="0"/>
                  <w:vAlign w:val="center"/>
                </w:tcPr>
                <w:p w14:paraId="4540E09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5000</w:t>
                  </w:r>
                  <w:r>
                    <w:rPr>
                      <w:rFonts w:hint="default" w:eastAsia="宋体" w:cs="Times New Roman"/>
                      <w:color w:val="auto"/>
                      <w:kern w:val="28"/>
                      <w:sz w:val="21"/>
                      <w:szCs w:val="21"/>
                      <w:highlight w:val="none"/>
                      <w:lang w:val="en-US" w:eastAsia="zh-CN"/>
                    </w:rPr>
                    <w:t>mL</w:t>
                  </w:r>
                </w:p>
              </w:tc>
              <w:tc>
                <w:tcPr>
                  <w:tcW w:w="735" w:type="pct"/>
                  <w:tcBorders>
                    <w:tl2br w:val="nil"/>
                    <w:tr2bl w:val="nil"/>
                  </w:tcBorders>
                  <w:noWrap w:val="0"/>
                  <w:vAlign w:val="center"/>
                </w:tcPr>
                <w:p w14:paraId="3466620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w:t>
                  </w:r>
                  <w:r>
                    <w:rPr>
                      <w:rFonts w:hint="eastAsia" w:eastAsia="宋体" w:cs="Times New Roman"/>
                      <w:color w:val="auto"/>
                      <w:kern w:val="28"/>
                      <w:sz w:val="21"/>
                      <w:szCs w:val="21"/>
                      <w:highlight w:val="none"/>
                      <w:lang w:val="en-US" w:eastAsia="zh-CN"/>
                    </w:rPr>
                    <w:t>袋</w:t>
                  </w:r>
                  <w:r>
                    <w:rPr>
                      <w:rFonts w:hint="default" w:eastAsia="宋体" w:cs="Times New Roman"/>
                      <w:color w:val="auto"/>
                      <w:kern w:val="28"/>
                      <w:sz w:val="21"/>
                      <w:szCs w:val="21"/>
                      <w:highlight w:val="none"/>
                      <w:lang w:val="en-US" w:eastAsia="zh-CN"/>
                    </w:rPr>
                    <w:t>/</w:t>
                  </w:r>
                  <w:r>
                    <w:rPr>
                      <w:rFonts w:hint="eastAsia" w:eastAsia="宋体" w:cs="Times New Roman"/>
                      <w:color w:val="auto"/>
                      <w:kern w:val="28"/>
                      <w:sz w:val="21"/>
                      <w:szCs w:val="21"/>
                      <w:highlight w:val="none"/>
                      <w:lang w:val="en-US" w:eastAsia="zh-CN"/>
                    </w:rPr>
                    <w:t>包</w:t>
                  </w:r>
                </w:p>
              </w:tc>
              <w:tc>
                <w:tcPr>
                  <w:tcW w:w="897" w:type="pct"/>
                  <w:tcBorders>
                    <w:tl2br w:val="nil"/>
                    <w:tr2bl w:val="nil"/>
                  </w:tcBorders>
                  <w:noWrap w:val="0"/>
                  <w:vAlign w:val="center"/>
                </w:tcPr>
                <w:p w14:paraId="3AA03C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6F38F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2A1DA0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7C2BAC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4E5B550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0A8DA79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硫酸</w:t>
                  </w:r>
                </w:p>
              </w:tc>
              <w:tc>
                <w:tcPr>
                  <w:tcW w:w="837" w:type="pct"/>
                  <w:tcBorders>
                    <w:tl2br w:val="nil"/>
                    <w:tr2bl w:val="nil"/>
                  </w:tcBorders>
                  <w:noWrap w:val="0"/>
                  <w:vAlign w:val="center"/>
                </w:tcPr>
                <w:p w14:paraId="50F5C08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2500</w:t>
                  </w:r>
                  <w:r>
                    <w:rPr>
                      <w:rFonts w:hint="default" w:eastAsia="宋体" w:cs="Times New Roman"/>
                      <w:color w:val="auto"/>
                      <w:kern w:val="28"/>
                      <w:sz w:val="21"/>
                      <w:szCs w:val="21"/>
                      <w:highlight w:val="none"/>
                      <w:lang w:val="en-US" w:eastAsia="zh-CN"/>
                    </w:rPr>
                    <w:t>mL</w:t>
                  </w:r>
                </w:p>
              </w:tc>
              <w:tc>
                <w:tcPr>
                  <w:tcW w:w="735" w:type="pct"/>
                  <w:tcBorders>
                    <w:tl2br w:val="nil"/>
                    <w:tr2bl w:val="nil"/>
                  </w:tcBorders>
                  <w:noWrap w:val="0"/>
                  <w:vAlign w:val="center"/>
                </w:tcPr>
                <w:p w14:paraId="3AD39C5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897" w:type="pct"/>
                  <w:tcBorders>
                    <w:tl2br w:val="nil"/>
                    <w:tr2bl w:val="nil"/>
                  </w:tcBorders>
                  <w:noWrap w:val="0"/>
                  <w:vAlign w:val="center"/>
                </w:tcPr>
                <w:p w14:paraId="1973C4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74F15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042900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63E785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7468CCC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02F4649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硫酸银</w:t>
                  </w:r>
                </w:p>
              </w:tc>
              <w:tc>
                <w:tcPr>
                  <w:tcW w:w="837" w:type="pct"/>
                  <w:tcBorders>
                    <w:tl2br w:val="nil"/>
                    <w:tr2bl w:val="nil"/>
                  </w:tcBorders>
                  <w:noWrap w:val="0"/>
                  <w:vAlign w:val="center"/>
                </w:tcPr>
                <w:p w14:paraId="547421C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100g</w:t>
                  </w:r>
                </w:p>
              </w:tc>
              <w:tc>
                <w:tcPr>
                  <w:tcW w:w="735" w:type="pct"/>
                  <w:tcBorders>
                    <w:tl2br w:val="nil"/>
                    <w:tr2bl w:val="nil"/>
                  </w:tcBorders>
                  <w:noWrap w:val="0"/>
                  <w:vAlign w:val="center"/>
                </w:tcPr>
                <w:p w14:paraId="1D37969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100g</w:t>
                  </w:r>
                </w:p>
              </w:tc>
              <w:tc>
                <w:tcPr>
                  <w:tcW w:w="897" w:type="pct"/>
                  <w:tcBorders>
                    <w:tl2br w:val="nil"/>
                    <w:tr2bl w:val="nil"/>
                  </w:tcBorders>
                  <w:noWrap w:val="0"/>
                  <w:vAlign w:val="center"/>
                </w:tcPr>
                <w:p w14:paraId="6A3CB5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09302F2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1B894C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043BDC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1DE432D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2D0AA9F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硫酸汞</w:t>
                  </w:r>
                </w:p>
              </w:tc>
              <w:tc>
                <w:tcPr>
                  <w:tcW w:w="837" w:type="pct"/>
                  <w:tcBorders>
                    <w:tl2br w:val="nil"/>
                    <w:tr2bl w:val="nil"/>
                  </w:tcBorders>
                  <w:noWrap w:val="0"/>
                  <w:vAlign w:val="center"/>
                </w:tcPr>
                <w:p w14:paraId="5A236E7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100g</w:t>
                  </w:r>
                </w:p>
              </w:tc>
              <w:tc>
                <w:tcPr>
                  <w:tcW w:w="735" w:type="pct"/>
                  <w:tcBorders>
                    <w:tl2br w:val="nil"/>
                    <w:tr2bl w:val="nil"/>
                  </w:tcBorders>
                  <w:noWrap w:val="0"/>
                  <w:vAlign w:val="center"/>
                </w:tcPr>
                <w:p w14:paraId="4674858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100g</w:t>
                  </w:r>
                </w:p>
              </w:tc>
              <w:tc>
                <w:tcPr>
                  <w:tcW w:w="897" w:type="pct"/>
                  <w:tcBorders>
                    <w:tl2br w:val="nil"/>
                    <w:tr2bl w:val="nil"/>
                  </w:tcBorders>
                  <w:noWrap w:val="0"/>
                  <w:vAlign w:val="center"/>
                </w:tcPr>
                <w:p w14:paraId="3C6F8A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48BF6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6FD18F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2C802A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3E49049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1F11622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硫酸亚铁铵</w:t>
                  </w:r>
                </w:p>
              </w:tc>
              <w:tc>
                <w:tcPr>
                  <w:tcW w:w="837" w:type="pct"/>
                  <w:tcBorders>
                    <w:tl2br w:val="nil"/>
                    <w:tr2bl w:val="nil"/>
                  </w:tcBorders>
                  <w:noWrap w:val="0"/>
                  <w:vAlign w:val="center"/>
                </w:tcPr>
                <w:p w14:paraId="684BA5D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6F1E5A9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378BA6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209071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173CCD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75A274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39182AC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22BBF98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七水合硫酸亚铁</w:t>
                  </w:r>
                </w:p>
              </w:tc>
              <w:tc>
                <w:tcPr>
                  <w:tcW w:w="837" w:type="pct"/>
                  <w:tcBorders>
                    <w:tl2br w:val="nil"/>
                    <w:tr2bl w:val="nil"/>
                  </w:tcBorders>
                  <w:noWrap w:val="0"/>
                  <w:vAlign w:val="center"/>
                </w:tcPr>
                <w:p w14:paraId="64A0A7B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55BF520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68102A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4808BD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299688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3CD892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44C404F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7F1DBE8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邻菲罗啉</w:t>
                  </w:r>
                </w:p>
              </w:tc>
              <w:tc>
                <w:tcPr>
                  <w:tcW w:w="837" w:type="pct"/>
                  <w:tcBorders>
                    <w:tl2br w:val="nil"/>
                    <w:tr2bl w:val="nil"/>
                  </w:tcBorders>
                  <w:noWrap w:val="0"/>
                  <w:vAlign w:val="center"/>
                </w:tcPr>
                <w:p w14:paraId="0A147C6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735" w:type="pct"/>
                  <w:tcBorders>
                    <w:tl2br w:val="nil"/>
                    <w:tr2bl w:val="nil"/>
                  </w:tcBorders>
                  <w:noWrap w:val="0"/>
                  <w:vAlign w:val="center"/>
                </w:tcPr>
                <w:p w14:paraId="12B8D9A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897" w:type="pct"/>
                  <w:tcBorders>
                    <w:tl2br w:val="nil"/>
                    <w:tr2bl w:val="nil"/>
                  </w:tcBorders>
                  <w:noWrap w:val="0"/>
                  <w:vAlign w:val="center"/>
                </w:tcPr>
                <w:p w14:paraId="2C2CE4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99105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4CBE14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72DF89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0D6CFE6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10D91D8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氢氧化钠</w:t>
                  </w:r>
                </w:p>
              </w:tc>
              <w:tc>
                <w:tcPr>
                  <w:tcW w:w="837" w:type="pct"/>
                  <w:tcBorders>
                    <w:tl2br w:val="nil"/>
                    <w:tr2bl w:val="nil"/>
                  </w:tcBorders>
                  <w:noWrap w:val="0"/>
                  <w:vAlign w:val="center"/>
                </w:tcPr>
                <w:p w14:paraId="1B7A3BD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2EAA97E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25CCC9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3ECB3A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21D3F9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025D1C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3D7223D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p w14:paraId="5B9B611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FC4AC3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磷酸</w:t>
                  </w:r>
                </w:p>
              </w:tc>
              <w:tc>
                <w:tcPr>
                  <w:tcW w:w="837" w:type="pct"/>
                  <w:tcBorders>
                    <w:tl2br w:val="nil"/>
                    <w:tr2bl w:val="nil"/>
                  </w:tcBorders>
                  <w:noWrap w:val="0"/>
                  <w:vAlign w:val="center"/>
                </w:tcPr>
                <w:p w14:paraId="0F00B1D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eastAsia" w:cs="Times New Roman"/>
                      <w:color w:val="auto"/>
                      <w:kern w:val="28"/>
                      <w:sz w:val="21"/>
                      <w:szCs w:val="21"/>
                      <w:highlight w:val="none"/>
                      <w:lang w:val="en-US" w:eastAsia="zh-CN"/>
                    </w:rPr>
                    <w:t>2500</w:t>
                  </w:r>
                  <w:r>
                    <w:rPr>
                      <w:rFonts w:hint="default" w:eastAsia="宋体" w:cs="Times New Roman"/>
                      <w:color w:val="auto"/>
                      <w:kern w:val="28"/>
                      <w:sz w:val="21"/>
                      <w:szCs w:val="21"/>
                      <w:highlight w:val="none"/>
                      <w:lang w:val="en-US" w:eastAsia="zh-CN"/>
                    </w:rPr>
                    <w:t>mL</w:t>
                  </w:r>
                </w:p>
              </w:tc>
              <w:tc>
                <w:tcPr>
                  <w:tcW w:w="735" w:type="pct"/>
                  <w:tcBorders>
                    <w:tl2br w:val="nil"/>
                    <w:tr2bl w:val="nil"/>
                  </w:tcBorders>
                  <w:noWrap w:val="0"/>
                  <w:vAlign w:val="center"/>
                </w:tcPr>
                <w:p w14:paraId="5A65145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897" w:type="pct"/>
                  <w:tcBorders>
                    <w:tl2br w:val="nil"/>
                    <w:tr2bl w:val="nil"/>
                  </w:tcBorders>
                  <w:noWrap w:val="0"/>
                  <w:vAlign w:val="center"/>
                </w:tcPr>
                <w:p w14:paraId="18F980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44832E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0F916F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338237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3684F56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3358299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乙二胺四乙酸二钠盐</w:t>
                  </w:r>
                </w:p>
              </w:tc>
              <w:tc>
                <w:tcPr>
                  <w:tcW w:w="837" w:type="pct"/>
                  <w:tcBorders>
                    <w:tl2br w:val="nil"/>
                    <w:tr2bl w:val="nil"/>
                  </w:tcBorders>
                  <w:noWrap w:val="0"/>
                  <w:vAlign w:val="center"/>
                </w:tcPr>
                <w:p w14:paraId="40A9117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1F17B32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6091A4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27DF89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06EFE6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08F253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299ACCD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09564F4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酒石酸</w:t>
                  </w:r>
                </w:p>
              </w:tc>
              <w:tc>
                <w:tcPr>
                  <w:tcW w:w="837" w:type="pct"/>
                  <w:tcBorders>
                    <w:tl2br w:val="nil"/>
                    <w:tr2bl w:val="nil"/>
                  </w:tcBorders>
                  <w:noWrap w:val="0"/>
                  <w:vAlign w:val="center"/>
                </w:tcPr>
                <w:p w14:paraId="28FE107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682B9E3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19FB3A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57EBA7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2FE48E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4C6B19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38FBD8C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383AB16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硝酸锌</w:t>
                  </w:r>
                </w:p>
              </w:tc>
              <w:tc>
                <w:tcPr>
                  <w:tcW w:w="837" w:type="pct"/>
                  <w:tcBorders>
                    <w:tl2br w:val="nil"/>
                    <w:tr2bl w:val="nil"/>
                  </w:tcBorders>
                  <w:noWrap w:val="0"/>
                  <w:vAlign w:val="center"/>
                </w:tcPr>
                <w:p w14:paraId="0DA33F0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6DEDEA1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48024A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A86D0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6E4EE6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02992C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5489E07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1365405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甲基橙</w:t>
                  </w:r>
                </w:p>
              </w:tc>
              <w:tc>
                <w:tcPr>
                  <w:tcW w:w="837" w:type="pct"/>
                  <w:tcBorders>
                    <w:tl2br w:val="nil"/>
                    <w:tr2bl w:val="nil"/>
                  </w:tcBorders>
                  <w:noWrap w:val="0"/>
                  <w:vAlign w:val="center"/>
                </w:tcPr>
                <w:p w14:paraId="58CB2F9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735" w:type="pct"/>
                  <w:tcBorders>
                    <w:tl2br w:val="nil"/>
                    <w:tr2bl w:val="nil"/>
                  </w:tcBorders>
                  <w:noWrap w:val="0"/>
                  <w:vAlign w:val="center"/>
                </w:tcPr>
                <w:p w14:paraId="347B60C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897" w:type="pct"/>
                  <w:tcBorders>
                    <w:tl2br w:val="nil"/>
                    <w:tr2bl w:val="nil"/>
                  </w:tcBorders>
                  <w:noWrap w:val="0"/>
                  <w:vAlign w:val="center"/>
                </w:tcPr>
                <w:p w14:paraId="2ACB8A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615838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43375C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05C9EA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38B5553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25EE8B1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无水磷酸二氢钾</w:t>
                  </w:r>
                </w:p>
              </w:tc>
              <w:tc>
                <w:tcPr>
                  <w:tcW w:w="837" w:type="pct"/>
                  <w:tcBorders>
                    <w:tl2br w:val="nil"/>
                    <w:tr2bl w:val="nil"/>
                  </w:tcBorders>
                  <w:noWrap w:val="0"/>
                  <w:vAlign w:val="center"/>
                </w:tcPr>
                <w:p w14:paraId="10F52B4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3596D44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64349E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441DF8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34D375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0FE8AE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4D3169A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1B87593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无水磷酸氢二钠</w:t>
                  </w:r>
                </w:p>
              </w:tc>
              <w:tc>
                <w:tcPr>
                  <w:tcW w:w="837" w:type="pct"/>
                  <w:tcBorders>
                    <w:tl2br w:val="nil"/>
                    <w:tr2bl w:val="nil"/>
                  </w:tcBorders>
                  <w:noWrap w:val="0"/>
                  <w:vAlign w:val="center"/>
                </w:tcPr>
                <w:p w14:paraId="4BA2516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60926E7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7CB924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1C88B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6821B0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4ACA25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4C84617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37834DF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氯胺</w:t>
                  </w:r>
                  <w:r>
                    <w:rPr>
                      <w:rFonts w:hint="default" w:eastAsia="宋体" w:cs="Times New Roman"/>
                      <w:color w:val="auto"/>
                      <w:kern w:val="28"/>
                      <w:sz w:val="21"/>
                      <w:szCs w:val="21"/>
                      <w:highlight w:val="none"/>
                      <w:lang w:val="en-US" w:eastAsia="zh-CN"/>
                    </w:rPr>
                    <w:t>T</w:t>
                  </w:r>
                </w:p>
              </w:tc>
              <w:tc>
                <w:tcPr>
                  <w:tcW w:w="837" w:type="pct"/>
                  <w:tcBorders>
                    <w:tl2br w:val="nil"/>
                    <w:tr2bl w:val="nil"/>
                  </w:tcBorders>
                  <w:noWrap w:val="0"/>
                  <w:vAlign w:val="center"/>
                </w:tcPr>
                <w:p w14:paraId="5263103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7AA8B12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51F789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34E8F4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34A8C2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5300BF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57CC5A3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1A1C5D6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异烟酸</w:t>
                  </w:r>
                </w:p>
              </w:tc>
              <w:tc>
                <w:tcPr>
                  <w:tcW w:w="837" w:type="pct"/>
                  <w:tcBorders>
                    <w:tl2br w:val="nil"/>
                    <w:tr2bl w:val="nil"/>
                  </w:tcBorders>
                  <w:noWrap w:val="0"/>
                  <w:vAlign w:val="center"/>
                </w:tcPr>
                <w:p w14:paraId="3559673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100g</w:t>
                  </w:r>
                </w:p>
              </w:tc>
              <w:tc>
                <w:tcPr>
                  <w:tcW w:w="735" w:type="pct"/>
                  <w:tcBorders>
                    <w:tl2br w:val="nil"/>
                    <w:tr2bl w:val="nil"/>
                  </w:tcBorders>
                  <w:noWrap w:val="0"/>
                  <w:vAlign w:val="center"/>
                </w:tcPr>
                <w:p w14:paraId="234A3A6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100g</w:t>
                  </w:r>
                </w:p>
              </w:tc>
              <w:tc>
                <w:tcPr>
                  <w:tcW w:w="897" w:type="pct"/>
                  <w:tcBorders>
                    <w:tl2br w:val="nil"/>
                    <w:tr2bl w:val="nil"/>
                  </w:tcBorders>
                  <w:noWrap w:val="0"/>
                  <w:vAlign w:val="center"/>
                </w:tcPr>
                <w:p w14:paraId="38132D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14B83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0C15E7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5C6CF4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56A60D2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6101D2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吡唑啉酮</w:t>
                  </w:r>
                </w:p>
              </w:tc>
              <w:tc>
                <w:tcPr>
                  <w:tcW w:w="837" w:type="pct"/>
                  <w:tcBorders>
                    <w:tl2br w:val="nil"/>
                    <w:tr2bl w:val="nil"/>
                  </w:tcBorders>
                  <w:noWrap w:val="0"/>
                  <w:vAlign w:val="center"/>
                </w:tcPr>
                <w:p w14:paraId="38F4612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735" w:type="pct"/>
                  <w:tcBorders>
                    <w:tl2br w:val="nil"/>
                    <w:tr2bl w:val="nil"/>
                  </w:tcBorders>
                  <w:noWrap w:val="0"/>
                  <w:vAlign w:val="center"/>
                </w:tcPr>
                <w:p w14:paraId="0C65739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897" w:type="pct"/>
                  <w:tcBorders>
                    <w:tl2br w:val="nil"/>
                    <w:tr2bl w:val="nil"/>
                  </w:tcBorders>
                  <w:noWrap w:val="0"/>
                  <w:vAlign w:val="center"/>
                </w:tcPr>
                <w:p w14:paraId="4D87AA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5AFDD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3DBD24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752E97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0BFF388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BA606A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硫酸锌</w:t>
                  </w:r>
                </w:p>
              </w:tc>
              <w:tc>
                <w:tcPr>
                  <w:tcW w:w="837" w:type="pct"/>
                  <w:tcBorders>
                    <w:tl2br w:val="nil"/>
                    <w:tr2bl w:val="nil"/>
                  </w:tcBorders>
                  <w:noWrap w:val="0"/>
                  <w:vAlign w:val="center"/>
                </w:tcPr>
                <w:p w14:paraId="5C748D0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735" w:type="pct"/>
                  <w:tcBorders>
                    <w:tl2br w:val="nil"/>
                    <w:tr2bl w:val="nil"/>
                  </w:tcBorders>
                  <w:noWrap w:val="0"/>
                  <w:vAlign w:val="center"/>
                </w:tcPr>
                <w:p w14:paraId="4BF402D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897" w:type="pct"/>
                  <w:tcBorders>
                    <w:tl2br w:val="nil"/>
                    <w:tr2bl w:val="nil"/>
                  </w:tcBorders>
                  <w:noWrap w:val="0"/>
                  <w:vAlign w:val="center"/>
                </w:tcPr>
                <w:p w14:paraId="6B46E9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0841E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43ADB4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302A9D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1AF03CD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FBDD8B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丙酮</w:t>
                  </w:r>
                </w:p>
              </w:tc>
              <w:tc>
                <w:tcPr>
                  <w:tcW w:w="837" w:type="pct"/>
                  <w:tcBorders>
                    <w:tl2br w:val="nil"/>
                    <w:tr2bl w:val="nil"/>
                  </w:tcBorders>
                  <w:noWrap w:val="0"/>
                  <w:vAlign w:val="center"/>
                </w:tcPr>
                <w:p w14:paraId="5925253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735" w:type="pct"/>
                  <w:tcBorders>
                    <w:tl2br w:val="nil"/>
                    <w:tr2bl w:val="nil"/>
                  </w:tcBorders>
                  <w:noWrap w:val="0"/>
                  <w:vAlign w:val="center"/>
                </w:tcPr>
                <w:p w14:paraId="54887A2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897" w:type="pct"/>
                  <w:tcBorders>
                    <w:tl2br w:val="nil"/>
                    <w:tr2bl w:val="nil"/>
                  </w:tcBorders>
                  <w:noWrap w:val="0"/>
                  <w:vAlign w:val="center"/>
                </w:tcPr>
                <w:p w14:paraId="60BE07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2832AC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480D8D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0AF138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04A0615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062ED60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二苯碳酰二肼</w:t>
                  </w:r>
                </w:p>
              </w:tc>
              <w:tc>
                <w:tcPr>
                  <w:tcW w:w="837" w:type="pct"/>
                  <w:tcBorders>
                    <w:tl2br w:val="nil"/>
                    <w:tr2bl w:val="nil"/>
                  </w:tcBorders>
                  <w:noWrap w:val="0"/>
                  <w:vAlign w:val="center"/>
                </w:tcPr>
                <w:p w14:paraId="407953F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735" w:type="pct"/>
                  <w:tcBorders>
                    <w:tl2br w:val="nil"/>
                    <w:tr2bl w:val="nil"/>
                  </w:tcBorders>
                  <w:noWrap w:val="0"/>
                  <w:vAlign w:val="center"/>
                </w:tcPr>
                <w:p w14:paraId="7CCC230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897" w:type="pct"/>
                  <w:tcBorders>
                    <w:tl2br w:val="nil"/>
                    <w:tr2bl w:val="nil"/>
                  </w:tcBorders>
                  <w:noWrap w:val="0"/>
                  <w:vAlign w:val="center"/>
                </w:tcPr>
                <w:p w14:paraId="32D97A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2C1131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7A7CC3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1BF40F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049B907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6471E8C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硝酸</w:t>
                  </w:r>
                </w:p>
              </w:tc>
              <w:tc>
                <w:tcPr>
                  <w:tcW w:w="837" w:type="pct"/>
                  <w:tcBorders>
                    <w:tl2br w:val="nil"/>
                    <w:tr2bl w:val="nil"/>
                  </w:tcBorders>
                  <w:noWrap w:val="0"/>
                  <w:vAlign w:val="center"/>
                </w:tcPr>
                <w:p w14:paraId="6306DBB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1000</w:t>
                  </w:r>
                  <w:r>
                    <w:rPr>
                      <w:rFonts w:hint="default" w:eastAsia="宋体" w:cs="Times New Roman"/>
                      <w:color w:val="auto"/>
                      <w:kern w:val="28"/>
                      <w:sz w:val="21"/>
                      <w:szCs w:val="21"/>
                      <w:highlight w:val="none"/>
                      <w:lang w:val="en-US" w:eastAsia="zh-CN"/>
                    </w:rPr>
                    <w:t>mL</w:t>
                  </w:r>
                </w:p>
              </w:tc>
              <w:tc>
                <w:tcPr>
                  <w:tcW w:w="735" w:type="pct"/>
                  <w:tcBorders>
                    <w:tl2br w:val="nil"/>
                    <w:tr2bl w:val="nil"/>
                  </w:tcBorders>
                  <w:noWrap w:val="0"/>
                  <w:vAlign w:val="center"/>
                </w:tcPr>
                <w:p w14:paraId="5F578B9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897" w:type="pct"/>
                  <w:tcBorders>
                    <w:tl2br w:val="nil"/>
                    <w:tr2bl w:val="nil"/>
                  </w:tcBorders>
                  <w:noWrap w:val="0"/>
                  <w:vAlign w:val="center"/>
                </w:tcPr>
                <w:p w14:paraId="5EDF78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49B582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1D07DE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7B84A6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4684AD4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C1A855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高锰酸钾</w:t>
                  </w:r>
                </w:p>
              </w:tc>
              <w:tc>
                <w:tcPr>
                  <w:tcW w:w="837" w:type="pct"/>
                  <w:tcBorders>
                    <w:tl2br w:val="nil"/>
                    <w:tr2bl w:val="nil"/>
                  </w:tcBorders>
                  <w:noWrap w:val="0"/>
                  <w:vAlign w:val="center"/>
                </w:tcPr>
                <w:p w14:paraId="3A4787C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6BDC3BF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63ED31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5D3D40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304DCA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692347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3C755C8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2BE71F7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尿素</w:t>
                  </w:r>
                </w:p>
              </w:tc>
              <w:tc>
                <w:tcPr>
                  <w:tcW w:w="837" w:type="pct"/>
                  <w:tcBorders>
                    <w:tl2br w:val="nil"/>
                    <w:tr2bl w:val="nil"/>
                  </w:tcBorders>
                  <w:noWrap w:val="0"/>
                  <w:vAlign w:val="center"/>
                </w:tcPr>
                <w:p w14:paraId="17C9A77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77EC00E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65844C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26B30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569FB2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67E5FC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47D3AE4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9DF751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亚硝酸钠</w:t>
                  </w:r>
                </w:p>
              </w:tc>
              <w:tc>
                <w:tcPr>
                  <w:tcW w:w="837" w:type="pct"/>
                  <w:tcBorders>
                    <w:tl2br w:val="nil"/>
                    <w:tr2bl w:val="nil"/>
                  </w:tcBorders>
                  <w:noWrap w:val="0"/>
                  <w:vAlign w:val="center"/>
                </w:tcPr>
                <w:p w14:paraId="569B45D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735" w:type="pct"/>
                  <w:tcBorders>
                    <w:tl2br w:val="nil"/>
                    <w:tr2bl w:val="nil"/>
                  </w:tcBorders>
                  <w:noWrap w:val="0"/>
                  <w:vAlign w:val="center"/>
                </w:tcPr>
                <w:p w14:paraId="28A6049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500g</w:t>
                  </w:r>
                </w:p>
              </w:tc>
              <w:tc>
                <w:tcPr>
                  <w:tcW w:w="897" w:type="pct"/>
                  <w:tcBorders>
                    <w:tl2br w:val="nil"/>
                    <w:tr2bl w:val="nil"/>
                  </w:tcBorders>
                  <w:noWrap w:val="0"/>
                  <w:vAlign w:val="center"/>
                </w:tcPr>
                <w:p w14:paraId="3F2FA8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CCFA9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2A3254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264B6D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22DDD51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3EB281A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氨水</w:t>
                  </w:r>
                </w:p>
              </w:tc>
              <w:tc>
                <w:tcPr>
                  <w:tcW w:w="837" w:type="pct"/>
                  <w:tcBorders>
                    <w:tl2br w:val="nil"/>
                    <w:tr2bl w:val="nil"/>
                  </w:tcBorders>
                  <w:noWrap w:val="0"/>
                  <w:vAlign w:val="center"/>
                </w:tcPr>
                <w:p w14:paraId="6565F6C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2500</w:t>
                  </w:r>
                  <w:r>
                    <w:rPr>
                      <w:rFonts w:hint="default" w:eastAsia="宋体" w:cs="Times New Roman"/>
                      <w:color w:val="auto"/>
                      <w:kern w:val="28"/>
                      <w:sz w:val="21"/>
                      <w:szCs w:val="21"/>
                      <w:highlight w:val="none"/>
                      <w:lang w:val="en-US" w:eastAsia="zh-CN"/>
                    </w:rPr>
                    <w:t>mL</w:t>
                  </w:r>
                </w:p>
              </w:tc>
              <w:tc>
                <w:tcPr>
                  <w:tcW w:w="735" w:type="pct"/>
                  <w:tcBorders>
                    <w:tl2br w:val="nil"/>
                    <w:tr2bl w:val="nil"/>
                  </w:tcBorders>
                  <w:noWrap w:val="0"/>
                  <w:vAlign w:val="center"/>
                </w:tcPr>
                <w:p w14:paraId="7310194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897" w:type="pct"/>
                  <w:tcBorders>
                    <w:tl2br w:val="nil"/>
                    <w:tr2bl w:val="nil"/>
                  </w:tcBorders>
                  <w:noWrap w:val="0"/>
                  <w:vAlign w:val="center"/>
                </w:tcPr>
                <w:p w14:paraId="5C839F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5F9D2C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77C2AD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3278BD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5E5C56C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2DE8B1E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盐酸</w:t>
                  </w:r>
                </w:p>
              </w:tc>
              <w:tc>
                <w:tcPr>
                  <w:tcW w:w="837" w:type="pct"/>
                  <w:tcBorders>
                    <w:tl2br w:val="nil"/>
                    <w:tr2bl w:val="nil"/>
                  </w:tcBorders>
                  <w:noWrap w:val="0"/>
                  <w:vAlign w:val="center"/>
                </w:tcPr>
                <w:p w14:paraId="69FB9ED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2500</w:t>
                  </w:r>
                  <w:r>
                    <w:rPr>
                      <w:rFonts w:hint="default" w:eastAsia="宋体" w:cs="Times New Roman"/>
                      <w:color w:val="auto"/>
                      <w:kern w:val="28"/>
                      <w:sz w:val="21"/>
                      <w:szCs w:val="21"/>
                      <w:highlight w:val="none"/>
                      <w:lang w:val="en-US" w:eastAsia="zh-CN"/>
                    </w:rPr>
                    <w:t>mL</w:t>
                  </w:r>
                </w:p>
              </w:tc>
              <w:tc>
                <w:tcPr>
                  <w:tcW w:w="735" w:type="pct"/>
                  <w:tcBorders>
                    <w:tl2br w:val="nil"/>
                    <w:tr2bl w:val="nil"/>
                  </w:tcBorders>
                  <w:noWrap w:val="0"/>
                  <w:vAlign w:val="center"/>
                </w:tcPr>
                <w:p w14:paraId="4800AFB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897" w:type="pct"/>
                  <w:tcBorders>
                    <w:tl2br w:val="nil"/>
                    <w:tr2bl w:val="nil"/>
                  </w:tcBorders>
                  <w:noWrap w:val="0"/>
                  <w:vAlign w:val="center"/>
                </w:tcPr>
                <w:p w14:paraId="3076D5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4722CA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7AF698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017336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7B0B5C6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442F8C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硼氢化钾</w:t>
                  </w:r>
                </w:p>
              </w:tc>
              <w:tc>
                <w:tcPr>
                  <w:tcW w:w="837" w:type="pct"/>
                  <w:tcBorders>
                    <w:tl2br w:val="nil"/>
                    <w:tr2bl w:val="nil"/>
                  </w:tcBorders>
                  <w:noWrap w:val="0"/>
                  <w:vAlign w:val="center"/>
                </w:tcPr>
                <w:p w14:paraId="24E7B12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100g</w:t>
                  </w:r>
                </w:p>
              </w:tc>
              <w:tc>
                <w:tcPr>
                  <w:tcW w:w="735" w:type="pct"/>
                  <w:tcBorders>
                    <w:tl2br w:val="nil"/>
                    <w:tr2bl w:val="nil"/>
                  </w:tcBorders>
                  <w:noWrap w:val="0"/>
                  <w:vAlign w:val="center"/>
                </w:tcPr>
                <w:p w14:paraId="6B2A92A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100g</w:t>
                  </w:r>
                </w:p>
              </w:tc>
              <w:tc>
                <w:tcPr>
                  <w:tcW w:w="897" w:type="pct"/>
                  <w:tcBorders>
                    <w:tl2br w:val="nil"/>
                    <w:tr2bl w:val="nil"/>
                  </w:tcBorders>
                  <w:noWrap w:val="0"/>
                  <w:vAlign w:val="center"/>
                </w:tcPr>
                <w:p w14:paraId="4F92A5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5F9DD2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0CAC07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5D6849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2C8D63E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740B476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过氧化氢</w:t>
                  </w:r>
                </w:p>
              </w:tc>
              <w:tc>
                <w:tcPr>
                  <w:tcW w:w="837" w:type="pct"/>
                  <w:tcBorders>
                    <w:tl2br w:val="nil"/>
                    <w:tr2bl w:val="nil"/>
                  </w:tcBorders>
                  <w:noWrap w:val="0"/>
                  <w:vAlign w:val="center"/>
                </w:tcPr>
                <w:p w14:paraId="0B06E93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735" w:type="pct"/>
                  <w:tcBorders>
                    <w:tl2br w:val="nil"/>
                    <w:tr2bl w:val="nil"/>
                  </w:tcBorders>
                  <w:noWrap w:val="0"/>
                  <w:vAlign w:val="center"/>
                </w:tcPr>
                <w:p w14:paraId="694E48B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897" w:type="pct"/>
                  <w:tcBorders>
                    <w:tl2br w:val="nil"/>
                    <w:tr2bl w:val="nil"/>
                  </w:tcBorders>
                  <w:noWrap w:val="0"/>
                  <w:vAlign w:val="center"/>
                </w:tcPr>
                <w:p w14:paraId="4A55B7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700045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3F8B8E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545FAB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06BF9A9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0D4C612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高氯酸</w:t>
                  </w:r>
                </w:p>
              </w:tc>
              <w:tc>
                <w:tcPr>
                  <w:tcW w:w="837" w:type="pct"/>
                  <w:tcBorders>
                    <w:tl2br w:val="nil"/>
                    <w:tr2bl w:val="nil"/>
                  </w:tcBorders>
                  <w:noWrap w:val="0"/>
                  <w:vAlign w:val="center"/>
                </w:tcPr>
                <w:p w14:paraId="26C19D3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735" w:type="pct"/>
                  <w:tcBorders>
                    <w:tl2br w:val="nil"/>
                    <w:tr2bl w:val="nil"/>
                  </w:tcBorders>
                  <w:noWrap w:val="0"/>
                  <w:vAlign w:val="center"/>
                </w:tcPr>
                <w:p w14:paraId="5978E7A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897" w:type="pct"/>
                  <w:tcBorders>
                    <w:tl2br w:val="nil"/>
                    <w:tr2bl w:val="nil"/>
                  </w:tcBorders>
                  <w:noWrap w:val="0"/>
                  <w:vAlign w:val="center"/>
                </w:tcPr>
                <w:p w14:paraId="6112C0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37AA45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0231A0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271FF8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7C90526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21B4B71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甲级异丁基甲酮</w:t>
                  </w:r>
                </w:p>
              </w:tc>
              <w:tc>
                <w:tcPr>
                  <w:tcW w:w="837" w:type="pct"/>
                  <w:tcBorders>
                    <w:tl2br w:val="nil"/>
                    <w:tr2bl w:val="nil"/>
                  </w:tcBorders>
                  <w:noWrap w:val="0"/>
                  <w:vAlign w:val="center"/>
                </w:tcPr>
                <w:p w14:paraId="2F15DAC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735" w:type="pct"/>
                  <w:tcBorders>
                    <w:tl2br w:val="nil"/>
                    <w:tr2bl w:val="nil"/>
                  </w:tcBorders>
                  <w:noWrap w:val="0"/>
                  <w:vAlign w:val="center"/>
                </w:tcPr>
                <w:p w14:paraId="2FC4AD4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500mL</w:t>
                  </w:r>
                </w:p>
              </w:tc>
              <w:tc>
                <w:tcPr>
                  <w:tcW w:w="897" w:type="pct"/>
                  <w:tcBorders>
                    <w:tl2br w:val="nil"/>
                    <w:tr2bl w:val="nil"/>
                  </w:tcBorders>
                  <w:noWrap w:val="0"/>
                  <w:vAlign w:val="center"/>
                </w:tcPr>
                <w:p w14:paraId="54E019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1F5CA1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546F66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15441F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7CF60ED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5F7C62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吡咯烷二硫代氨基甲酸铵</w:t>
                  </w:r>
                </w:p>
              </w:tc>
              <w:tc>
                <w:tcPr>
                  <w:tcW w:w="837" w:type="pct"/>
                  <w:tcBorders>
                    <w:tl2br w:val="nil"/>
                    <w:tr2bl w:val="nil"/>
                  </w:tcBorders>
                  <w:noWrap w:val="0"/>
                  <w:vAlign w:val="center"/>
                </w:tcPr>
                <w:p w14:paraId="7879E20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735" w:type="pct"/>
                  <w:tcBorders>
                    <w:tl2br w:val="nil"/>
                    <w:tr2bl w:val="nil"/>
                  </w:tcBorders>
                  <w:noWrap w:val="0"/>
                  <w:vAlign w:val="center"/>
                </w:tcPr>
                <w:p w14:paraId="295A55B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25g</w:t>
                  </w:r>
                </w:p>
              </w:tc>
              <w:tc>
                <w:tcPr>
                  <w:tcW w:w="897" w:type="pct"/>
                  <w:tcBorders>
                    <w:tl2br w:val="nil"/>
                    <w:tr2bl w:val="nil"/>
                  </w:tcBorders>
                  <w:noWrap w:val="0"/>
                  <w:vAlign w:val="center"/>
                </w:tcPr>
                <w:p w14:paraId="35B5C3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43F98E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固态粉末</w:t>
                  </w:r>
                </w:p>
              </w:tc>
              <w:tc>
                <w:tcPr>
                  <w:tcW w:w="664" w:type="pct"/>
                  <w:tcBorders>
                    <w:tl2br w:val="nil"/>
                    <w:tr2bl w:val="nil"/>
                  </w:tcBorders>
                  <w:noWrap w:val="0"/>
                  <w:vAlign w:val="center"/>
                </w:tcPr>
                <w:p w14:paraId="36637E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50DF53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383E482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72638F2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重铬酸钾标准溶液</w:t>
                  </w:r>
                </w:p>
              </w:tc>
              <w:tc>
                <w:tcPr>
                  <w:tcW w:w="837" w:type="pct"/>
                  <w:tcBorders>
                    <w:tl2br w:val="nil"/>
                    <w:tr2bl w:val="nil"/>
                  </w:tcBorders>
                  <w:noWrap w:val="0"/>
                  <w:vAlign w:val="center"/>
                </w:tcPr>
                <w:p w14:paraId="3675240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0.25mol/L</w:t>
                  </w:r>
                </w:p>
              </w:tc>
              <w:tc>
                <w:tcPr>
                  <w:tcW w:w="735" w:type="pct"/>
                  <w:tcBorders>
                    <w:tl2br w:val="nil"/>
                    <w:tr2bl w:val="nil"/>
                  </w:tcBorders>
                  <w:noWrap w:val="0"/>
                  <w:vAlign w:val="center"/>
                </w:tcPr>
                <w:p w14:paraId="3799985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0.25mol/L</w:t>
                  </w:r>
                </w:p>
              </w:tc>
              <w:tc>
                <w:tcPr>
                  <w:tcW w:w="897" w:type="pct"/>
                  <w:tcBorders>
                    <w:tl2br w:val="nil"/>
                    <w:tr2bl w:val="nil"/>
                  </w:tcBorders>
                  <w:noWrap w:val="0"/>
                  <w:vAlign w:val="center"/>
                </w:tcPr>
                <w:p w14:paraId="0BAC63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5FBA2F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1A33ED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33183A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265D42D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7EC1BE7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氰化物标准溶液</w:t>
                  </w:r>
                </w:p>
              </w:tc>
              <w:tc>
                <w:tcPr>
                  <w:tcW w:w="837" w:type="pct"/>
                  <w:tcBorders>
                    <w:tl2br w:val="nil"/>
                    <w:tr2bl w:val="nil"/>
                  </w:tcBorders>
                  <w:noWrap w:val="0"/>
                  <w:vAlign w:val="center"/>
                </w:tcPr>
                <w:p w14:paraId="4C79EC3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50mg/L</w:t>
                  </w:r>
                </w:p>
              </w:tc>
              <w:tc>
                <w:tcPr>
                  <w:tcW w:w="735" w:type="pct"/>
                  <w:tcBorders>
                    <w:tl2br w:val="nil"/>
                    <w:tr2bl w:val="nil"/>
                  </w:tcBorders>
                  <w:noWrap w:val="0"/>
                  <w:vAlign w:val="center"/>
                </w:tcPr>
                <w:p w14:paraId="7BB1167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50mg/L</w:t>
                  </w:r>
                </w:p>
              </w:tc>
              <w:tc>
                <w:tcPr>
                  <w:tcW w:w="897" w:type="pct"/>
                  <w:tcBorders>
                    <w:tl2br w:val="nil"/>
                    <w:tr2bl w:val="nil"/>
                  </w:tcBorders>
                  <w:noWrap w:val="0"/>
                  <w:vAlign w:val="center"/>
                </w:tcPr>
                <w:p w14:paraId="008B15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411009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769493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69B205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4000B81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359DE63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铬标准溶液</w:t>
                  </w:r>
                </w:p>
              </w:tc>
              <w:tc>
                <w:tcPr>
                  <w:tcW w:w="837" w:type="pct"/>
                  <w:tcBorders>
                    <w:tl2br w:val="nil"/>
                    <w:tr2bl w:val="nil"/>
                  </w:tcBorders>
                  <w:noWrap w:val="0"/>
                  <w:vAlign w:val="center"/>
                </w:tcPr>
                <w:p w14:paraId="2854911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735" w:type="pct"/>
                  <w:tcBorders>
                    <w:tl2br w:val="nil"/>
                    <w:tr2bl w:val="nil"/>
                  </w:tcBorders>
                  <w:noWrap w:val="0"/>
                  <w:vAlign w:val="center"/>
                </w:tcPr>
                <w:p w14:paraId="3892DE6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897" w:type="pct"/>
                  <w:tcBorders>
                    <w:tl2br w:val="nil"/>
                    <w:tr2bl w:val="nil"/>
                  </w:tcBorders>
                  <w:noWrap w:val="0"/>
                  <w:vAlign w:val="center"/>
                </w:tcPr>
                <w:p w14:paraId="537DBC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2C3093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20B1D4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48E1D2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7BFE706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106FA3C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镍标准溶液</w:t>
                  </w:r>
                </w:p>
              </w:tc>
              <w:tc>
                <w:tcPr>
                  <w:tcW w:w="837" w:type="pct"/>
                  <w:tcBorders>
                    <w:tl2br w:val="nil"/>
                    <w:tr2bl w:val="nil"/>
                  </w:tcBorders>
                  <w:noWrap w:val="0"/>
                  <w:vAlign w:val="center"/>
                </w:tcPr>
                <w:p w14:paraId="4FD24F7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735" w:type="pct"/>
                  <w:tcBorders>
                    <w:tl2br w:val="nil"/>
                    <w:tr2bl w:val="nil"/>
                  </w:tcBorders>
                  <w:noWrap w:val="0"/>
                  <w:vAlign w:val="center"/>
                </w:tcPr>
                <w:p w14:paraId="204A4C8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897" w:type="pct"/>
                  <w:tcBorders>
                    <w:tl2br w:val="nil"/>
                    <w:tr2bl w:val="nil"/>
                  </w:tcBorders>
                  <w:noWrap w:val="0"/>
                  <w:vAlign w:val="center"/>
                </w:tcPr>
                <w:p w14:paraId="6B7217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125DD5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6599F8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433E34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2E2B920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670B041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银标准溶液</w:t>
                  </w:r>
                </w:p>
              </w:tc>
              <w:tc>
                <w:tcPr>
                  <w:tcW w:w="837" w:type="pct"/>
                  <w:tcBorders>
                    <w:tl2br w:val="nil"/>
                    <w:tr2bl w:val="nil"/>
                  </w:tcBorders>
                  <w:noWrap w:val="0"/>
                  <w:vAlign w:val="center"/>
                </w:tcPr>
                <w:p w14:paraId="426DEA7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735" w:type="pct"/>
                  <w:tcBorders>
                    <w:tl2br w:val="nil"/>
                    <w:tr2bl w:val="nil"/>
                  </w:tcBorders>
                  <w:noWrap w:val="0"/>
                  <w:vAlign w:val="center"/>
                </w:tcPr>
                <w:p w14:paraId="75A8491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897" w:type="pct"/>
                  <w:tcBorders>
                    <w:tl2br w:val="nil"/>
                    <w:tr2bl w:val="nil"/>
                  </w:tcBorders>
                  <w:noWrap w:val="0"/>
                  <w:vAlign w:val="center"/>
                </w:tcPr>
                <w:p w14:paraId="306699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00C76A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60F004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3FB4DD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5BBB394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5CD57B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锌标准溶液</w:t>
                  </w:r>
                </w:p>
              </w:tc>
              <w:tc>
                <w:tcPr>
                  <w:tcW w:w="837" w:type="pct"/>
                  <w:tcBorders>
                    <w:tl2br w:val="nil"/>
                    <w:tr2bl w:val="nil"/>
                  </w:tcBorders>
                  <w:noWrap w:val="0"/>
                  <w:vAlign w:val="center"/>
                </w:tcPr>
                <w:p w14:paraId="78ED34D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735" w:type="pct"/>
                  <w:tcBorders>
                    <w:tl2br w:val="nil"/>
                    <w:tr2bl w:val="nil"/>
                  </w:tcBorders>
                  <w:noWrap w:val="0"/>
                  <w:vAlign w:val="center"/>
                </w:tcPr>
                <w:p w14:paraId="7F6E618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897" w:type="pct"/>
                  <w:tcBorders>
                    <w:tl2br w:val="nil"/>
                    <w:tr2bl w:val="nil"/>
                  </w:tcBorders>
                  <w:noWrap w:val="0"/>
                  <w:vAlign w:val="center"/>
                </w:tcPr>
                <w:p w14:paraId="053662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43704A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05643B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6FD74F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677BCA5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021E5F4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铅标准溶液</w:t>
                  </w:r>
                </w:p>
              </w:tc>
              <w:tc>
                <w:tcPr>
                  <w:tcW w:w="837" w:type="pct"/>
                  <w:tcBorders>
                    <w:tl2br w:val="nil"/>
                    <w:tr2bl w:val="nil"/>
                  </w:tcBorders>
                  <w:noWrap w:val="0"/>
                  <w:vAlign w:val="center"/>
                </w:tcPr>
                <w:p w14:paraId="6632742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735" w:type="pct"/>
                  <w:tcBorders>
                    <w:tl2br w:val="nil"/>
                    <w:tr2bl w:val="nil"/>
                  </w:tcBorders>
                  <w:noWrap w:val="0"/>
                  <w:vAlign w:val="center"/>
                </w:tcPr>
                <w:p w14:paraId="6A6CF01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897" w:type="pct"/>
                  <w:tcBorders>
                    <w:tl2br w:val="nil"/>
                    <w:tr2bl w:val="nil"/>
                  </w:tcBorders>
                  <w:noWrap w:val="0"/>
                  <w:vAlign w:val="center"/>
                </w:tcPr>
                <w:p w14:paraId="40482A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6E7D47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4EE7BB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3D3777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2E72C13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5ED495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镉标准溶液</w:t>
                  </w:r>
                </w:p>
              </w:tc>
              <w:tc>
                <w:tcPr>
                  <w:tcW w:w="837" w:type="pct"/>
                  <w:tcBorders>
                    <w:tl2br w:val="nil"/>
                    <w:tr2bl w:val="nil"/>
                  </w:tcBorders>
                  <w:noWrap w:val="0"/>
                  <w:vAlign w:val="center"/>
                </w:tcPr>
                <w:p w14:paraId="3EB702E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735" w:type="pct"/>
                  <w:tcBorders>
                    <w:tl2br w:val="nil"/>
                    <w:tr2bl w:val="nil"/>
                  </w:tcBorders>
                  <w:noWrap w:val="0"/>
                  <w:vAlign w:val="center"/>
                </w:tcPr>
                <w:p w14:paraId="0F660F8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897" w:type="pct"/>
                  <w:tcBorders>
                    <w:tl2br w:val="nil"/>
                    <w:tr2bl w:val="nil"/>
                  </w:tcBorders>
                  <w:noWrap w:val="0"/>
                  <w:vAlign w:val="center"/>
                </w:tcPr>
                <w:p w14:paraId="3A1838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20FD8C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737653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774570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68E2936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27DE01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铜标准溶液</w:t>
                  </w:r>
                </w:p>
              </w:tc>
              <w:tc>
                <w:tcPr>
                  <w:tcW w:w="837" w:type="pct"/>
                  <w:tcBorders>
                    <w:tl2br w:val="nil"/>
                    <w:tr2bl w:val="nil"/>
                  </w:tcBorders>
                  <w:noWrap w:val="0"/>
                  <w:vAlign w:val="center"/>
                </w:tcPr>
                <w:p w14:paraId="1CD4609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735" w:type="pct"/>
                  <w:tcBorders>
                    <w:tl2br w:val="nil"/>
                    <w:tr2bl w:val="nil"/>
                  </w:tcBorders>
                  <w:noWrap w:val="0"/>
                  <w:vAlign w:val="center"/>
                </w:tcPr>
                <w:p w14:paraId="75C3895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897" w:type="pct"/>
                  <w:tcBorders>
                    <w:tl2br w:val="nil"/>
                    <w:tr2bl w:val="nil"/>
                  </w:tcBorders>
                  <w:noWrap w:val="0"/>
                  <w:vAlign w:val="center"/>
                </w:tcPr>
                <w:p w14:paraId="0F2735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687CC9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32F9FC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139D5B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6987E82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5EB7A13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汞标准溶液</w:t>
                  </w:r>
                </w:p>
              </w:tc>
              <w:tc>
                <w:tcPr>
                  <w:tcW w:w="837" w:type="pct"/>
                  <w:tcBorders>
                    <w:tl2br w:val="nil"/>
                    <w:tr2bl w:val="nil"/>
                  </w:tcBorders>
                  <w:noWrap w:val="0"/>
                  <w:vAlign w:val="center"/>
                </w:tcPr>
                <w:p w14:paraId="3B0D317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735" w:type="pct"/>
                  <w:tcBorders>
                    <w:tl2br w:val="nil"/>
                    <w:tr2bl w:val="nil"/>
                  </w:tcBorders>
                  <w:noWrap w:val="0"/>
                  <w:vAlign w:val="center"/>
                </w:tcPr>
                <w:p w14:paraId="3FBD8BB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1000mg/L</w:t>
                  </w:r>
                </w:p>
              </w:tc>
              <w:tc>
                <w:tcPr>
                  <w:tcW w:w="897" w:type="pct"/>
                  <w:tcBorders>
                    <w:tl2br w:val="nil"/>
                    <w:tr2bl w:val="nil"/>
                  </w:tcBorders>
                  <w:noWrap w:val="0"/>
                  <w:vAlign w:val="center"/>
                </w:tcPr>
                <w:p w14:paraId="10D378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试剂柜内储存</w:t>
                  </w:r>
                </w:p>
              </w:tc>
              <w:tc>
                <w:tcPr>
                  <w:tcW w:w="619" w:type="pct"/>
                  <w:tcBorders>
                    <w:tl2br w:val="nil"/>
                    <w:tr2bl w:val="nil"/>
                  </w:tcBorders>
                  <w:noWrap w:val="0"/>
                  <w:vAlign w:val="center"/>
                </w:tcPr>
                <w:p w14:paraId="05F8C2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液态</w:t>
                  </w:r>
                </w:p>
              </w:tc>
              <w:tc>
                <w:tcPr>
                  <w:tcW w:w="664" w:type="pct"/>
                  <w:tcBorders>
                    <w:tl2br w:val="nil"/>
                    <w:tr2bl w:val="nil"/>
                  </w:tcBorders>
                  <w:noWrap w:val="0"/>
                  <w:vAlign w:val="center"/>
                </w:tcPr>
                <w:p w14:paraId="64928E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0DDD9C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tcBorders>
                    <w:tl2br w:val="nil"/>
                    <w:tr2bl w:val="nil"/>
                  </w:tcBorders>
                  <w:noWrap w:val="0"/>
                  <w:tcMar>
                    <w:left w:w="0" w:type="dxa"/>
                    <w:right w:w="0" w:type="dxa"/>
                  </w:tcMar>
                  <w:vAlign w:val="center"/>
                </w:tcPr>
                <w:p w14:paraId="7216D67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气体</w:t>
                  </w:r>
                </w:p>
              </w:tc>
              <w:tc>
                <w:tcPr>
                  <w:tcW w:w="852" w:type="pct"/>
                  <w:tcBorders>
                    <w:tl2br w:val="nil"/>
                    <w:tr2bl w:val="nil"/>
                  </w:tcBorders>
                  <w:noWrap w:val="0"/>
                  <w:vAlign w:val="center"/>
                </w:tcPr>
                <w:p w14:paraId="23CC893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乙炔</w:t>
                  </w:r>
                </w:p>
              </w:tc>
              <w:tc>
                <w:tcPr>
                  <w:tcW w:w="837" w:type="pct"/>
                  <w:tcBorders>
                    <w:tl2br w:val="nil"/>
                    <w:tr2bl w:val="nil"/>
                  </w:tcBorders>
                  <w:noWrap w:val="0"/>
                  <w:vAlign w:val="center"/>
                </w:tcPr>
                <w:p w14:paraId="458419C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1瓶</w:t>
                  </w:r>
                </w:p>
              </w:tc>
              <w:tc>
                <w:tcPr>
                  <w:tcW w:w="735" w:type="pct"/>
                  <w:tcBorders>
                    <w:tl2br w:val="nil"/>
                    <w:tr2bl w:val="nil"/>
                  </w:tcBorders>
                  <w:noWrap w:val="0"/>
                  <w:vAlign w:val="center"/>
                </w:tcPr>
                <w:p w14:paraId="50566B6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40L</w:t>
                  </w:r>
                </w:p>
              </w:tc>
              <w:tc>
                <w:tcPr>
                  <w:tcW w:w="897" w:type="pct"/>
                  <w:tcBorders>
                    <w:tl2br w:val="nil"/>
                    <w:tr2bl w:val="nil"/>
                  </w:tcBorders>
                  <w:noWrap w:val="0"/>
                  <w:vAlign w:val="center"/>
                </w:tcPr>
                <w:p w14:paraId="4169FA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气瓶柜（有通风系统）</w:t>
                  </w:r>
                </w:p>
              </w:tc>
              <w:tc>
                <w:tcPr>
                  <w:tcW w:w="619" w:type="pct"/>
                  <w:tcBorders>
                    <w:tl2br w:val="nil"/>
                    <w:tr2bl w:val="nil"/>
                  </w:tcBorders>
                  <w:noWrap w:val="0"/>
                  <w:vAlign w:val="center"/>
                </w:tcPr>
                <w:p w14:paraId="3087E3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气态</w:t>
                  </w:r>
                </w:p>
              </w:tc>
              <w:tc>
                <w:tcPr>
                  <w:tcW w:w="664" w:type="pct"/>
                  <w:tcBorders>
                    <w:tl2br w:val="nil"/>
                    <w:tr2bl w:val="nil"/>
                  </w:tcBorders>
                  <w:noWrap w:val="0"/>
                  <w:vAlign w:val="center"/>
                </w:tcPr>
                <w:p w14:paraId="251DC2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49D401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tcBorders>
                    <w:tl2br w:val="nil"/>
                    <w:tr2bl w:val="nil"/>
                  </w:tcBorders>
                  <w:noWrap w:val="0"/>
                  <w:tcMar>
                    <w:left w:w="0" w:type="dxa"/>
                    <w:right w:w="0" w:type="dxa"/>
                  </w:tcMar>
                  <w:vAlign w:val="center"/>
                </w:tcPr>
                <w:p w14:paraId="172EB0F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其他</w:t>
                  </w:r>
                </w:p>
              </w:tc>
              <w:tc>
                <w:tcPr>
                  <w:tcW w:w="852" w:type="pct"/>
                  <w:tcBorders>
                    <w:tl2br w:val="nil"/>
                    <w:tr2bl w:val="nil"/>
                  </w:tcBorders>
                  <w:noWrap w:val="0"/>
                  <w:vAlign w:val="center"/>
                </w:tcPr>
                <w:p w14:paraId="77638F8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活性炭</w:t>
                  </w:r>
                </w:p>
              </w:tc>
              <w:tc>
                <w:tcPr>
                  <w:tcW w:w="837" w:type="pct"/>
                  <w:tcBorders>
                    <w:tl2br w:val="nil"/>
                    <w:tr2bl w:val="nil"/>
                  </w:tcBorders>
                  <w:noWrap w:val="0"/>
                  <w:vAlign w:val="center"/>
                </w:tcPr>
                <w:p w14:paraId="4E2515D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1000kg</w:t>
                  </w:r>
                </w:p>
              </w:tc>
              <w:tc>
                <w:tcPr>
                  <w:tcW w:w="735" w:type="pct"/>
                  <w:tcBorders>
                    <w:tl2br w:val="nil"/>
                    <w:tr2bl w:val="nil"/>
                  </w:tcBorders>
                  <w:noWrap w:val="0"/>
                  <w:vAlign w:val="center"/>
                </w:tcPr>
                <w:p w14:paraId="0813CDC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w:t>
                  </w:r>
                </w:p>
              </w:tc>
              <w:tc>
                <w:tcPr>
                  <w:tcW w:w="897" w:type="pct"/>
                  <w:tcBorders>
                    <w:tl2br w:val="nil"/>
                    <w:tr2bl w:val="nil"/>
                  </w:tcBorders>
                  <w:noWrap w:val="0"/>
                  <w:vAlign w:val="center"/>
                </w:tcPr>
                <w:p w14:paraId="54D590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w:t>
                  </w:r>
                </w:p>
              </w:tc>
              <w:tc>
                <w:tcPr>
                  <w:tcW w:w="619" w:type="pct"/>
                  <w:tcBorders>
                    <w:tl2br w:val="nil"/>
                    <w:tr2bl w:val="nil"/>
                  </w:tcBorders>
                  <w:noWrap w:val="0"/>
                  <w:vAlign w:val="center"/>
                </w:tcPr>
                <w:p w14:paraId="0CFBE3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w:t>
                  </w:r>
                </w:p>
              </w:tc>
              <w:tc>
                <w:tcPr>
                  <w:tcW w:w="664" w:type="pct"/>
                  <w:tcBorders>
                    <w:tl2br w:val="nil"/>
                    <w:tr2bl w:val="nil"/>
                  </w:tcBorders>
                  <w:noWrap w:val="0"/>
                  <w:vAlign w:val="center"/>
                </w:tcPr>
                <w:p w14:paraId="6960EF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外购</w:t>
                  </w:r>
                </w:p>
              </w:tc>
            </w:tr>
            <w:tr w14:paraId="440B9C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restart"/>
                  <w:tcBorders>
                    <w:tl2br w:val="nil"/>
                    <w:tr2bl w:val="nil"/>
                  </w:tcBorders>
                  <w:noWrap w:val="0"/>
                  <w:tcMar>
                    <w:left w:w="0" w:type="dxa"/>
                    <w:right w:w="0" w:type="dxa"/>
                  </w:tcMar>
                  <w:vAlign w:val="center"/>
                </w:tcPr>
                <w:p w14:paraId="2055F37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能源</w:t>
                  </w:r>
                </w:p>
              </w:tc>
              <w:tc>
                <w:tcPr>
                  <w:tcW w:w="852" w:type="pct"/>
                  <w:tcBorders>
                    <w:tl2br w:val="nil"/>
                    <w:tr2bl w:val="nil"/>
                  </w:tcBorders>
                  <w:noWrap w:val="0"/>
                  <w:vAlign w:val="center"/>
                </w:tcPr>
                <w:p w14:paraId="2497797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电</w:t>
                  </w:r>
                </w:p>
              </w:tc>
              <w:tc>
                <w:tcPr>
                  <w:tcW w:w="837" w:type="pct"/>
                  <w:tcBorders>
                    <w:tl2br w:val="nil"/>
                    <w:tr2bl w:val="nil"/>
                  </w:tcBorders>
                  <w:noWrap w:val="0"/>
                  <w:vAlign w:val="center"/>
                </w:tcPr>
                <w:p w14:paraId="3056FC0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42</w:t>
                  </w:r>
                  <w:r>
                    <w:rPr>
                      <w:rFonts w:hint="default" w:ascii="Times New Roman" w:hAnsi="Times New Roman" w:eastAsia="宋体" w:cs="Times New Roman"/>
                      <w:color w:val="auto"/>
                      <w:kern w:val="28"/>
                      <w:sz w:val="21"/>
                      <w:szCs w:val="21"/>
                      <w:highlight w:val="none"/>
                      <w:lang w:val="en-US" w:eastAsia="zh-CN"/>
                    </w:rPr>
                    <w:t>00kwh/</w:t>
                  </w:r>
                  <w:r>
                    <w:rPr>
                      <w:rFonts w:hint="eastAsia" w:cs="Times New Roman"/>
                      <w:color w:val="auto"/>
                      <w:kern w:val="28"/>
                      <w:sz w:val="21"/>
                      <w:szCs w:val="21"/>
                      <w:highlight w:val="none"/>
                      <w:lang w:val="en-US" w:eastAsia="zh-CN"/>
                    </w:rPr>
                    <w:t>a</w:t>
                  </w:r>
                </w:p>
              </w:tc>
              <w:tc>
                <w:tcPr>
                  <w:tcW w:w="735" w:type="pct"/>
                  <w:tcBorders>
                    <w:tl2br w:val="nil"/>
                    <w:tr2bl w:val="nil"/>
                  </w:tcBorders>
                  <w:noWrap w:val="0"/>
                  <w:vAlign w:val="center"/>
                </w:tcPr>
                <w:p w14:paraId="2874A6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w:t>
                  </w:r>
                </w:p>
              </w:tc>
              <w:tc>
                <w:tcPr>
                  <w:tcW w:w="897" w:type="pct"/>
                  <w:tcBorders>
                    <w:tl2br w:val="nil"/>
                    <w:tr2bl w:val="nil"/>
                  </w:tcBorders>
                  <w:noWrap w:val="0"/>
                  <w:vAlign w:val="center"/>
                </w:tcPr>
                <w:p w14:paraId="043A06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w:t>
                  </w:r>
                </w:p>
              </w:tc>
              <w:tc>
                <w:tcPr>
                  <w:tcW w:w="619" w:type="pct"/>
                  <w:tcBorders>
                    <w:tl2br w:val="nil"/>
                    <w:tr2bl w:val="nil"/>
                  </w:tcBorders>
                  <w:noWrap w:val="0"/>
                  <w:vAlign w:val="center"/>
                </w:tcPr>
                <w:p w14:paraId="40573A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w:t>
                  </w:r>
                </w:p>
              </w:tc>
              <w:tc>
                <w:tcPr>
                  <w:tcW w:w="664" w:type="pct"/>
                  <w:tcBorders>
                    <w:tl2br w:val="nil"/>
                    <w:tr2bl w:val="nil"/>
                  </w:tcBorders>
                  <w:noWrap w:val="0"/>
                  <w:vAlign w:val="center"/>
                </w:tcPr>
                <w:p w14:paraId="1394FA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w:t>
                  </w:r>
                </w:p>
              </w:tc>
            </w:tr>
            <w:tr w14:paraId="3DB6F0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 w:type="pct"/>
                  <w:vMerge w:val="continue"/>
                  <w:tcBorders>
                    <w:tl2br w:val="nil"/>
                    <w:tr2bl w:val="nil"/>
                  </w:tcBorders>
                  <w:noWrap w:val="0"/>
                  <w:tcMar>
                    <w:left w:w="0" w:type="dxa"/>
                    <w:right w:w="0" w:type="dxa"/>
                  </w:tcMar>
                  <w:vAlign w:val="center"/>
                </w:tcPr>
                <w:p w14:paraId="49DD705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28"/>
                      <w:sz w:val="21"/>
                      <w:szCs w:val="21"/>
                      <w:highlight w:val="none"/>
                      <w:lang w:val="en-US" w:eastAsia="zh-CN"/>
                    </w:rPr>
                  </w:pPr>
                </w:p>
              </w:tc>
              <w:tc>
                <w:tcPr>
                  <w:tcW w:w="852" w:type="pct"/>
                  <w:tcBorders>
                    <w:tl2br w:val="nil"/>
                    <w:tr2bl w:val="nil"/>
                  </w:tcBorders>
                  <w:noWrap w:val="0"/>
                  <w:vAlign w:val="center"/>
                </w:tcPr>
                <w:p w14:paraId="1BB563F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水</w:t>
                  </w:r>
                </w:p>
              </w:tc>
              <w:tc>
                <w:tcPr>
                  <w:tcW w:w="837" w:type="pct"/>
                  <w:tcBorders>
                    <w:tl2br w:val="nil"/>
                    <w:tr2bl w:val="nil"/>
                  </w:tcBorders>
                  <w:noWrap w:val="0"/>
                  <w:vAlign w:val="center"/>
                </w:tcPr>
                <w:p w14:paraId="74D1859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hAnsi="宋体" w:cs="Times New Roman"/>
                      <w:color w:val="auto"/>
                      <w:sz w:val="21"/>
                      <w:szCs w:val="21"/>
                      <w:highlight w:val="none"/>
                      <w:lang w:val="en-US" w:eastAsia="zh-CN"/>
                    </w:rPr>
                    <w:t>11.18</w:t>
                  </w:r>
                  <w:r>
                    <w:rPr>
                      <w:rFonts w:hint="eastAsia" w:cs="Times New Roman"/>
                      <w:color w:val="auto"/>
                      <w:kern w:val="28"/>
                      <w:sz w:val="21"/>
                      <w:szCs w:val="21"/>
                      <w:highlight w:val="none"/>
                      <w:lang w:val="en-US" w:eastAsia="zh-CN"/>
                    </w:rPr>
                    <w:t>m</w:t>
                  </w:r>
                  <w:r>
                    <w:rPr>
                      <w:rFonts w:hint="eastAsia" w:cs="Times New Roman"/>
                      <w:color w:val="auto"/>
                      <w:kern w:val="28"/>
                      <w:sz w:val="21"/>
                      <w:szCs w:val="21"/>
                      <w:highlight w:val="none"/>
                      <w:vertAlign w:val="superscript"/>
                      <w:lang w:val="en-US" w:eastAsia="zh-CN"/>
                    </w:rPr>
                    <w:t>3</w:t>
                  </w:r>
                  <w:r>
                    <w:rPr>
                      <w:rFonts w:hint="eastAsia" w:cs="Times New Roman"/>
                      <w:color w:val="auto"/>
                      <w:kern w:val="28"/>
                      <w:sz w:val="21"/>
                      <w:szCs w:val="21"/>
                      <w:highlight w:val="none"/>
                      <w:lang w:val="en-US" w:eastAsia="zh-CN"/>
                    </w:rPr>
                    <w:t>/a</w:t>
                  </w:r>
                </w:p>
              </w:tc>
              <w:tc>
                <w:tcPr>
                  <w:tcW w:w="735" w:type="pct"/>
                  <w:tcBorders>
                    <w:tl2br w:val="nil"/>
                    <w:tr2bl w:val="nil"/>
                  </w:tcBorders>
                  <w:noWrap w:val="0"/>
                  <w:vAlign w:val="center"/>
                </w:tcPr>
                <w:p w14:paraId="0589C0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w:t>
                  </w:r>
                </w:p>
              </w:tc>
              <w:tc>
                <w:tcPr>
                  <w:tcW w:w="897" w:type="pct"/>
                  <w:tcBorders>
                    <w:tl2br w:val="nil"/>
                    <w:tr2bl w:val="nil"/>
                  </w:tcBorders>
                  <w:noWrap w:val="0"/>
                  <w:vAlign w:val="center"/>
                </w:tcPr>
                <w:p w14:paraId="3E57C2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w:t>
                  </w:r>
                </w:p>
              </w:tc>
              <w:tc>
                <w:tcPr>
                  <w:tcW w:w="619" w:type="pct"/>
                  <w:tcBorders>
                    <w:tl2br w:val="nil"/>
                    <w:tr2bl w:val="nil"/>
                  </w:tcBorders>
                  <w:noWrap w:val="0"/>
                  <w:vAlign w:val="center"/>
                </w:tcPr>
                <w:p w14:paraId="72BE00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w:t>
                  </w:r>
                </w:p>
              </w:tc>
              <w:tc>
                <w:tcPr>
                  <w:tcW w:w="664" w:type="pct"/>
                  <w:tcBorders>
                    <w:tl2br w:val="nil"/>
                    <w:tr2bl w:val="nil"/>
                  </w:tcBorders>
                  <w:noWrap w:val="0"/>
                  <w:vAlign w:val="center"/>
                </w:tcPr>
                <w:p w14:paraId="3CE821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ascii="Times New Roman" w:hAnsi="Times New Roman" w:eastAsia="宋体" w:cs="Times New Roman"/>
                      <w:color w:val="auto"/>
                      <w:kern w:val="28"/>
                      <w:sz w:val="21"/>
                      <w:szCs w:val="21"/>
                      <w:highlight w:val="none"/>
                      <w:lang w:val="en-US" w:eastAsia="zh-CN"/>
                    </w:rPr>
                    <w:t>/</w:t>
                  </w:r>
                </w:p>
              </w:tc>
            </w:tr>
          </w:tbl>
          <w:p w14:paraId="26A78FA9">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bookmarkStart w:id="1" w:name="_Toc24012_WPSOffice_Level3"/>
            <w:r>
              <w:rPr>
                <w:rFonts w:hint="eastAsia" w:ascii="Times New Roman" w:hAnsi="Times New Roman" w:eastAsia="宋体" w:cs="Times New Roman"/>
                <w:b/>
                <w:bCs/>
                <w:color w:val="auto"/>
                <w:sz w:val="21"/>
                <w:szCs w:val="18"/>
                <w:highlight w:val="none"/>
                <w:lang w:val="en-US" w:eastAsia="zh-CN"/>
              </w:rPr>
              <w:t>表</w:t>
            </w:r>
            <w:r>
              <w:rPr>
                <w:rFonts w:hint="eastAsia" w:cs="Times New Roman"/>
                <w:b/>
                <w:bCs/>
                <w:color w:val="auto"/>
                <w:sz w:val="21"/>
                <w:szCs w:val="18"/>
                <w:highlight w:val="none"/>
                <w:lang w:val="en-US" w:eastAsia="zh-CN"/>
              </w:rPr>
              <w:t>7</w:t>
            </w:r>
            <w:r>
              <w:rPr>
                <w:rFonts w:hint="eastAsia" w:ascii="Times New Roman" w:hAnsi="Times New Roman" w:eastAsia="宋体" w:cs="Times New Roman"/>
                <w:b/>
                <w:bCs/>
                <w:color w:val="auto"/>
                <w:sz w:val="21"/>
                <w:szCs w:val="18"/>
                <w:highlight w:val="none"/>
                <w:lang w:val="en-US" w:eastAsia="zh-CN"/>
              </w:rPr>
              <w:t xml:space="preserve">  主要原辅材料理化性质一览表</w:t>
            </w:r>
          </w:p>
          <w:bookmarkEnd w:id="1"/>
          <w:tbl>
            <w:tblPr>
              <w:tblStyle w:val="4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085"/>
              <w:gridCol w:w="2035"/>
              <w:gridCol w:w="5032"/>
            </w:tblGrid>
            <w:tr w14:paraId="37A8A0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7B23622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序号</w:t>
                  </w:r>
                </w:p>
              </w:tc>
              <w:tc>
                <w:tcPr>
                  <w:tcW w:w="1085" w:type="dxa"/>
                  <w:tcBorders>
                    <w:tl2br w:val="nil"/>
                    <w:tr2bl w:val="nil"/>
                  </w:tcBorders>
                  <w:vAlign w:val="center"/>
                </w:tcPr>
                <w:p w14:paraId="64914D6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化学品名称</w:t>
                  </w:r>
                </w:p>
              </w:tc>
              <w:tc>
                <w:tcPr>
                  <w:tcW w:w="2035" w:type="dxa"/>
                  <w:tcBorders>
                    <w:tl2br w:val="nil"/>
                    <w:tr2bl w:val="nil"/>
                  </w:tcBorders>
                  <w:vAlign w:val="center"/>
                </w:tcPr>
                <w:p w14:paraId="126F2A5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标识</w:t>
                  </w:r>
                </w:p>
              </w:tc>
              <w:tc>
                <w:tcPr>
                  <w:tcW w:w="5032" w:type="dxa"/>
                  <w:tcBorders>
                    <w:tl2br w:val="nil"/>
                    <w:tr2bl w:val="nil"/>
                  </w:tcBorders>
                  <w:vAlign w:val="center"/>
                </w:tcPr>
                <w:p w14:paraId="20C2F1D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理化性质</w:t>
                  </w:r>
                </w:p>
              </w:tc>
            </w:tr>
            <w:tr w14:paraId="5FAF0E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1A1FABF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1</w:t>
                  </w:r>
                </w:p>
              </w:tc>
              <w:tc>
                <w:tcPr>
                  <w:tcW w:w="1085" w:type="dxa"/>
                  <w:tcBorders>
                    <w:tl2br w:val="nil"/>
                    <w:tr2bl w:val="nil"/>
                  </w:tcBorders>
                  <w:vAlign w:val="center"/>
                </w:tcPr>
                <w:p w14:paraId="00F10B5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硫酸</w:t>
                  </w:r>
                </w:p>
              </w:tc>
              <w:tc>
                <w:tcPr>
                  <w:tcW w:w="2035" w:type="dxa"/>
                  <w:tcBorders>
                    <w:tl2br w:val="nil"/>
                    <w:tr2bl w:val="nil"/>
                  </w:tcBorders>
                  <w:vAlign w:val="center"/>
                </w:tcPr>
                <w:p w14:paraId="2D1991E8">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分子式：</w:t>
                  </w:r>
                  <w:r>
                    <w:rPr>
                      <w:rFonts w:ascii="Times New Roman" w:hAnsi="Times New Roman" w:eastAsia="宋体" w:cs="Times New Roman"/>
                      <w:color w:val="auto"/>
                      <w:sz w:val="21"/>
                      <w:szCs w:val="21"/>
                      <w:shd w:val="clear" w:color="auto" w:fill="FFFFFF"/>
                    </w:rPr>
                    <w:t>H</w:t>
                  </w:r>
                  <w:r>
                    <w:rPr>
                      <w:rFonts w:ascii="Times New Roman" w:hAnsi="Times New Roman" w:eastAsia="宋体" w:cs="Times New Roman"/>
                      <w:color w:val="auto"/>
                      <w:sz w:val="21"/>
                      <w:szCs w:val="21"/>
                      <w:shd w:val="clear" w:color="auto" w:fill="FFFFFF"/>
                      <w:vertAlign w:val="subscript"/>
                    </w:rPr>
                    <w:t>2</w:t>
                  </w:r>
                  <w:r>
                    <w:rPr>
                      <w:rFonts w:ascii="Times New Roman" w:hAnsi="Times New Roman" w:eastAsia="宋体" w:cs="Times New Roman"/>
                      <w:color w:val="auto"/>
                      <w:sz w:val="21"/>
                      <w:szCs w:val="21"/>
                      <w:shd w:val="clear" w:color="auto" w:fill="FFFFFF"/>
                    </w:rPr>
                    <w:t>SO</w:t>
                  </w:r>
                  <w:r>
                    <w:rPr>
                      <w:rFonts w:ascii="Times New Roman" w:hAnsi="Times New Roman" w:eastAsia="宋体" w:cs="Times New Roman"/>
                      <w:color w:val="auto"/>
                      <w:sz w:val="21"/>
                      <w:szCs w:val="21"/>
                      <w:shd w:val="clear" w:color="auto" w:fill="FFFFFF"/>
                      <w:vertAlign w:val="subscript"/>
                    </w:rPr>
                    <w:t>4</w:t>
                  </w:r>
                </w:p>
                <w:p w14:paraId="7199B87F">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auto"/>
                      <w:sz w:val="21"/>
                      <w:szCs w:val="21"/>
                    </w:rPr>
                  </w:pPr>
                  <w:r>
                    <w:rPr>
                      <w:rFonts w:ascii="Times New Roman" w:hAnsi="Times New Roman"/>
                      <w:color w:val="auto"/>
                      <w:sz w:val="21"/>
                      <w:szCs w:val="21"/>
                    </w:rPr>
                    <w:t>分子量：98.04</w:t>
                  </w:r>
                </w:p>
                <w:p w14:paraId="04DD06D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8"/>
                      <w:sz w:val="21"/>
                      <w:szCs w:val="21"/>
                      <w:highlight w:val="none"/>
                      <w:lang w:val="en-US" w:eastAsia="zh-CN"/>
                    </w:rPr>
                  </w:pPr>
                  <w:r>
                    <w:rPr>
                      <w:rFonts w:ascii="Times New Roman" w:hAnsi="Times New Roman" w:eastAsia="宋体" w:cs="Times New Roman"/>
                      <w:color w:val="auto"/>
                      <w:sz w:val="21"/>
                      <w:szCs w:val="21"/>
                    </w:rPr>
                    <w:t>CAS号：</w:t>
                  </w:r>
                  <w:r>
                    <w:rPr>
                      <w:rFonts w:ascii="Times New Roman" w:hAnsi="Times New Roman" w:eastAsia="宋体" w:cs="Times New Roman"/>
                      <w:color w:val="auto"/>
                      <w:sz w:val="21"/>
                      <w:szCs w:val="21"/>
                      <w:shd w:val="clear" w:color="auto" w:fill="FFFFFF"/>
                    </w:rPr>
                    <w:t>7664-93-9</w:t>
                  </w:r>
                </w:p>
              </w:tc>
              <w:tc>
                <w:tcPr>
                  <w:tcW w:w="5032" w:type="dxa"/>
                  <w:tcBorders>
                    <w:tl2br w:val="nil"/>
                    <w:tr2bl w:val="nil"/>
                  </w:tcBorders>
                  <w:vAlign w:val="center"/>
                </w:tcPr>
                <w:p w14:paraId="4A89690D">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熔点10.5℃，沸点330℃，相对密度1.83（水=1），相对密度3.4(空气=1)，纯品为无色透明油状液体，无臭。与水混溶。是一种重要的工业原料，常用作化学试剂，也可用于制造肥料、药物、炸药、颜料、洗涤剂、蓄电池等。</w:t>
                  </w:r>
                </w:p>
              </w:tc>
            </w:tr>
            <w:tr w14:paraId="26A19A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0F29E3A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2</w:t>
                  </w:r>
                </w:p>
              </w:tc>
              <w:tc>
                <w:tcPr>
                  <w:tcW w:w="1085" w:type="dxa"/>
                  <w:tcBorders>
                    <w:tl2br w:val="nil"/>
                    <w:tr2bl w:val="nil"/>
                  </w:tcBorders>
                  <w:vAlign w:val="center"/>
                </w:tcPr>
                <w:p w14:paraId="54EF9E5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硫酸银</w:t>
                  </w:r>
                </w:p>
              </w:tc>
              <w:tc>
                <w:tcPr>
                  <w:tcW w:w="2035" w:type="dxa"/>
                  <w:tcBorders>
                    <w:tl2br w:val="nil"/>
                    <w:tr2bl w:val="nil"/>
                  </w:tcBorders>
                  <w:vAlign w:val="center"/>
                </w:tcPr>
                <w:p w14:paraId="434216D2">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分子式：Ag</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SO</w:t>
                  </w:r>
                  <w:r>
                    <w:rPr>
                      <w:rFonts w:ascii="Times New Roman" w:hAnsi="Times New Roman" w:eastAsia="宋体" w:cs="Times New Roman"/>
                      <w:color w:val="auto"/>
                      <w:sz w:val="21"/>
                      <w:szCs w:val="21"/>
                      <w:vertAlign w:val="subscript"/>
                    </w:rPr>
                    <w:t>4</w:t>
                  </w:r>
                </w:p>
                <w:p w14:paraId="3F0CFB7A">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auto"/>
                      <w:sz w:val="21"/>
                      <w:szCs w:val="21"/>
                    </w:rPr>
                  </w:pPr>
                  <w:r>
                    <w:rPr>
                      <w:rFonts w:ascii="Times New Roman" w:hAnsi="Times New Roman"/>
                      <w:color w:val="auto"/>
                      <w:sz w:val="21"/>
                      <w:szCs w:val="21"/>
                    </w:rPr>
                    <w:t>分子量：311.80</w:t>
                  </w:r>
                </w:p>
                <w:p w14:paraId="344B774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8"/>
                      <w:sz w:val="21"/>
                      <w:szCs w:val="21"/>
                      <w:highlight w:val="none"/>
                      <w:lang w:val="en-US" w:eastAsia="zh-CN"/>
                    </w:rPr>
                  </w:pPr>
                  <w:r>
                    <w:rPr>
                      <w:rFonts w:ascii="Times New Roman" w:hAnsi="Times New Roman" w:eastAsia="宋体" w:cs="Times New Roman"/>
                      <w:color w:val="auto"/>
                      <w:sz w:val="21"/>
                      <w:szCs w:val="21"/>
                    </w:rPr>
                    <w:t>CAS号：10294-26-5</w:t>
                  </w:r>
                </w:p>
              </w:tc>
              <w:tc>
                <w:tcPr>
                  <w:tcW w:w="5032" w:type="dxa"/>
                  <w:tcBorders>
                    <w:tl2br w:val="nil"/>
                    <w:tr2bl w:val="nil"/>
                  </w:tcBorders>
                  <w:vAlign w:val="center"/>
                </w:tcPr>
                <w:p w14:paraId="454583A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rPr>
                    <w:t>无色结晶或白色结晶性粉末。熔点657℃，密度5.45g/cm</w:t>
                  </w:r>
                  <w:r>
                    <w:rPr>
                      <w:rFonts w:ascii="Times New Roman" w:hAnsi="Times New Roman" w:eastAsia="宋体" w:cs="Times New Roman"/>
                      <w:b w:val="0"/>
                      <w:bCs w:val="0"/>
                      <w:color w:val="auto"/>
                      <w:sz w:val="21"/>
                      <w:szCs w:val="21"/>
                      <w:vertAlign w:val="superscript"/>
                    </w:rPr>
                    <w:t>3</w:t>
                  </w:r>
                  <w:r>
                    <w:rPr>
                      <w:rFonts w:ascii="Times New Roman" w:hAnsi="Times New Roman" w:eastAsia="宋体" w:cs="Times New Roman"/>
                      <w:b w:val="0"/>
                      <w:bCs w:val="0"/>
                      <w:color w:val="auto"/>
                      <w:sz w:val="21"/>
                      <w:szCs w:val="21"/>
                    </w:rPr>
                    <w:t>。微溶于水。溶于氨水、</w:t>
                  </w:r>
                  <w:r>
                    <w:rPr>
                      <w:b w:val="0"/>
                      <w:bCs w:val="0"/>
                      <w:color w:val="auto"/>
                      <w:sz w:val="21"/>
                      <w:szCs w:val="21"/>
                    </w:rPr>
                    <w:fldChar w:fldCharType="begin"/>
                  </w:r>
                  <w:r>
                    <w:rPr>
                      <w:b w:val="0"/>
                      <w:bCs w:val="0"/>
                      <w:color w:val="auto"/>
                      <w:sz w:val="21"/>
                      <w:szCs w:val="21"/>
                    </w:rPr>
                    <w:instrText xml:space="preserve"> HYPERLINK "https://baike.so.com/doc/5251437.html" \t "https://baike.so.com/doc/_blank" </w:instrText>
                  </w:r>
                  <w:r>
                    <w:rPr>
                      <w:b w:val="0"/>
                      <w:bCs w:val="0"/>
                      <w:color w:val="auto"/>
                      <w:sz w:val="21"/>
                      <w:szCs w:val="21"/>
                    </w:rPr>
                    <w:fldChar w:fldCharType="separate"/>
                  </w:r>
                  <w:r>
                    <w:rPr>
                      <w:rFonts w:ascii="Times New Roman" w:hAnsi="Times New Roman" w:eastAsia="宋体" w:cs="Times New Roman"/>
                      <w:b w:val="0"/>
                      <w:bCs w:val="0"/>
                      <w:color w:val="auto"/>
                      <w:sz w:val="21"/>
                      <w:szCs w:val="21"/>
                    </w:rPr>
                    <w:t>硝酸</w:t>
                  </w:r>
                  <w:r>
                    <w:rPr>
                      <w:rFonts w:ascii="Times New Roman" w:hAnsi="Times New Roman" w:eastAsia="宋体" w:cs="Times New Roman"/>
                      <w:b w:val="0"/>
                      <w:bCs w:val="0"/>
                      <w:color w:val="auto"/>
                      <w:sz w:val="21"/>
                      <w:szCs w:val="21"/>
                    </w:rPr>
                    <w:fldChar w:fldCharType="end"/>
                  </w:r>
                  <w:r>
                    <w:rPr>
                      <w:rFonts w:ascii="Times New Roman" w:hAnsi="Times New Roman" w:eastAsia="宋体" w:cs="Times New Roman"/>
                      <w:b w:val="0"/>
                      <w:bCs w:val="0"/>
                      <w:color w:val="auto"/>
                      <w:sz w:val="21"/>
                      <w:szCs w:val="21"/>
                    </w:rPr>
                    <w:t>、</w:t>
                  </w:r>
                  <w:r>
                    <w:rPr>
                      <w:b w:val="0"/>
                      <w:bCs w:val="0"/>
                      <w:color w:val="auto"/>
                      <w:sz w:val="21"/>
                      <w:szCs w:val="21"/>
                    </w:rPr>
                    <w:fldChar w:fldCharType="begin"/>
                  </w:r>
                  <w:r>
                    <w:rPr>
                      <w:b w:val="0"/>
                      <w:bCs w:val="0"/>
                      <w:color w:val="auto"/>
                      <w:sz w:val="21"/>
                      <w:szCs w:val="21"/>
                    </w:rPr>
                    <w:instrText xml:space="preserve"> HYPERLINK "https://baike.so.com/doc/1246072.html" \t "https://baike.so.com/doc/_blank" </w:instrText>
                  </w:r>
                  <w:r>
                    <w:rPr>
                      <w:b w:val="0"/>
                      <w:bCs w:val="0"/>
                      <w:color w:val="auto"/>
                      <w:sz w:val="21"/>
                      <w:szCs w:val="21"/>
                    </w:rPr>
                    <w:fldChar w:fldCharType="separate"/>
                  </w:r>
                  <w:r>
                    <w:rPr>
                      <w:rFonts w:ascii="Times New Roman" w:hAnsi="Times New Roman" w:eastAsia="宋体" w:cs="Times New Roman"/>
                      <w:b w:val="0"/>
                      <w:bCs w:val="0"/>
                      <w:color w:val="auto"/>
                      <w:sz w:val="21"/>
                      <w:szCs w:val="21"/>
                    </w:rPr>
                    <w:t>硫酸</w:t>
                  </w:r>
                  <w:r>
                    <w:rPr>
                      <w:rFonts w:ascii="Times New Roman" w:hAnsi="Times New Roman" w:eastAsia="宋体" w:cs="Times New Roman"/>
                      <w:b w:val="0"/>
                      <w:bCs w:val="0"/>
                      <w:color w:val="auto"/>
                      <w:sz w:val="21"/>
                      <w:szCs w:val="21"/>
                    </w:rPr>
                    <w:fldChar w:fldCharType="end"/>
                  </w:r>
                  <w:r>
                    <w:rPr>
                      <w:rFonts w:ascii="Times New Roman" w:hAnsi="Times New Roman" w:eastAsia="宋体" w:cs="Times New Roman"/>
                      <w:b w:val="0"/>
                      <w:bCs w:val="0"/>
                      <w:color w:val="auto"/>
                      <w:sz w:val="21"/>
                      <w:szCs w:val="21"/>
                    </w:rPr>
                    <w:t>，不溶于乙醇。用作分析试剂，用于亚硝酸盐、钒酸盐、磷酸盐和氟的比色测定，乙烯以及水质分析中钴和铬的测定。</w:t>
                  </w:r>
                </w:p>
              </w:tc>
            </w:tr>
            <w:tr w14:paraId="38A7CF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41635E1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3</w:t>
                  </w:r>
                </w:p>
              </w:tc>
              <w:tc>
                <w:tcPr>
                  <w:tcW w:w="1085" w:type="dxa"/>
                  <w:tcBorders>
                    <w:tl2br w:val="nil"/>
                    <w:tr2bl w:val="nil"/>
                  </w:tcBorders>
                  <w:vAlign w:val="center"/>
                </w:tcPr>
                <w:p w14:paraId="3E4EC16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硫酸汞</w:t>
                  </w:r>
                </w:p>
              </w:tc>
              <w:tc>
                <w:tcPr>
                  <w:tcW w:w="2035" w:type="dxa"/>
                  <w:tcBorders>
                    <w:tl2br w:val="nil"/>
                    <w:tr2bl w:val="nil"/>
                  </w:tcBorders>
                  <w:vAlign w:val="center"/>
                </w:tcPr>
                <w:p w14:paraId="69DDD96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分子式：</w:t>
                  </w:r>
                  <w:r>
                    <w:rPr>
                      <w:rFonts w:hint="default" w:ascii="Times New Roman" w:hAnsi="Times New Roman" w:eastAsia="宋体" w:cs="Times New Roman"/>
                      <w:color w:val="auto"/>
                      <w:kern w:val="28"/>
                      <w:sz w:val="21"/>
                      <w:szCs w:val="21"/>
                      <w:highlight w:val="none"/>
                      <w:lang w:val="en-US" w:eastAsia="zh-CN"/>
                    </w:rPr>
                    <w:t>HgSO</w:t>
                  </w:r>
                  <w:r>
                    <w:rPr>
                      <w:rFonts w:hint="default" w:ascii="Times New Roman" w:hAnsi="Times New Roman" w:eastAsia="宋体" w:cs="Times New Roman"/>
                      <w:color w:val="auto"/>
                      <w:kern w:val="28"/>
                      <w:sz w:val="21"/>
                      <w:szCs w:val="21"/>
                      <w:highlight w:val="none"/>
                      <w:vertAlign w:val="subscript"/>
                      <w:lang w:val="en-US" w:eastAsia="zh-CN"/>
                    </w:rPr>
                    <w:t>4</w:t>
                  </w:r>
                </w:p>
                <w:p w14:paraId="2C63FB2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分子量：296.65</w:t>
                  </w:r>
                </w:p>
                <w:p w14:paraId="17A3C1C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28"/>
                      <w:sz w:val="21"/>
                      <w:szCs w:val="21"/>
                      <w:highlight w:val="none"/>
                      <w:lang w:val="en-US" w:eastAsia="zh-CN"/>
                    </w:rPr>
                    <w:t>CAS号：778</w:t>
                  </w:r>
                  <w:r>
                    <w:rPr>
                      <w:rFonts w:hint="default" w:ascii="Times New Roman" w:hAnsi="Times New Roman" w:eastAsia="宋体" w:cs="Times New Roman"/>
                      <w:color w:val="auto"/>
                      <w:kern w:val="28"/>
                      <w:sz w:val="21"/>
                      <w:szCs w:val="21"/>
                      <w:highlight w:val="none"/>
                      <w:lang w:val="en-US" w:eastAsia="zh-CN"/>
                    </w:rPr>
                    <w:t>3-35-9</w:t>
                  </w:r>
                </w:p>
              </w:tc>
              <w:tc>
                <w:tcPr>
                  <w:tcW w:w="5032" w:type="dxa"/>
                  <w:tcBorders>
                    <w:tl2br w:val="nil"/>
                    <w:tr2bl w:val="nil"/>
                  </w:tcBorders>
                  <w:vAlign w:val="center"/>
                </w:tcPr>
                <w:p w14:paraId="204EABBA">
                  <w:pPr>
                    <w:keepNext w:val="0"/>
                    <w:keepLines w:val="0"/>
                    <w:pageBreakBefore w:val="0"/>
                    <w:widowControl w:val="0"/>
                    <w:kinsoku/>
                    <w:wordWrap/>
                    <w:overflowPunct/>
                    <w:topLinePunct w:val="0"/>
                    <w:autoSpaceDE/>
                    <w:autoSpaceDN/>
                    <w:bidi w:val="0"/>
                    <w:snapToGrid w:val="0"/>
                    <w:spacing w:line="240" w:lineRule="auto"/>
                    <w:jc w:val="both"/>
                    <w:textAlignment w:val="auto"/>
                    <w:rPr>
                      <w:rFonts w:hint="default" w:ascii="Times New Roman" w:hAnsi="Times New Roman" w:eastAsia="宋体" w:cs="Times New Roman"/>
                      <w:b w:val="0"/>
                      <w:bCs w:val="0"/>
                      <w:color w:val="auto"/>
                      <w:sz w:val="21"/>
                      <w:szCs w:val="21"/>
                      <w:highlight w:val="none"/>
                    </w:rPr>
                  </w:pPr>
                  <w:r>
                    <w:rPr>
                      <w:rFonts w:ascii="Helvetica" w:hAnsi="Helvetica" w:eastAsia="Helvetica" w:cs="Helvetica"/>
                      <w:b w:val="0"/>
                      <w:bCs w:val="0"/>
                      <w:i w:val="0"/>
                      <w:iCs w:val="0"/>
                      <w:caps w:val="0"/>
                      <w:color w:val="auto"/>
                      <w:spacing w:val="0"/>
                      <w:sz w:val="21"/>
                      <w:szCs w:val="21"/>
                      <w:shd w:val="clear" w:fill="FFFFFF"/>
                    </w:rPr>
                    <w:t>是一种</w:t>
                  </w:r>
                  <w:r>
                    <w:rPr>
                      <w:rFonts w:hint="default" w:ascii="Helvetica" w:hAnsi="Helvetica" w:eastAsia="Helvetica" w:cs="Helvetica"/>
                      <w:b w:val="0"/>
                      <w:bCs w:val="0"/>
                      <w:i w:val="0"/>
                      <w:iCs w:val="0"/>
                      <w:caps w:val="0"/>
                      <w:color w:val="auto"/>
                      <w:spacing w:val="0"/>
                      <w:sz w:val="21"/>
                      <w:szCs w:val="21"/>
                      <w:u w:val="none"/>
                      <w:shd w:val="clear" w:fill="FFFFFF"/>
                    </w:rPr>
                    <w:fldChar w:fldCharType="begin"/>
                  </w:r>
                  <w:r>
                    <w:rPr>
                      <w:rFonts w:hint="default" w:ascii="Helvetica" w:hAnsi="Helvetica" w:eastAsia="Helvetica" w:cs="Helvetica"/>
                      <w:b w:val="0"/>
                      <w:bCs w:val="0"/>
                      <w:i w:val="0"/>
                      <w:iCs w:val="0"/>
                      <w:caps w:val="0"/>
                      <w:color w:val="auto"/>
                      <w:spacing w:val="0"/>
                      <w:sz w:val="21"/>
                      <w:szCs w:val="21"/>
                      <w:u w:val="none"/>
                      <w:shd w:val="clear" w:fill="FFFFFF"/>
                    </w:rPr>
                    <w:instrText xml:space="preserve"> HYPERLINK "https://baike.baidu.com/item/%E6%97%A0%E6%9C%BA%E5%8C%96%E5%90%88%E7%89%A9/10716655?fromModule=lemma_inlink" \t "https://baike.baidu.com/item/%E7%A1%AB%E9%85%B8%E6%B1%9E/_blank" </w:instrText>
                  </w:r>
                  <w:r>
                    <w:rPr>
                      <w:rFonts w:hint="default" w:ascii="Helvetica" w:hAnsi="Helvetica" w:eastAsia="Helvetica" w:cs="Helvetica"/>
                      <w:b w:val="0"/>
                      <w:bCs w:val="0"/>
                      <w:i w:val="0"/>
                      <w:iCs w:val="0"/>
                      <w:caps w:val="0"/>
                      <w:color w:val="auto"/>
                      <w:spacing w:val="0"/>
                      <w:sz w:val="21"/>
                      <w:szCs w:val="21"/>
                      <w:u w:val="none"/>
                      <w:shd w:val="clear" w:fill="FFFFFF"/>
                    </w:rPr>
                    <w:fldChar w:fldCharType="separate"/>
                  </w:r>
                  <w:r>
                    <w:rPr>
                      <w:rStyle w:val="56"/>
                      <w:rFonts w:hint="default" w:ascii="Helvetica" w:hAnsi="Helvetica" w:eastAsia="Helvetica" w:cs="Helvetica"/>
                      <w:b w:val="0"/>
                      <w:bCs w:val="0"/>
                      <w:i w:val="0"/>
                      <w:iCs w:val="0"/>
                      <w:caps w:val="0"/>
                      <w:color w:val="auto"/>
                      <w:spacing w:val="0"/>
                      <w:sz w:val="21"/>
                      <w:szCs w:val="21"/>
                      <w:u w:val="none"/>
                      <w:shd w:val="clear" w:fill="FFFFFF"/>
                    </w:rPr>
                    <w:t>无机化合物</w:t>
                  </w:r>
                  <w:r>
                    <w:rPr>
                      <w:rFonts w:hint="default" w:ascii="Helvetica" w:hAnsi="Helvetica" w:eastAsia="Helvetica" w:cs="Helvetica"/>
                      <w:b w:val="0"/>
                      <w:bCs w:val="0"/>
                      <w:i w:val="0"/>
                      <w:iCs w:val="0"/>
                      <w:caps w:val="0"/>
                      <w:color w:val="auto"/>
                      <w:spacing w:val="0"/>
                      <w:sz w:val="21"/>
                      <w:szCs w:val="21"/>
                      <w:u w:val="none"/>
                      <w:shd w:val="clear" w:fill="FFFFFF"/>
                    </w:rPr>
                    <w:fldChar w:fldCharType="end"/>
                  </w:r>
                  <w:r>
                    <w:rPr>
                      <w:rFonts w:hint="default" w:ascii="Helvetica" w:hAnsi="Helvetica" w:eastAsia="Helvetica" w:cs="Helvetica"/>
                      <w:b w:val="0"/>
                      <w:bCs w:val="0"/>
                      <w:i w:val="0"/>
                      <w:iCs w:val="0"/>
                      <w:caps w:val="0"/>
                      <w:color w:val="auto"/>
                      <w:spacing w:val="0"/>
                      <w:sz w:val="21"/>
                      <w:szCs w:val="21"/>
                      <w:shd w:val="clear" w:fill="FFFFFF"/>
                    </w:rPr>
                    <w:t>，为白色</w:t>
                  </w:r>
                  <w:r>
                    <w:rPr>
                      <w:rFonts w:hint="default" w:ascii="Helvetica" w:hAnsi="Helvetica" w:eastAsia="Helvetica" w:cs="Helvetica"/>
                      <w:b w:val="0"/>
                      <w:bCs w:val="0"/>
                      <w:i w:val="0"/>
                      <w:iCs w:val="0"/>
                      <w:caps w:val="0"/>
                      <w:color w:val="auto"/>
                      <w:spacing w:val="0"/>
                      <w:sz w:val="21"/>
                      <w:szCs w:val="21"/>
                      <w:u w:val="none"/>
                      <w:shd w:val="clear" w:fill="FFFFFF"/>
                    </w:rPr>
                    <w:fldChar w:fldCharType="begin"/>
                  </w:r>
                  <w:r>
                    <w:rPr>
                      <w:rFonts w:hint="default" w:ascii="Helvetica" w:hAnsi="Helvetica" w:eastAsia="Helvetica" w:cs="Helvetica"/>
                      <w:b w:val="0"/>
                      <w:bCs w:val="0"/>
                      <w:i w:val="0"/>
                      <w:iCs w:val="0"/>
                      <w:caps w:val="0"/>
                      <w:color w:val="auto"/>
                      <w:spacing w:val="0"/>
                      <w:sz w:val="21"/>
                      <w:szCs w:val="21"/>
                      <w:u w:val="none"/>
                      <w:shd w:val="clear" w:fill="FFFFFF"/>
                    </w:rPr>
                    <w:instrText xml:space="preserve"> HYPERLINK "https://baike.baidu.com/item/%E7%BB%93%E6%99%B6%E6%80%A7/6830050?fromModule=lemma_inlink" \t "https://baike.baidu.com/item/%E7%A1%AB%E9%85%B8%E6%B1%9E/_blank" </w:instrText>
                  </w:r>
                  <w:r>
                    <w:rPr>
                      <w:rFonts w:hint="default" w:ascii="Helvetica" w:hAnsi="Helvetica" w:eastAsia="Helvetica" w:cs="Helvetica"/>
                      <w:b w:val="0"/>
                      <w:bCs w:val="0"/>
                      <w:i w:val="0"/>
                      <w:iCs w:val="0"/>
                      <w:caps w:val="0"/>
                      <w:color w:val="auto"/>
                      <w:spacing w:val="0"/>
                      <w:sz w:val="21"/>
                      <w:szCs w:val="21"/>
                      <w:u w:val="none"/>
                      <w:shd w:val="clear" w:fill="FFFFFF"/>
                    </w:rPr>
                    <w:fldChar w:fldCharType="separate"/>
                  </w:r>
                  <w:r>
                    <w:rPr>
                      <w:rStyle w:val="56"/>
                      <w:rFonts w:hint="default" w:ascii="Helvetica" w:hAnsi="Helvetica" w:eastAsia="Helvetica" w:cs="Helvetica"/>
                      <w:b w:val="0"/>
                      <w:bCs w:val="0"/>
                      <w:i w:val="0"/>
                      <w:iCs w:val="0"/>
                      <w:caps w:val="0"/>
                      <w:color w:val="auto"/>
                      <w:spacing w:val="0"/>
                      <w:sz w:val="21"/>
                      <w:szCs w:val="21"/>
                      <w:u w:val="none"/>
                      <w:shd w:val="clear" w:fill="FFFFFF"/>
                    </w:rPr>
                    <w:t>结晶性</w:t>
                  </w:r>
                  <w:r>
                    <w:rPr>
                      <w:rFonts w:hint="default" w:ascii="Helvetica" w:hAnsi="Helvetica" w:eastAsia="Helvetica" w:cs="Helvetica"/>
                      <w:b w:val="0"/>
                      <w:bCs w:val="0"/>
                      <w:i w:val="0"/>
                      <w:iCs w:val="0"/>
                      <w:caps w:val="0"/>
                      <w:color w:val="auto"/>
                      <w:spacing w:val="0"/>
                      <w:sz w:val="21"/>
                      <w:szCs w:val="21"/>
                      <w:u w:val="none"/>
                      <w:shd w:val="clear" w:fill="FFFFFF"/>
                    </w:rPr>
                    <w:fldChar w:fldCharType="end"/>
                  </w:r>
                  <w:r>
                    <w:rPr>
                      <w:rFonts w:hint="default" w:ascii="Helvetica" w:hAnsi="Helvetica" w:eastAsia="Helvetica" w:cs="Helvetica"/>
                      <w:b w:val="0"/>
                      <w:bCs w:val="0"/>
                      <w:i w:val="0"/>
                      <w:iCs w:val="0"/>
                      <w:caps w:val="0"/>
                      <w:color w:val="auto"/>
                      <w:spacing w:val="0"/>
                      <w:sz w:val="21"/>
                      <w:szCs w:val="21"/>
                      <w:shd w:val="clear" w:fill="FFFFFF"/>
                    </w:rPr>
                    <w:t>粉末，</w:t>
                  </w:r>
                  <w:r>
                    <w:rPr>
                      <w:rFonts w:hint="eastAsia" w:ascii="Helvetica" w:hAnsi="Helvetica" w:eastAsia="宋体" w:cs="Helvetica"/>
                      <w:b w:val="0"/>
                      <w:bCs w:val="0"/>
                      <w:i w:val="0"/>
                      <w:iCs w:val="0"/>
                      <w:caps w:val="0"/>
                      <w:color w:val="auto"/>
                      <w:spacing w:val="0"/>
                      <w:sz w:val="21"/>
                      <w:szCs w:val="21"/>
                      <w:shd w:val="clear" w:fill="FFFFFF"/>
                      <w:lang w:val="en-US" w:eastAsia="zh-CN"/>
                    </w:rPr>
                    <w:t>密度：</w:t>
                  </w:r>
                  <w:r>
                    <w:rPr>
                      <w:rFonts w:ascii="Times New Roman" w:hAnsi="Times New Roman" w:eastAsia="宋体" w:cs="Times New Roman"/>
                      <w:b w:val="0"/>
                      <w:bCs w:val="0"/>
                      <w:color w:val="auto"/>
                      <w:sz w:val="21"/>
                      <w:szCs w:val="21"/>
                    </w:rPr>
                    <w:t>6.47g/cm³</w:t>
                  </w:r>
                  <w:r>
                    <w:rPr>
                      <w:rFonts w:hint="eastAsia" w:ascii="Helvetica" w:hAnsi="Helvetica" w:eastAsia="宋体" w:cs="Helvetica"/>
                      <w:b w:val="0"/>
                      <w:bCs w:val="0"/>
                      <w:i w:val="0"/>
                      <w:iCs w:val="0"/>
                      <w:caps w:val="0"/>
                      <w:color w:val="auto"/>
                      <w:spacing w:val="0"/>
                      <w:sz w:val="21"/>
                      <w:szCs w:val="21"/>
                      <w:shd w:val="clear" w:fill="FFFFFF"/>
                      <w:lang w:val="en-US" w:eastAsia="zh-CN"/>
                    </w:rPr>
                    <w:t>，可溶，</w:t>
                  </w:r>
                  <w:r>
                    <w:rPr>
                      <w:rFonts w:hint="default" w:ascii="Helvetica" w:hAnsi="Helvetica" w:eastAsia="Helvetica" w:cs="Helvetica"/>
                      <w:b w:val="0"/>
                      <w:bCs w:val="0"/>
                      <w:i w:val="0"/>
                      <w:iCs w:val="0"/>
                      <w:caps w:val="0"/>
                      <w:color w:val="auto"/>
                      <w:spacing w:val="0"/>
                      <w:sz w:val="21"/>
                      <w:szCs w:val="21"/>
                      <w:shd w:val="clear" w:fill="FFFFFF"/>
                    </w:rPr>
                    <w:t>主要用于制备</w:t>
                  </w:r>
                  <w:r>
                    <w:rPr>
                      <w:rFonts w:hint="default" w:ascii="Helvetica" w:hAnsi="Helvetica" w:eastAsia="Helvetica" w:cs="Helvetica"/>
                      <w:b w:val="0"/>
                      <w:bCs w:val="0"/>
                      <w:i w:val="0"/>
                      <w:iCs w:val="0"/>
                      <w:caps w:val="0"/>
                      <w:color w:val="auto"/>
                      <w:spacing w:val="0"/>
                      <w:sz w:val="21"/>
                      <w:szCs w:val="21"/>
                      <w:u w:val="none"/>
                      <w:shd w:val="clear" w:fill="FFFFFF"/>
                    </w:rPr>
                    <w:fldChar w:fldCharType="begin"/>
                  </w:r>
                  <w:r>
                    <w:rPr>
                      <w:rFonts w:hint="default" w:ascii="Helvetica" w:hAnsi="Helvetica" w:eastAsia="Helvetica" w:cs="Helvetica"/>
                      <w:b w:val="0"/>
                      <w:bCs w:val="0"/>
                      <w:i w:val="0"/>
                      <w:iCs w:val="0"/>
                      <w:caps w:val="0"/>
                      <w:color w:val="auto"/>
                      <w:spacing w:val="0"/>
                      <w:sz w:val="21"/>
                      <w:szCs w:val="21"/>
                      <w:u w:val="none"/>
                      <w:shd w:val="clear" w:fill="FFFFFF"/>
                    </w:rPr>
                    <w:instrText xml:space="preserve"> HYPERLINK "https://baike.baidu.com/item/%E7%94%98%E6%B1%9E/11021558?fromModule=lemma_inlink" \t "https://baike.baidu.com/item/%E7%A1%AB%E9%85%B8%E6%B1%9E/_blank" </w:instrText>
                  </w:r>
                  <w:r>
                    <w:rPr>
                      <w:rFonts w:hint="default" w:ascii="Helvetica" w:hAnsi="Helvetica" w:eastAsia="Helvetica" w:cs="Helvetica"/>
                      <w:b w:val="0"/>
                      <w:bCs w:val="0"/>
                      <w:i w:val="0"/>
                      <w:iCs w:val="0"/>
                      <w:caps w:val="0"/>
                      <w:color w:val="auto"/>
                      <w:spacing w:val="0"/>
                      <w:sz w:val="21"/>
                      <w:szCs w:val="21"/>
                      <w:u w:val="none"/>
                      <w:shd w:val="clear" w:fill="FFFFFF"/>
                    </w:rPr>
                    <w:fldChar w:fldCharType="separate"/>
                  </w:r>
                  <w:r>
                    <w:rPr>
                      <w:rStyle w:val="56"/>
                      <w:rFonts w:hint="default" w:ascii="Helvetica" w:hAnsi="Helvetica" w:eastAsia="Helvetica" w:cs="Helvetica"/>
                      <w:b w:val="0"/>
                      <w:bCs w:val="0"/>
                      <w:i w:val="0"/>
                      <w:iCs w:val="0"/>
                      <w:caps w:val="0"/>
                      <w:color w:val="auto"/>
                      <w:spacing w:val="0"/>
                      <w:sz w:val="21"/>
                      <w:szCs w:val="21"/>
                      <w:u w:val="none"/>
                      <w:shd w:val="clear" w:fill="FFFFFF"/>
                    </w:rPr>
                    <w:t>甘汞</w:t>
                  </w:r>
                  <w:r>
                    <w:rPr>
                      <w:rFonts w:hint="default" w:ascii="Helvetica" w:hAnsi="Helvetica" w:eastAsia="Helvetica" w:cs="Helvetica"/>
                      <w:b w:val="0"/>
                      <w:bCs w:val="0"/>
                      <w:i w:val="0"/>
                      <w:iCs w:val="0"/>
                      <w:caps w:val="0"/>
                      <w:color w:val="auto"/>
                      <w:spacing w:val="0"/>
                      <w:sz w:val="21"/>
                      <w:szCs w:val="21"/>
                      <w:u w:val="none"/>
                      <w:shd w:val="clear" w:fill="FFFFFF"/>
                    </w:rPr>
                    <w:fldChar w:fldCharType="end"/>
                  </w:r>
                  <w:r>
                    <w:rPr>
                      <w:rFonts w:hint="default" w:ascii="Helvetica" w:hAnsi="Helvetica" w:eastAsia="Helvetica" w:cs="Helvetica"/>
                      <w:b w:val="0"/>
                      <w:bCs w:val="0"/>
                      <w:i w:val="0"/>
                      <w:iCs w:val="0"/>
                      <w:caps w:val="0"/>
                      <w:color w:val="auto"/>
                      <w:spacing w:val="0"/>
                      <w:sz w:val="21"/>
                      <w:szCs w:val="21"/>
                      <w:shd w:val="clear" w:fill="FFFFFF"/>
                    </w:rPr>
                    <w:t>、</w:t>
                  </w:r>
                  <w:r>
                    <w:rPr>
                      <w:rFonts w:hint="default" w:ascii="Helvetica" w:hAnsi="Helvetica" w:eastAsia="Helvetica" w:cs="Helvetica"/>
                      <w:b w:val="0"/>
                      <w:bCs w:val="0"/>
                      <w:i w:val="0"/>
                      <w:iCs w:val="0"/>
                      <w:caps w:val="0"/>
                      <w:color w:val="auto"/>
                      <w:spacing w:val="0"/>
                      <w:sz w:val="21"/>
                      <w:szCs w:val="21"/>
                      <w:u w:val="none"/>
                      <w:shd w:val="clear" w:fill="FFFFFF"/>
                    </w:rPr>
                    <w:fldChar w:fldCharType="begin"/>
                  </w:r>
                  <w:r>
                    <w:rPr>
                      <w:rFonts w:hint="default" w:ascii="Helvetica" w:hAnsi="Helvetica" w:eastAsia="Helvetica" w:cs="Helvetica"/>
                      <w:b w:val="0"/>
                      <w:bCs w:val="0"/>
                      <w:i w:val="0"/>
                      <w:iCs w:val="0"/>
                      <w:caps w:val="0"/>
                      <w:color w:val="auto"/>
                      <w:spacing w:val="0"/>
                      <w:sz w:val="21"/>
                      <w:szCs w:val="21"/>
                      <w:u w:val="none"/>
                      <w:shd w:val="clear" w:fill="FFFFFF"/>
                    </w:rPr>
                    <w:instrText xml:space="preserve"> HYPERLINK "https://baike.baidu.com/item/%E5%8D%87%E6%B1%9E/1922334?fromModule=lemma_inlink" \t "https://baike.baidu.com/item/%E7%A1%AB%E9%85%B8%E6%B1%9E/_blank" </w:instrText>
                  </w:r>
                  <w:r>
                    <w:rPr>
                      <w:rFonts w:hint="default" w:ascii="Helvetica" w:hAnsi="Helvetica" w:eastAsia="Helvetica" w:cs="Helvetica"/>
                      <w:b w:val="0"/>
                      <w:bCs w:val="0"/>
                      <w:i w:val="0"/>
                      <w:iCs w:val="0"/>
                      <w:caps w:val="0"/>
                      <w:color w:val="auto"/>
                      <w:spacing w:val="0"/>
                      <w:sz w:val="21"/>
                      <w:szCs w:val="21"/>
                      <w:u w:val="none"/>
                      <w:shd w:val="clear" w:fill="FFFFFF"/>
                    </w:rPr>
                    <w:fldChar w:fldCharType="separate"/>
                  </w:r>
                  <w:r>
                    <w:rPr>
                      <w:rStyle w:val="56"/>
                      <w:rFonts w:hint="default" w:ascii="Helvetica" w:hAnsi="Helvetica" w:eastAsia="Helvetica" w:cs="Helvetica"/>
                      <w:b w:val="0"/>
                      <w:bCs w:val="0"/>
                      <w:i w:val="0"/>
                      <w:iCs w:val="0"/>
                      <w:caps w:val="0"/>
                      <w:color w:val="auto"/>
                      <w:spacing w:val="0"/>
                      <w:sz w:val="21"/>
                      <w:szCs w:val="21"/>
                      <w:u w:val="none"/>
                      <w:shd w:val="clear" w:fill="FFFFFF"/>
                    </w:rPr>
                    <w:t>升汞</w:t>
                  </w:r>
                  <w:r>
                    <w:rPr>
                      <w:rFonts w:hint="default" w:ascii="Helvetica" w:hAnsi="Helvetica" w:eastAsia="Helvetica" w:cs="Helvetica"/>
                      <w:b w:val="0"/>
                      <w:bCs w:val="0"/>
                      <w:i w:val="0"/>
                      <w:iCs w:val="0"/>
                      <w:caps w:val="0"/>
                      <w:color w:val="auto"/>
                      <w:spacing w:val="0"/>
                      <w:sz w:val="21"/>
                      <w:szCs w:val="21"/>
                      <w:u w:val="none"/>
                      <w:shd w:val="clear" w:fill="FFFFFF"/>
                    </w:rPr>
                    <w:fldChar w:fldCharType="end"/>
                  </w:r>
                  <w:r>
                    <w:rPr>
                      <w:rFonts w:hint="default" w:ascii="Helvetica" w:hAnsi="Helvetica" w:eastAsia="Helvetica" w:cs="Helvetica"/>
                      <w:b w:val="0"/>
                      <w:bCs w:val="0"/>
                      <w:i w:val="0"/>
                      <w:iCs w:val="0"/>
                      <w:caps w:val="0"/>
                      <w:color w:val="auto"/>
                      <w:spacing w:val="0"/>
                      <w:sz w:val="21"/>
                      <w:szCs w:val="21"/>
                      <w:shd w:val="clear" w:fill="FFFFFF"/>
                    </w:rPr>
                    <w:t>、</w:t>
                  </w:r>
                  <w:r>
                    <w:rPr>
                      <w:rFonts w:hint="default" w:ascii="Helvetica" w:hAnsi="Helvetica" w:eastAsia="Helvetica" w:cs="Helvetica"/>
                      <w:b w:val="0"/>
                      <w:bCs w:val="0"/>
                      <w:i w:val="0"/>
                      <w:iCs w:val="0"/>
                      <w:caps w:val="0"/>
                      <w:color w:val="auto"/>
                      <w:spacing w:val="0"/>
                      <w:sz w:val="21"/>
                      <w:szCs w:val="21"/>
                      <w:u w:val="none"/>
                      <w:shd w:val="clear" w:fill="FFFFFF"/>
                    </w:rPr>
                    <w:fldChar w:fldCharType="begin"/>
                  </w:r>
                  <w:r>
                    <w:rPr>
                      <w:rFonts w:hint="default" w:ascii="Helvetica" w:hAnsi="Helvetica" w:eastAsia="Helvetica" w:cs="Helvetica"/>
                      <w:b w:val="0"/>
                      <w:bCs w:val="0"/>
                      <w:i w:val="0"/>
                      <w:iCs w:val="0"/>
                      <w:caps w:val="0"/>
                      <w:color w:val="auto"/>
                      <w:spacing w:val="0"/>
                      <w:sz w:val="21"/>
                      <w:szCs w:val="21"/>
                      <w:u w:val="none"/>
                      <w:shd w:val="clear" w:fill="FFFFFF"/>
                    </w:rPr>
                    <w:instrText xml:space="preserve"> HYPERLINK "https://baike.baidu.com/item/%E8%93%84%E7%94%B5%E6%B1%A0%E7%BB%84/8216816?fromModule=lemma_inlink" \t "https://baike.baidu.com/item/%E7%A1%AB%E9%85%B8%E6%B1%9E/_blank" </w:instrText>
                  </w:r>
                  <w:r>
                    <w:rPr>
                      <w:rFonts w:hint="default" w:ascii="Helvetica" w:hAnsi="Helvetica" w:eastAsia="Helvetica" w:cs="Helvetica"/>
                      <w:b w:val="0"/>
                      <w:bCs w:val="0"/>
                      <w:i w:val="0"/>
                      <w:iCs w:val="0"/>
                      <w:caps w:val="0"/>
                      <w:color w:val="auto"/>
                      <w:spacing w:val="0"/>
                      <w:sz w:val="21"/>
                      <w:szCs w:val="21"/>
                      <w:u w:val="none"/>
                      <w:shd w:val="clear" w:fill="FFFFFF"/>
                    </w:rPr>
                    <w:fldChar w:fldCharType="separate"/>
                  </w:r>
                  <w:r>
                    <w:rPr>
                      <w:rStyle w:val="56"/>
                      <w:rFonts w:hint="default" w:ascii="Helvetica" w:hAnsi="Helvetica" w:eastAsia="Helvetica" w:cs="Helvetica"/>
                      <w:b w:val="0"/>
                      <w:bCs w:val="0"/>
                      <w:i w:val="0"/>
                      <w:iCs w:val="0"/>
                      <w:caps w:val="0"/>
                      <w:color w:val="auto"/>
                      <w:spacing w:val="0"/>
                      <w:sz w:val="21"/>
                      <w:szCs w:val="21"/>
                      <w:u w:val="none"/>
                      <w:shd w:val="clear" w:fill="FFFFFF"/>
                    </w:rPr>
                    <w:t>蓄电池组</w:t>
                  </w:r>
                  <w:r>
                    <w:rPr>
                      <w:rFonts w:hint="default" w:ascii="Helvetica" w:hAnsi="Helvetica" w:eastAsia="Helvetica" w:cs="Helvetica"/>
                      <w:b w:val="0"/>
                      <w:bCs w:val="0"/>
                      <w:i w:val="0"/>
                      <w:iCs w:val="0"/>
                      <w:caps w:val="0"/>
                      <w:color w:val="auto"/>
                      <w:spacing w:val="0"/>
                      <w:sz w:val="21"/>
                      <w:szCs w:val="21"/>
                      <w:u w:val="none"/>
                      <w:shd w:val="clear" w:fill="FFFFFF"/>
                    </w:rPr>
                    <w:fldChar w:fldCharType="end"/>
                  </w:r>
                  <w:r>
                    <w:rPr>
                      <w:rFonts w:hint="default" w:ascii="Helvetica" w:hAnsi="Helvetica" w:eastAsia="Helvetica" w:cs="Helvetica"/>
                      <w:b w:val="0"/>
                      <w:bCs w:val="0"/>
                      <w:i w:val="0"/>
                      <w:iCs w:val="0"/>
                      <w:caps w:val="0"/>
                      <w:color w:val="auto"/>
                      <w:spacing w:val="0"/>
                      <w:sz w:val="21"/>
                      <w:szCs w:val="21"/>
                      <w:shd w:val="clear" w:fill="FFFFFF"/>
                    </w:rPr>
                    <w:t>，也可用作有机合成的催化剂。</w:t>
                  </w:r>
                </w:p>
              </w:tc>
            </w:tr>
            <w:tr w14:paraId="277E5B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0DA5E86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4</w:t>
                  </w:r>
                </w:p>
              </w:tc>
              <w:tc>
                <w:tcPr>
                  <w:tcW w:w="1085" w:type="dxa"/>
                  <w:tcBorders>
                    <w:tl2br w:val="nil"/>
                    <w:tr2bl w:val="nil"/>
                  </w:tcBorders>
                  <w:vAlign w:val="center"/>
                </w:tcPr>
                <w:p w14:paraId="0021D4C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硫酸亚铁铵</w:t>
                  </w:r>
                </w:p>
              </w:tc>
              <w:tc>
                <w:tcPr>
                  <w:tcW w:w="2035" w:type="dxa"/>
                  <w:tcBorders>
                    <w:tl2br w:val="nil"/>
                    <w:tr2bl w:val="nil"/>
                  </w:tcBorders>
                  <w:vAlign w:val="center"/>
                </w:tcPr>
                <w:p w14:paraId="7DB00FE5">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分子式：(NH</w:t>
                  </w:r>
                  <w:r>
                    <w:rPr>
                      <w:rFonts w:ascii="Times New Roman" w:hAnsi="Times New Roman" w:eastAsia="宋体" w:cs="Times New Roman"/>
                      <w:color w:val="000000"/>
                      <w:sz w:val="21"/>
                      <w:szCs w:val="21"/>
                      <w:vertAlign w:val="subscript"/>
                    </w:rPr>
                    <w:t>4</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Fe(SO</w:t>
                  </w:r>
                  <w:r>
                    <w:rPr>
                      <w:rFonts w:ascii="Times New Roman" w:hAnsi="Times New Roman" w:eastAsia="宋体" w:cs="Times New Roman"/>
                      <w:color w:val="000000"/>
                      <w:sz w:val="21"/>
                      <w:szCs w:val="21"/>
                      <w:vertAlign w:val="subscript"/>
                    </w:rPr>
                    <w:t>4</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·6H</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O</w:t>
                  </w:r>
                </w:p>
                <w:p w14:paraId="3C57F130">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000000"/>
                      <w:sz w:val="21"/>
                      <w:szCs w:val="21"/>
                    </w:rPr>
                  </w:pPr>
                  <w:r>
                    <w:rPr>
                      <w:rFonts w:ascii="Times New Roman" w:hAnsi="Times New Roman"/>
                      <w:color w:val="000000"/>
                      <w:sz w:val="21"/>
                      <w:szCs w:val="21"/>
                    </w:rPr>
                    <w:t>分子量：392.14</w:t>
                  </w:r>
                </w:p>
                <w:p w14:paraId="7FF2527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CAS号：10045-89-3</w:t>
                  </w:r>
                </w:p>
              </w:tc>
              <w:tc>
                <w:tcPr>
                  <w:tcW w:w="5032" w:type="dxa"/>
                  <w:tcBorders>
                    <w:tl2br w:val="nil"/>
                    <w:tr2bl w:val="nil"/>
                  </w:tcBorders>
                  <w:vAlign w:val="center"/>
                </w:tcPr>
                <w:p w14:paraId="67B4CF5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低毒，浅蓝绿色结晶或粉末，对光敏感。在空气中逐渐</w:t>
                  </w:r>
                  <w:r>
                    <w:rPr>
                      <w:sz w:val="21"/>
                      <w:szCs w:val="21"/>
                    </w:rPr>
                    <w:fldChar w:fldCharType="begin"/>
                  </w:r>
                  <w:r>
                    <w:rPr>
                      <w:sz w:val="21"/>
                      <w:szCs w:val="21"/>
                    </w:rPr>
                    <w:instrText xml:space="preserve"> HYPERLINK "https://baike.so.com/doc/5159692-5389987.html" \t "https://baike.so.com/doc/_blank" </w:instrText>
                  </w:r>
                  <w:r>
                    <w:rPr>
                      <w:sz w:val="21"/>
                      <w:szCs w:val="21"/>
                    </w:rPr>
                    <w:fldChar w:fldCharType="separate"/>
                  </w:r>
                  <w:r>
                    <w:rPr>
                      <w:rFonts w:ascii="Times New Roman" w:hAnsi="Times New Roman" w:eastAsia="宋体" w:cs="Times New Roman"/>
                      <w:color w:val="000000"/>
                      <w:sz w:val="21"/>
                      <w:szCs w:val="21"/>
                    </w:rPr>
                    <w:t>风化</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及氧化。约在100℃失去</w:t>
                  </w:r>
                  <w:r>
                    <w:rPr>
                      <w:sz w:val="21"/>
                      <w:szCs w:val="21"/>
                    </w:rPr>
                    <w:fldChar w:fldCharType="begin"/>
                  </w:r>
                  <w:r>
                    <w:rPr>
                      <w:sz w:val="21"/>
                      <w:szCs w:val="21"/>
                    </w:rPr>
                    <w:instrText xml:space="preserve"> HYPERLINK "https://baike.so.com/doc/6031438-6244439.html" \t "https://baike.so.com/doc/_blank" </w:instrText>
                  </w:r>
                  <w:r>
                    <w:rPr>
                      <w:sz w:val="21"/>
                      <w:szCs w:val="21"/>
                    </w:rPr>
                    <w:fldChar w:fldCharType="separate"/>
                  </w:r>
                  <w:r>
                    <w:rPr>
                      <w:rFonts w:ascii="Times New Roman" w:hAnsi="Times New Roman" w:eastAsia="宋体" w:cs="Times New Roman"/>
                      <w:color w:val="000000"/>
                      <w:sz w:val="21"/>
                      <w:szCs w:val="21"/>
                    </w:rPr>
                    <w:t>结晶水</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w:t>
                  </w:r>
                  <w:r>
                    <w:rPr>
                      <w:sz w:val="21"/>
                      <w:szCs w:val="21"/>
                    </w:rPr>
                    <w:fldChar w:fldCharType="begin"/>
                  </w:r>
                  <w:r>
                    <w:rPr>
                      <w:sz w:val="21"/>
                      <w:szCs w:val="21"/>
                    </w:rPr>
                    <w:instrText xml:space="preserve"> HYPERLINK "https://baike.so.com/doc/2751462-2903816.html" \t "https://baike.so.com/doc/_blank" </w:instrText>
                  </w:r>
                  <w:r>
                    <w:rPr>
                      <w:sz w:val="21"/>
                      <w:szCs w:val="21"/>
                    </w:rPr>
                    <w:fldChar w:fldCharType="separate"/>
                  </w:r>
                  <w:r>
                    <w:rPr>
                      <w:rFonts w:ascii="Times New Roman" w:hAnsi="Times New Roman" w:eastAsia="宋体" w:cs="Times New Roman"/>
                      <w:color w:val="000000"/>
                      <w:sz w:val="21"/>
                      <w:szCs w:val="21"/>
                    </w:rPr>
                    <w:t>相对密度</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1.86(水=1)。能溶于水，几乎不溶于乙醇。在分析化学中用以配制亚铁离子标准溶液；也用于印刷铅字版镀层，以使字版延长使用寿命；还用于医药、电镀等。</w:t>
                  </w:r>
                </w:p>
              </w:tc>
            </w:tr>
            <w:tr w14:paraId="152EFC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5AA8302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5</w:t>
                  </w:r>
                </w:p>
              </w:tc>
              <w:tc>
                <w:tcPr>
                  <w:tcW w:w="1085" w:type="dxa"/>
                  <w:tcBorders>
                    <w:tl2br w:val="nil"/>
                    <w:tr2bl w:val="nil"/>
                  </w:tcBorders>
                  <w:vAlign w:val="center"/>
                </w:tcPr>
                <w:p w14:paraId="24E5D34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8"/>
                      <w:sz w:val="21"/>
                      <w:szCs w:val="21"/>
                      <w:highlight w:val="none"/>
                      <w:lang w:val="en-US" w:eastAsia="zh-CN"/>
                    </w:rPr>
                  </w:pPr>
                  <w:r>
                    <w:rPr>
                      <w:rFonts w:hint="eastAsia" w:ascii="Times New Roman" w:hAnsi="Times New Roman" w:eastAsia="宋体" w:cs="Times New Roman"/>
                      <w:color w:val="auto"/>
                      <w:kern w:val="28"/>
                      <w:sz w:val="21"/>
                      <w:szCs w:val="21"/>
                      <w:highlight w:val="none"/>
                      <w:lang w:val="en-US" w:eastAsia="zh-CN"/>
                    </w:rPr>
                    <w:t>七水合硫酸亚铁</w:t>
                  </w:r>
                </w:p>
              </w:tc>
              <w:tc>
                <w:tcPr>
                  <w:tcW w:w="2035" w:type="dxa"/>
                  <w:tcBorders>
                    <w:tl2br w:val="nil"/>
                    <w:tr2bl w:val="nil"/>
                  </w:tcBorders>
                  <w:vAlign w:val="center"/>
                </w:tcPr>
                <w:p w14:paraId="48137D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分子式：</w:t>
                  </w:r>
                  <w:r>
                    <w:rPr>
                      <w:rFonts w:hint="default" w:ascii="Times New Roman" w:hAnsi="Times New Roman" w:eastAsia="Helvetica" w:cs="Times New Roman"/>
                      <w:i w:val="0"/>
                      <w:iCs w:val="0"/>
                      <w:caps w:val="0"/>
                      <w:color w:val="auto"/>
                      <w:spacing w:val="0"/>
                      <w:sz w:val="21"/>
                      <w:szCs w:val="21"/>
                      <w:shd w:val="clear" w:fill="FFFFFF"/>
                    </w:rPr>
                    <w:t>FeSO</w:t>
                  </w:r>
                  <w:r>
                    <w:rPr>
                      <w:rFonts w:hint="default" w:ascii="Times New Roman" w:hAnsi="Times New Roman" w:eastAsia="Helvetica" w:cs="Times New Roman"/>
                      <w:i w:val="0"/>
                      <w:iCs w:val="0"/>
                      <w:caps w:val="0"/>
                      <w:color w:val="auto"/>
                      <w:spacing w:val="0"/>
                      <w:sz w:val="21"/>
                      <w:szCs w:val="21"/>
                      <w:shd w:val="clear" w:fill="FFFFFF"/>
                      <w:vertAlign w:val="subscript"/>
                    </w:rPr>
                    <w:t>4</w:t>
                  </w:r>
                  <w:r>
                    <w:rPr>
                      <w:rFonts w:hint="default" w:ascii="Times New Roman" w:hAnsi="Times New Roman" w:eastAsia="Helvetica" w:cs="Times New Roman"/>
                      <w:i w:val="0"/>
                      <w:iCs w:val="0"/>
                      <w:caps w:val="0"/>
                      <w:color w:val="auto"/>
                      <w:spacing w:val="0"/>
                      <w:sz w:val="21"/>
                      <w:szCs w:val="21"/>
                      <w:shd w:val="clear" w:fill="FFFFFF"/>
                    </w:rPr>
                    <w:t>·7H</w:t>
                  </w:r>
                  <w:r>
                    <w:rPr>
                      <w:rFonts w:hint="default" w:ascii="Times New Roman" w:hAnsi="Times New Roman" w:eastAsia="Helvetica" w:cs="Times New Roman"/>
                      <w:i w:val="0"/>
                      <w:iCs w:val="0"/>
                      <w:caps w:val="0"/>
                      <w:color w:val="auto"/>
                      <w:spacing w:val="0"/>
                      <w:sz w:val="21"/>
                      <w:szCs w:val="21"/>
                      <w:shd w:val="clear" w:fill="FFFFFF"/>
                      <w:vertAlign w:val="subscript"/>
                    </w:rPr>
                    <w:t>2</w:t>
                  </w:r>
                  <w:r>
                    <w:rPr>
                      <w:rFonts w:hint="default" w:ascii="Times New Roman" w:hAnsi="Times New Roman" w:eastAsia="Helvetica" w:cs="Times New Roman"/>
                      <w:i w:val="0"/>
                      <w:iCs w:val="0"/>
                      <w:caps w:val="0"/>
                      <w:color w:val="auto"/>
                      <w:spacing w:val="0"/>
                      <w:sz w:val="21"/>
                      <w:szCs w:val="21"/>
                      <w:shd w:val="clear" w:fill="FFFFFF"/>
                    </w:rPr>
                    <w:t>O</w:t>
                  </w:r>
                </w:p>
                <w:p w14:paraId="706673D9">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分子量：</w:t>
                  </w:r>
                  <w:r>
                    <w:rPr>
                      <w:rFonts w:hint="default" w:ascii="Times New Roman" w:hAnsi="Times New Roman" w:cs="Times New Roman"/>
                      <w:color w:val="auto"/>
                      <w:sz w:val="21"/>
                      <w:szCs w:val="21"/>
                      <w:lang w:val="en-US" w:eastAsia="zh-CN"/>
                    </w:rPr>
                    <w:t>278.01</w:t>
                  </w:r>
                </w:p>
                <w:p w14:paraId="79CF844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CAS号：</w:t>
                  </w:r>
                  <w:r>
                    <w:rPr>
                      <w:rFonts w:hint="default" w:ascii="Times New Roman" w:hAnsi="Times New Roman" w:eastAsia="Helvetica" w:cs="Times New Roman"/>
                      <w:i w:val="0"/>
                      <w:iCs w:val="0"/>
                      <w:caps w:val="0"/>
                      <w:color w:val="auto"/>
                      <w:spacing w:val="0"/>
                      <w:sz w:val="21"/>
                      <w:szCs w:val="21"/>
                      <w:shd w:val="clear" w:fill="FFFFFF"/>
                    </w:rPr>
                    <w:t>7782-63-0</w:t>
                  </w:r>
                </w:p>
              </w:tc>
              <w:tc>
                <w:tcPr>
                  <w:tcW w:w="5032" w:type="dxa"/>
                  <w:tcBorders>
                    <w:tl2br w:val="nil"/>
                    <w:tr2bl w:val="nil"/>
                  </w:tcBorders>
                  <w:vAlign w:val="center"/>
                </w:tcPr>
                <w:p w14:paraId="1CF895A5">
                  <w:pPr>
                    <w:keepNext w:val="0"/>
                    <w:keepLines w:val="0"/>
                    <w:pageBreakBefore w:val="0"/>
                    <w:widowControl w:val="0"/>
                    <w:kinsoku/>
                    <w:wordWrap/>
                    <w:overflowPunct/>
                    <w:topLinePunct w:val="0"/>
                    <w:autoSpaceDE/>
                    <w:autoSpaceDN/>
                    <w:bidi w:val="0"/>
                    <w:snapToGrid w:val="0"/>
                    <w:spacing w:line="240" w:lineRule="auto"/>
                    <w:jc w:val="both"/>
                    <w:textAlignment w:val="auto"/>
                    <w:rPr>
                      <w:rFonts w:hint="default" w:ascii="Times New Roman" w:hAnsi="Times New Roman" w:eastAsia="Helvetica" w:cs="Times New Roman"/>
                      <w:i w:val="0"/>
                      <w:iCs w:val="0"/>
                      <w:caps w:val="0"/>
                      <w:color w:val="auto"/>
                      <w:spacing w:val="0"/>
                      <w:sz w:val="21"/>
                      <w:szCs w:val="21"/>
                      <w:shd w:val="clear" w:fill="FFFFFF"/>
                    </w:rPr>
                  </w:pPr>
                  <w:r>
                    <w:rPr>
                      <w:rFonts w:hint="default" w:ascii="Times New Roman" w:hAnsi="Times New Roman" w:eastAsia="Helvetica" w:cs="Times New Roman"/>
                      <w:i w:val="0"/>
                      <w:iCs w:val="0"/>
                      <w:caps w:val="0"/>
                      <w:color w:val="auto"/>
                      <w:spacing w:val="0"/>
                      <w:sz w:val="21"/>
                      <w:szCs w:val="21"/>
                      <w:shd w:val="clear" w:fill="FFFFFF"/>
                    </w:rPr>
                    <w:t>俗称绿矾，是一种无机化合物，</w:t>
                  </w:r>
                  <w:r>
                    <w:rPr>
                      <w:rFonts w:hint="default" w:ascii="Times New Roman" w:hAnsi="Times New Roman" w:eastAsia="Helvetica" w:cs="Times New Roman"/>
                      <w:i w:val="0"/>
                      <w:iCs w:val="0"/>
                      <w:caps w:val="0"/>
                      <w:color w:val="auto"/>
                      <w:spacing w:val="0"/>
                      <w:sz w:val="21"/>
                      <w:szCs w:val="21"/>
                      <w:shd w:val="clear" w:fill="FFFFFF"/>
                      <w:lang w:val="en-US" w:eastAsia="zh-CN"/>
                    </w:rPr>
                    <w:t>密度</w:t>
                  </w:r>
                  <w:r>
                    <w:rPr>
                      <w:rFonts w:hint="default" w:ascii="Times New Roman" w:hAnsi="Times New Roman" w:eastAsia="Helvetica" w:cs="Times New Roman"/>
                      <w:i w:val="0"/>
                      <w:iCs w:val="0"/>
                      <w:caps w:val="0"/>
                      <w:color w:val="auto"/>
                      <w:spacing w:val="0"/>
                      <w:sz w:val="21"/>
                      <w:szCs w:val="21"/>
                      <w:shd w:val="clear" w:fill="FFFFFF"/>
                    </w:rPr>
                    <w:t>0.999g/cm³</w:t>
                  </w:r>
                  <w:r>
                    <w:rPr>
                      <w:rFonts w:hint="default" w:ascii="Times New Roman" w:hAnsi="Times New Roman" w:eastAsia="Helvetica" w:cs="Times New Roman"/>
                      <w:i w:val="0"/>
                      <w:iCs w:val="0"/>
                      <w:caps w:val="0"/>
                      <w:color w:val="auto"/>
                      <w:spacing w:val="0"/>
                      <w:sz w:val="21"/>
                      <w:szCs w:val="21"/>
                      <w:shd w:val="clear" w:fill="FFFFFF"/>
                      <w:lang w:eastAsia="zh-CN"/>
                    </w:rPr>
                    <w:t>，</w:t>
                  </w:r>
                  <w:r>
                    <w:rPr>
                      <w:rFonts w:hint="default" w:ascii="Times New Roman" w:hAnsi="Times New Roman" w:eastAsia="Helvetica" w:cs="Times New Roman"/>
                      <w:i w:val="0"/>
                      <w:iCs w:val="0"/>
                      <w:caps w:val="0"/>
                      <w:color w:val="auto"/>
                      <w:spacing w:val="0"/>
                      <w:sz w:val="21"/>
                      <w:szCs w:val="21"/>
                      <w:shd w:val="clear" w:fill="FFFFFF"/>
                      <w:lang w:val="en-US" w:eastAsia="zh-CN"/>
                    </w:rPr>
                    <w:t>熔点64℃</w:t>
                  </w:r>
                  <w:r>
                    <w:rPr>
                      <w:rFonts w:hint="default" w:ascii="Times New Roman" w:hAnsi="Times New Roman" w:eastAsia="Helvetica" w:cs="Times New Roman"/>
                      <w:i w:val="0"/>
                      <w:iCs w:val="0"/>
                      <w:caps w:val="0"/>
                      <w:color w:val="auto"/>
                      <w:spacing w:val="0"/>
                      <w:sz w:val="21"/>
                      <w:szCs w:val="21"/>
                      <w:shd w:val="clear" w:fill="FFFFFF"/>
                    </w:rPr>
                    <w:t>。对人呼吸道有刺激性，吸入引起咳嗽和气短。对眼睛、皮肤和粘膜有刺激性。主要用于制造铁盐,墨水,</w:t>
                  </w:r>
                  <w:r>
                    <w:rPr>
                      <w:rFonts w:hint="default" w:ascii="Times New Roman" w:hAnsi="Times New Roman" w:eastAsia="Helvetica" w:cs="Times New Roman"/>
                      <w:i w:val="0"/>
                      <w:iCs w:val="0"/>
                      <w:caps w:val="0"/>
                      <w:color w:val="auto"/>
                      <w:spacing w:val="0"/>
                      <w:sz w:val="21"/>
                      <w:szCs w:val="21"/>
                      <w:shd w:val="clear" w:fill="FFFFFF"/>
                    </w:rPr>
                    <w:fldChar w:fldCharType="begin"/>
                  </w:r>
                  <w:r>
                    <w:rPr>
                      <w:rFonts w:hint="default" w:ascii="Times New Roman" w:hAnsi="Times New Roman" w:eastAsia="Helvetica" w:cs="Times New Roman"/>
                      <w:i w:val="0"/>
                      <w:iCs w:val="0"/>
                      <w:caps w:val="0"/>
                      <w:color w:val="auto"/>
                      <w:spacing w:val="0"/>
                      <w:sz w:val="21"/>
                      <w:szCs w:val="21"/>
                      <w:shd w:val="clear" w:fill="FFFFFF"/>
                    </w:rPr>
                    <w:instrText xml:space="preserve"> HYPERLINK "https://baike.baidu.com/item/%E7%A3%81%E6%80%A7%E6%B0%A7%E5%8C%96%E9%93%81/8305391?fromModule=lemma_inlink" \t "https://baike.baidu.com/item/_blank" </w:instrText>
                  </w:r>
                  <w:r>
                    <w:rPr>
                      <w:rFonts w:hint="default" w:ascii="Times New Roman" w:hAnsi="Times New Roman" w:eastAsia="Helvetica" w:cs="Times New Roman"/>
                      <w:i w:val="0"/>
                      <w:iCs w:val="0"/>
                      <w:caps w:val="0"/>
                      <w:color w:val="auto"/>
                      <w:spacing w:val="0"/>
                      <w:sz w:val="21"/>
                      <w:szCs w:val="21"/>
                      <w:shd w:val="clear" w:fill="FFFFFF"/>
                    </w:rPr>
                    <w:fldChar w:fldCharType="separate"/>
                  </w:r>
                  <w:r>
                    <w:rPr>
                      <w:rFonts w:hint="default" w:ascii="Times New Roman" w:hAnsi="Times New Roman" w:eastAsia="Helvetica" w:cs="Times New Roman"/>
                      <w:i w:val="0"/>
                      <w:iCs w:val="0"/>
                      <w:caps w:val="0"/>
                      <w:color w:val="auto"/>
                      <w:spacing w:val="0"/>
                      <w:sz w:val="21"/>
                      <w:szCs w:val="21"/>
                      <w:shd w:val="clear" w:fill="FFFFFF"/>
                    </w:rPr>
                    <w:t>磁性氧化铁</w:t>
                  </w:r>
                  <w:r>
                    <w:rPr>
                      <w:rFonts w:hint="default" w:ascii="Times New Roman" w:hAnsi="Times New Roman" w:eastAsia="Helvetica" w:cs="Times New Roman"/>
                      <w:i w:val="0"/>
                      <w:iCs w:val="0"/>
                      <w:caps w:val="0"/>
                      <w:color w:val="auto"/>
                      <w:spacing w:val="0"/>
                      <w:sz w:val="21"/>
                      <w:szCs w:val="21"/>
                      <w:shd w:val="clear" w:fill="FFFFFF"/>
                    </w:rPr>
                    <w:fldChar w:fldCharType="end"/>
                  </w:r>
                  <w:r>
                    <w:rPr>
                      <w:rFonts w:hint="default" w:ascii="Times New Roman" w:hAnsi="Times New Roman" w:eastAsia="Helvetica" w:cs="Times New Roman"/>
                      <w:i w:val="0"/>
                      <w:iCs w:val="0"/>
                      <w:caps w:val="0"/>
                      <w:color w:val="auto"/>
                      <w:spacing w:val="0"/>
                      <w:sz w:val="21"/>
                      <w:szCs w:val="21"/>
                      <w:shd w:val="clear" w:fill="FFFFFF"/>
                    </w:rPr>
                    <w:t>、净水剂、消毒剂、铁触媒催化剂；用作煤染剂、鞣草剂、漂水剂、</w:t>
                  </w:r>
                  <w:r>
                    <w:rPr>
                      <w:rFonts w:hint="default" w:ascii="Times New Roman" w:hAnsi="Times New Roman" w:eastAsia="Helvetica" w:cs="Times New Roman"/>
                      <w:i w:val="0"/>
                      <w:iCs w:val="0"/>
                      <w:caps w:val="0"/>
                      <w:color w:val="auto"/>
                      <w:spacing w:val="0"/>
                      <w:sz w:val="21"/>
                      <w:szCs w:val="21"/>
                      <w:shd w:val="clear" w:fill="FFFFFF"/>
                    </w:rPr>
                    <w:fldChar w:fldCharType="begin"/>
                  </w:r>
                  <w:r>
                    <w:rPr>
                      <w:rFonts w:hint="default" w:ascii="Times New Roman" w:hAnsi="Times New Roman" w:eastAsia="Helvetica" w:cs="Times New Roman"/>
                      <w:i w:val="0"/>
                      <w:iCs w:val="0"/>
                      <w:caps w:val="0"/>
                      <w:color w:val="auto"/>
                      <w:spacing w:val="0"/>
                      <w:sz w:val="21"/>
                      <w:szCs w:val="21"/>
                      <w:shd w:val="clear" w:fill="FFFFFF"/>
                    </w:rPr>
                    <w:instrText xml:space="preserve"> HYPERLINK "https://baike.baidu.com/item/%E6%9C%A8%E6%9D%90%E9%98%B2%E8%85%90%E5%89%82/3475224?fromModule=lemma_inlink" \t "https://baike.baidu.com/item/_blank" </w:instrText>
                  </w:r>
                  <w:r>
                    <w:rPr>
                      <w:rFonts w:hint="default" w:ascii="Times New Roman" w:hAnsi="Times New Roman" w:eastAsia="Helvetica" w:cs="Times New Roman"/>
                      <w:i w:val="0"/>
                      <w:iCs w:val="0"/>
                      <w:caps w:val="0"/>
                      <w:color w:val="auto"/>
                      <w:spacing w:val="0"/>
                      <w:sz w:val="21"/>
                      <w:szCs w:val="21"/>
                      <w:shd w:val="clear" w:fill="FFFFFF"/>
                    </w:rPr>
                    <w:fldChar w:fldCharType="separate"/>
                  </w:r>
                  <w:r>
                    <w:rPr>
                      <w:rFonts w:hint="default" w:ascii="Times New Roman" w:hAnsi="Times New Roman" w:eastAsia="Helvetica" w:cs="Times New Roman"/>
                      <w:i w:val="0"/>
                      <w:iCs w:val="0"/>
                      <w:caps w:val="0"/>
                      <w:color w:val="auto"/>
                      <w:spacing w:val="0"/>
                      <w:sz w:val="21"/>
                      <w:szCs w:val="21"/>
                      <w:shd w:val="clear" w:fill="FFFFFF"/>
                    </w:rPr>
                    <w:t>木材防腐剂</w:t>
                  </w:r>
                  <w:r>
                    <w:rPr>
                      <w:rFonts w:hint="default" w:ascii="Times New Roman" w:hAnsi="Times New Roman" w:eastAsia="Helvetica" w:cs="Times New Roman"/>
                      <w:i w:val="0"/>
                      <w:iCs w:val="0"/>
                      <w:caps w:val="0"/>
                      <w:color w:val="auto"/>
                      <w:spacing w:val="0"/>
                      <w:sz w:val="21"/>
                      <w:szCs w:val="21"/>
                      <w:shd w:val="clear" w:fill="FFFFFF"/>
                    </w:rPr>
                    <w:fldChar w:fldCharType="end"/>
                  </w:r>
                  <w:r>
                    <w:rPr>
                      <w:rFonts w:hint="default" w:ascii="Times New Roman" w:hAnsi="Times New Roman" w:eastAsia="Helvetica" w:cs="Times New Roman"/>
                      <w:i w:val="0"/>
                      <w:iCs w:val="0"/>
                      <w:caps w:val="0"/>
                      <w:color w:val="auto"/>
                      <w:spacing w:val="0"/>
                      <w:sz w:val="21"/>
                      <w:szCs w:val="21"/>
                      <w:shd w:val="clear" w:fill="FFFFFF"/>
                    </w:rPr>
                    <w:t>及和复合</w:t>
                  </w:r>
                  <w:r>
                    <w:rPr>
                      <w:rFonts w:hint="default" w:ascii="Times New Roman" w:hAnsi="Times New Roman" w:eastAsia="Helvetica" w:cs="Times New Roman"/>
                      <w:i w:val="0"/>
                      <w:iCs w:val="0"/>
                      <w:caps w:val="0"/>
                      <w:color w:val="auto"/>
                      <w:spacing w:val="0"/>
                      <w:sz w:val="21"/>
                      <w:szCs w:val="21"/>
                      <w:shd w:val="clear" w:fill="FFFFFF"/>
                    </w:rPr>
                    <w:fldChar w:fldCharType="begin"/>
                  </w:r>
                  <w:r>
                    <w:rPr>
                      <w:rFonts w:hint="default" w:ascii="Times New Roman" w:hAnsi="Times New Roman" w:eastAsia="Helvetica" w:cs="Times New Roman"/>
                      <w:i w:val="0"/>
                      <w:iCs w:val="0"/>
                      <w:caps w:val="0"/>
                      <w:color w:val="auto"/>
                      <w:spacing w:val="0"/>
                      <w:sz w:val="21"/>
                      <w:szCs w:val="21"/>
                      <w:shd w:val="clear" w:fill="FFFFFF"/>
                    </w:rPr>
                    <w:instrText xml:space="preserve"> HYPERLINK "https://baike.baidu.com/item/%E8%82%A5%E6%96%99%E6%B7%BB%E5%8A%A0%E5%89%82/2202633?fromModule=lemma_inlink" \t "https://baike.baidu.com/item/_blank" </w:instrText>
                  </w:r>
                  <w:r>
                    <w:rPr>
                      <w:rFonts w:hint="default" w:ascii="Times New Roman" w:hAnsi="Times New Roman" w:eastAsia="Helvetica" w:cs="Times New Roman"/>
                      <w:i w:val="0"/>
                      <w:iCs w:val="0"/>
                      <w:caps w:val="0"/>
                      <w:color w:val="auto"/>
                      <w:spacing w:val="0"/>
                      <w:sz w:val="21"/>
                      <w:szCs w:val="21"/>
                      <w:shd w:val="clear" w:fill="FFFFFF"/>
                    </w:rPr>
                    <w:fldChar w:fldCharType="separate"/>
                  </w:r>
                  <w:r>
                    <w:rPr>
                      <w:rFonts w:hint="default" w:ascii="Times New Roman" w:hAnsi="Times New Roman" w:eastAsia="Helvetica" w:cs="Times New Roman"/>
                      <w:i w:val="0"/>
                      <w:iCs w:val="0"/>
                      <w:caps w:val="0"/>
                      <w:color w:val="auto"/>
                      <w:spacing w:val="0"/>
                      <w:sz w:val="21"/>
                      <w:szCs w:val="21"/>
                      <w:shd w:val="clear" w:fill="FFFFFF"/>
                    </w:rPr>
                    <w:t>肥料添加剂</w:t>
                  </w:r>
                  <w:r>
                    <w:rPr>
                      <w:rFonts w:hint="default" w:ascii="Times New Roman" w:hAnsi="Times New Roman" w:eastAsia="Helvetica" w:cs="Times New Roman"/>
                      <w:i w:val="0"/>
                      <w:iCs w:val="0"/>
                      <w:caps w:val="0"/>
                      <w:color w:val="auto"/>
                      <w:spacing w:val="0"/>
                      <w:sz w:val="21"/>
                      <w:szCs w:val="21"/>
                      <w:shd w:val="clear" w:fill="FFFFFF"/>
                    </w:rPr>
                    <w:fldChar w:fldCharType="end"/>
                  </w:r>
                  <w:r>
                    <w:rPr>
                      <w:rFonts w:hint="default" w:ascii="Times New Roman" w:hAnsi="Times New Roman" w:eastAsia="Helvetica" w:cs="Times New Roman"/>
                      <w:i w:val="0"/>
                      <w:iCs w:val="0"/>
                      <w:caps w:val="0"/>
                      <w:color w:val="auto"/>
                      <w:spacing w:val="0"/>
                      <w:sz w:val="21"/>
                      <w:szCs w:val="21"/>
                      <w:shd w:val="clear" w:fill="FFFFFF"/>
                    </w:rPr>
                    <w:t>以及加工</w:t>
                  </w:r>
                  <w:r>
                    <w:rPr>
                      <w:rFonts w:hint="default" w:ascii="Times New Roman" w:hAnsi="Times New Roman" w:eastAsia="Helvetica" w:cs="Times New Roman"/>
                      <w:i w:val="0"/>
                      <w:iCs w:val="0"/>
                      <w:caps w:val="0"/>
                      <w:color w:val="auto"/>
                      <w:spacing w:val="0"/>
                      <w:sz w:val="21"/>
                      <w:szCs w:val="21"/>
                      <w:shd w:val="clear" w:fill="FFFFFF"/>
                    </w:rPr>
                    <w:fldChar w:fldCharType="begin"/>
                  </w:r>
                  <w:r>
                    <w:rPr>
                      <w:rFonts w:hint="default" w:ascii="Times New Roman" w:hAnsi="Times New Roman" w:eastAsia="Helvetica" w:cs="Times New Roman"/>
                      <w:i w:val="0"/>
                      <w:iCs w:val="0"/>
                      <w:caps w:val="0"/>
                      <w:color w:val="auto"/>
                      <w:spacing w:val="0"/>
                      <w:sz w:val="21"/>
                      <w:szCs w:val="21"/>
                      <w:shd w:val="clear" w:fill="FFFFFF"/>
                    </w:rPr>
                    <w:instrText xml:space="preserve"> HYPERLINK "https://baike.baidu.com/item/%E4%B8%80%E6%B0%B4%E7%A1%AB%E9%85%B8%E4%BA%9A%E9%93%81/4323288?fromModule=lemma_inlink" \t "https://baike.baidu.com/item/_blank" </w:instrText>
                  </w:r>
                  <w:r>
                    <w:rPr>
                      <w:rFonts w:hint="default" w:ascii="Times New Roman" w:hAnsi="Times New Roman" w:eastAsia="Helvetica" w:cs="Times New Roman"/>
                      <w:i w:val="0"/>
                      <w:iCs w:val="0"/>
                      <w:caps w:val="0"/>
                      <w:color w:val="auto"/>
                      <w:spacing w:val="0"/>
                      <w:sz w:val="21"/>
                      <w:szCs w:val="21"/>
                      <w:shd w:val="clear" w:fill="FFFFFF"/>
                    </w:rPr>
                    <w:fldChar w:fldCharType="separate"/>
                  </w:r>
                  <w:r>
                    <w:rPr>
                      <w:rFonts w:hint="default" w:ascii="Times New Roman" w:hAnsi="Times New Roman" w:eastAsia="Helvetica" w:cs="Times New Roman"/>
                      <w:i w:val="0"/>
                      <w:iCs w:val="0"/>
                      <w:caps w:val="0"/>
                      <w:color w:val="auto"/>
                      <w:spacing w:val="0"/>
                      <w:sz w:val="21"/>
                      <w:szCs w:val="21"/>
                      <w:shd w:val="clear" w:fill="FFFFFF"/>
                    </w:rPr>
                    <w:t>一水硫酸亚铁</w:t>
                  </w:r>
                  <w:r>
                    <w:rPr>
                      <w:rFonts w:hint="default" w:ascii="Times New Roman" w:hAnsi="Times New Roman" w:eastAsia="Helvetica" w:cs="Times New Roman"/>
                      <w:i w:val="0"/>
                      <w:iCs w:val="0"/>
                      <w:caps w:val="0"/>
                      <w:color w:val="auto"/>
                      <w:spacing w:val="0"/>
                      <w:sz w:val="21"/>
                      <w:szCs w:val="21"/>
                      <w:shd w:val="clear" w:fill="FFFFFF"/>
                    </w:rPr>
                    <w:fldChar w:fldCharType="end"/>
                  </w:r>
                  <w:r>
                    <w:rPr>
                      <w:rFonts w:hint="default" w:ascii="Times New Roman" w:hAnsi="Times New Roman" w:eastAsia="Helvetica" w:cs="Times New Roman"/>
                      <w:i w:val="0"/>
                      <w:iCs w:val="0"/>
                      <w:caps w:val="0"/>
                      <w:color w:val="auto"/>
                      <w:spacing w:val="0"/>
                      <w:sz w:val="21"/>
                      <w:szCs w:val="21"/>
                      <w:shd w:val="clear" w:fill="FFFFFF"/>
                    </w:rPr>
                    <w:t>等</w:t>
                  </w:r>
                </w:p>
              </w:tc>
            </w:tr>
            <w:tr w14:paraId="5A23EC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5E3A3FD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6</w:t>
                  </w:r>
                </w:p>
              </w:tc>
              <w:tc>
                <w:tcPr>
                  <w:tcW w:w="1085" w:type="dxa"/>
                  <w:tcBorders>
                    <w:tl2br w:val="nil"/>
                    <w:tr2bl w:val="nil"/>
                  </w:tcBorders>
                  <w:vAlign w:val="center"/>
                </w:tcPr>
                <w:p w14:paraId="259D6BE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邻菲罗啉</w:t>
                  </w:r>
                </w:p>
              </w:tc>
              <w:tc>
                <w:tcPr>
                  <w:tcW w:w="2035" w:type="dxa"/>
                  <w:tcBorders>
                    <w:tl2br w:val="nil"/>
                    <w:tr2bl w:val="nil"/>
                  </w:tcBorders>
                  <w:vAlign w:val="center"/>
                </w:tcPr>
                <w:p w14:paraId="1868EE4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分子式：C</w:t>
                  </w:r>
                  <w:r>
                    <w:rPr>
                      <w:rFonts w:hint="eastAsia" w:cs="Times New Roman"/>
                      <w:color w:val="auto"/>
                      <w:sz w:val="21"/>
                      <w:szCs w:val="21"/>
                      <w:vertAlign w:val="subscript"/>
                      <w:lang w:val="en-US" w:eastAsia="zh-CN"/>
                    </w:rPr>
                    <w:t>12</w:t>
                  </w:r>
                  <w:r>
                    <w:rPr>
                      <w:rFonts w:hint="default" w:ascii="Times New Roman" w:hAnsi="Times New Roman" w:eastAsia="宋体" w:cs="Times New Roman"/>
                      <w:color w:val="auto"/>
                      <w:sz w:val="21"/>
                      <w:szCs w:val="21"/>
                    </w:rPr>
                    <w:t>H</w:t>
                  </w:r>
                  <w:r>
                    <w:rPr>
                      <w:rFonts w:hint="eastAsia" w:cs="Times New Roman"/>
                      <w:color w:val="auto"/>
                      <w:sz w:val="21"/>
                      <w:szCs w:val="21"/>
                      <w:vertAlign w:val="subscript"/>
                      <w:lang w:val="en-US" w:eastAsia="zh-CN"/>
                    </w:rPr>
                    <w:t>8</w:t>
                  </w:r>
                  <w:r>
                    <w:rPr>
                      <w:rFonts w:hint="default" w:ascii="Times New Roman" w:hAnsi="Times New Roman" w:eastAsia="宋体" w:cs="Times New Roman"/>
                      <w:color w:val="auto"/>
                      <w:sz w:val="21"/>
                      <w:szCs w:val="21"/>
                    </w:rPr>
                    <w:t>N</w:t>
                  </w:r>
                  <w:r>
                    <w:rPr>
                      <w:rFonts w:hint="eastAsia" w:cs="Times New Roman"/>
                      <w:color w:val="auto"/>
                      <w:sz w:val="21"/>
                      <w:szCs w:val="21"/>
                      <w:vertAlign w:val="subscript"/>
                      <w:lang w:val="en-US" w:eastAsia="zh-CN"/>
                    </w:rPr>
                    <w:t>2</w:t>
                  </w:r>
                </w:p>
                <w:p w14:paraId="4C28E53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分子量：180.205</w:t>
                  </w:r>
                </w:p>
                <w:p w14:paraId="15587A3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Helvetica" w:hAnsi="Helvetica" w:eastAsia="Helvetica" w:cs="Helvetica"/>
                      <w:i w:val="0"/>
                      <w:iCs w:val="0"/>
                      <w:caps w:val="0"/>
                      <w:color w:val="333333"/>
                      <w:spacing w:val="0"/>
                      <w:sz w:val="21"/>
                      <w:szCs w:val="21"/>
                      <w:shd w:val="clear" w:fill="FFFFFF"/>
                    </w:rPr>
                  </w:pPr>
                  <w:r>
                    <w:rPr>
                      <w:rFonts w:hint="default" w:ascii="Times New Roman" w:hAnsi="Times New Roman" w:eastAsia="宋体" w:cs="Times New Roman"/>
                      <w:color w:val="auto"/>
                      <w:sz w:val="21"/>
                      <w:szCs w:val="21"/>
                    </w:rPr>
                    <w:t>CAS号：66-71-7</w:t>
                  </w:r>
                </w:p>
              </w:tc>
              <w:tc>
                <w:tcPr>
                  <w:tcW w:w="5032" w:type="dxa"/>
                  <w:tcBorders>
                    <w:tl2br w:val="nil"/>
                    <w:tr2bl w:val="nil"/>
                  </w:tcBorders>
                  <w:vAlign w:val="center"/>
                </w:tcPr>
                <w:p w14:paraId="469372C3">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Times New Roman" w:hAnsi="Times New Roman" w:eastAsia="Helvetica" w:cs="Times New Roman"/>
                      <w:i w:val="0"/>
                      <w:iCs w:val="0"/>
                      <w:caps w:val="0"/>
                      <w:color w:val="auto"/>
                      <w:spacing w:val="0"/>
                      <w:sz w:val="21"/>
                      <w:szCs w:val="21"/>
                      <w:shd w:val="clear" w:fill="FFFFFF"/>
                      <w:lang w:eastAsia="zh-CN"/>
                    </w:rPr>
                  </w:pPr>
                  <w:r>
                    <w:rPr>
                      <w:rFonts w:hint="default" w:ascii="Times New Roman" w:hAnsi="Times New Roman" w:eastAsia="Helvetica" w:cs="Times New Roman"/>
                      <w:i w:val="0"/>
                      <w:iCs w:val="0"/>
                      <w:caps w:val="0"/>
                      <w:color w:val="auto"/>
                      <w:spacing w:val="0"/>
                      <w:sz w:val="21"/>
                      <w:szCs w:val="21"/>
                      <w:shd w:val="clear" w:fill="FFFFFF"/>
                    </w:rPr>
                    <w:fldChar w:fldCharType="begin"/>
                  </w:r>
                  <w:r>
                    <w:rPr>
                      <w:rFonts w:hint="default" w:ascii="Times New Roman" w:hAnsi="Times New Roman" w:eastAsia="Helvetica" w:cs="Times New Roman"/>
                      <w:i w:val="0"/>
                      <w:iCs w:val="0"/>
                      <w:caps w:val="0"/>
                      <w:color w:val="auto"/>
                      <w:spacing w:val="0"/>
                      <w:sz w:val="21"/>
                      <w:szCs w:val="21"/>
                      <w:shd w:val="clear" w:fill="FFFFFF"/>
                    </w:rPr>
                    <w:instrText xml:space="preserve"> HYPERLINK "https://baike.baidu.com/item/%E4%B8%80%E6%B0%B4%E5%90%88%E7%89%A9/53190273?fromModule=lemma_inlink" \t "https://baike.baidu.com/item/1%2C10-%E8%8F%B2%E7%BD%97%E5%95%89/_blank" </w:instrText>
                  </w:r>
                  <w:r>
                    <w:rPr>
                      <w:rFonts w:hint="default" w:ascii="Times New Roman" w:hAnsi="Times New Roman" w:eastAsia="Helvetica" w:cs="Times New Roman"/>
                      <w:i w:val="0"/>
                      <w:iCs w:val="0"/>
                      <w:caps w:val="0"/>
                      <w:color w:val="auto"/>
                      <w:spacing w:val="0"/>
                      <w:sz w:val="21"/>
                      <w:szCs w:val="21"/>
                      <w:shd w:val="clear" w:fill="FFFFFF"/>
                    </w:rPr>
                    <w:fldChar w:fldCharType="separate"/>
                  </w:r>
                  <w:r>
                    <w:rPr>
                      <w:rFonts w:hint="default" w:ascii="Times New Roman" w:hAnsi="Times New Roman" w:eastAsia="Helvetica" w:cs="Times New Roman"/>
                      <w:i w:val="0"/>
                      <w:iCs w:val="0"/>
                      <w:caps w:val="0"/>
                      <w:color w:val="auto"/>
                      <w:spacing w:val="0"/>
                      <w:sz w:val="21"/>
                      <w:szCs w:val="21"/>
                      <w:shd w:val="clear" w:fill="FFFFFF"/>
                    </w:rPr>
                    <w:t>一水合物</w:t>
                  </w:r>
                  <w:r>
                    <w:rPr>
                      <w:rFonts w:hint="default" w:ascii="Times New Roman" w:hAnsi="Times New Roman" w:eastAsia="Helvetica" w:cs="Times New Roman"/>
                      <w:i w:val="0"/>
                      <w:iCs w:val="0"/>
                      <w:caps w:val="0"/>
                      <w:color w:val="auto"/>
                      <w:spacing w:val="0"/>
                      <w:sz w:val="21"/>
                      <w:szCs w:val="21"/>
                      <w:shd w:val="clear" w:fill="FFFFFF"/>
                    </w:rPr>
                    <w:fldChar w:fldCharType="end"/>
                  </w:r>
                  <w:r>
                    <w:rPr>
                      <w:rFonts w:hint="default" w:ascii="Times New Roman" w:hAnsi="Times New Roman" w:eastAsia="Helvetica" w:cs="Times New Roman"/>
                      <w:i w:val="0"/>
                      <w:iCs w:val="0"/>
                      <w:caps w:val="0"/>
                      <w:color w:val="auto"/>
                      <w:spacing w:val="0"/>
                      <w:sz w:val="21"/>
                      <w:szCs w:val="21"/>
                      <w:shd w:val="clear" w:fill="FFFFFF"/>
                    </w:rPr>
                    <w:t>为白色</w:t>
                  </w:r>
                  <w:r>
                    <w:rPr>
                      <w:rFonts w:hint="default" w:ascii="Times New Roman" w:hAnsi="Times New Roman" w:eastAsia="Helvetica" w:cs="Times New Roman"/>
                      <w:i w:val="0"/>
                      <w:iCs w:val="0"/>
                      <w:caps w:val="0"/>
                      <w:color w:val="auto"/>
                      <w:spacing w:val="0"/>
                      <w:sz w:val="21"/>
                      <w:szCs w:val="21"/>
                      <w:shd w:val="clear" w:fill="FFFFFF"/>
                    </w:rPr>
                    <w:fldChar w:fldCharType="begin"/>
                  </w:r>
                  <w:r>
                    <w:rPr>
                      <w:rFonts w:hint="default" w:ascii="Times New Roman" w:hAnsi="Times New Roman" w:eastAsia="Helvetica" w:cs="Times New Roman"/>
                      <w:i w:val="0"/>
                      <w:iCs w:val="0"/>
                      <w:caps w:val="0"/>
                      <w:color w:val="auto"/>
                      <w:spacing w:val="0"/>
                      <w:sz w:val="21"/>
                      <w:szCs w:val="21"/>
                      <w:shd w:val="clear" w:fill="FFFFFF"/>
                    </w:rPr>
                    <w:instrText xml:space="preserve"> HYPERLINK "https://baike.baidu.com/item/%E7%BB%93%E6%99%B6%E6%80%A7/6830050?fromModule=lemma_inlink" \t "https://baike.baidu.com/item/1%2C10-%E8%8F%B2%E7%BD%97%E5%95%89/_blank" </w:instrText>
                  </w:r>
                  <w:r>
                    <w:rPr>
                      <w:rFonts w:hint="default" w:ascii="Times New Roman" w:hAnsi="Times New Roman" w:eastAsia="Helvetica" w:cs="Times New Roman"/>
                      <w:i w:val="0"/>
                      <w:iCs w:val="0"/>
                      <w:caps w:val="0"/>
                      <w:color w:val="auto"/>
                      <w:spacing w:val="0"/>
                      <w:sz w:val="21"/>
                      <w:szCs w:val="21"/>
                      <w:shd w:val="clear" w:fill="FFFFFF"/>
                    </w:rPr>
                    <w:fldChar w:fldCharType="separate"/>
                  </w:r>
                  <w:r>
                    <w:rPr>
                      <w:rFonts w:hint="default" w:ascii="Times New Roman" w:hAnsi="Times New Roman" w:eastAsia="Helvetica" w:cs="Times New Roman"/>
                      <w:i w:val="0"/>
                      <w:iCs w:val="0"/>
                      <w:caps w:val="0"/>
                      <w:color w:val="auto"/>
                      <w:spacing w:val="0"/>
                      <w:sz w:val="21"/>
                      <w:szCs w:val="21"/>
                      <w:shd w:val="clear" w:fill="FFFFFF"/>
                    </w:rPr>
                    <w:t>结晶性</w:t>
                  </w:r>
                  <w:r>
                    <w:rPr>
                      <w:rFonts w:hint="default" w:ascii="Times New Roman" w:hAnsi="Times New Roman" w:eastAsia="Helvetica" w:cs="Times New Roman"/>
                      <w:i w:val="0"/>
                      <w:iCs w:val="0"/>
                      <w:caps w:val="0"/>
                      <w:color w:val="auto"/>
                      <w:spacing w:val="0"/>
                      <w:sz w:val="21"/>
                      <w:szCs w:val="21"/>
                      <w:shd w:val="clear" w:fill="FFFFFF"/>
                    </w:rPr>
                    <w:fldChar w:fldCharType="end"/>
                  </w:r>
                  <w:r>
                    <w:rPr>
                      <w:rFonts w:hint="default" w:ascii="Times New Roman" w:hAnsi="Times New Roman" w:eastAsia="Helvetica" w:cs="Times New Roman"/>
                      <w:i w:val="0"/>
                      <w:iCs w:val="0"/>
                      <w:caps w:val="0"/>
                      <w:color w:val="auto"/>
                      <w:spacing w:val="0"/>
                      <w:sz w:val="21"/>
                      <w:szCs w:val="21"/>
                      <w:shd w:val="clear" w:fill="FFFFFF"/>
                    </w:rPr>
                    <w:t>粉末</w:t>
                  </w:r>
                  <w:r>
                    <w:rPr>
                      <w:rFonts w:hint="eastAsia" w:ascii="Times New Roman" w:hAnsi="Times New Roman" w:eastAsia="Helvetica" w:cs="Times New Roman"/>
                      <w:i w:val="0"/>
                      <w:iCs w:val="0"/>
                      <w:caps w:val="0"/>
                      <w:color w:val="auto"/>
                      <w:spacing w:val="0"/>
                      <w:sz w:val="21"/>
                      <w:szCs w:val="21"/>
                      <w:shd w:val="clear" w:fill="FFFFFF"/>
                      <w:lang w:eastAsia="zh-CN"/>
                    </w:rPr>
                    <w:t>，</w:t>
                  </w:r>
                  <w:r>
                    <w:rPr>
                      <w:rFonts w:hint="default" w:ascii="Times New Roman" w:hAnsi="Times New Roman" w:eastAsia="Helvetica" w:cs="Times New Roman"/>
                      <w:i w:val="0"/>
                      <w:iCs w:val="0"/>
                      <w:caps w:val="0"/>
                      <w:color w:val="auto"/>
                      <w:spacing w:val="0"/>
                      <w:sz w:val="21"/>
                      <w:szCs w:val="21"/>
                      <w:shd w:val="clear" w:fill="FFFFFF"/>
                      <w:lang w:val="en-US" w:eastAsia="zh-CN"/>
                    </w:rPr>
                    <w:t>密度：1.10</w:t>
                  </w:r>
                  <w:r>
                    <w:rPr>
                      <w:rFonts w:hint="default" w:ascii="Times New Roman" w:hAnsi="Times New Roman" w:eastAsia="Helvetica" w:cs="Times New Roman"/>
                      <w:i w:val="0"/>
                      <w:iCs w:val="0"/>
                      <w:caps w:val="0"/>
                      <w:color w:val="auto"/>
                      <w:spacing w:val="0"/>
                      <w:sz w:val="21"/>
                      <w:szCs w:val="21"/>
                      <w:shd w:val="clear" w:fill="FFFFFF"/>
                    </w:rPr>
                    <w:t>g/cm³</w:t>
                  </w:r>
                  <w:r>
                    <w:rPr>
                      <w:rFonts w:hint="eastAsia" w:eastAsia="宋体" w:cs="Times New Roman"/>
                      <w:i w:val="0"/>
                      <w:iCs w:val="0"/>
                      <w:caps w:val="0"/>
                      <w:color w:val="auto"/>
                      <w:spacing w:val="0"/>
                      <w:sz w:val="21"/>
                      <w:szCs w:val="21"/>
                      <w:shd w:val="clear" w:fill="FFFFFF"/>
                      <w:lang w:eastAsia="zh-CN"/>
                    </w:rPr>
                    <w:t>，</w:t>
                  </w:r>
                  <w:r>
                    <w:rPr>
                      <w:rFonts w:hint="default" w:ascii="Times New Roman" w:hAnsi="Times New Roman" w:eastAsia="Helvetica" w:cs="Times New Roman"/>
                      <w:i w:val="0"/>
                      <w:iCs w:val="0"/>
                      <w:caps w:val="0"/>
                      <w:color w:val="auto"/>
                      <w:spacing w:val="0"/>
                      <w:sz w:val="21"/>
                      <w:szCs w:val="21"/>
                      <w:shd w:val="clear" w:fill="FFFFFF"/>
                      <w:lang w:val="en-US" w:eastAsia="zh-CN"/>
                    </w:rPr>
                    <w:t>熔点：93-94℃，</w: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begin"/>
                  </w:r>
                  <w:r>
                    <w:rPr>
                      <w:rFonts w:hint="default" w:ascii="Times New Roman" w:hAnsi="Times New Roman" w:eastAsia="Helvetica" w:cs="Times New Roman"/>
                      <w:i w:val="0"/>
                      <w:iCs w:val="0"/>
                      <w:caps w:val="0"/>
                      <w:color w:val="auto"/>
                      <w:spacing w:val="0"/>
                      <w:sz w:val="21"/>
                      <w:szCs w:val="21"/>
                      <w:shd w:val="clear" w:fill="FFFFFF"/>
                      <w:lang w:val="en-US" w:eastAsia="zh-CN"/>
                    </w:rPr>
                    <w:instrText xml:space="preserve"> HYPERLINK "https://baike.baidu.com/item/%E6%97%A0%E6%B0%B4%E7%89%A9/9789868?fromModule=lemma_inlink" \t "https://baike.baidu.com/item/1%2C10-%E8%8F%B2%E7%BD%97%E5%95%89/_blank" </w:instrTex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separate"/>
                  </w:r>
                  <w:r>
                    <w:rPr>
                      <w:rFonts w:hint="default" w:ascii="Times New Roman" w:hAnsi="Times New Roman" w:eastAsia="Helvetica" w:cs="Times New Roman"/>
                      <w:i w:val="0"/>
                      <w:iCs w:val="0"/>
                      <w:caps w:val="0"/>
                      <w:color w:val="auto"/>
                      <w:spacing w:val="0"/>
                      <w:sz w:val="21"/>
                      <w:szCs w:val="21"/>
                      <w:shd w:val="clear" w:fill="FFFFFF"/>
                    </w:rPr>
                    <w:t>无水物</w: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end"/>
                  </w:r>
                  <w:r>
                    <w:rPr>
                      <w:rFonts w:hint="default" w:ascii="Times New Roman" w:hAnsi="Times New Roman" w:eastAsia="Helvetica" w:cs="Times New Roman"/>
                      <w:i w:val="0"/>
                      <w:iCs w:val="0"/>
                      <w:caps w:val="0"/>
                      <w:color w:val="auto"/>
                      <w:spacing w:val="0"/>
                      <w:sz w:val="21"/>
                      <w:szCs w:val="21"/>
                      <w:shd w:val="clear" w:fill="FFFFFF"/>
                      <w:lang w:val="en-US" w:eastAsia="zh-CN"/>
                    </w:rPr>
                    <w:t>熔点为117℃</w:t>
                  </w:r>
                  <w:r>
                    <w:rPr>
                      <w:rFonts w:hint="eastAsia" w:eastAsia="宋体" w:cs="Times New Roman"/>
                      <w:i w:val="0"/>
                      <w:iCs w:val="0"/>
                      <w:caps w:val="0"/>
                      <w:color w:val="auto"/>
                      <w:spacing w:val="0"/>
                      <w:sz w:val="21"/>
                      <w:szCs w:val="21"/>
                      <w:shd w:val="clear" w:fill="FFFFFF"/>
                      <w:lang w:eastAsia="zh-CN"/>
                    </w:rPr>
                    <w:t>，</w: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begin"/>
                  </w:r>
                  <w:r>
                    <w:rPr>
                      <w:rFonts w:hint="default" w:ascii="Times New Roman" w:hAnsi="Times New Roman" w:eastAsia="Helvetica" w:cs="Times New Roman"/>
                      <w:i w:val="0"/>
                      <w:iCs w:val="0"/>
                      <w:caps w:val="0"/>
                      <w:color w:val="auto"/>
                      <w:spacing w:val="0"/>
                      <w:sz w:val="21"/>
                      <w:szCs w:val="21"/>
                      <w:shd w:val="clear" w:fill="FFFFFF"/>
                      <w:lang w:val="en-US" w:eastAsia="zh-CN"/>
                    </w:rPr>
                    <w:instrText xml:space="preserve"> HYPERLINK "https://baike.baidu.com/item/%E6%BA%B6%E8%A7%A3%E6%80%A7/1134279?fromModule=lemma_inlink" \t "https://baike.baidu.com/item/1%2C10-%E8%8F%B2%E7%BD%97%E5%95%89/_blank" </w:instrTex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separate"/>
                  </w:r>
                  <w:r>
                    <w:rPr>
                      <w:rFonts w:hint="default" w:ascii="Times New Roman" w:hAnsi="Times New Roman" w:eastAsia="Helvetica" w:cs="Times New Roman"/>
                      <w:i w:val="0"/>
                      <w:iCs w:val="0"/>
                      <w:caps w:val="0"/>
                      <w:color w:val="auto"/>
                      <w:spacing w:val="0"/>
                      <w:sz w:val="21"/>
                      <w:szCs w:val="21"/>
                      <w:shd w:val="clear" w:fill="FFFFFF"/>
                    </w:rPr>
                    <w:t>溶解性</w: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end"/>
                  </w:r>
                  <w:r>
                    <w:rPr>
                      <w:rFonts w:hint="default" w:ascii="Times New Roman" w:hAnsi="Times New Roman" w:eastAsia="Helvetica" w:cs="Times New Roman"/>
                      <w:i w:val="0"/>
                      <w:iCs w:val="0"/>
                      <w:caps w:val="0"/>
                      <w:color w:val="auto"/>
                      <w:spacing w:val="0"/>
                      <w:sz w:val="21"/>
                      <w:szCs w:val="21"/>
                      <w:shd w:val="clear" w:fill="FFFFFF"/>
                      <w:lang w:val="en-US" w:eastAsia="zh-CN"/>
                    </w:rPr>
                    <w:t>：溶于300份水，70份苯，溶于</w: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begin"/>
                  </w:r>
                  <w:r>
                    <w:rPr>
                      <w:rFonts w:hint="default" w:ascii="Times New Roman" w:hAnsi="Times New Roman" w:eastAsia="Helvetica" w:cs="Times New Roman"/>
                      <w:i w:val="0"/>
                      <w:iCs w:val="0"/>
                      <w:caps w:val="0"/>
                      <w:color w:val="auto"/>
                      <w:spacing w:val="0"/>
                      <w:sz w:val="21"/>
                      <w:szCs w:val="21"/>
                      <w:shd w:val="clear" w:fill="FFFFFF"/>
                      <w:lang w:val="en-US" w:eastAsia="zh-CN"/>
                    </w:rPr>
                    <w:instrText xml:space="preserve"> HYPERLINK "https://baike.baidu.com/item/%E9%86%87/13011860?fromModule=lemma_inlink" \t "https://baike.baidu.com/item/1%2C10-%E8%8F%B2%E7%BD%97%E5%95%89/_blank" </w:instrTex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separate"/>
                  </w:r>
                  <w:r>
                    <w:rPr>
                      <w:rFonts w:hint="default" w:ascii="Times New Roman" w:hAnsi="Times New Roman" w:eastAsia="Helvetica" w:cs="Times New Roman"/>
                      <w:i w:val="0"/>
                      <w:iCs w:val="0"/>
                      <w:caps w:val="0"/>
                      <w:color w:val="auto"/>
                      <w:spacing w:val="0"/>
                      <w:sz w:val="21"/>
                      <w:szCs w:val="21"/>
                      <w:shd w:val="clear" w:fill="FFFFFF"/>
                    </w:rPr>
                    <w:t>醇</w: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end"/>
                  </w:r>
                  <w:r>
                    <w:rPr>
                      <w:rFonts w:hint="default" w:ascii="Times New Roman" w:hAnsi="Times New Roman" w:eastAsia="Helvetica" w:cs="Times New Roman"/>
                      <w:i w:val="0"/>
                      <w:iCs w:val="0"/>
                      <w:caps w:val="0"/>
                      <w:color w:val="auto"/>
                      <w:spacing w:val="0"/>
                      <w:sz w:val="21"/>
                      <w:szCs w:val="21"/>
                      <w:shd w:val="clear" w:fill="FFFFFF"/>
                      <w:lang w:val="en-US" w:eastAsia="zh-CN"/>
                    </w:rPr>
                    <w:t>和</w: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begin"/>
                  </w:r>
                  <w:r>
                    <w:rPr>
                      <w:rFonts w:hint="default" w:ascii="Times New Roman" w:hAnsi="Times New Roman" w:eastAsia="Helvetica" w:cs="Times New Roman"/>
                      <w:i w:val="0"/>
                      <w:iCs w:val="0"/>
                      <w:caps w:val="0"/>
                      <w:color w:val="auto"/>
                      <w:spacing w:val="0"/>
                      <w:sz w:val="21"/>
                      <w:szCs w:val="21"/>
                      <w:shd w:val="clear" w:fill="FFFFFF"/>
                      <w:lang w:val="en-US" w:eastAsia="zh-CN"/>
                    </w:rPr>
                    <w:instrText xml:space="preserve"> HYPERLINK "https://baike.baidu.com/item/%E4%B8%99%E9%85%AE/955883?fromModule=lemma_inlink" \t "https://baike.baidu.com/item/1%2C10-%E8%8F%B2%E7%BD%97%E5%95%89/_blank" </w:instrTex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separate"/>
                  </w:r>
                  <w:r>
                    <w:rPr>
                      <w:rFonts w:hint="default" w:ascii="Times New Roman" w:hAnsi="Times New Roman" w:eastAsia="Helvetica" w:cs="Times New Roman"/>
                      <w:i w:val="0"/>
                      <w:iCs w:val="0"/>
                      <w:caps w:val="0"/>
                      <w:color w:val="auto"/>
                      <w:spacing w:val="0"/>
                      <w:sz w:val="21"/>
                      <w:szCs w:val="21"/>
                      <w:shd w:val="clear" w:fill="FFFFFF"/>
                    </w:rPr>
                    <w:t>丙酮</w: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end"/>
                  </w:r>
                  <w:r>
                    <w:rPr>
                      <w:rFonts w:hint="default" w:ascii="Times New Roman" w:hAnsi="Times New Roman" w:eastAsia="Helvetica" w:cs="Times New Roman"/>
                      <w:i w:val="0"/>
                      <w:iCs w:val="0"/>
                      <w:caps w:val="0"/>
                      <w:color w:val="auto"/>
                      <w:spacing w:val="0"/>
                      <w:sz w:val="21"/>
                      <w:szCs w:val="21"/>
                      <w:shd w:val="clear" w:fill="FFFFFF"/>
                      <w:lang w:val="en-US" w:eastAsia="zh-CN"/>
                    </w:rPr>
                    <w:t>，不溶于</w: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begin"/>
                  </w:r>
                  <w:r>
                    <w:rPr>
                      <w:rFonts w:hint="default" w:ascii="Times New Roman" w:hAnsi="Times New Roman" w:eastAsia="Helvetica" w:cs="Times New Roman"/>
                      <w:i w:val="0"/>
                      <w:iCs w:val="0"/>
                      <w:caps w:val="0"/>
                      <w:color w:val="auto"/>
                      <w:spacing w:val="0"/>
                      <w:sz w:val="21"/>
                      <w:szCs w:val="21"/>
                      <w:shd w:val="clear" w:fill="FFFFFF"/>
                      <w:lang w:val="en-US" w:eastAsia="zh-CN"/>
                    </w:rPr>
                    <w:instrText xml:space="preserve"> HYPERLINK "https://baike.baidu.com/item/%E7%9F%B3%E6%B2%B9%E9%86%9A/2519986?fromModule=lemma_inlink" \t "https://baike.baidu.com/item/1%2C10-%E8%8F%B2%E7%BD%97%E5%95%89/_blank" </w:instrTex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separate"/>
                  </w:r>
                  <w:r>
                    <w:rPr>
                      <w:rFonts w:hint="default" w:ascii="Times New Roman" w:hAnsi="Times New Roman" w:eastAsia="Helvetica" w:cs="Times New Roman"/>
                      <w:i w:val="0"/>
                      <w:iCs w:val="0"/>
                      <w:caps w:val="0"/>
                      <w:color w:val="auto"/>
                      <w:spacing w:val="0"/>
                      <w:sz w:val="21"/>
                      <w:szCs w:val="21"/>
                      <w:shd w:val="clear" w:fill="FFFFFF"/>
                    </w:rPr>
                    <w:t>石油醚</w:t>
                  </w:r>
                  <w:r>
                    <w:rPr>
                      <w:rFonts w:hint="default" w:ascii="Times New Roman" w:hAnsi="Times New Roman" w:eastAsia="Helvetica" w:cs="Times New Roman"/>
                      <w:i w:val="0"/>
                      <w:iCs w:val="0"/>
                      <w:caps w:val="0"/>
                      <w:color w:val="auto"/>
                      <w:spacing w:val="0"/>
                      <w:sz w:val="21"/>
                      <w:szCs w:val="21"/>
                      <w:shd w:val="clear" w:fill="FFFFFF"/>
                      <w:lang w:val="en-US" w:eastAsia="zh-CN"/>
                    </w:rPr>
                    <w:fldChar w:fldCharType="end"/>
                  </w:r>
                  <w:r>
                    <w:rPr>
                      <w:rFonts w:hint="default" w:ascii="Times New Roman" w:hAnsi="Times New Roman" w:eastAsia="Helvetica" w:cs="Times New Roman"/>
                      <w:i w:val="0"/>
                      <w:iCs w:val="0"/>
                      <w:caps w:val="0"/>
                      <w:color w:val="auto"/>
                      <w:spacing w:val="0"/>
                      <w:sz w:val="21"/>
                      <w:szCs w:val="21"/>
                      <w:shd w:val="clear" w:fill="FFFFFF"/>
                      <w:lang w:val="en-US" w:eastAsia="zh-CN"/>
                    </w:rPr>
                    <w:t>。是光谱测定金属和光谱分析CO₂还原的常用配体</w:t>
                  </w:r>
                  <w:r>
                    <w:rPr>
                      <w:rFonts w:hint="eastAsia" w:eastAsia="Helvetica" w:cs="Times New Roman"/>
                      <w:i w:val="0"/>
                      <w:iCs w:val="0"/>
                      <w:caps w:val="0"/>
                      <w:color w:val="auto"/>
                      <w:spacing w:val="0"/>
                      <w:sz w:val="21"/>
                      <w:szCs w:val="21"/>
                      <w:shd w:val="clear" w:fill="FFFFFF"/>
                      <w:lang w:val="en-US" w:eastAsia="zh-CN"/>
                    </w:rPr>
                    <w:t>。</w:t>
                  </w:r>
                </w:p>
              </w:tc>
            </w:tr>
            <w:tr w14:paraId="651C82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5237218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7</w:t>
                  </w:r>
                </w:p>
              </w:tc>
              <w:tc>
                <w:tcPr>
                  <w:tcW w:w="1085" w:type="dxa"/>
                  <w:tcBorders>
                    <w:tl2br w:val="nil"/>
                    <w:tr2bl w:val="nil"/>
                  </w:tcBorders>
                  <w:vAlign w:val="center"/>
                </w:tcPr>
                <w:p w14:paraId="014CB50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氢氧化钠</w:t>
                  </w:r>
                </w:p>
              </w:tc>
              <w:tc>
                <w:tcPr>
                  <w:tcW w:w="2035" w:type="dxa"/>
                  <w:tcBorders>
                    <w:tl2br w:val="nil"/>
                    <w:tr2bl w:val="nil"/>
                  </w:tcBorders>
                  <w:vAlign w:val="center"/>
                </w:tcPr>
                <w:p w14:paraId="27EFED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分子式：NaO</w:t>
                  </w:r>
                  <w:r>
                    <w:rPr>
                      <w:rFonts w:ascii="Times New Roman" w:hAnsi="Times New Roman" w:eastAsia="宋体" w:cs="Times New Roman"/>
                      <w:color w:val="000000"/>
                      <w:sz w:val="21"/>
                      <w:szCs w:val="21"/>
                      <w:shd w:val="clear" w:color="auto" w:fill="FFFFFF"/>
                    </w:rPr>
                    <w:t>H</w:t>
                  </w:r>
                </w:p>
                <w:p w14:paraId="5A756DB0">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color w:val="000000"/>
                      <w:sz w:val="21"/>
                      <w:szCs w:val="21"/>
                    </w:rPr>
                  </w:pPr>
                  <w:r>
                    <w:rPr>
                      <w:rFonts w:ascii="Times New Roman" w:hAnsi="Times New Roman"/>
                      <w:color w:val="000000"/>
                      <w:sz w:val="21"/>
                      <w:szCs w:val="21"/>
                    </w:rPr>
                    <w:t>分子量：40.01</w:t>
                  </w:r>
                </w:p>
                <w:p w14:paraId="06142D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ascii="Times New Roman" w:hAnsi="Times New Roman" w:eastAsia="宋体" w:cs="Times New Roman"/>
                      <w:color w:val="000000"/>
                      <w:sz w:val="21"/>
                      <w:szCs w:val="21"/>
                      <w:shd w:val="clear" w:color="auto" w:fill="FFFFFF"/>
                    </w:rPr>
                    <w:t>1310-73-2</w:t>
                  </w:r>
                </w:p>
              </w:tc>
              <w:tc>
                <w:tcPr>
                  <w:tcW w:w="5032" w:type="dxa"/>
                  <w:tcBorders>
                    <w:tl2br w:val="nil"/>
                    <w:tr2bl w:val="nil"/>
                  </w:tcBorders>
                  <w:vAlign w:val="center"/>
                </w:tcPr>
                <w:p w14:paraId="5C9170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碱性腐蚀品，白色不透明固体，易潮解，熔点318.4℃，沸点1390℃，相对密度2.12(水=1)，易溶于水、乙醇、甘油，不溶于丙酮；用于肥皂工业、石油精炼、造纸、人造丝、染色、制革、医药、有机合成等。</w:t>
                  </w:r>
                </w:p>
              </w:tc>
            </w:tr>
            <w:tr w14:paraId="3F0DAF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0B0A963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8</w:t>
                  </w:r>
                </w:p>
              </w:tc>
              <w:tc>
                <w:tcPr>
                  <w:tcW w:w="1085" w:type="dxa"/>
                  <w:tcBorders>
                    <w:tl2br w:val="nil"/>
                    <w:tr2bl w:val="nil"/>
                  </w:tcBorders>
                  <w:vAlign w:val="center"/>
                </w:tcPr>
                <w:p w14:paraId="48E5E58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磷酸</w:t>
                  </w:r>
                </w:p>
              </w:tc>
              <w:tc>
                <w:tcPr>
                  <w:tcW w:w="2035" w:type="dxa"/>
                  <w:tcBorders>
                    <w:tl2br w:val="nil"/>
                    <w:tr2bl w:val="nil"/>
                  </w:tcBorders>
                  <w:vAlign w:val="center"/>
                </w:tcPr>
                <w:p w14:paraId="2CBC968D">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ascii="Times New Roman" w:hAnsi="Times New Roman" w:eastAsia="宋体" w:cs="Times New Roman"/>
                      <w:color w:val="000000"/>
                      <w:sz w:val="21"/>
                      <w:szCs w:val="21"/>
                      <w:shd w:val="clear" w:color="auto" w:fill="FFFFFF"/>
                    </w:rPr>
                    <w:t>H</w:t>
                  </w:r>
                  <w:r>
                    <w:rPr>
                      <w:rFonts w:ascii="Times New Roman" w:hAnsi="Times New Roman" w:eastAsia="宋体" w:cs="Times New Roman"/>
                      <w:color w:val="000000"/>
                      <w:sz w:val="21"/>
                      <w:szCs w:val="21"/>
                      <w:shd w:val="clear" w:color="auto" w:fill="FFFFFF"/>
                      <w:vertAlign w:val="subscript"/>
                    </w:rPr>
                    <w:t>3</w:t>
                  </w:r>
                  <w:r>
                    <w:rPr>
                      <w:rFonts w:ascii="Times New Roman" w:hAnsi="Times New Roman" w:eastAsia="宋体" w:cs="Times New Roman"/>
                      <w:color w:val="000000"/>
                      <w:sz w:val="21"/>
                      <w:szCs w:val="21"/>
                      <w:shd w:val="clear" w:color="auto" w:fill="FFFFFF"/>
                    </w:rPr>
                    <w:t>PO</w:t>
                  </w:r>
                  <w:r>
                    <w:rPr>
                      <w:rFonts w:ascii="Times New Roman" w:hAnsi="Times New Roman" w:eastAsia="宋体" w:cs="Times New Roman"/>
                      <w:color w:val="000000"/>
                      <w:sz w:val="21"/>
                      <w:szCs w:val="21"/>
                      <w:shd w:val="clear" w:color="auto" w:fill="FFFFFF"/>
                      <w:vertAlign w:val="subscript"/>
                    </w:rPr>
                    <w:t>4</w:t>
                  </w:r>
                </w:p>
                <w:p w14:paraId="26ABCBC3">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000000"/>
                      <w:sz w:val="21"/>
                      <w:szCs w:val="21"/>
                    </w:rPr>
                  </w:pPr>
                  <w:r>
                    <w:rPr>
                      <w:rFonts w:ascii="Times New Roman" w:hAnsi="Times New Roman"/>
                      <w:color w:val="000000"/>
                      <w:sz w:val="21"/>
                      <w:szCs w:val="21"/>
                    </w:rPr>
                    <w:t>分子量：97.97</w:t>
                  </w:r>
                </w:p>
                <w:p w14:paraId="6085C28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ascii="Times New Roman" w:hAnsi="Times New Roman" w:eastAsia="宋体" w:cs="Times New Roman"/>
                      <w:color w:val="000000"/>
                      <w:sz w:val="21"/>
                      <w:szCs w:val="21"/>
                      <w:shd w:val="clear" w:color="auto" w:fill="FFFFFF"/>
                    </w:rPr>
                    <w:t>：7664-38-2</w:t>
                  </w:r>
                </w:p>
              </w:tc>
              <w:tc>
                <w:tcPr>
                  <w:tcW w:w="5032" w:type="dxa"/>
                  <w:tcBorders>
                    <w:tl2br w:val="nil"/>
                    <w:tr2bl w:val="nil"/>
                  </w:tcBorders>
                  <w:vAlign w:val="center"/>
                </w:tcPr>
                <w:p w14:paraId="4F42050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是一种常见的</w:t>
                  </w:r>
                  <w:r>
                    <w:rPr>
                      <w:sz w:val="21"/>
                      <w:szCs w:val="21"/>
                    </w:rPr>
                    <w:fldChar w:fldCharType="begin"/>
                  </w:r>
                  <w:r>
                    <w:rPr>
                      <w:sz w:val="21"/>
                      <w:szCs w:val="21"/>
                    </w:rPr>
                    <w:instrText xml:space="preserve"> HYPERLINK "https://baike.so.com/doc/6275961-6489395.html" \t "https://baike.so.com/doc/_blank" </w:instrText>
                  </w:r>
                  <w:r>
                    <w:rPr>
                      <w:sz w:val="21"/>
                      <w:szCs w:val="21"/>
                    </w:rPr>
                    <w:fldChar w:fldCharType="separate"/>
                  </w:r>
                  <w:r>
                    <w:rPr>
                      <w:rFonts w:ascii="Times New Roman" w:hAnsi="Times New Roman" w:eastAsia="宋体" w:cs="Times New Roman"/>
                      <w:color w:val="000000"/>
                      <w:sz w:val="21"/>
                      <w:szCs w:val="21"/>
                    </w:rPr>
                    <w:t>无机酸</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，是</w:t>
                  </w:r>
                  <w:r>
                    <w:rPr>
                      <w:sz w:val="21"/>
                      <w:szCs w:val="21"/>
                    </w:rPr>
                    <w:fldChar w:fldCharType="begin"/>
                  </w:r>
                  <w:r>
                    <w:rPr>
                      <w:sz w:val="21"/>
                      <w:szCs w:val="21"/>
                    </w:rPr>
                    <w:instrText xml:space="preserve"> HYPERLINK "https://baike.so.com/doc/7777042-8051137.html" \t "https://baike.so.com/doc/_blank" </w:instrText>
                  </w:r>
                  <w:r>
                    <w:rPr>
                      <w:sz w:val="21"/>
                      <w:szCs w:val="21"/>
                    </w:rPr>
                    <w:fldChar w:fldCharType="separate"/>
                  </w:r>
                  <w:r>
                    <w:rPr>
                      <w:rFonts w:ascii="Times New Roman" w:hAnsi="Times New Roman" w:eastAsia="宋体" w:cs="Times New Roman"/>
                      <w:color w:val="000000"/>
                      <w:sz w:val="21"/>
                      <w:szCs w:val="21"/>
                    </w:rPr>
                    <w:t>中强酸</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。磷酸液体密度是1.87g/cm</w:t>
                  </w:r>
                  <w:r>
                    <w:rPr>
                      <w:rFonts w:ascii="Times New Roman" w:hAnsi="Times New Roman" w:eastAsia="宋体" w:cs="Times New Roman"/>
                      <w:color w:val="000000"/>
                      <w:sz w:val="21"/>
                      <w:szCs w:val="21"/>
                      <w:vertAlign w:val="superscript"/>
                    </w:rPr>
                    <w:t>3</w:t>
                  </w:r>
                  <w:r>
                    <w:rPr>
                      <w:rFonts w:ascii="Times New Roman" w:hAnsi="Times New Roman" w:eastAsia="宋体" w:cs="Times New Roman"/>
                      <w:color w:val="000000"/>
                      <w:sz w:val="21"/>
                      <w:szCs w:val="21"/>
                    </w:rPr>
                    <w:t>，沸点是261℃，熔点是42℃。可与水以任意比互溶，磷酸在空气中容易</w:t>
                  </w:r>
                  <w:r>
                    <w:rPr>
                      <w:sz w:val="21"/>
                      <w:szCs w:val="21"/>
                    </w:rPr>
                    <w:fldChar w:fldCharType="begin"/>
                  </w:r>
                  <w:r>
                    <w:rPr>
                      <w:sz w:val="21"/>
                      <w:szCs w:val="21"/>
                    </w:rPr>
                    <w:instrText xml:space="preserve"> HYPERLINK "https://baike.so.com/doc/5791570-6004362.html" \t "https://baike.so.com/doc/_blank" </w:instrText>
                  </w:r>
                  <w:r>
                    <w:rPr>
                      <w:sz w:val="21"/>
                      <w:szCs w:val="21"/>
                    </w:rPr>
                    <w:fldChar w:fldCharType="separate"/>
                  </w:r>
                  <w:r>
                    <w:rPr>
                      <w:rFonts w:ascii="Times New Roman" w:hAnsi="Times New Roman" w:eastAsia="宋体" w:cs="Times New Roman"/>
                      <w:color w:val="000000"/>
                      <w:sz w:val="21"/>
                      <w:szCs w:val="21"/>
                    </w:rPr>
                    <w:t>潮解</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，加热会失水得到</w:t>
                  </w:r>
                  <w:r>
                    <w:rPr>
                      <w:sz w:val="21"/>
                      <w:szCs w:val="21"/>
                    </w:rPr>
                    <w:fldChar w:fldCharType="begin"/>
                  </w:r>
                  <w:r>
                    <w:rPr>
                      <w:sz w:val="21"/>
                      <w:szCs w:val="21"/>
                    </w:rPr>
                    <w:instrText xml:space="preserve"> HYPERLINK "https://baike.so.com/doc/5575148-7117205.html" \t "https://baike.so.com/doc/_blank" </w:instrText>
                  </w:r>
                  <w:r>
                    <w:rPr>
                      <w:sz w:val="21"/>
                      <w:szCs w:val="21"/>
                    </w:rPr>
                    <w:fldChar w:fldCharType="separate"/>
                  </w:r>
                  <w:r>
                    <w:rPr>
                      <w:rFonts w:ascii="Times New Roman" w:hAnsi="Times New Roman" w:eastAsia="宋体" w:cs="Times New Roman"/>
                      <w:color w:val="000000"/>
                      <w:sz w:val="21"/>
                      <w:szCs w:val="21"/>
                    </w:rPr>
                    <w:t>焦磷酸</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。磷酸主要用于制药、食品、肥料等工业，也可用作化学试剂。</w:t>
                  </w:r>
                </w:p>
              </w:tc>
            </w:tr>
            <w:tr w14:paraId="77F98E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691A590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9</w:t>
                  </w:r>
                </w:p>
              </w:tc>
              <w:tc>
                <w:tcPr>
                  <w:tcW w:w="1085" w:type="dxa"/>
                  <w:tcBorders>
                    <w:tl2br w:val="nil"/>
                    <w:tr2bl w:val="nil"/>
                  </w:tcBorders>
                  <w:vAlign w:val="center"/>
                </w:tcPr>
                <w:p w14:paraId="1322BC3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乙二胺四乙酸二钠盐</w:t>
                  </w:r>
                </w:p>
              </w:tc>
              <w:tc>
                <w:tcPr>
                  <w:tcW w:w="2035" w:type="dxa"/>
                  <w:tcBorders>
                    <w:tl2br w:val="nil"/>
                    <w:tr2bl w:val="nil"/>
                  </w:tcBorders>
                  <w:vAlign w:val="center"/>
                </w:tcPr>
                <w:p w14:paraId="6C876F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hint="eastAsia" w:ascii="Times New Roman" w:hAnsi="Times New Roman" w:eastAsia="宋体" w:cs="Times New Roman"/>
                      <w:color w:val="000000"/>
                      <w:sz w:val="21"/>
                      <w:szCs w:val="21"/>
                    </w:rPr>
                    <w:t>C</w:t>
                  </w:r>
                  <w:r>
                    <w:rPr>
                      <w:rFonts w:hint="eastAsia" w:ascii="Times New Roman" w:hAnsi="Times New Roman" w:eastAsia="宋体" w:cs="Times New Roman"/>
                      <w:color w:val="000000"/>
                      <w:sz w:val="21"/>
                      <w:szCs w:val="21"/>
                      <w:vertAlign w:val="subscript"/>
                    </w:rPr>
                    <w:t>10</w:t>
                  </w:r>
                  <w:r>
                    <w:rPr>
                      <w:rFonts w:hint="eastAsia" w:ascii="Times New Roman" w:hAnsi="Times New Roman" w:eastAsia="宋体" w:cs="Times New Roman"/>
                      <w:color w:val="000000"/>
                      <w:sz w:val="21"/>
                      <w:szCs w:val="21"/>
                    </w:rPr>
                    <w:t>H</w:t>
                  </w:r>
                  <w:r>
                    <w:rPr>
                      <w:rFonts w:hint="eastAsia" w:ascii="Times New Roman" w:hAnsi="Times New Roman" w:eastAsia="宋体" w:cs="Times New Roman"/>
                      <w:color w:val="000000"/>
                      <w:sz w:val="21"/>
                      <w:szCs w:val="21"/>
                      <w:vertAlign w:val="subscript"/>
                    </w:rPr>
                    <w:t>14</w:t>
                  </w:r>
                  <w:r>
                    <w:rPr>
                      <w:rFonts w:hint="eastAsia" w:ascii="Times New Roman" w:hAnsi="Times New Roman" w:eastAsia="宋体" w:cs="Times New Roman"/>
                      <w:color w:val="000000"/>
                      <w:sz w:val="21"/>
                      <w:szCs w:val="21"/>
                    </w:rPr>
                    <w:t>N</w:t>
                  </w:r>
                  <w:r>
                    <w:rPr>
                      <w:rFonts w:hint="eastAsia" w:ascii="Times New Roman" w:hAnsi="Times New Roman" w:eastAsia="宋体" w:cs="Times New Roman"/>
                      <w:color w:val="000000"/>
                      <w:sz w:val="21"/>
                      <w:szCs w:val="21"/>
                      <w:vertAlign w:val="subscript"/>
                    </w:rPr>
                    <w:t>2</w:t>
                  </w:r>
                  <w:r>
                    <w:rPr>
                      <w:rFonts w:hint="eastAsia" w:ascii="Times New Roman" w:hAnsi="Times New Roman" w:eastAsia="宋体" w:cs="Times New Roman"/>
                      <w:color w:val="000000"/>
                      <w:sz w:val="21"/>
                      <w:szCs w:val="21"/>
                    </w:rPr>
                    <w:t>Na</w:t>
                  </w:r>
                  <w:r>
                    <w:rPr>
                      <w:rFonts w:hint="eastAsia" w:ascii="Times New Roman" w:hAnsi="Times New Roman" w:eastAsia="宋体" w:cs="Times New Roman"/>
                      <w:color w:val="000000"/>
                      <w:sz w:val="21"/>
                      <w:szCs w:val="21"/>
                      <w:vertAlign w:val="subscript"/>
                    </w:rPr>
                    <w:t>2</w:t>
                  </w:r>
                  <w:r>
                    <w:rPr>
                      <w:rFonts w:hint="eastAsia" w:ascii="Times New Roman" w:hAnsi="Times New Roman" w:eastAsia="宋体" w:cs="Times New Roman"/>
                      <w:color w:val="000000"/>
                      <w:sz w:val="21"/>
                      <w:szCs w:val="21"/>
                    </w:rPr>
                    <w:t>O</w:t>
                  </w:r>
                  <w:r>
                    <w:rPr>
                      <w:rFonts w:hint="eastAsia" w:ascii="Times New Roman" w:hAnsi="Times New Roman" w:eastAsia="宋体" w:cs="Times New Roman"/>
                      <w:color w:val="000000"/>
                      <w:sz w:val="21"/>
                      <w:szCs w:val="21"/>
                      <w:vertAlign w:val="subscript"/>
                    </w:rPr>
                    <w:t>8</w:t>
                  </w:r>
                </w:p>
                <w:p w14:paraId="0EC1DC88">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color w:val="000000"/>
                      <w:sz w:val="21"/>
                      <w:szCs w:val="21"/>
                    </w:rPr>
                  </w:pPr>
                  <w:r>
                    <w:rPr>
                      <w:rFonts w:ascii="Times New Roman" w:hAnsi="Times New Roman"/>
                      <w:color w:val="000000"/>
                      <w:sz w:val="21"/>
                      <w:szCs w:val="21"/>
                    </w:rPr>
                    <w:t>分子量：336.206</w:t>
                  </w:r>
                </w:p>
                <w:p w14:paraId="27ED69DA">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ascii="Times New Roman" w:hAnsi="Times New Roman"/>
                      <w:color w:val="000000"/>
                      <w:sz w:val="21"/>
                      <w:szCs w:val="21"/>
                    </w:rPr>
                    <w:t>CAS号：139-33-3</w:t>
                  </w:r>
                </w:p>
              </w:tc>
              <w:tc>
                <w:tcPr>
                  <w:tcW w:w="5032" w:type="dxa"/>
                  <w:tcBorders>
                    <w:tl2br w:val="nil"/>
                    <w:tr2bl w:val="nil"/>
                  </w:tcBorders>
                  <w:vAlign w:val="center"/>
                </w:tcPr>
                <w:p w14:paraId="6DCDBD67">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乙二胺四乙酸二钠，又叫作EDTA-2Na，是化学中一种良好的配合剂。EDTA在配位滴定中经常用到，一般是测定金属离子的含量。为无味无臭或微咸的白色或乳白色结晶或颗粒状粉末，无臭、无味。它能溶于水，极难溶于乙醇。它是一种重要的螯合剂，能螯合溶液中的金属离子。防止金属引起的变色、变质、变浊和维生素C的氧化损失，还能提高油脂的抗氧化性</w:t>
                  </w:r>
                  <w:r>
                    <w:rPr>
                      <w:rFonts w:hint="eastAsia" w:cs="Times New Roman"/>
                      <w:color w:val="auto"/>
                      <w:sz w:val="21"/>
                      <w:szCs w:val="21"/>
                      <w:highlight w:val="none"/>
                      <w:lang w:eastAsia="zh-CN"/>
                    </w:rPr>
                    <w:t>。</w:t>
                  </w:r>
                </w:p>
              </w:tc>
            </w:tr>
            <w:tr w14:paraId="4480CB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75AD6D6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10</w:t>
                  </w:r>
                </w:p>
              </w:tc>
              <w:tc>
                <w:tcPr>
                  <w:tcW w:w="1085" w:type="dxa"/>
                  <w:tcBorders>
                    <w:tl2br w:val="nil"/>
                    <w:tr2bl w:val="nil"/>
                  </w:tcBorders>
                  <w:vAlign w:val="center"/>
                </w:tcPr>
                <w:p w14:paraId="4B4BEC2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酒石酸</w:t>
                  </w:r>
                </w:p>
              </w:tc>
              <w:tc>
                <w:tcPr>
                  <w:tcW w:w="2035" w:type="dxa"/>
                  <w:tcBorders>
                    <w:tl2br w:val="nil"/>
                    <w:tr2bl w:val="nil"/>
                  </w:tcBorders>
                  <w:vAlign w:val="center"/>
                </w:tcPr>
                <w:p w14:paraId="0CBC3C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ascii="Helvetica" w:hAnsi="Helvetica" w:eastAsia="Helvetica" w:cs="Helvetica"/>
                      <w:i w:val="0"/>
                      <w:iCs w:val="0"/>
                      <w:caps w:val="0"/>
                      <w:color w:val="333333"/>
                      <w:spacing w:val="0"/>
                      <w:sz w:val="18"/>
                      <w:szCs w:val="18"/>
                      <w:shd w:val="clear" w:fill="FFFFFF"/>
                    </w:rPr>
                    <w:t>C</w:t>
                  </w:r>
                  <w:r>
                    <w:rPr>
                      <w:rFonts w:hint="default" w:ascii="Helvetica" w:hAnsi="Helvetica" w:eastAsia="Helvetica" w:cs="Helvetica"/>
                      <w:i w:val="0"/>
                      <w:iCs w:val="0"/>
                      <w:caps w:val="0"/>
                      <w:color w:val="333333"/>
                      <w:spacing w:val="0"/>
                      <w:sz w:val="18"/>
                      <w:szCs w:val="18"/>
                      <w:shd w:val="clear" w:fill="FFFFFF"/>
                      <w:vertAlign w:val="baseline"/>
                    </w:rPr>
                    <w:t>4</w:t>
                  </w:r>
                  <w:r>
                    <w:rPr>
                      <w:rFonts w:hint="default" w:ascii="Helvetica" w:hAnsi="Helvetica" w:eastAsia="Helvetica" w:cs="Helvetica"/>
                      <w:i w:val="0"/>
                      <w:iCs w:val="0"/>
                      <w:caps w:val="0"/>
                      <w:color w:val="333333"/>
                      <w:spacing w:val="0"/>
                      <w:sz w:val="18"/>
                      <w:szCs w:val="18"/>
                      <w:shd w:val="clear" w:fill="FFFFFF"/>
                    </w:rPr>
                    <w:t>H</w:t>
                  </w:r>
                  <w:r>
                    <w:rPr>
                      <w:rFonts w:hint="default" w:ascii="Helvetica" w:hAnsi="Helvetica" w:eastAsia="Helvetica" w:cs="Helvetica"/>
                      <w:i w:val="0"/>
                      <w:iCs w:val="0"/>
                      <w:caps w:val="0"/>
                      <w:color w:val="333333"/>
                      <w:spacing w:val="0"/>
                      <w:sz w:val="18"/>
                      <w:szCs w:val="18"/>
                      <w:shd w:val="clear" w:fill="FFFFFF"/>
                      <w:vertAlign w:val="baseline"/>
                    </w:rPr>
                    <w:t>6</w:t>
                  </w:r>
                  <w:r>
                    <w:rPr>
                      <w:rFonts w:hint="default" w:ascii="Helvetica" w:hAnsi="Helvetica" w:eastAsia="Helvetica" w:cs="Helvetica"/>
                      <w:i w:val="0"/>
                      <w:iCs w:val="0"/>
                      <w:caps w:val="0"/>
                      <w:color w:val="333333"/>
                      <w:spacing w:val="0"/>
                      <w:sz w:val="18"/>
                      <w:szCs w:val="18"/>
                      <w:shd w:val="clear" w:fill="FFFFFF"/>
                    </w:rPr>
                    <w:t>O</w:t>
                  </w:r>
                  <w:r>
                    <w:rPr>
                      <w:rFonts w:hint="default" w:ascii="Helvetica" w:hAnsi="Helvetica" w:eastAsia="Helvetica" w:cs="Helvetica"/>
                      <w:i w:val="0"/>
                      <w:iCs w:val="0"/>
                      <w:caps w:val="0"/>
                      <w:color w:val="333333"/>
                      <w:spacing w:val="0"/>
                      <w:sz w:val="18"/>
                      <w:szCs w:val="18"/>
                      <w:shd w:val="clear" w:fill="FFFFFF"/>
                      <w:vertAlign w:val="baseline"/>
                    </w:rPr>
                    <w:t>6</w:t>
                  </w:r>
                </w:p>
                <w:p w14:paraId="14E20418">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olor w:val="000000"/>
                      <w:sz w:val="21"/>
                      <w:szCs w:val="21"/>
                      <w:lang w:val="en-US" w:eastAsia="zh-CN"/>
                    </w:rPr>
                  </w:pPr>
                  <w:r>
                    <w:rPr>
                      <w:rFonts w:ascii="Times New Roman" w:hAnsi="Times New Roman"/>
                      <w:color w:val="000000"/>
                      <w:sz w:val="21"/>
                      <w:szCs w:val="21"/>
                    </w:rPr>
                    <w:t>分子量：</w:t>
                  </w:r>
                  <w:r>
                    <w:rPr>
                      <w:rFonts w:hint="eastAsia"/>
                      <w:color w:val="000000"/>
                      <w:sz w:val="21"/>
                      <w:szCs w:val="21"/>
                      <w:lang w:val="en-US" w:eastAsia="zh-CN"/>
                    </w:rPr>
                    <w:t>150.09</w:t>
                  </w:r>
                </w:p>
                <w:p w14:paraId="332DCD41">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000000"/>
                      <w:sz w:val="21"/>
                      <w:szCs w:val="21"/>
                    </w:rPr>
                  </w:pPr>
                  <w:r>
                    <w:rPr>
                      <w:rFonts w:ascii="Times New Roman" w:hAnsi="Times New Roman" w:eastAsia="宋体" w:cs="Times New Roman"/>
                      <w:color w:val="000000"/>
                      <w:sz w:val="21"/>
                      <w:szCs w:val="21"/>
                    </w:rPr>
                    <w:t>CAS号：</w:t>
                  </w:r>
                  <w:r>
                    <w:rPr>
                      <w:rFonts w:ascii="Helvetica" w:hAnsi="Helvetica" w:eastAsia="Helvetica" w:cs="Helvetica"/>
                      <w:i w:val="0"/>
                      <w:iCs w:val="0"/>
                      <w:caps w:val="0"/>
                      <w:color w:val="333333"/>
                      <w:spacing w:val="0"/>
                      <w:sz w:val="18"/>
                      <w:szCs w:val="18"/>
                      <w:shd w:val="clear" w:fill="FFFFFF"/>
                    </w:rPr>
                    <w:t>133-37-9</w:t>
                  </w:r>
                </w:p>
              </w:tc>
              <w:tc>
                <w:tcPr>
                  <w:tcW w:w="5032" w:type="dxa"/>
                  <w:tcBorders>
                    <w:tl2br w:val="nil"/>
                    <w:tr2bl w:val="nil"/>
                  </w:tcBorders>
                  <w:vAlign w:val="center"/>
                </w:tcPr>
                <w:p w14:paraId="14A428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highlight w:val="none"/>
                    </w:rPr>
                    <w:t>白色结晶性粉末</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000000"/>
                      <w:sz w:val="21"/>
                      <w:szCs w:val="21"/>
                      <w:lang w:val="en-US" w:eastAsia="zh-CN"/>
                    </w:rPr>
                    <w:t>熔点：200-206℃</w:t>
                  </w:r>
                  <w:r>
                    <w:rPr>
                      <w:rFonts w:hint="eastAsia"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沸点：399.3℃</w:t>
                  </w:r>
                  <w:r>
                    <w:rPr>
                      <w:rFonts w:hint="eastAsia"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密度：1.886g/cm</w:t>
                  </w:r>
                  <w:r>
                    <w:rPr>
                      <w:rFonts w:hint="default" w:ascii="Times New Roman" w:hAnsi="Times New Roman" w:eastAsia="宋体" w:cs="Times New Roman"/>
                      <w:color w:val="000000"/>
                      <w:sz w:val="21"/>
                      <w:szCs w:val="21"/>
                      <w:vertAlign w:val="superscript"/>
                      <w:lang w:val="en-US" w:eastAsia="zh-CN"/>
                    </w:rPr>
                    <w:t>3</w:t>
                  </w:r>
                  <w:r>
                    <w:rPr>
                      <w:rFonts w:hint="eastAsia"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闪点：210℃</w:t>
                  </w:r>
                  <w:r>
                    <w:rPr>
                      <w:rFonts w:hint="eastAsia"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溶解性：溶于水和乙醇，微溶于乙醚。</w:t>
                  </w:r>
                  <w:r>
                    <w:rPr>
                      <w:rFonts w:ascii="Times New Roman" w:hAnsi="Times New Roman" w:eastAsia="宋体" w:cs="Times New Roman"/>
                      <w:color w:val="000000"/>
                      <w:sz w:val="21"/>
                      <w:szCs w:val="21"/>
                    </w:rPr>
                    <w:t>作为食品中添加的</w:t>
                  </w:r>
                  <w:r>
                    <w:rPr>
                      <w:rFonts w:hint="default" w:ascii="Times New Roman" w:hAnsi="Times New Roman" w:eastAsia="宋体" w:cs="Times New Roman"/>
                      <w:color w:val="000000"/>
                      <w:sz w:val="21"/>
                      <w:szCs w:val="21"/>
                    </w:rPr>
                    <w:fldChar w:fldCharType="begin"/>
                  </w:r>
                  <w:r>
                    <w:rPr>
                      <w:rFonts w:hint="default" w:ascii="Times New Roman" w:hAnsi="Times New Roman" w:eastAsia="宋体" w:cs="Times New Roman"/>
                      <w:color w:val="000000"/>
                      <w:sz w:val="21"/>
                      <w:szCs w:val="21"/>
                    </w:rPr>
                    <w:instrText xml:space="preserve"> HYPERLINK "https://baike.baidu.com/item/%E6%8A%97%E6%B0%A7%E5%8C%96%E5%89%82/971282?fromModule=lemma_inlink" \t "https://baike.baidu.com/item/_blank" </w:instrText>
                  </w:r>
                  <w:r>
                    <w:rPr>
                      <w:rFonts w:hint="default" w:ascii="Times New Roman" w:hAnsi="Times New Roman" w:eastAsia="宋体" w:cs="Times New Roman"/>
                      <w:color w:val="000000"/>
                      <w:sz w:val="21"/>
                      <w:szCs w:val="21"/>
                    </w:rPr>
                    <w:fldChar w:fldCharType="separate"/>
                  </w:r>
                  <w:r>
                    <w:rPr>
                      <w:rFonts w:hint="default" w:ascii="Times New Roman" w:hAnsi="Times New Roman" w:eastAsia="宋体" w:cs="Times New Roman"/>
                      <w:color w:val="000000"/>
                      <w:sz w:val="21"/>
                      <w:szCs w:val="21"/>
                    </w:rPr>
                    <w:t>抗氧化剂</w:t>
                  </w:r>
                  <w:r>
                    <w:rPr>
                      <w:rFonts w:hint="default" w:ascii="Times New Roman" w:hAnsi="Times New Roman" w:eastAsia="宋体" w:cs="Times New Roman"/>
                      <w:color w:val="000000"/>
                      <w:sz w:val="21"/>
                      <w:szCs w:val="21"/>
                    </w:rPr>
                    <w:fldChar w:fldCharType="end"/>
                  </w:r>
                  <w:r>
                    <w:rPr>
                      <w:rFonts w:hint="default" w:ascii="Times New Roman" w:hAnsi="Times New Roman" w:eastAsia="宋体" w:cs="Times New Roman"/>
                      <w:color w:val="000000"/>
                      <w:sz w:val="21"/>
                      <w:szCs w:val="21"/>
                    </w:rPr>
                    <w:t>﹐可以使食物具有酸味。酒石酸最大的用途是饮料添加剂，也是药物工业原料。</w:t>
                  </w:r>
                </w:p>
              </w:tc>
            </w:tr>
            <w:tr w14:paraId="0BD3FD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7CB131C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11</w:t>
                  </w:r>
                </w:p>
              </w:tc>
              <w:tc>
                <w:tcPr>
                  <w:tcW w:w="1085" w:type="dxa"/>
                  <w:tcBorders>
                    <w:tl2br w:val="nil"/>
                    <w:tr2bl w:val="nil"/>
                  </w:tcBorders>
                  <w:vAlign w:val="center"/>
                </w:tcPr>
                <w:p w14:paraId="10E5AE4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硝酸锌</w:t>
                  </w:r>
                </w:p>
              </w:tc>
              <w:tc>
                <w:tcPr>
                  <w:tcW w:w="2035" w:type="dxa"/>
                  <w:tcBorders>
                    <w:tl2br w:val="nil"/>
                    <w:tr2bl w:val="nil"/>
                  </w:tcBorders>
                  <w:vAlign w:val="center"/>
                </w:tcPr>
                <w:p w14:paraId="50B86ED9">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分子式：Zn</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NO</w:t>
                  </w:r>
                  <w:r>
                    <w:rPr>
                      <w:rFonts w:hint="default" w:ascii="Times New Roman" w:hAnsi="Times New Roman" w:eastAsia="宋体" w:cs="Times New Roman"/>
                      <w:color w:val="000000"/>
                      <w:sz w:val="21"/>
                      <w:szCs w:val="21"/>
                      <w:vertAlign w:val="subscript"/>
                    </w:rPr>
                    <w:t>3</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vertAlign w:val="subscript"/>
                    </w:rPr>
                    <w:t>2</w:t>
                  </w:r>
                </w:p>
                <w:p w14:paraId="239D6D29">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分子量：189.4</w:t>
                  </w:r>
                </w:p>
                <w:p w14:paraId="2705DABA">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Helvetica" w:hAnsi="Helvetica" w:eastAsia="Helvetica" w:cs="Helvetica"/>
                      <w:i w:val="0"/>
                      <w:iCs w:val="0"/>
                      <w:caps w:val="0"/>
                      <w:color w:val="333333"/>
                      <w:spacing w:val="0"/>
                      <w:sz w:val="18"/>
                      <w:szCs w:val="18"/>
                      <w:shd w:val="clear" w:fill="FFFFFF"/>
                      <w:vertAlign w:val="baseline"/>
                    </w:rPr>
                  </w:pPr>
                  <w:r>
                    <w:rPr>
                      <w:rFonts w:ascii="Times New Roman" w:hAnsi="Times New Roman" w:eastAsia="宋体" w:cs="Times New Roman"/>
                      <w:color w:val="000000"/>
                      <w:sz w:val="21"/>
                      <w:szCs w:val="21"/>
                    </w:rPr>
                    <w:t>CAS号：7779-88-6</w:t>
                  </w:r>
                </w:p>
              </w:tc>
              <w:tc>
                <w:tcPr>
                  <w:tcW w:w="5032" w:type="dxa"/>
                  <w:tcBorders>
                    <w:tl2br w:val="nil"/>
                    <w:tr2bl w:val="nil"/>
                  </w:tcBorders>
                  <w:vAlign w:val="center"/>
                </w:tcPr>
                <w:p w14:paraId="13F7271C">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无色四方晶系晶体，易潮解，需避光储存</w:t>
                  </w:r>
                  <w:r>
                    <w:rPr>
                      <w:rFonts w:hint="eastAsia" w:cs="Times New Roman"/>
                      <w:color w:val="auto"/>
                      <w:sz w:val="21"/>
                      <w:szCs w:val="21"/>
                      <w:highlight w:val="none"/>
                      <w:lang w:eastAsia="zh-CN"/>
                    </w:rPr>
                    <w:t>，熔点：36℃，沸点：105℃，密度：2.065g/cm</w:t>
                  </w:r>
                  <w:r>
                    <w:rPr>
                      <w:rFonts w:hint="eastAsia" w:cs="Times New Roman"/>
                      <w:color w:val="auto"/>
                      <w:sz w:val="21"/>
                      <w:szCs w:val="21"/>
                      <w:highlight w:val="none"/>
                      <w:vertAlign w:val="superscript"/>
                      <w:lang w:eastAsia="zh-CN"/>
                    </w:rPr>
                    <w:t>3</w:t>
                  </w:r>
                  <w:r>
                    <w:rPr>
                      <w:rFonts w:hint="eastAsia" w:cs="Times New Roman"/>
                      <w:color w:val="auto"/>
                      <w:sz w:val="21"/>
                      <w:szCs w:val="21"/>
                      <w:highlight w:val="none"/>
                      <w:lang w:eastAsia="zh-CN"/>
                    </w:rPr>
                    <w:t>。</w:t>
                  </w:r>
                </w:p>
              </w:tc>
            </w:tr>
            <w:tr w14:paraId="285EFC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00C7B2E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12</w:t>
                  </w:r>
                </w:p>
              </w:tc>
              <w:tc>
                <w:tcPr>
                  <w:tcW w:w="1085" w:type="dxa"/>
                  <w:tcBorders>
                    <w:tl2br w:val="nil"/>
                    <w:tr2bl w:val="nil"/>
                  </w:tcBorders>
                  <w:vAlign w:val="center"/>
                </w:tcPr>
                <w:p w14:paraId="195AC60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甲基橙</w:t>
                  </w:r>
                </w:p>
              </w:tc>
              <w:tc>
                <w:tcPr>
                  <w:tcW w:w="2035" w:type="dxa"/>
                  <w:tcBorders>
                    <w:tl2br w:val="nil"/>
                    <w:tr2bl w:val="nil"/>
                  </w:tcBorders>
                  <w:vAlign w:val="center"/>
                </w:tcPr>
                <w:p w14:paraId="1584EE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hint="default" w:ascii="Times New Roman" w:hAnsi="Times New Roman" w:eastAsia="宋体" w:cs="Times New Roman"/>
                      <w:color w:val="auto"/>
                      <w:sz w:val="21"/>
                      <w:szCs w:val="21"/>
                      <w:highlight w:val="none"/>
                    </w:rPr>
                    <w:t>C</w:t>
                  </w:r>
                  <w:r>
                    <w:rPr>
                      <w:rFonts w:hint="default" w:ascii="Times New Roman" w:hAnsi="Times New Roman" w:eastAsia="宋体" w:cs="Times New Roman"/>
                      <w:color w:val="auto"/>
                      <w:sz w:val="21"/>
                      <w:szCs w:val="21"/>
                      <w:highlight w:val="none"/>
                      <w:vertAlign w:val="subscript"/>
                    </w:rPr>
                    <w:t>14</w:t>
                  </w:r>
                  <w:r>
                    <w:rPr>
                      <w:rFonts w:hint="default" w:ascii="Times New Roman" w:hAnsi="Times New Roman" w:eastAsia="宋体" w:cs="Times New Roman"/>
                      <w:color w:val="auto"/>
                      <w:sz w:val="21"/>
                      <w:szCs w:val="21"/>
                      <w:highlight w:val="none"/>
                    </w:rPr>
                    <w:t>H</w:t>
                  </w:r>
                  <w:r>
                    <w:rPr>
                      <w:rFonts w:hint="default" w:ascii="Times New Roman" w:hAnsi="Times New Roman" w:eastAsia="宋体" w:cs="Times New Roman"/>
                      <w:color w:val="auto"/>
                      <w:sz w:val="21"/>
                      <w:szCs w:val="21"/>
                      <w:highlight w:val="none"/>
                      <w:vertAlign w:val="subscript"/>
                    </w:rPr>
                    <w:t>14</w:t>
                  </w:r>
                  <w:r>
                    <w:rPr>
                      <w:rFonts w:hint="default" w:ascii="Times New Roman" w:hAnsi="Times New Roman" w:eastAsia="宋体" w:cs="Times New Roman"/>
                      <w:color w:val="auto"/>
                      <w:sz w:val="21"/>
                      <w:szCs w:val="21"/>
                      <w:highlight w:val="none"/>
                    </w:rPr>
                    <w:t>N</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Na</w:t>
                  </w:r>
                </w:p>
                <w:p w14:paraId="046199AD">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分子量：327.33</w:t>
                  </w:r>
                </w:p>
                <w:p w14:paraId="7DF1B6F1">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CAS号：547-58-0</w:t>
                  </w:r>
                </w:p>
              </w:tc>
              <w:tc>
                <w:tcPr>
                  <w:tcW w:w="5032" w:type="dxa"/>
                  <w:tcBorders>
                    <w:tl2br w:val="nil"/>
                    <w:tr2bl w:val="nil"/>
                  </w:tcBorders>
                  <w:vAlign w:val="center"/>
                </w:tcPr>
                <w:p w14:paraId="2F232DFC">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甲基橙是一种有机物，常用作酸碱指示剂。熔点：300℃</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密度：0.987g/cm3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闪点：37℃</w:t>
                  </w:r>
                  <w:r>
                    <w:rPr>
                      <w:rFonts w:hint="eastAsia" w:cs="Times New Roman"/>
                      <w:color w:val="auto"/>
                      <w:sz w:val="21"/>
                      <w:szCs w:val="21"/>
                      <w:highlight w:val="none"/>
                      <w:lang w:eastAsia="zh-CN"/>
                    </w:rPr>
                    <w:t>，甲基橙本身为弱碱性，变色范围介于pH值3.1~4.4。甲基橙的变色范围是pH≦3.1时呈红色，3.1~4.4时呈橙色，pH≧4.4时呈黄色。</w:t>
                  </w:r>
                </w:p>
              </w:tc>
            </w:tr>
            <w:tr w14:paraId="32F9A1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38497E0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13</w:t>
                  </w:r>
                </w:p>
              </w:tc>
              <w:tc>
                <w:tcPr>
                  <w:tcW w:w="1085" w:type="dxa"/>
                  <w:tcBorders>
                    <w:tl2br w:val="nil"/>
                    <w:tr2bl w:val="nil"/>
                  </w:tcBorders>
                  <w:vAlign w:val="center"/>
                </w:tcPr>
                <w:p w14:paraId="6887AF7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无水磷酸二氢钾</w:t>
                  </w:r>
                </w:p>
              </w:tc>
              <w:tc>
                <w:tcPr>
                  <w:tcW w:w="2035" w:type="dxa"/>
                  <w:tcBorders>
                    <w:tl2br w:val="nil"/>
                    <w:tr2bl w:val="nil"/>
                  </w:tcBorders>
                  <w:vAlign w:val="center"/>
                </w:tcPr>
                <w:p w14:paraId="6AE12B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hint="default" w:ascii="Times New Roman" w:hAnsi="Times New Roman" w:eastAsia="宋体" w:cs="Times New Roman"/>
                      <w:color w:val="auto"/>
                      <w:sz w:val="21"/>
                      <w:szCs w:val="21"/>
                      <w:highlight w:val="none"/>
                    </w:rPr>
                    <w:t>H</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KO</w:t>
                  </w:r>
                  <w:r>
                    <w:rPr>
                      <w:rFonts w:hint="default" w:ascii="Times New Roman" w:hAnsi="Times New Roman" w:eastAsia="宋体" w:cs="Times New Roman"/>
                      <w:color w:val="auto"/>
                      <w:sz w:val="21"/>
                      <w:szCs w:val="21"/>
                      <w:highlight w:val="none"/>
                      <w:vertAlign w:val="subscript"/>
                    </w:rPr>
                    <w:t>4</w:t>
                  </w:r>
                  <w:r>
                    <w:rPr>
                      <w:rFonts w:hint="default" w:ascii="Times New Roman" w:hAnsi="Times New Roman" w:eastAsia="宋体" w:cs="Times New Roman"/>
                      <w:color w:val="auto"/>
                      <w:sz w:val="21"/>
                      <w:szCs w:val="21"/>
                      <w:highlight w:val="none"/>
                    </w:rPr>
                    <w:t>P</w:t>
                  </w:r>
                </w:p>
                <w:p w14:paraId="52C956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分子量：</w:t>
                  </w:r>
                  <w:r>
                    <w:rPr>
                      <w:rFonts w:hint="eastAsia" w:ascii="Times New Roman" w:hAnsi="Times New Roman" w:eastAsia="宋体" w:cs="Times New Roman"/>
                      <w:color w:val="000000"/>
                      <w:sz w:val="21"/>
                      <w:szCs w:val="21"/>
                    </w:rPr>
                    <w:t>136.085541</w:t>
                  </w:r>
                </w:p>
                <w:p w14:paraId="052E60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hint="eastAsia" w:ascii="Times New Roman" w:hAnsi="Times New Roman" w:eastAsia="宋体" w:cs="Times New Roman"/>
                      <w:color w:val="000000"/>
                      <w:sz w:val="21"/>
                      <w:szCs w:val="21"/>
                    </w:rPr>
                    <w:t>7778-77-0</w:t>
                  </w:r>
                </w:p>
              </w:tc>
              <w:tc>
                <w:tcPr>
                  <w:tcW w:w="5032" w:type="dxa"/>
                  <w:tcBorders>
                    <w:tl2br w:val="nil"/>
                    <w:tr2bl w:val="nil"/>
                  </w:tcBorders>
                  <w:vAlign w:val="center"/>
                </w:tcPr>
                <w:p w14:paraId="467C2231">
                  <w:pPr>
                    <w:keepNext w:val="0"/>
                    <w:keepLines w:val="0"/>
                    <w:pageBreakBefore w:val="0"/>
                    <w:widowControl w:val="0"/>
                    <w:kinsoku/>
                    <w:wordWrap/>
                    <w:overflowPunct/>
                    <w:topLinePunct w:val="0"/>
                    <w:autoSpaceDE/>
                    <w:autoSpaceDN/>
                    <w:bidi w:val="0"/>
                    <w:snapToGrid w:val="0"/>
                    <w:spacing w:line="240" w:lineRule="auto"/>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色柱状结晶或白色结晶性粉末。熔点96°C。在空气中稳定。溶于约4.5份水,水溶液呈酸性，pH值4.4~4.7。不溶于乙醇。在400°C失水生成偏磷酸钾。分析试剂、pH缓冲剂。用于配制缓冲液，测定砷、锑、磷、铝和铁I配制磷标准液及单倍体育种用各种培养基，测定血清中无机磷、碱性酸酶活力，制备细菌血清检验钩端螺旋体的培养基等。也用于压电元件、电光学元件和激光光谐波的发生</w:t>
                  </w:r>
                </w:p>
              </w:tc>
            </w:tr>
            <w:tr w14:paraId="42A50A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6EE96A4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14</w:t>
                  </w:r>
                </w:p>
              </w:tc>
              <w:tc>
                <w:tcPr>
                  <w:tcW w:w="1085" w:type="dxa"/>
                  <w:tcBorders>
                    <w:tl2br w:val="nil"/>
                    <w:tr2bl w:val="nil"/>
                  </w:tcBorders>
                  <w:vAlign w:val="center"/>
                </w:tcPr>
                <w:p w14:paraId="4DEEAE0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无水磷酸氢二钠</w:t>
                  </w:r>
                </w:p>
              </w:tc>
              <w:tc>
                <w:tcPr>
                  <w:tcW w:w="2035" w:type="dxa"/>
                  <w:tcBorders>
                    <w:tl2br w:val="nil"/>
                    <w:tr2bl w:val="nil"/>
                  </w:tcBorders>
                  <w:vAlign w:val="center"/>
                </w:tcPr>
                <w:p w14:paraId="49BE31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hint="default" w:ascii="Times New Roman" w:hAnsi="Times New Roman" w:eastAsia="宋体" w:cs="Times New Roman"/>
                      <w:color w:val="auto"/>
                      <w:sz w:val="21"/>
                      <w:szCs w:val="21"/>
                      <w:highlight w:val="none"/>
                    </w:rPr>
                    <w:t>NaH</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PO</w:t>
                  </w:r>
                  <w:r>
                    <w:rPr>
                      <w:rFonts w:hint="default" w:ascii="Times New Roman" w:hAnsi="Times New Roman" w:eastAsia="宋体" w:cs="Times New Roman"/>
                      <w:color w:val="auto"/>
                      <w:sz w:val="21"/>
                      <w:szCs w:val="21"/>
                      <w:highlight w:val="none"/>
                      <w:vertAlign w:val="subscript"/>
                    </w:rPr>
                    <w:t>4</w:t>
                  </w:r>
                </w:p>
                <w:p w14:paraId="14FFCD07">
                  <w:pPr>
                    <w:pStyle w:val="44"/>
                    <w:keepNext w:val="0"/>
                    <w:keepLines w:val="0"/>
                    <w:pageBreakBefore w:val="0"/>
                    <w:widowControl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分子量：</w:t>
                  </w:r>
                  <w:r>
                    <w:rPr>
                      <w:rFonts w:hint="eastAsia" w:ascii="Times New Roman" w:hAnsi="Times New Roman" w:eastAsia="宋体" w:cs="Times New Roman"/>
                      <w:color w:val="000000"/>
                      <w:sz w:val="21"/>
                      <w:szCs w:val="21"/>
                    </w:rPr>
                    <w:t>119.959</w:t>
                  </w:r>
                </w:p>
                <w:p w14:paraId="293049D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hint="eastAsia" w:ascii="Times New Roman" w:hAnsi="Times New Roman" w:eastAsia="宋体" w:cs="Times New Roman"/>
                      <w:color w:val="000000"/>
                      <w:sz w:val="21"/>
                      <w:szCs w:val="21"/>
                    </w:rPr>
                    <w:t>7558-80-7</w:t>
                  </w:r>
                </w:p>
              </w:tc>
              <w:tc>
                <w:tcPr>
                  <w:tcW w:w="5032" w:type="dxa"/>
                  <w:tcBorders>
                    <w:tl2br w:val="nil"/>
                    <w:tr2bl w:val="nil"/>
                  </w:tcBorders>
                  <w:vAlign w:val="center"/>
                </w:tcPr>
                <w:p w14:paraId="1B6E9309">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又称酸性磷酸钠，是一种无机酸式盐，易溶于水，几乎不溶于乙醇。熔点：60℃</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沸点：100℃</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密度：1.40g/cm</w:t>
                  </w:r>
                  <w:r>
                    <w:rPr>
                      <w:rFonts w:hint="default" w:ascii="Times New Roman" w:hAnsi="Times New Roman" w:eastAsia="宋体" w:cs="Times New Roman"/>
                      <w:color w:val="auto"/>
                      <w:sz w:val="21"/>
                      <w:szCs w:val="21"/>
                      <w:highlight w:val="none"/>
                      <w:vertAlign w:val="superscript"/>
                    </w:rPr>
                    <w:t>3</w:t>
                  </w:r>
                  <w:r>
                    <w:rPr>
                      <w:rFonts w:hint="eastAsia" w:cs="Times New Roman"/>
                      <w:color w:val="auto"/>
                      <w:sz w:val="21"/>
                      <w:szCs w:val="21"/>
                      <w:highlight w:val="none"/>
                      <w:lang w:eastAsia="zh-CN"/>
                    </w:rPr>
                    <w:t>，主要用于制革、处理锅炉水，作为品质改良剂和制焙粉，及在食品工业、发酵工业中作缓冲剂和发酵粉原料，还用作饲料添加剂、洗涤剂及染助剂等</w:t>
                  </w:r>
                </w:p>
              </w:tc>
            </w:tr>
            <w:tr w14:paraId="3F6D54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77F76F3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15</w:t>
                  </w:r>
                </w:p>
              </w:tc>
              <w:tc>
                <w:tcPr>
                  <w:tcW w:w="1085" w:type="dxa"/>
                  <w:tcBorders>
                    <w:tl2br w:val="nil"/>
                    <w:tr2bl w:val="nil"/>
                  </w:tcBorders>
                  <w:vAlign w:val="center"/>
                </w:tcPr>
                <w:p w14:paraId="1641D57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氯胺</w:t>
                  </w:r>
                  <w:r>
                    <w:rPr>
                      <w:rFonts w:hint="default" w:eastAsia="宋体" w:cs="Times New Roman"/>
                      <w:color w:val="auto"/>
                      <w:kern w:val="28"/>
                      <w:sz w:val="21"/>
                      <w:szCs w:val="21"/>
                      <w:highlight w:val="none"/>
                      <w:lang w:val="en-US" w:eastAsia="zh-CN"/>
                    </w:rPr>
                    <w:t>T</w:t>
                  </w:r>
                </w:p>
              </w:tc>
              <w:tc>
                <w:tcPr>
                  <w:tcW w:w="2035" w:type="dxa"/>
                  <w:tcBorders>
                    <w:tl2br w:val="nil"/>
                    <w:tr2bl w:val="nil"/>
                  </w:tcBorders>
                  <w:vAlign w:val="center"/>
                </w:tcPr>
                <w:p w14:paraId="507408BD">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分子式：C</w:t>
                  </w:r>
                  <w:r>
                    <w:rPr>
                      <w:rFonts w:ascii="Times New Roman" w:hAnsi="Times New Roman" w:eastAsia="宋体" w:cs="Times New Roman"/>
                      <w:color w:val="000000"/>
                      <w:sz w:val="21"/>
                      <w:szCs w:val="21"/>
                      <w:vertAlign w:val="subscript"/>
                    </w:rPr>
                    <w:t>7</w:t>
                  </w:r>
                  <w:r>
                    <w:rPr>
                      <w:rFonts w:ascii="Times New Roman" w:hAnsi="Times New Roman" w:eastAsia="宋体" w:cs="Times New Roman"/>
                      <w:color w:val="000000"/>
                      <w:sz w:val="21"/>
                      <w:szCs w:val="21"/>
                    </w:rPr>
                    <w:t>H</w:t>
                  </w:r>
                  <w:r>
                    <w:rPr>
                      <w:rFonts w:ascii="Times New Roman" w:hAnsi="Times New Roman" w:eastAsia="宋体" w:cs="Times New Roman"/>
                      <w:color w:val="000000"/>
                      <w:sz w:val="21"/>
                      <w:szCs w:val="21"/>
                      <w:vertAlign w:val="subscript"/>
                    </w:rPr>
                    <w:t>8</w:t>
                  </w:r>
                  <w:r>
                    <w:rPr>
                      <w:rFonts w:ascii="Times New Roman" w:hAnsi="Times New Roman" w:eastAsia="宋体" w:cs="Times New Roman"/>
                      <w:color w:val="000000"/>
                      <w:sz w:val="21"/>
                      <w:szCs w:val="21"/>
                    </w:rPr>
                    <w:t>ClNNaO</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S</w:t>
                  </w:r>
                </w:p>
                <w:p w14:paraId="15B161EA">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000000"/>
                      <w:sz w:val="21"/>
                      <w:szCs w:val="21"/>
                    </w:rPr>
                  </w:pPr>
                  <w:r>
                    <w:rPr>
                      <w:rFonts w:ascii="Times New Roman" w:hAnsi="Times New Roman"/>
                      <w:color w:val="000000"/>
                      <w:sz w:val="21"/>
                      <w:szCs w:val="21"/>
                    </w:rPr>
                    <w:t>分子量：228.65</w:t>
                  </w:r>
                </w:p>
                <w:p w14:paraId="7353DA9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CAS号：127-65-1</w:t>
                  </w:r>
                </w:p>
              </w:tc>
              <w:tc>
                <w:tcPr>
                  <w:tcW w:w="5032" w:type="dxa"/>
                  <w:tcBorders>
                    <w:tl2br w:val="nil"/>
                    <w:tr2bl w:val="nil"/>
                  </w:tcBorders>
                  <w:vAlign w:val="center"/>
                </w:tcPr>
                <w:p w14:paraId="5F8EBF6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shd w:val="clear" w:color="auto" w:fill="FFFFFF"/>
                    </w:rPr>
                    <w:t>中毒，棱柱状结晶，熔点167℃，沸点314.3℃，相对密度1.401(水=1)。溶于水，实际上不溶于苯、氯仿和乙醚。在乙醇中分解。制药工业用以制备灭菌剂，磺胺类药物的测定、指示剂。</w:t>
                  </w:r>
                </w:p>
              </w:tc>
            </w:tr>
            <w:tr w14:paraId="2E4E91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0EF0B56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16</w:t>
                  </w:r>
                </w:p>
              </w:tc>
              <w:tc>
                <w:tcPr>
                  <w:tcW w:w="1085" w:type="dxa"/>
                  <w:tcBorders>
                    <w:tl2br w:val="nil"/>
                    <w:tr2bl w:val="nil"/>
                  </w:tcBorders>
                  <w:vAlign w:val="center"/>
                </w:tcPr>
                <w:p w14:paraId="05E6B23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异烟酸</w:t>
                  </w:r>
                </w:p>
              </w:tc>
              <w:tc>
                <w:tcPr>
                  <w:tcW w:w="2035" w:type="dxa"/>
                  <w:tcBorders>
                    <w:tl2br w:val="nil"/>
                    <w:tr2bl w:val="nil"/>
                  </w:tcBorders>
                  <w:vAlign w:val="center"/>
                </w:tcPr>
                <w:p w14:paraId="41D4E714">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分子式：C</w:t>
                  </w:r>
                  <w:r>
                    <w:rPr>
                      <w:rFonts w:ascii="Times New Roman" w:hAnsi="Times New Roman" w:eastAsia="宋体" w:cs="Times New Roman"/>
                      <w:color w:val="000000"/>
                      <w:sz w:val="21"/>
                      <w:szCs w:val="21"/>
                      <w:vertAlign w:val="subscript"/>
                    </w:rPr>
                    <w:t>6</w:t>
                  </w:r>
                  <w:r>
                    <w:rPr>
                      <w:rFonts w:ascii="Times New Roman" w:hAnsi="Times New Roman" w:eastAsia="宋体" w:cs="Times New Roman"/>
                      <w:color w:val="000000"/>
                      <w:sz w:val="21"/>
                      <w:szCs w:val="21"/>
                      <w:shd w:val="clear" w:color="auto" w:fill="FFFFFF"/>
                    </w:rPr>
                    <w:t>H</w:t>
                  </w:r>
                  <w:r>
                    <w:rPr>
                      <w:rFonts w:ascii="Times New Roman" w:hAnsi="Times New Roman" w:eastAsia="宋体" w:cs="Times New Roman"/>
                      <w:color w:val="000000"/>
                      <w:sz w:val="21"/>
                      <w:szCs w:val="21"/>
                      <w:shd w:val="clear" w:color="auto" w:fill="FFFFFF"/>
                      <w:vertAlign w:val="subscript"/>
                    </w:rPr>
                    <w:t>5</w:t>
                  </w:r>
                  <w:r>
                    <w:rPr>
                      <w:rFonts w:ascii="Times New Roman" w:hAnsi="Times New Roman" w:eastAsia="宋体" w:cs="Times New Roman"/>
                      <w:color w:val="000000"/>
                      <w:sz w:val="21"/>
                      <w:szCs w:val="21"/>
                      <w:shd w:val="clear" w:color="auto" w:fill="FFFFFF"/>
                    </w:rPr>
                    <w:t>NO</w:t>
                  </w:r>
                  <w:r>
                    <w:rPr>
                      <w:rFonts w:ascii="Times New Roman" w:hAnsi="Times New Roman" w:eastAsia="宋体" w:cs="Times New Roman"/>
                      <w:color w:val="000000"/>
                      <w:sz w:val="21"/>
                      <w:szCs w:val="21"/>
                      <w:shd w:val="clear" w:color="auto" w:fill="FFFFFF"/>
                      <w:vertAlign w:val="subscript"/>
                    </w:rPr>
                    <w:t>2</w:t>
                  </w:r>
                </w:p>
                <w:p w14:paraId="2E35B683">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000000"/>
                      <w:sz w:val="21"/>
                      <w:szCs w:val="21"/>
                    </w:rPr>
                  </w:pPr>
                  <w:r>
                    <w:rPr>
                      <w:rFonts w:ascii="Times New Roman" w:hAnsi="Times New Roman"/>
                      <w:color w:val="000000"/>
                      <w:sz w:val="21"/>
                      <w:szCs w:val="21"/>
                    </w:rPr>
                    <w:t>分子量：123.10</w:t>
                  </w:r>
                </w:p>
                <w:p w14:paraId="119452F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ascii="Times New Roman" w:hAnsi="Times New Roman" w:eastAsia="宋体" w:cs="Times New Roman"/>
                      <w:color w:val="000000"/>
                      <w:sz w:val="21"/>
                      <w:szCs w:val="21"/>
                      <w:shd w:val="clear" w:color="auto" w:fill="FFFFFF"/>
                    </w:rPr>
                    <w:t>55-22-1</w:t>
                  </w:r>
                </w:p>
              </w:tc>
              <w:tc>
                <w:tcPr>
                  <w:tcW w:w="5032" w:type="dxa"/>
                  <w:tcBorders>
                    <w:tl2br w:val="nil"/>
                    <w:tr2bl w:val="nil"/>
                  </w:tcBorders>
                  <w:vAlign w:val="center"/>
                </w:tcPr>
                <w:p w14:paraId="3DB3F12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低毒，白色片状结晶,无气味。260℃能升华，熔点319℃，微溶于冷水，较多溶于热水，几乎不溶于苯、乙醚、沸乙醇。主要用于制抗结核病药物异烟肼,也用于合成酰胺、酰肼、酯类等衍生物。</w:t>
                  </w:r>
                </w:p>
              </w:tc>
            </w:tr>
            <w:tr w14:paraId="0DF4C4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008FCB6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17</w:t>
                  </w:r>
                </w:p>
              </w:tc>
              <w:tc>
                <w:tcPr>
                  <w:tcW w:w="1085" w:type="dxa"/>
                  <w:tcBorders>
                    <w:tl2br w:val="nil"/>
                    <w:tr2bl w:val="nil"/>
                  </w:tcBorders>
                  <w:vAlign w:val="center"/>
                </w:tcPr>
                <w:p w14:paraId="5531A46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吡唑啉酮</w:t>
                  </w:r>
                </w:p>
              </w:tc>
              <w:tc>
                <w:tcPr>
                  <w:tcW w:w="2035" w:type="dxa"/>
                  <w:tcBorders>
                    <w:tl2br w:val="nil"/>
                    <w:tr2bl w:val="nil"/>
                  </w:tcBorders>
                  <w:vAlign w:val="center"/>
                </w:tcPr>
                <w:p w14:paraId="20884D7B">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hint="default" w:ascii="Times New Roman" w:hAnsi="Times New Roman" w:eastAsia="宋体" w:cs="Times New Roman"/>
                      <w:color w:val="000000"/>
                      <w:sz w:val="21"/>
                      <w:szCs w:val="21"/>
                    </w:rPr>
                    <w:t>C</w:t>
                  </w:r>
                  <w:r>
                    <w:rPr>
                      <w:rFonts w:hint="default" w:ascii="Times New Roman" w:hAnsi="Times New Roman" w:eastAsia="宋体" w:cs="Times New Roman"/>
                      <w:color w:val="000000"/>
                      <w:sz w:val="21"/>
                      <w:szCs w:val="21"/>
                      <w:vertAlign w:val="subscript"/>
                    </w:rPr>
                    <w:t>10</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10</w:t>
                  </w:r>
                  <w:r>
                    <w:rPr>
                      <w:rFonts w:hint="default" w:ascii="Times New Roman" w:hAnsi="Times New Roman" w:eastAsia="宋体" w:cs="Times New Roman"/>
                      <w:color w:val="000000"/>
                      <w:sz w:val="21"/>
                      <w:szCs w:val="21"/>
                    </w:rPr>
                    <w:t>N</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p>
                <w:p w14:paraId="2FFAEA26">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000000"/>
                      <w:sz w:val="21"/>
                      <w:szCs w:val="21"/>
                    </w:rPr>
                  </w:pPr>
                  <w:r>
                    <w:rPr>
                      <w:rFonts w:ascii="Times New Roman" w:hAnsi="Times New Roman"/>
                      <w:color w:val="000000"/>
                      <w:sz w:val="21"/>
                      <w:szCs w:val="21"/>
                    </w:rPr>
                    <w:t>分子量：</w:t>
                  </w:r>
                  <w:r>
                    <w:rPr>
                      <w:rFonts w:hint="eastAsia" w:ascii="Times New Roman" w:hAnsi="Times New Roman"/>
                      <w:color w:val="000000"/>
                      <w:sz w:val="21"/>
                      <w:szCs w:val="21"/>
                    </w:rPr>
                    <w:t>174.2</w:t>
                  </w:r>
                </w:p>
                <w:p w14:paraId="6B30D98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hint="eastAsia" w:ascii="Times New Roman" w:hAnsi="Times New Roman" w:eastAsia="宋体" w:cs="Times New Roman"/>
                      <w:color w:val="000000"/>
                      <w:sz w:val="21"/>
                      <w:szCs w:val="21"/>
                      <w:shd w:val="clear" w:color="auto" w:fill="FFFFFF"/>
                    </w:rPr>
                    <w:t>89-25-8</w:t>
                  </w:r>
                </w:p>
              </w:tc>
              <w:tc>
                <w:tcPr>
                  <w:tcW w:w="5032" w:type="dxa"/>
                  <w:tcBorders>
                    <w:tl2br w:val="nil"/>
                    <w:tr2bl w:val="nil"/>
                  </w:tcBorders>
                  <w:vAlign w:val="center"/>
                </w:tcPr>
                <w:p w14:paraId="50150C69">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白色粉末或结晶。溶于水，微溶于乙醇或苯，难溶于冷水、石油醚、乙醚。沸点(27.33kPa)287℃。熔点129～130℃。蒸气压(20℃)&lt;1.33Pa。折射率1.637</w:t>
                  </w:r>
                  <w:r>
                    <w:rPr>
                      <w:rFonts w:hint="eastAsia" w:cs="Times New Roman"/>
                      <w:color w:val="auto"/>
                      <w:sz w:val="21"/>
                      <w:szCs w:val="21"/>
                      <w:highlight w:val="none"/>
                      <w:lang w:eastAsia="zh-CN"/>
                    </w:rPr>
                    <w:t>，主要用于生产医药安替比林、氨基比林、安乃近。也用于染料（永固黄G、酸性媒介枣红BN等）及彩色胶片染料、农药及有机合成工业中。并可用作检测维生素B</w:t>
                  </w:r>
                  <w:r>
                    <w:rPr>
                      <w:rFonts w:hint="eastAsia" w:cs="Times New Roman"/>
                      <w:color w:val="auto"/>
                      <w:sz w:val="21"/>
                      <w:szCs w:val="21"/>
                      <w:highlight w:val="none"/>
                      <w:vertAlign w:val="subscript"/>
                      <w:lang w:eastAsia="zh-CN"/>
                    </w:rPr>
                    <w:t>12</w:t>
                  </w:r>
                  <w:r>
                    <w:rPr>
                      <w:rFonts w:hint="eastAsia" w:cs="Times New Roman"/>
                      <w:color w:val="auto"/>
                      <w:sz w:val="21"/>
                      <w:szCs w:val="21"/>
                      <w:highlight w:val="none"/>
                      <w:lang w:eastAsia="zh-CN"/>
                    </w:rPr>
                    <w:t>，CO，Fe，Cu，Ni等的化学试剂</w:t>
                  </w:r>
                </w:p>
              </w:tc>
            </w:tr>
            <w:tr w14:paraId="01B3C8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7D9AC83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18</w:t>
                  </w:r>
                </w:p>
              </w:tc>
              <w:tc>
                <w:tcPr>
                  <w:tcW w:w="1085" w:type="dxa"/>
                  <w:tcBorders>
                    <w:tl2br w:val="nil"/>
                    <w:tr2bl w:val="nil"/>
                  </w:tcBorders>
                  <w:vAlign w:val="center"/>
                </w:tcPr>
                <w:p w14:paraId="3FF9416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硫酸锌</w:t>
                  </w:r>
                </w:p>
              </w:tc>
              <w:tc>
                <w:tcPr>
                  <w:tcW w:w="2035" w:type="dxa"/>
                  <w:tcBorders>
                    <w:tl2br w:val="nil"/>
                    <w:tr2bl w:val="nil"/>
                  </w:tcBorders>
                  <w:vAlign w:val="center"/>
                </w:tcPr>
                <w:p w14:paraId="07AF6B72">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分子式：ZnSO</w:t>
                  </w:r>
                  <w:r>
                    <w:rPr>
                      <w:rFonts w:ascii="Times New Roman" w:hAnsi="Times New Roman" w:eastAsia="宋体" w:cs="Times New Roman"/>
                      <w:color w:val="000000"/>
                      <w:sz w:val="21"/>
                      <w:szCs w:val="21"/>
                      <w:vertAlign w:val="subscript"/>
                    </w:rPr>
                    <w:t>4</w:t>
                  </w:r>
                </w:p>
                <w:p w14:paraId="16A4F65B">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000000"/>
                      <w:sz w:val="21"/>
                      <w:szCs w:val="21"/>
                    </w:rPr>
                  </w:pPr>
                  <w:r>
                    <w:rPr>
                      <w:rFonts w:ascii="Times New Roman" w:hAnsi="Times New Roman"/>
                      <w:color w:val="000000"/>
                      <w:sz w:val="21"/>
                      <w:szCs w:val="21"/>
                    </w:rPr>
                    <w:t>分子量：161</w:t>
                  </w:r>
                </w:p>
                <w:p w14:paraId="7D89282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CAS号：7733-02-0</w:t>
                  </w:r>
                </w:p>
              </w:tc>
              <w:tc>
                <w:tcPr>
                  <w:tcW w:w="5032" w:type="dxa"/>
                  <w:tcBorders>
                    <w:tl2br w:val="nil"/>
                    <w:tr2bl w:val="nil"/>
                  </w:tcBorders>
                  <w:vAlign w:val="center"/>
                </w:tcPr>
                <w:p w14:paraId="6429DB3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无色斜方晶体、颗粒或粉末，无气味，味涩。相对密度3.54(水=1)。硫酸锌易溶于水，水溶液显弱酸性，能溶于甘油，微溶于乙醇。用作印染媒染剂、木材防腐剂、造纸漂白剂，还用于医药、人造纤维、电解、电镀、农药及生产锌盐等。</w:t>
                  </w:r>
                </w:p>
              </w:tc>
            </w:tr>
            <w:tr w14:paraId="50C083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3141D31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19</w:t>
                  </w:r>
                </w:p>
              </w:tc>
              <w:tc>
                <w:tcPr>
                  <w:tcW w:w="1085" w:type="dxa"/>
                  <w:tcBorders>
                    <w:tl2br w:val="nil"/>
                    <w:tr2bl w:val="nil"/>
                  </w:tcBorders>
                  <w:vAlign w:val="center"/>
                </w:tcPr>
                <w:p w14:paraId="3A25E32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丙酮</w:t>
                  </w:r>
                </w:p>
              </w:tc>
              <w:tc>
                <w:tcPr>
                  <w:tcW w:w="2035" w:type="dxa"/>
                  <w:tcBorders>
                    <w:tl2br w:val="nil"/>
                    <w:tr2bl w:val="nil"/>
                  </w:tcBorders>
                  <w:vAlign w:val="center"/>
                </w:tcPr>
                <w:p w14:paraId="0EEBE4C8">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分子式：C</w:t>
                  </w:r>
                  <w:r>
                    <w:rPr>
                      <w:rFonts w:ascii="Times New Roman" w:hAnsi="Times New Roman" w:eastAsia="宋体" w:cs="Times New Roman"/>
                      <w:color w:val="000000"/>
                      <w:sz w:val="21"/>
                      <w:szCs w:val="21"/>
                      <w:shd w:val="clear" w:color="auto" w:fill="FFFFFF"/>
                    </w:rPr>
                    <w:t>H</w:t>
                  </w:r>
                  <w:r>
                    <w:rPr>
                      <w:rFonts w:ascii="Times New Roman" w:hAnsi="Times New Roman" w:eastAsia="宋体" w:cs="Times New Roman"/>
                      <w:color w:val="000000"/>
                      <w:sz w:val="21"/>
                      <w:szCs w:val="21"/>
                      <w:shd w:val="clear" w:color="auto" w:fill="FFFFFF"/>
                      <w:vertAlign w:val="subscript"/>
                    </w:rPr>
                    <w:t>3</w:t>
                  </w:r>
                  <w:r>
                    <w:rPr>
                      <w:rFonts w:ascii="Times New Roman" w:hAnsi="Times New Roman" w:eastAsia="宋体" w:cs="Times New Roman"/>
                      <w:color w:val="000000"/>
                      <w:sz w:val="21"/>
                      <w:szCs w:val="21"/>
                      <w:shd w:val="clear" w:color="auto" w:fill="FFFFFF"/>
                    </w:rPr>
                    <w:t>COCH</w:t>
                  </w:r>
                  <w:r>
                    <w:rPr>
                      <w:rFonts w:ascii="Times New Roman" w:hAnsi="Times New Roman" w:eastAsia="宋体" w:cs="Times New Roman"/>
                      <w:color w:val="000000"/>
                      <w:sz w:val="21"/>
                      <w:szCs w:val="21"/>
                      <w:shd w:val="clear" w:color="auto" w:fill="FFFFFF"/>
                      <w:vertAlign w:val="subscript"/>
                    </w:rPr>
                    <w:t>3</w:t>
                  </w:r>
                </w:p>
                <w:p w14:paraId="22DFD9E4">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000000"/>
                      <w:sz w:val="21"/>
                      <w:szCs w:val="21"/>
                    </w:rPr>
                  </w:pPr>
                  <w:r>
                    <w:rPr>
                      <w:rFonts w:ascii="Times New Roman" w:hAnsi="Times New Roman"/>
                      <w:color w:val="000000"/>
                      <w:sz w:val="21"/>
                      <w:szCs w:val="21"/>
                    </w:rPr>
                    <w:t>分子量：58.08</w:t>
                  </w:r>
                </w:p>
                <w:p w14:paraId="4355DFC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ascii="Times New Roman" w:hAnsi="Times New Roman" w:eastAsia="宋体" w:cs="Times New Roman"/>
                      <w:color w:val="000000"/>
                      <w:sz w:val="21"/>
                      <w:szCs w:val="21"/>
                      <w:shd w:val="clear" w:color="auto" w:fill="FFFFFF"/>
                    </w:rPr>
                    <w:t>67-64-1</w:t>
                  </w:r>
                </w:p>
              </w:tc>
              <w:tc>
                <w:tcPr>
                  <w:tcW w:w="5032" w:type="dxa"/>
                  <w:tcBorders>
                    <w:tl2br w:val="nil"/>
                    <w:tr2bl w:val="nil"/>
                  </w:tcBorders>
                  <w:vAlign w:val="center"/>
                </w:tcPr>
                <w:p w14:paraId="6D578FC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熔点-94.6℃，沸点56.5℃，闪点-20℃，</w:t>
                  </w:r>
                  <w:r>
                    <w:rPr>
                      <w:rFonts w:hint="eastAsia" w:cs="Times New Roman"/>
                      <w:color w:val="000000"/>
                      <w:sz w:val="21"/>
                      <w:szCs w:val="21"/>
                      <w:lang w:val="en-US" w:eastAsia="zh-CN"/>
                    </w:rPr>
                    <w:t>密度</w:t>
                  </w:r>
                  <w:r>
                    <w:rPr>
                      <w:rFonts w:hint="eastAsia" w:ascii="Times New Roman" w:hAnsi="Times New Roman" w:eastAsia="宋体" w:cs="Times New Roman"/>
                      <w:color w:val="000000"/>
                      <w:sz w:val="21"/>
                      <w:szCs w:val="21"/>
                    </w:rPr>
                    <w:t>0.7899g/cm</w:t>
                  </w:r>
                  <w:r>
                    <w:rPr>
                      <w:rFonts w:hint="eastAsia" w:cs="Times New Roman"/>
                      <w:color w:val="000000"/>
                      <w:sz w:val="21"/>
                      <w:szCs w:val="21"/>
                      <w:vertAlign w:val="superscript"/>
                      <w:lang w:val="en-US" w:eastAsia="zh-CN"/>
                    </w:rPr>
                    <w:t>3</w:t>
                  </w:r>
                  <w:r>
                    <w:rPr>
                      <w:rFonts w:ascii="Times New Roman" w:hAnsi="Times New Roman" w:eastAsia="宋体" w:cs="Times New Roman"/>
                      <w:color w:val="000000"/>
                      <w:sz w:val="21"/>
                      <w:szCs w:val="21"/>
                    </w:rPr>
                    <w:t>，无色透明易流动液体，有芳香气味，极易挥发。与水混溶，可混溶于乙醇、乙醚、氯仿、油类、烃类等多数有机溶剂 。</w:t>
                  </w:r>
                </w:p>
              </w:tc>
            </w:tr>
            <w:tr w14:paraId="2A5DA3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5A010D8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20</w:t>
                  </w:r>
                </w:p>
              </w:tc>
              <w:tc>
                <w:tcPr>
                  <w:tcW w:w="1085" w:type="dxa"/>
                  <w:tcBorders>
                    <w:tl2br w:val="nil"/>
                    <w:tr2bl w:val="nil"/>
                  </w:tcBorders>
                  <w:vAlign w:val="center"/>
                </w:tcPr>
                <w:p w14:paraId="6C1E21B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二苯碳酰二肼</w:t>
                  </w:r>
                </w:p>
              </w:tc>
              <w:tc>
                <w:tcPr>
                  <w:tcW w:w="2035" w:type="dxa"/>
                  <w:tcBorders>
                    <w:tl2br w:val="nil"/>
                    <w:tr2bl w:val="nil"/>
                  </w:tcBorders>
                  <w:vAlign w:val="center"/>
                </w:tcPr>
                <w:p w14:paraId="48CF5210">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hint="eastAsia" w:ascii="Times New Roman" w:hAnsi="Times New Roman" w:eastAsia="宋体" w:cs="Times New Roman"/>
                      <w:color w:val="000000"/>
                      <w:sz w:val="21"/>
                      <w:szCs w:val="21"/>
                    </w:rPr>
                    <w:t>C</w:t>
                  </w:r>
                  <w:r>
                    <w:rPr>
                      <w:rFonts w:hint="eastAsia" w:ascii="Times New Roman" w:hAnsi="Times New Roman" w:eastAsia="宋体" w:cs="Times New Roman"/>
                      <w:color w:val="000000"/>
                      <w:sz w:val="21"/>
                      <w:szCs w:val="21"/>
                      <w:vertAlign w:val="subscript"/>
                    </w:rPr>
                    <w:t>13</w:t>
                  </w:r>
                  <w:r>
                    <w:rPr>
                      <w:rFonts w:hint="eastAsia" w:ascii="Times New Roman" w:hAnsi="Times New Roman" w:eastAsia="宋体" w:cs="Times New Roman"/>
                      <w:color w:val="000000"/>
                      <w:sz w:val="21"/>
                      <w:szCs w:val="21"/>
                    </w:rPr>
                    <w:t>H</w:t>
                  </w:r>
                  <w:r>
                    <w:rPr>
                      <w:rFonts w:hint="eastAsia" w:ascii="Times New Roman" w:hAnsi="Times New Roman" w:eastAsia="宋体" w:cs="Times New Roman"/>
                      <w:color w:val="000000"/>
                      <w:sz w:val="21"/>
                      <w:szCs w:val="21"/>
                      <w:vertAlign w:val="subscript"/>
                    </w:rPr>
                    <w:t>14</w:t>
                  </w:r>
                  <w:r>
                    <w:rPr>
                      <w:rFonts w:hint="eastAsia" w:ascii="Times New Roman" w:hAnsi="Times New Roman" w:eastAsia="宋体" w:cs="Times New Roman"/>
                      <w:color w:val="000000"/>
                      <w:sz w:val="21"/>
                      <w:szCs w:val="21"/>
                    </w:rPr>
                    <w:t>N</w:t>
                  </w:r>
                  <w:r>
                    <w:rPr>
                      <w:rFonts w:hint="eastAsia" w:ascii="Times New Roman" w:hAnsi="Times New Roman" w:eastAsia="宋体" w:cs="Times New Roman"/>
                      <w:color w:val="000000"/>
                      <w:sz w:val="21"/>
                      <w:szCs w:val="21"/>
                      <w:vertAlign w:val="subscript"/>
                    </w:rPr>
                    <w:t>4</w:t>
                  </w:r>
                  <w:r>
                    <w:rPr>
                      <w:rFonts w:hint="eastAsia" w:ascii="Times New Roman" w:hAnsi="Times New Roman" w:eastAsia="宋体" w:cs="Times New Roman"/>
                      <w:color w:val="000000"/>
                      <w:sz w:val="21"/>
                      <w:szCs w:val="21"/>
                    </w:rPr>
                    <w:t>O</w:t>
                  </w:r>
                </w:p>
                <w:p w14:paraId="1430FDAC">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000000"/>
                      <w:sz w:val="21"/>
                      <w:szCs w:val="21"/>
                    </w:rPr>
                  </w:pPr>
                  <w:r>
                    <w:rPr>
                      <w:rFonts w:ascii="Times New Roman" w:hAnsi="Times New Roman"/>
                      <w:color w:val="000000"/>
                      <w:sz w:val="21"/>
                      <w:szCs w:val="21"/>
                    </w:rPr>
                    <w:t>分子量：</w:t>
                  </w:r>
                  <w:r>
                    <w:rPr>
                      <w:rFonts w:hint="eastAsia" w:ascii="Times New Roman" w:hAnsi="Times New Roman"/>
                      <w:color w:val="000000"/>
                      <w:sz w:val="21"/>
                      <w:szCs w:val="21"/>
                    </w:rPr>
                    <w:t>242.2765</w:t>
                  </w:r>
                </w:p>
                <w:p w14:paraId="7079DBB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hint="eastAsia" w:ascii="Times New Roman" w:hAnsi="Times New Roman" w:eastAsia="宋体" w:cs="Times New Roman"/>
                      <w:color w:val="000000"/>
                      <w:sz w:val="21"/>
                      <w:szCs w:val="21"/>
                      <w:shd w:val="clear" w:color="auto" w:fill="FFFFFF"/>
                    </w:rPr>
                    <w:t>140-22-7</w:t>
                  </w:r>
                </w:p>
              </w:tc>
              <w:tc>
                <w:tcPr>
                  <w:tcW w:w="5032" w:type="dxa"/>
                  <w:tcBorders>
                    <w:tl2br w:val="nil"/>
                    <w:tr2bl w:val="nil"/>
                  </w:tcBorders>
                  <w:vAlign w:val="center"/>
                </w:tcPr>
                <w:p w14:paraId="19FFBDFD">
                  <w:pPr>
                    <w:keepNext w:val="0"/>
                    <w:keepLines w:val="0"/>
                    <w:pageBreakBefore w:val="0"/>
                    <w:widowControl w:val="0"/>
                    <w:kinsoku/>
                    <w:wordWrap/>
                    <w:overflowPunct/>
                    <w:topLinePunct w:val="0"/>
                    <w:autoSpaceDE/>
                    <w:autoSpaceDN/>
                    <w:bidi w:val="0"/>
                    <w:snapToGrid w:val="0"/>
                    <w:spacing w:line="240" w:lineRule="auto"/>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苯碳酰二肼，又称二苯胺基脲、二苯碳酰二肼，是Cr(Ⅵ)的高灵敏和选择性显色试剂。微溶于水，溶于热醇、丙酮，在空气中渐变红色。须避光贮存。用作氧化还原指示剂，吸附指示剂，广泛用于光度法的显色剂，测定铬、汞和铅等</w:t>
                  </w:r>
                </w:p>
              </w:tc>
            </w:tr>
            <w:tr w14:paraId="220401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7D2862A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21</w:t>
                  </w:r>
                </w:p>
              </w:tc>
              <w:tc>
                <w:tcPr>
                  <w:tcW w:w="1085" w:type="dxa"/>
                  <w:tcBorders>
                    <w:tl2br w:val="nil"/>
                    <w:tr2bl w:val="nil"/>
                  </w:tcBorders>
                  <w:vAlign w:val="center"/>
                </w:tcPr>
                <w:p w14:paraId="637D608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硝酸</w:t>
                  </w:r>
                </w:p>
              </w:tc>
              <w:tc>
                <w:tcPr>
                  <w:tcW w:w="2035" w:type="dxa"/>
                  <w:tcBorders>
                    <w:tl2br w:val="nil"/>
                    <w:tr2bl w:val="nil"/>
                  </w:tcBorders>
                  <w:vAlign w:val="center"/>
                </w:tcPr>
                <w:p w14:paraId="53765C4C">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ascii="Times New Roman" w:hAnsi="Times New Roman" w:eastAsia="宋体" w:cs="Times New Roman"/>
                      <w:color w:val="000000"/>
                      <w:sz w:val="21"/>
                      <w:szCs w:val="21"/>
                      <w:shd w:val="clear" w:color="auto" w:fill="FFFFFF"/>
                    </w:rPr>
                    <w:t>HNO</w:t>
                  </w:r>
                  <w:r>
                    <w:rPr>
                      <w:rFonts w:ascii="Times New Roman" w:hAnsi="Times New Roman" w:eastAsia="宋体" w:cs="Times New Roman"/>
                      <w:color w:val="000000"/>
                      <w:sz w:val="21"/>
                      <w:szCs w:val="21"/>
                      <w:shd w:val="clear" w:color="auto" w:fill="FFFFFF"/>
                      <w:vertAlign w:val="subscript"/>
                    </w:rPr>
                    <w:t>3</w:t>
                  </w:r>
                </w:p>
                <w:p w14:paraId="59157D4F">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000000"/>
                      <w:sz w:val="21"/>
                      <w:szCs w:val="21"/>
                    </w:rPr>
                  </w:pPr>
                  <w:r>
                    <w:rPr>
                      <w:rFonts w:ascii="Times New Roman" w:hAnsi="Times New Roman"/>
                      <w:color w:val="000000"/>
                      <w:sz w:val="21"/>
                      <w:szCs w:val="21"/>
                    </w:rPr>
                    <w:t>分子量：63.01</w:t>
                  </w:r>
                </w:p>
                <w:p w14:paraId="17AC3E1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ascii="Times New Roman" w:hAnsi="Times New Roman" w:eastAsia="宋体" w:cs="Times New Roman"/>
                      <w:color w:val="000000"/>
                      <w:sz w:val="21"/>
                      <w:szCs w:val="21"/>
                      <w:shd w:val="clear" w:color="auto" w:fill="FFFFFF"/>
                    </w:rPr>
                    <w:t>7697-37-2</w:t>
                  </w:r>
                </w:p>
              </w:tc>
              <w:tc>
                <w:tcPr>
                  <w:tcW w:w="5032" w:type="dxa"/>
                  <w:tcBorders>
                    <w:tl2br w:val="nil"/>
                    <w:tr2bl w:val="nil"/>
                  </w:tcBorders>
                  <w:vAlign w:val="center"/>
                </w:tcPr>
                <w:p w14:paraId="71707B4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纯品为无色透明发烟液体，有酸味，相对密度（无水）1.50（水=1），相对密度2.17(空气=1)，熔点-42℃（无水），沸点86℃（无水），与水混溶，用途极广,主要用于化肥、染料、国防、炸药、冶金、医药等工业。</w:t>
                  </w:r>
                </w:p>
              </w:tc>
            </w:tr>
            <w:tr w14:paraId="03BCB6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578E777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22</w:t>
                  </w:r>
                </w:p>
              </w:tc>
              <w:tc>
                <w:tcPr>
                  <w:tcW w:w="1085" w:type="dxa"/>
                  <w:tcBorders>
                    <w:tl2br w:val="nil"/>
                    <w:tr2bl w:val="nil"/>
                  </w:tcBorders>
                  <w:vAlign w:val="center"/>
                </w:tcPr>
                <w:p w14:paraId="57C4168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高锰酸钾</w:t>
                  </w:r>
                </w:p>
              </w:tc>
              <w:tc>
                <w:tcPr>
                  <w:tcW w:w="2035" w:type="dxa"/>
                  <w:tcBorders>
                    <w:tl2br w:val="nil"/>
                    <w:tr2bl w:val="nil"/>
                  </w:tcBorders>
                  <w:vAlign w:val="center"/>
                </w:tcPr>
                <w:p w14:paraId="19747C01">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分子式：KMnO</w:t>
                  </w:r>
                  <w:r>
                    <w:rPr>
                      <w:rFonts w:ascii="Times New Roman" w:hAnsi="Times New Roman" w:eastAsia="宋体" w:cs="Times New Roman"/>
                      <w:color w:val="000000"/>
                      <w:sz w:val="21"/>
                      <w:szCs w:val="21"/>
                      <w:vertAlign w:val="subscript"/>
                    </w:rPr>
                    <w:t>4</w:t>
                  </w:r>
                </w:p>
                <w:p w14:paraId="150F10F8">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rPr>
                      <w:rFonts w:ascii="Times New Roman" w:hAnsi="Times New Roman"/>
                      <w:color w:val="000000"/>
                      <w:sz w:val="21"/>
                      <w:szCs w:val="21"/>
                    </w:rPr>
                  </w:pPr>
                  <w:r>
                    <w:rPr>
                      <w:rFonts w:ascii="Times New Roman" w:hAnsi="Times New Roman"/>
                      <w:color w:val="000000"/>
                      <w:sz w:val="21"/>
                      <w:szCs w:val="21"/>
                    </w:rPr>
                    <w:t>分子量：158.03</w:t>
                  </w:r>
                </w:p>
                <w:p w14:paraId="7034051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CAS号：7722-64-7</w:t>
                  </w:r>
                </w:p>
              </w:tc>
              <w:tc>
                <w:tcPr>
                  <w:tcW w:w="5032" w:type="dxa"/>
                  <w:tcBorders>
                    <w:tl2br w:val="nil"/>
                    <w:tr2bl w:val="nil"/>
                  </w:tcBorders>
                  <w:vAlign w:val="center"/>
                </w:tcPr>
                <w:p w14:paraId="6E81800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深紫色细长斜方柱状结晶，有金属光泽。熔点240℃，密度1.01g/cm</w:t>
                  </w:r>
                  <w:r>
                    <w:rPr>
                      <w:rFonts w:ascii="Times New Roman" w:hAnsi="Times New Roman" w:eastAsia="宋体" w:cs="Times New Roman"/>
                      <w:color w:val="000000"/>
                      <w:sz w:val="21"/>
                      <w:szCs w:val="21"/>
                      <w:vertAlign w:val="superscript"/>
                    </w:rPr>
                    <w:t>3</w:t>
                  </w:r>
                  <w:r>
                    <w:rPr>
                      <w:rFonts w:ascii="Times New Roman" w:hAnsi="Times New Roman" w:eastAsia="宋体" w:cs="Times New Roman"/>
                      <w:color w:val="000000"/>
                      <w:sz w:val="21"/>
                      <w:szCs w:val="21"/>
                    </w:rPr>
                    <w:t>，溶于水、碱液，微溶于甲醇、</w:t>
                  </w:r>
                  <w:r>
                    <w:rPr>
                      <w:sz w:val="21"/>
                      <w:szCs w:val="21"/>
                    </w:rPr>
                    <w:fldChar w:fldCharType="begin"/>
                  </w:r>
                  <w:r>
                    <w:rPr>
                      <w:sz w:val="21"/>
                      <w:szCs w:val="21"/>
                    </w:rPr>
                    <w:instrText xml:space="preserve"> HYPERLINK "https://baike.so.com/doc/252057-266820.html" \t "https://baike.so.com/doc/_blank" </w:instrText>
                  </w:r>
                  <w:r>
                    <w:rPr>
                      <w:sz w:val="21"/>
                      <w:szCs w:val="21"/>
                    </w:rPr>
                    <w:fldChar w:fldCharType="separate"/>
                  </w:r>
                  <w:r>
                    <w:rPr>
                      <w:rFonts w:ascii="Times New Roman" w:hAnsi="Times New Roman" w:eastAsia="宋体" w:cs="Times New Roman"/>
                      <w:color w:val="000000"/>
                      <w:sz w:val="21"/>
                      <w:szCs w:val="21"/>
                    </w:rPr>
                    <w:t>丙酮</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w:t>
                  </w:r>
                  <w:r>
                    <w:rPr>
                      <w:sz w:val="21"/>
                      <w:szCs w:val="21"/>
                    </w:rPr>
                    <w:fldChar w:fldCharType="begin"/>
                  </w:r>
                  <w:r>
                    <w:rPr>
                      <w:sz w:val="21"/>
                      <w:szCs w:val="21"/>
                    </w:rPr>
                    <w:instrText xml:space="preserve"> HYPERLINK "https://baike.so.com/doc/1246072-1317817.html" \t "https://baike.so.com/doc/_blank" </w:instrText>
                  </w:r>
                  <w:r>
                    <w:rPr>
                      <w:sz w:val="21"/>
                      <w:szCs w:val="21"/>
                    </w:rPr>
                    <w:fldChar w:fldCharType="separate"/>
                  </w:r>
                  <w:r>
                    <w:rPr>
                      <w:rFonts w:ascii="Times New Roman" w:hAnsi="Times New Roman" w:eastAsia="宋体" w:cs="Times New Roman"/>
                      <w:color w:val="000000"/>
                      <w:sz w:val="21"/>
                      <w:szCs w:val="21"/>
                    </w:rPr>
                    <w:t>硫酸</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。在化学品生产中，广泛用作为氧化剂；在医药上用作防腐剂、消毒剂、除臭剂及解毒剂；还用于作特殊织物、蜡、油脂及树脂的漂白剂，防毒面具的吸附剂，木材及铜的着色剂等。</w:t>
                  </w:r>
                </w:p>
              </w:tc>
            </w:tr>
            <w:tr w14:paraId="4E1C2E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4A4EC25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23</w:t>
                  </w:r>
                </w:p>
              </w:tc>
              <w:tc>
                <w:tcPr>
                  <w:tcW w:w="1085" w:type="dxa"/>
                  <w:tcBorders>
                    <w:tl2br w:val="nil"/>
                    <w:tr2bl w:val="nil"/>
                  </w:tcBorders>
                  <w:vAlign w:val="center"/>
                </w:tcPr>
                <w:p w14:paraId="6234F7F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尿素</w:t>
                  </w:r>
                </w:p>
              </w:tc>
              <w:tc>
                <w:tcPr>
                  <w:tcW w:w="2035" w:type="dxa"/>
                  <w:tcBorders>
                    <w:tl2br w:val="nil"/>
                    <w:tr2bl w:val="nil"/>
                  </w:tcBorders>
                  <w:vAlign w:val="center"/>
                </w:tcPr>
                <w:p w14:paraId="48E52F4A">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hint="default" w:ascii="Times New Roman" w:hAnsi="Times New Roman" w:eastAsia="宋体" w:cs="Times New Roman"/>
                      <w:color w:val="auto"/>
                      <w:sz w:val="21"/>
                      <w:szCs w:val="21"/>
                      <w:highlight w:val="none"/>
                    </w:rPr>
                    <w:t>CH</w:t>
                  </w:r>
                  <w:r>
                    <w:rPr>
                      <w:rFonts w:hint="default" w:ascii="Times New Roman" w:hAnsi="Times New Roman" w:eastAsia="宋体" w:cs="Times New Roman"/>
                      <w:color w:val="auto"/>
                      <w:sz w:val="21"/>
                      <w:szCs w:val="21"/>
                      <w:highlight w:val="none"/>
                      <w:vertAlign w:val="subscript"/>
                    </w:rPr>
                    <w:t>4</w:t>
                  </w:r>
                  <w:r>
                    <w:rPr>
                      <w:rFonts w:hint="default" w:ascii="Times New Roman" w:hAnsi="Times New Roman" w:eastAsia="宋体" w:cs="Times New Roman"/>
                      <w:color w:val="auto"/>
                      <w:sz w:val="21"/>
                      <w:szCs w:val="21"/>
                      <w:highlight w:val="none"/>
                    </w:rPr>
                    <w:t>N</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O或CO(NH</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vertAlign w:val="subscript"/>
                    </w:rPr>
                    <w:t>2</w:t>
                  </w:r>
                </w:p>
                <w:p w14:paraId="3D523733">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分子量：158.03</w:t>
                  </w:r>
                </w:p>
                <w:p w14:paraId="6A50B8BB">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hint="eastAsia" w:ascii="Times New Roman" w:hAnsi="Times New Roman" w:eastAsia="宋体" w:cs="Times New Roman"/>
                      <w:color w:val="000000"/>
                      <w:sz w:val="21"/>
                      <w:szCs w:val="21"/>
                    </w:rPr>
                    <w:t>57-13-6</w:t>
                  </w:r>
                </w:p>
              </w:tc>
              <w:tc>
                <w:tcPr>
                  <w:tcW w:w="5032" w:type="dxa"/>
                  <w:tcBorders>
                    <w:tl2br w:val="nil"/>
                    <w:tr2bl w:val="nil"/>
                  </w:tcBorders>
                  <w:vAlign w:val="center"/>
                </w:tcPr>
                <w:p w14:paraId="30A142F1">
                  <w:pPr>
                    <w:keepNext w:val="0"/>
                    <w:keepLines w:val="0"/>
                    <w:pageBreakBefore w:val="0"/>
                    <w:widowControl w:val="0"/>
                    <w:kinsoku/>
                    <w:wordWrap/>
                    <w:overflowPunct/>
                    <w:topLinePunct w:val="0"/>
                    <w:autoSpaceDE/>
                    <w:autoSpaceDN/>
                    <w:bidi w:val="0"/>
                    <w:snapToGrid w:val="0"/>
                    <w:spacing w:line="240" w:lineRule="auto"/>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又称脲、碳酰胺，是由碳、氮、氧、氢组成的有机化合物，是一种白色晶体。最简单的有机化合物之一，是哺乳动物和某些鱼类体内蛋白质代谢分解的主要含氮终产物。作为一种中性肥料，尿素适用于各种土壤和植物。它易保存，使用方便，对土壤的破坏作用小，是使用量较大的一种化学氮肥，也是含氮量最高的氮肥。工业上用氨气和二氧化碳在一定条件下合成尿素</w:t>
                  </w:r>
                </w:p>
              </w:tc>
            </w:tr>
            <w:tr w14:paraId="289D43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0478441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24</w:t>
                  </w:r>
                </w:p>
              </w:tc>
              <w:tc>
                <w:tcPr>
                  <w:tcW w:w="1085" w:type="dxa"/>
                  <w:tcBorders>
                    <w:tl2br w:val="nil"/>
                    <w:tr2bl w:val="nil"/>
                  </w:tcBorders>
                  <w:vAlign w:val="center"/>
                </w:tcPr>
                <w:p w14:paraId="6271321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亚硝酸钠</w:t>
                  </w:r>
                </w:p>
              </w:tc>
              <w:tc>
                <w:tcPr>
                  <w:tcW w:w="2035" w:type="dxa"/>
                  <w:tcBorders>
                    <w:tl2br w:val="nil"/>
                    <w:tr2bl w:val="nil"/>
                  </w:tcBorders>
                  <w:vAlign w:val="center"/>
                </w:tcPr>
                <w:p w14:paraId="015E11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ascii="Helvetica" w:hAnsi="Helvetica" w:eastAsia="Helvetica" w:cs="Helvetica"/>
                      <w:i w:val="0"/>
                      <w:iCs w:val="0"/>
                      <w:caps w:val="0"/>
                      <w:color w:val="333333"/>
                      <w:spacing w:val="0"/>
                      <w:sz w:val="21"/>
                      <w:szCs w:val="21"/>
                      <w:shd w:val="clear" w:fill="FFFFFF"/>
                    </w:rPr>
                    <w:t>NaNO</w:t>
                  </w:r>
                  <w:r>
                    <w:rPr>
                      <w:rFonts w:hint="default" w:ascii="Helvetica" w:hAnsi="Helvetica" w:eastAsia="Helvetica" w:cs="Helvetica"/>
                      <w:i w:val="0"/>
                      <w:iCs w:val="0"/>
                      <w:caps w:val="0"/>
                      <w:color w:val="333333"/>
                      <w:spacing w:val="0"/>
                      <w:sz w:val="21"/>
                      <w:szCs w:val="21"/>
                      <w:shd w:val="clear" w:fill="FFFFFF"/>
                      <w:vertAlign w:val="baseline"/>
                    </w:rPr>
                    <w:t>2</w:t>
                  </w:r>
                </w:p>
                <w:p w14:paraId="1615DF8F">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color w:val="000000"/>
                      <w:sz w:val="21"/>
                      <w:szCs w:val="21"/>
                    </w:rPr>
                  </w:pPr>
                  <w:r>
                    <w:rPr>
                      <w:rFonts w:ascii="Times New Roman" w:hAnsi="Times New Roman"/>
                      <w:color w:val="000000"/>
                      <w:sz w:val="21"/>
                      <w:szCs w:val="21"/>
                    </w:rPr>
                    <w:t>分子量：</w:t>
                  </w:r>
                  <w:r>
                    <w:rPr>
                      <w:rFonts w:ascii="Helvetica" w:hAnsi="Helvetica" w:eastAsia="Helvetica" w:cs="Helvetica"/>
                      <w:i w:val="0"/>
                      <w:iCs w:val="0"/>
                      <w:caps w:val="0"/>
                      <w:color w:val="333333"/>
                      <w:spacing w:val="0"/>
                      <w:sz w:val="21"/>
                      <w:szCs w:val="21"/>
                      <w:shd w:val="clear" w:fill="FFFFFF"/>
                    </w:rPr>
                    <w:t>68.995</w:t>
                  </w:r>
                </w:p>
                <w:p w14:paraId="50CB5217">
                  <w:pPr>
                    <w:keepNext w:val="0"/>
                    <w:keepLines w:val="0"/>
                    <w:pageBreakBefore w:val="0"/>
                    <w:widowControl w:val="0"/>
                    <w:kinsoku/>
                    <w:wordWrap/>
                    <w:overflowPunct/>
                    <w:topLinePunct w:val="0"/>
                    <w:autoSpaceDE/>
                    <w:autoSpaceDN/>
                    <w:bidi w:val="0"/>
                    <w:snapToGrid w:val="0"/>
                    <w:spacing w:line="240" w:lineRule="auto"/>
                    <w:jc w:val="both"/>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ascii="Helvetica" w:hAnsi="Helvetica" w:eastAsia="Helvetica" w:cs="Helvetica"/>
                      <w:i w:val="0"/>
                      <w:iCs w:val="0"/>
                      <w:caps w:val="0"/>
                      <w:color w:val="333333"/>
                      <w:spacing w:val="0"/>
                      <w:sz w:val="21"/>
                      <w:szCs w:val="21"/>
                      <w:shd w:val="clear" w:fill="FFFFFF"/>
                    </w:rPr>
                    <w:t>7632-00-0</w:t>
                  </w:r>
                </w:p>
              </w:tc>
              <w:tc>
                <w:tcPr>
                  <w:tcW w:w="5032" w:type="dxa"/>
                  <w:tcBorders>
                    <w:tl2br w:val="nil"/>
                    <w:tr2bl w:val="nil"/>
                  </w:tcBorders>
                  <w:vAlign w:val="center"/>
                </w:tcPr>
                <w:p w14:paraId="7FFB446A">
                  <w:pPr>
                    <w:keepNext w:val="0"/>
                    <w:keepLines w:val="0"/>
                    <w:pageBreakBefore w:val="0"/>
                    <w:widowControl w:val="0"/>
                    <w:kinsoku/>
                    <w:wordWrap/>
                    <w:overflowPunct/>
                    <w:topLinePunct w:val="0"/>
                    <w:autoSpaceDE/>
                    <w:autoSpaceDN/>
                    <w:bidi w:val="0"/>
                    <w:snapToGrid w:val="0"/>
                    <w:spacing w:line="240" w:lineRule="auto"/>
                    <w:jc w:val="both"/>
                    <w:textAlignment w:val="auto"/>
                    <w:rPr>
                      <w:rFonts w:hint="default" w:ascii="Times New Roman" w:hAnsi="Times New Roman" w:eastAsia="宋体" w:cs="Times New Roman"/>
                      <w:color w:val="auto"/>
                      <w:sz w:val="21"/>
                      <w:szCs w:val="21"/>
                      <w:highlight w:val="none"/>
                    </w:rPr>
                  </w:pPr>
                  <w:r>
                    <w:rPr>
                      <w:rFonts w:ascii="Helvetica" w:hAnsi="Helvetica" w:eastAsia="Helvetica" w:cs="Helvetica"/>
                      <w:i w:val="0"/>
                      <w:iCs w:val="0"/>
                      <w:caps w:val="0"/>
                      <w:color w:val="333333"/>
                      <w:spacing w:val="0"/>
                      <w:sz w:val="21"/>
                      <w:szCs w:val="21"/>
                      <w:shd w:val="clear" w:fill="FFFFFF"/>
                    </w:rPr>
                    <w:t>是一种无机化合物，化学式为NaNO</w:t>
                  </w:r>
                  <w:r>
                    <w:rPr>
                      <w:rFonts w:hint="default" w:ascii="Helvetica" w:hAnsi="Helvetica" w:eastAsia="Helvetica" w:cs="Helvetica"/>
                      <w:i w:val="0"/>
                      <w:iCs w:val="0"/>
                      <w:caps w:val="0"/>
                      <w:color w:val="333333"/>
                      <w:spacing w:val="0"/>
                      <w:sz w:val="21"/>
                      <w:szCs w:val="21"/>
                      <w:shd w:val="clear" w:fill="FFFFFF"/>
                      <w:vertAlign w:val="subscript"/>
                    </w:rPr>
                    <w:t>2</w:t>
                  </w:r>
                  <w:r>
                    <w:rPr>
                      <w:rFonts w:hint="default" w:ascii="Helvetica" w:hAnsi="Helvetica" w:eastAsia="Helvetica" w:cs="Helvetica"/>
                      <w:i w:val="0"/>
                      <w:iCs w:val="0"/>
                      <w:caps w:val="0"/>
                      <w:color w:val="333333"/>
                      <w:spacing w:val="0"/>
                      <w:sz w:val="21"/>
                      <w:szCs w:val="21"/>
                      <w:shd w:val="clear" w:fill="FFFFFF"/>
                    </w:rPr>
                    <w:t>，为白色结晶性粉末，密度2.168g/cm3</w:t>
                  </w:r>
                  <w:r>
                    <w:rPr>
                      <w:rFonts w:hint="eastAsia" w:ascii="Helvetica" w:hAnsi="Helvetica" w:eastAsia="宋体" w:cs="Helvetica"/>
                      <w:i w:val="0"/>
                      <w:iCs w:val="0"/>
                      <w:caps w:val="0"/>
                      <w:color w:val="333333"/>
                      <w:spacing w:val="0"/>
                      <w:sz w:val="21"/>
                      <w:szCs w:val="21"/>
                      <w:shd w:val="clear" w:fill="FFFFFF"/>
                      <w:lang w:eastAsia="zh-CN"/>
                    </w:rPr>
                    <w:t>，</w:t>
                  </w:r>
                  <w:r>
                    <w:rPr>
                      <w:rFonts w:hint="default" w:ascii="Helvetica" w:hAnsi="Helvetica" w:eastAsia="Helvetica" w:cs="Helvetica"/>
                      <w:i w:val="0"/>
                      <w:iCs w:val="0"/>
                      <w:caps w:val="0"/>
                      <w:color w:val="333333"/>
                      <w:spacing w:val="0"/>
                      <w:sz w:val="21"/>
                      <w:szCs w:val="21"/>
                      <w:shd w:val="clear" w:fill="FFFFFF"/>
                    </w:rPr>
                    <w:t>熔点271℃</w:t>
                  </w:r>
                  <w:r>
                    <w:rPr>
                      <w:rFonts w:hint="eastAsia" w:ascii="Helvetica" w:hAnsi="Helvetica" w:eastAsia="宋体" w:cs="Helvetica"/>
                      <w:i w:val="0"/>
                      <w:iCs w:val="0"/>
                      <w:caps w:val="0"/>
                      <w:color w:val="333333"/>
                      <w:spacing w:val="0"/>
                      <w:sz w:val="21"/>
                      <w:szCs w:val="21"/>
                      <w:shd w:val="clear" w:fill="FFFFFF"/>
                      <w:lang w:eastAsia="zh-CN"/>
                    </w:rPr>
                    <w:t>，</w:t>
                  </w:r>
                  <w:r>
                    <w:rPr>
                      <w:rFonts w:hint="default" w:ascii="Helvetica" w:hAnsi="Helvetica" w:eastAsia="Helvetica" w:cs="Helvetica"/>
                      <w:i w:val="0"/>
                      <w:iCs w:val="0"/>
                      <w:caps w:val="0"/>
                      <w:color w:val="333333"/>
                      <w:spacing w:val="0"/>
                      <w:sz w:val="21"/>
                      <w:szCs w:val="21"/>
                      <w:shd w:val="clear" w:fill="FFFFFF"/>
                    </w:rPr>
                    <w:t>沸点320℃</w:t>
                  </w:r>
                  <w:r>
                    <w:rPr>
                      <w:rFonts w:hint="eastAsia" w:ascii="Helvetica" w:hAnsi="Helvetica" w:eastAsia="宋体" w:cs="Helvetica"/>
                      <w:i w:val="0"/>
                      <w:iCs w:val="0"/>
                      <w:caps w:val="0"/>
                      <w:color w:val="333333"/>
                      <w:spacing w:val="0"/>
                      <w:sz w:val="21"/>
                      <w:szCs w:val="21"/>
                      <w:shd w:val="clear" w:fill="FFFFFF"/>
                      <w:lang w:eastAsia="zh-CN"/>
                    </w:rPr>
                    <w:t>，</w:t>
                  </w:r>
                  <w:r>
                    <w:rPr>
                      <w:rFonts w:hint="default" w:ascii="Helvetica" w:hAnsi="Helvetica" w:eastAsia="Helvetica" w:cs="Helvetica"/>
                      <w:i w:val="0"/>
                      <w:iCs w:val="0"/>
                      <w:caps w:val="0"/>
                      <w:color w:val="333333"/>
                      <w:spacing w:val="0"/>
                      <w:sz w:val="21"/>
                      <w:szCs w:val="21"/>
                      <w:shd w:val="clear" w:fill="FFFFFF"/>
                    </w:rPr>
                    <w:t>易溶于水，微溶于乙醇、甲醇、乙醚主要用于制造偶氮染料，也可用作织物染色的媒染剂、漂白剂、金属热处理剂。</w:t>
                  </w:r>
                </w:p>
              </w:tc>
            </w:tr>
            <w:tr w14:paraId="55687E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7449F34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25</w:t>
                  </w:r>
                </w:p>
              </w:tc>
              <w:tc>
                <w:tcPr>
                  <w:tcW w:w="1085" w:type="dxa"/>
                  <w:tcBorders>
                    <w:tl2br w:val="nil"/>
                    <w:tr2bl w:val="nil"/>
                  </w:tcBorders>
                  <w:vAlign w:val="center"/>
                </w:tcPr>
                <w:p w14:paraId="55D149B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氨水</w:t>
                  </w:r>
                </w:p>
              </w:tc>
              <w:tc>
                <w:tcPr>
                  <w:tcW w:w="2035" w:type="dxa"/>
                  <w:tcBorders>
                    <w:tl2br w:val="nil"/>
                    <w:tr2bl w:val="nil"/>
                  </w:tcBorders>
                  <w:vAlign w:val="center"/>
                </w:tcPr>
                <w:p w14:paraId="52369BF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ascii="Times New Roman" w:hAnsi="Times New Roman" w:eastAsia="宋体" w:cs="Times New Roman"/>
                      <w:color w:val="000000"/>
                      <w:sz w:val="21"/>
                      <w:szCs w:val="21"/>
                      <w:shd w:val="clear" w:color="auto" w:fill="FFFFFF"/>
                    </w:rPr>
                    <w:t>NH</w:t>
                  </w:r>
                  <w:r>
                    <w:rPr>
                      <w:rFonts w:ascii="Times New Roman" w:hAnsi="Times New Roman" w:eastAsia="宋体" w:cs="Times New Roman"/>
                      <w:color w:val="000000"/>
                      <w:sz w:val="21"/>
                      <w:szCs w:val="21"/>
                      <w:shd w:val="clear" w:color="auto" w:fill="FFFFFF"/>
                      <w:vertAlign w:val="subscript"/>
                    </w:rPr>
                    <w:t>4</w:t>
                  </w:r>
                  <w:r>
                    <w:rPr>
                      <w:rFonts w:ascii="Times New Roman" w:hAnsi="Times New Roman" w:eastAsia="宋体" w:cs="Times New Roman"/>
                      <w:color w:val="000000"/>
                      <w:sz w:val="21"/>
                      <w:szCs w:val="21"/>
                    </w:rPr>
                    <w:t>OH</w:t>
                  </w:r>
                </w:p>
                <w:p w14:paraId="64CDEDE0">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color w:val="000000"/>
                      <w:sz w:val="21"/>
                      <w:szCs w:val="21"/>
                    </w:rPr>
                  </w:pPr>
                  <w:r>
                    <w:rPr>
                      <w:rFonts w:ascii="Times New Roman" w:hAnsi="Times New Roman"/>
                      <w:color w:val="000000"/>
                      <w:sz w:val="21"/>
                      <w:szCs w:val="21"/>
                    </w:rPr>
                    <w:t>分子量：35.05</w:t>
                  </w:r>
                </w:p>
                <w:p w14:paraId="3050E2D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ascii="Times New Roman" w:hAnsi="Times New Roman" w:eastAsia="宋体" w:cs="Times New Roman"/>
                      <w:color w:val="000000"/>
                      <w:sz w:val="21"/>
                      <w:szCs w:val="21"/>
                      <w:shd w:val="clear" w:color="auto" w:fill="FFFFFF"/>
                    </w:rPr>
                    <w:t>1336-21-6</w:t>
                  </w:r>
                </w:p>
              </w:tc>
              <w:tc>
                <w:tcPr>
                  <w:tcW w:w="5032" w:type="dxa"/>
                  <w:tcBorders>
                    <w:tl2br w:val="nil"/>
                    <w:tr2bl w:val="nil"/>
                  </w:tcBorders>
                  <w:vAlign w:val="center"/>
                </w:tcPr>
                <w:p w14:paraId="644E39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碱性腐蚀品，无色透明液体，有强烈的刺激性臭味，相对密度0.91（空气=1），溶于水、醇，用于制药工业，纱罩业，晒图，农业施肥等。</w:t>
                  </w:r>
                </w:p>
              </w:tc>
            </w:tr>
            <w:tr w14:paraId="74F179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29F985F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26</w:t>
                  </w:r>
                </w:p>
              </w:tc>
              <w:tc>
                <w:tcPr>
                  <w:tcW w:w="1085" w:type="dxa"/>
                  <w:tcBorders>
                    <w:tl2br w:val="nil"/>
                    <w:tr2bl w:val="nil"/>
                  </w:tcBorders>
                  <w:vAlign w:val="center"/>
                </w:tcPr>
                <w:p w14:paraId="162E537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盐酸</w:t>
                  </w:r>
                </w:p>
              </w:tc>
              <w:tc>
                <w:tcPr>
                  <w:tcW w:w="2035" w:type="dxa"/>
                  <w:tcBorders>
                    <w:tl2br w:val="nil"/>
                    <w:tr2bl w:val="nil"/>
                  </w:tcBorders>
                  <w:vAlign w:val="center"/>
                </w:tcPr>
                <w:p w14:paraId="6FE13BF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pacing w:val="-20"/>
                      <w:sz w:val="21"/>
                      <w:szCs w:val="21"/>
                    </w:rPr>
                  </w:pPr>
                  <w:r>
                    <w:rPr>
                      <w:rFonts w:ascii="Times New Roman" w:hAnsi="Times New Roman" w:eastAsia="宋体" w:cs="Times New Roman"/>
                      <w:color w:val="000000"/>
                      <w:spacing w:val="-20"/>
                      <w:sz w:val="21"/>
                      <w:szCs w:val="21"/>
                    </w:rPr>
                    <w:t>分子式：HCl(水溶液)</w:t>
                  </w:r>
                </w:p>
                <w:p w14:paraId="5AE7F5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分子量：36.46</w:t>
                  </w:r>
                </w:p>
                <w:p w14:paraId="74DFE4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CAS号：7647-01-0</w:t>
                  </w:r>
                </w:p>
              </w:tc>
              <w:tc>
                <w:tcPr>
                  <w:tcW w:w="5032" w:type="dxa"/>
                  <w:tcBorders>
                    <w:tl2br w:val="nil"/>
                    <w:tr2bl w:val="nil"/>
                  </w:tcBorders>
                  <w:vAlign w:val="center"/>
                </w:tcPr>
                <w:p w14:paraId="1E7E45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熔点-35℃、沸点57℃，密度1.2g/mL（25℃），闪点-40℃，无色或微黄色发烟液体，有刺鼻的酸味。与水混溶，溶于碱液。</w:t>
                  </w:r>
                </w:p>
              </w:tc>
            </w:tr>
            <w:tr w14:paraId="2AE457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4886C2B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27</w:t>
                  </w:r>
                </w:p>
              </w:tc>
              <w:tc>
                <w:tcPr>
                  <w:tcW w:w="1085" w:type="dxa"/>
                  <w:tcBorders>
                    <w:tl2br w:val="nil"/>
                    <w:tr2bl w:val="nil"/>
                  </w:tcBorders>
                  <w:vAlign w:val="center"/>
                </w:tcPr>
                <w:p w14:paraId="6A2451E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硼氢化钾</w:t>
                  </w:r>
                </w:p>
              </w:tc>
              <w:tc>
                <w:tcPr>
                  <w:tcW w:w="2035" w:type="dxa"/>
                  <w:tcBorders>
                    <w:tl2br w:val="nil"/>
                    <w:tr2bl w:val="nil"/>
                  </w:tcBorders>
                  <w:vAlign w:val="center"/>
                </w:tcPr>
                <w:p w14:paraId="7A88EF2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分子式：KBH</w:t>
                  </w:r>
                  <w:r>
                    <w:rPr>
                      <w:rFonts w:ascii="Times New Roman" w:hAnsi="Times New Roman" w:eastAsia="宋体" w:cs="Times New Roman"/>
                      <w:color w:val="000000"/>
                      <w:sz w:val="21"/>
                      <w:szCs w:val="21"/>
                      <w:vertAlign w:val="subscript"/>
                    </w:rPr>
                    <w:t>4</w:t>
                  </w:r>
                </w:p>
                <w:p w14:paraId="0D868206">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color w:val="000000"/>
                      <w:sz w:val="21"/>
                      <w:szCs w:val="21"/>
                    </w:rPr>
                  </w:pPr>
                  <w:r>
                    <w:rPr>
                      <w:rFonts w:ascii="Times New Roman" w:hAnsi="Times New Roman"/>
                      <w:color w:val="000000"/>
                      <w:sz w:val="21"/>
                      <w:szCs w:val="21"/>
                    </w:rPr>
                    <w:t>分子量：53.94</w:t>
                  </w:r>
                </w:p>
                <w:p w14:paraId="0079A42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CAS号：13762-51-1</w:t>
                  </w:r>
                </w:p>
              </w:tc>
              <w:tc>
                <w:tcPr>
                  <w:tcW w:w="5032" w:type="dxa"/>
                  <w:tcBorders>
                    <w:tl2br w:val="nil"/>
                    <w:tr2bl w:val="nil"/>
                  </w:tcBorders>
                  <w:vAlign w:val="center"/>
                </w:tcPr>
                <w:p w14:paraId="37614FF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遇湿易燃品，白色结晶性粉末，熔点大于400℃（分解），相对密度1.18（水=1），不溶于烃类、苯、乙醚，微溶于甲醇、乙醇，溶于液氨；用于醛、酮、酰氯化物的还原剂，以及用于制氢和其他硼氢盐。</w:t>
                  </w:r>
                </w:p>
              </w:tc>
            </w:tr>
            <w:tr w14:paraId="50B4BB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1294351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28</w:t>
                  </w:r>
                </w:p>
              </w:tc>
              <w:tc>
                <w:tcPr>
                  <w:tcW w:w="1085" w:type="dxa"/>
                  <w:tcBorders>
                    <w:tl2br w:val="nil"/>
                    <w:tr2bl w:val="nil"/>
                  </w:tcBorders>
                  <w:vAlign w:val="center"/>
                </w:tcPr>
                <w:p w14:paraId="39D1241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过氧化氢</w:t>
                  </w:r>
                </w:p>
              </w:tc>
              <w:tc>
                <w:tcPr>
                  <w:tcW w:w="2035" w:type="dxa"/>
                  <w:tcBorders>
                    <w:tl2br w:val="nil"/>
                    <w:tr2bl w:val="nil"/>
                  </w:tcBorders>
                  <w:vAlign w:val="center"/>
                </w:tcPr>
                <w:p w14:paraId="2BC6BC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分子式：H</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O</w:t>
                  </w:r>
                  <w:r>
                    <w:rPr>
                      <w:rFonts w:ascii="Times New Roman" w:hAnsi="Times New Roman" w:eastAsia="宋体" w:cs="Times New Roman"/>
                      <w:color w:val="000000"/>
                      <w:sz w:val="21"/>
                      <w:szCs w:val="21"/>
                      <w:vertAlign w:val="subscript"/>
                    </w:rPr>
                    <w:t>2</w:t>
                  </w:r>
                </w:p>
                <w:p w14:paraId="6258FAC6">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color w:val="000000"/>
                      <w:sz w:val="21"/>
                      <w:szCs w:val="21"/>
                    </w:rPr>
                  </w:pPr>
                  <w:r>
                    <w:rPr>
                      <w:rFonts w:ascii="Times New Roman" w:hAnsi="Times New Roman"/>
                      <w:color w:val="000000"/>
                      <w:sz w:val="21"/>
                      <w:szCs w:val="21"/>
                    </w:rPr>
                    <w:t>分子量：84.01</w:t>
                  </w:r>
                </w:p>
                <w:p w14:paraId="1F111B5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CAS号：7722-84-1</w:t>
                  </w:r>
                </w:p>
              </w:tc>
              <w:tc>
                <w:tcPr>
                  <w:tcW w:w="5032" w:type="dxa"/>
                  <w:tcBorders>
                    <w:tl2br w:val="nil"/>
                    <w:tr2bl w:val="nil"/>
                  </w:tcBorders>
                  <w:vAlign w:val="center"/>
                </w:tcPr>
                <w:p w14:paraId="11EF3B5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无色透明液体纯的为淡蓝油状液体。能与水、乙醇或乙醚以任何比例混合，不溶于苯、石油醚。是一种</w:t>
                  </w:r>
                  <w:r>
                    <w:rPr>
                      <w:sz w:val="21"/>
                      <w:szCs w:val="21"/>
                    </w:rPr>
                    <w:fldChar w:fldCharType="begin"/>
                  </w:r>
                  <w:r>
                    <w:rPr>
                      <w:sz w:val="21"/>
                      <w:szCs w:val="21"/>
                    </w:rPr>
                    <w:instrText xml:space="preserve"> HYPERLINK "https://baike.so.com/doc/6298092-6511615.html" \t "https://baike.so.com/doc/_blank" </w:instrText>
                  </w:r>
                  <w:r>
                    <w:rPr>
                      <w:sz w:val="21"/>
                      <w:szCs w:val="21"/>
                    </w:rPr>
                    <w:fldChar w:fldCharType="separate"/>
                  </w:r>
                  <w:r>
                    <w:rPr>
                      <w:rFonts w:ascii="Times New Roman" w:hAnsi="Times New Roman" w:eastAsia="宋体" w:cs="Times New Roman"/>
                      <w:color w:val="000000"/>
                      <w:sz w:val="21"/>
                      <w:szCs w:val="21"/>
                    </w:rPr>
                    <w:t>强氧化剂</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，其水溶液适用于伤口消毒及环境、食品消毒。</w:t>
                  </w:r>
                </w:p>
              </w:tc>
            </w:tr>
            <w:tr w14:paraId="2DDA22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1830049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29</w:t>
                  </w:r>
                </w:p>
              </w:tc>
              <w:tc>
                <w:tcPr>
                  <w:tcW w:w="1085" w:type="dxa"/>
                  <w:tcBorders>
                    <w:tl2br w:val="nil"/>
                    <w:tr2bl w:val="nil"/>
                  </w:tcBorders>
                  <w:vAlign w:val="center"/>
                </w:tcPr>
                <w:p w14:paraId="2CF2A2D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高氯酸</w:t>
                  </w:r>
                </w:p>
              </w:tc>
              <w:tc>
                <w:tcPr>
                  <w:tcW w:w="2035" w:type="dxa"/>
                  <w:tcBorders>
                    <w:tl2br w:val="nil"/>
                    <w:tr2bl w:val="nil"/>
                  </w:tcBorders>
                  <w:vAlign w:val="center"/>
                </w:tcPr>
                <w:p w14:paraId="18E8BC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ascii="Times New Roman" w:hAnsi="Times New Roman" w:eastAsia="宋体" w:cs="Times New Roman"/>
                      <w:color w:val="000000"/>
                      <w:sz w:val="21"/>
                      <w:szCs w:val="21"/>
                      <w:shd w:val="clear" w:color="auto" w:fill="FFFFFF"/>
                    </w:rPr>
                    <w:t>HClO</w:t>
                  </w:r>
                  <w:r>
                    <w:rPr>
                      <w:rFonts w:ascii="Times New Roman" w:hAnsi="Times New Roman" w:eastAsia="宋体" w:cs="Times New Roman"/>
                      <w:color w:val="000000"/>
                      <w:sz w:val="21"/>
                      <w:szCs w:val="21"/>
                      <w:shd w:val="clear" w:color="auto" w:fill="FFFFFF"/>
                      <w:vertAlign w:val="subscript"/>
                    </w:rPr>
                    <w:t>4</w:t>
                  </w:r>
                </w:p>
                <w:p w14:paraId="2D50E329">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color w:val="000000"/>
                      <w:sz w:val="21"/>
                      <w:szCs w:val="21"/>
                    </w:rPr>
                  </w:pPr>
                  <w:r>
                    <w:rPr>
                      <w:rFonts w:ascii="Times New Roman" w:hAnsi="Times New Roman"/>
                      <w:color w:val="000000"/>
                      <w:sz w:val="21"/>
                      <w:szCs w:val="21"/>
                    </w:rPr>
                    <w:t>分子量：100.46</w:t>
                  </w:r>
                </w:p>
                <w:p w14:paraId="57BFB6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ascii="Times New Roman" w:hAnsi="Times New Roman" w:eastAsia="宋体" w:cs="Times New Roman"/>
                      <w:color w:val="000000"/>
                      <w:sz w:val="21"/>
                      <w:szCs w:val="21"/>
                      <w:shd w:val="clear" w:color="auto" w:fill="FFFFFF"/>
                    </w:rPr>
                    <w:t>7601-90-3</w:t>
                  </w:r>
                </w:p>
              </w:tc>
              <w:tc>
                <w:tcPr>
                  <w:tcW w:w="5032" w:type="dxa"/>
                  <w:tcBorders>
                    <w:tl2br w:val="nil"/>
                    <w:tr2bl w:val="nil"/>
                  </w:tcBorders>
                  <w:vAlign w:val="center"/>
                </w:tcPr>
                <w:p w14:paraId="4257390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高氯酸又名过氯酸，是目前已知的酸性最强的无机含氧酸，有强烈的腐蚀性、刺激性。高氯酸密度是1.76g/cm</w:t>
                  </w:r>
                  <w:r>
                    <w:rPr>
                      <w:rFonts w:ascii="Times New Roman" w:hAnsi="Times New Roman" w:eastAsia="宋体" w:cs="Times New Roman"/>
                      <w:color w:val="000000"/>
                      <w:sz w:val="21"/>
                      <w:szCs w:val="21"/>
                      <w:vertAlign w:val="superscript"/>
                    </w:rPr>
                    <w:t>3</w:t>
                  </w:r>
                  <w:r>
                    <w:rPr>
                      <w:rFonts w:ascii="Times New Roman" w:hAnsi="Times New Roman" w:eastAsia="宋体" w:cs="Times New Roman"/>
                      <w:color w:val="000000"/>
                      <w:sz w:val="21"/>
                      <w:szCs w:val="21"/>
                    </w:rPr>
                    <w:t>，沸点是130℃（爆炸），与水混溶。高氯酸是强氧化剂，与有机物、</w:t>
                  </w:r>
                  <w:r>
                    <w:rPr>
                      <w:sz w:val="21"/>
                      <w:szCs w:val="21"/>
                    </w:rPr>
                    <w:fldChar w:fldCharType="begin"/>
                  </w:r>
                  <w:r>
                    <w:rPr>
                      <w:sz w:val="21"/>
                      <w:szCs w:val="21"/>
                    </w:rPr>
                    <w:instrText xml:space="preserve"> HYPERLINK "https://baike.so.com/doc/722002-764387.html" \t "https://baike.so.com/doc/_blank" </w:instrText>
                  </w:r>
                  <w:r>
                    <w:rPr>
                      <w:sz w:val="21"/>
                      <w:szCs w:val="21"/>
                    </w:rPr>
                    <w:fldChar w:fldCharType="separate"/>
                  </w:r>
                  <w:r>
                    <w:rPr>
                      <w:rFonts w:ascii="Times New Roman" w:hAnsi="Times New Roman" w:eastAsia="宋体" w:cs="Times New Roman"/>
                      <w:color w:val="000000"/>
                      <w:sz w:val="21"/>
                      <w:szCs w:val="21"/>
                    </w:rPr>
                    <w:t>还原剂</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、易燃物（如硫、磷等）接触或混合时有引起燃烧爆炸的危险。在室温下分解，加热则爆炸，产生氯化氢气体。</w:t>
                  </w:r>
                </w:p>
              </w:tc>
            </w:tr>
            <w:tr w14:paraId="49CFBF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62CA3EA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30</w:t>
                  </w:r>
                </w:p>
              </w:tc>
              <w:tc>
                <w:tcPr>
                  <w:tcW w:w="1085" w:type="dxa"/>
                  <w:tcBorders>
                    <w:tl2br w:val="nil"/>
                    <w:tr2bl w:val="nil"/>
                  </w:tcBorders>
                  <w:vAlign w:val="center"/>
                </w:tcPr>
                <w:p w14:paraId="067BD90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甲级异丁基甲酮</w:t>
                  </w:r>
                </w:p>
              </w:tc>
              <w:tc>
                <w:tcPr>
                  <w:tcW w:w="2035" w:type="dxa"/>
                  <w:tcBorders>
                    <w:tl2br w:val="nil"/>
                    <w:tr2bl w:val="nil"/>
                  </w:tcBorders>
                  <w:vAlign w:val="center"/>
                </w:tcPr>
                <w:p w14:paraId="7A99C9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hint="default" w:ascii="Times New Roman" w:hAnsi="Times New Roman" w:eastAsia="宋体" w:cs="Times New Roman"/>
                      <w:color w:val="auto"/>
                      <w:sz w:val="21"/>
                      <w:szCs w:val="21"/>
                      <w:highlight w:val="none"/>
                    </w:rPr>
                    <w:t>C</w:t>
                  </w:r>
                  <w:r>
                    <w:rPr>
                      <w:rFonts w:hint="default" w:ascii="Times New Roman" w:hAnsi="Times New Roman" w:eastAsia="宋体" w:cs="Times New Roman"/>
                      <w:color w:val="auto"/>
                      <w:sz w:val="21"/>
                      <w:szCs w:val="21"/>
                      <w:highlight w:val="none"/>
                      <w:vertAlign w:val="subscript"/>
                    </w:rPr>
                    <w:t>6</w:t>
                  </w:r>
                  <w:r>
                    <w:rPr>
                      <w:rFonts w:hint="default" w:ascii="Times New Roman" w:hAnsi="Times New Roman" w:eastAsia="宋体" w:cs="Times New Roman"/>
                      <w:color w:val="auto"/>
                      <w:sz w:val="21"/>
                      <w:szCs w:val="21"/>
                      <w:highlight w:val="none"/>
                    </w:rPr>
                    <w:t>H</w:t>
                  </w:r>
                  <w:r>
                    <w:rPr>
                      <w:rFonts w:hint="default" w:ascii="Times New Roman" w:hAnsi="Times New Roman" w:eastAsia="宋体" w:cs="Times New Roman"/>
                      <w:color w:val="auto"/>
                      <w:sz w:val="21"/>
                      <w:szCs w:val="21"/>
                      <w:highlight w:val="none"/>
                      <w:vertAlign w:val="subscript"/>
                    </w:rPr>
                    <w:t>12</w:t>
                  </w:r>
                  <w:r>
                    <w:rPr>
                      <w:rFonts w:hint="default" w:ascii="Times New Roman" w:hAnsi="Times New Roman" w:eastAsia="宋体" w:cs="Times New Roman"/>
                      <w:color w:val="auto"/>
                      <w:sz w:val="21"/>
                      <w:szCs w:val="21"/>
                      <w:highlight w:val="none"/>
                    </w:rPr>
                    <w:t>O</w:t>
                  </w:r>
                </w:p>
                <w:p w14:paraId="73304C73">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color w:val="000000"/>
                      <w:sz w:val="21"/>
                      <w:szCs w:val="21"/>
                    </w:rPr>
                  </w:pPr>
                  <w:r>
                    <w:rPr>
                      <w:rFonts w:ascii="Times New Roman" w:hAnsi="Times New Roman"/>
                      <w:color w:val="000000"/>
                      <w:sz w:val="21"/>
                      <w:szCs w:val="21"/>
                    </w:rPr>
                    <w:t>分子量：</w:t>
                  </w:r>
                  <w:r>
                    <w:rPr>
                      <w:rFonts w:hint="eastAsia" w:ascii="Times New Roman" w:hAnsi="Times New Roman"/>
                      <w:color w:val="000000"/>
                      <w:sz w:val="21"/>
                      <w:szCs w:val="21"/>
                    </w:rPr>
                    <w:t>100.159</w:t>
                  </w:r>
                </w:p>
                <w:p w14:paraId="161902E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000000"/>
                      <w:sz w:val="21"/>
                      <w:szCs w:val="21"/>
                    </w:rPr>
                    <w:t>CAS号：</w:t>
                  </w:r>
                  <w:r>
                    <w:rPr>
                      <w:rFonts w:hint="eastAsia" w:ascii="Times New Roman" w:hAnsi="Times New Roman" w:eastAsia="宋体" w:cs="Times New Roman"/>
                      <w:color w:val="000000"/>
                      <w:sz w:val="21"/>
                      <w:szCs w:val="21"/>
                      <w:shd w:val="clear" w:color="auto" w:fill="FFFFFF"/>
                    </w:rPr>
                    <w:t>108-10-1</w:t>
                  </w:r>
                </w:p>
              </w:tc>
              <w:tc>
                <w:tcPr>
                  <w:tcW w:w="5032" w:type="dxa"/>
                  <w:tcBorders>
                    <w:tl2br w:val="nil"/>
                    <w:tr2bl w:val="nil"/>
                  </w:tcBorders>
                  <w:vAlign w:val="center"/>
                </w:tcPr>
                <w:p w14:paraId="50950B35">
                  <w:pPr>
                    <w:keepNext w:val="0"/>
                    <w:keepLines w:val="0"/>
                    <w:pageBreakBefore w:val="0"/>
                    <w:widowControl w:val="0"/>
                    <w:kinsoku/>
                    <w:wordWrap/>
                    <w:overflowPunct/>
                    <w:topLinePunct w:val="0"/>
                    <w:autoSpaceDE/>
                    <w:autoSpaceDN/>
                    <w:bidi w:val="0"/>
                    <w:snapToGrid w:val="0"/>
                    <w:spacing w:line="240" w:lineRule="auto"/>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是一种有机化合物，密度：0.80g/cm</w:t>
                  </w:r>
                  <w:r>
                    <w:rPr>
                      <w:rFonts w:hint="default" w:ascii="Times New Roman" w:hAnsi="Times New Roman" w:eastAsia="宋体" w:cs="Times New Roman"/>
                      <w:color w:val="auto"/>
                      <w:sz w:val="21"/>
                      <w:szCs w:val="21"/>
                      <w:highlight w:val="none"/>
                      <w:vertAlign w:val="superscript"/>
                    </w:rPr>
                    <w:t>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熔点：-85℃</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沸点：116.5℃</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闪点：13.3℃</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易挥发，</w:t>
                  </w:r>
                  <w:r>
                    <w:rPr>
                      <w:rFonts w:hint="default" w:ascii="Times New Roman" w:hAnsi="Times New Roman" w:eastAsia="宋体" w:cs="Times New Roman"/>
                      <w:color w:val="auto"/>
                      <w:sz w:val="21"/>
                      <w:szCs w:val="21"/>
                      <w:highlight w:val="none"/>
                    </w:rPr>
                    <w:t>主要用作喷漆、硝基纤维、某些纤维醚、樟脑、油脂、天然和合成橡胶的溶剂</w:t>
                  </w:r>
                </w:p>
              </w:tc>
            </w:tr>
            <w:tr w14:paraId="46BA1D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dxa"/>
                  <w:tcBorders>
                    <w:tl2br w:val="nil"/>
                    <w:tr2bl w:val="nil"/>
                  </w:tcBorders>
                  <w:vAlign w:val="center"/>
                </w:tcPr>
                <w:p w14:paraId="106BB6E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31</w:t>
                  </w:r>
                </w:p>
              </w:tc>
              <w:tc>
                <w:tcPr>
                  <w:tcW w:w="1085" w:type="dxa"/>
                  <w:tcBorders>
                    <w:tl2br w:val="nil"/>
                    <w:tr2bl w:val="nil"/>
                  </w:tcBorders>
                  <w:vAlign w:val="center"/>
                </w:tcPr>
                <w:p w14:paraId="668FC16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吡咯烷二硫代氨基甲酸铵</w:t>
                  </w:r>
                </w:p>
              </w:tc>
              <w:tc>
                <w:tcPr>
                  <w:tcW w:w="2035" w:type="dxa"/>
                  <w:tcBorders>
                    <w:tl2br w:val="nil"/>
                    <w:tr2bl w:val="nil"/>
                  </w:tcBorders>
                  <w:vAlign w:val="center"/>
                </w:tcPr>
                <w:p w14:paraId="1B8B1B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分子式：</w:t>
                  </w:r>
                  <w:r>
                    <w:rPr>
                      <w:rFonts w:hint="default" w:ascii="Times New Roman" w:hAnsi="Times New Roman" w:eastAsia="宋体" w:cs="Times New Roman"/>
                      <w:color w:val="auto"/>
                      <w:sz w:val="21"/>
                      <w:szCs w:val="21"/>
                      <w:highlight w:val="none"/>
                    </w:rPr>
                    <w:t>C</w:t>
                  </w:r>
                  <w:r>
                    <w:rPr>
                      <w:rFonts w:hint="default" w:ascii="Times New Roman" w:hAnsi="Times New Roman" w:eastAsia="宋体" w:cs="Times New Roman"/>
                      <w:color w:val="auto"/>
                      <w:sz w:val="21"/>
                      <w:szCs w:val="21"/>
                      <w:highlight w:val="none"/>
                      <w:vertAlign w:val="subscript"/>
                    </w:rPr>
                    <w:t>6</w:t>
                  </w:r>
                  <w:r>
                    <w:rPr>
                      <w:rFonts w:hint="default" w:ascii="Times New Roman" w:hAnsi="Times New Roman" w:eastAsia="宋体" w:cs="Times New Roman"/>
                      <w:color w:val="auto"/>
                      <w:sz w:val="21"/>
                      <w:szCs w:val="21"/>
                      <w:highlight w:val="none"/>
                    </w:rPr>
                    <w:t>H</w:t>
                  </w:r>
                  <w:r>
                    <w:rPr>
                      <w:rFonts w:hint="default" w:ascii="Times New Roman" w:hAnsi="Times New Roman" w:eastAsia="宋体" w:cs="Times New Roman"/>
                      <w:color w:val="auto"/>
                      <w:sz w:val="21"/>
                      <w:szCs w:val="21"/>
                      <w:highlight w:val="none"/>
                      <w:vertAlign w:val="subscript"/>
                    </w:rPr>
                    <w:t>12</w:t>
                  </w:r>
                  <w:r>
                    <w:rPr>
                      <w:rFonts w:hint="default" w:ascii="Times New Roman" w:hAnsi="Times New Roman" w:eastAsia="宋体" w:cs="Times New Roman"/>
                      <w:color w:val="auto"/>
                      <w:sz w:val="21"/>
                      <w:szCs w:val="21"/>
                      <w:highlight w:val="none"/>
                    </w:rPr>
                    <w:t>O</w:t>
                  </w:r>
                </w:p>
                <w:p w14:paraId="6A9C7673">
                  <w:pPr>
                    <w:pStyle w:val="44"/>
                    <w:keepNext w:val="0"/>
                    <w:keepLines w:val="0"/>
                    <w:pageBreakBefore w:val="0"/>
                    <w:tabs>
                      <w:tab w:val="left" w:pos="420"/>
                      <w:tab w:val="left" w:pos="870"/>
                      <w:tab w:val="left" w:pos="315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Times New Roman" w:hAnsi="Times New Roman"/>
                      <w:color w:val="000000"/>
                      <w:sz w:val="21"/>
                      <w:szCs w:val="21"/>
                    </w:rPr>
                  </w:pPr>
                  <w:r>
                    <w:rPr>
                      <w:rFonts w:ascii="Times New Roman" w:hAnsi="Times New Roman"/>
                      <w:color w:val="000000"/>
                      <w:sz w:val="21"/>
                      <w:szCs w:val="21"/>
                    </w:rPr>
                    <w:t>分子量：</w:t>
                  </w:r>
                  <w:r>
                    <w:rPr>
                      <w:rFonts w:hint="eastAsia"/>
                      <w:color w:val="000000"/>
                      <w:sz w:val="21"/>
                      <w:szCs w:val="21"/>
                      <w:lang w:val="en-US" w:eastAsia="zh-CN"/>
                    </w:rPr>
                    <w:t>1</w:t>
                  </w:r>
                  <w:r>
                    <w:rPr>
                      <w:rFonts w:hint="eastAsia" w:ascii="Times New Roman" w:hAnsi="Times New Roman"/>
                      <w:color w:val="000000"/>
                      <w:sz w:val="21"/>
                      <w:szCs w:val="21"/>
                    </w:rPr>
                    <w:t>64.29</w:t>
                  </w:r>
                </w:p>
                <w:p w14:paraId="37A0A09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color w:val="auto"/>
                      <w:sz w:val="21"/>
                      <w:szCs w:val="21"/>
                      <w:highlight w:val="none"/>
                      <w:lang w:eastAsia="zh-CN"/>
                    </w:rPr>
                  </w:pPr>
                  <w:r>
                    <w:rPr>
                      <w:rFonts w:ascii="Times New Roman" w:hAnsi="Times New Roman" w:eastAsia="宋体" w:cs="Times New Roman"/>
                      <w:color w:val="000000"/>
                      <w:sz w:val="21"/>
                      <w:szCs w:val="21"/>
                    </w:rPr>
                    <w:t>CAS号：</w:t>
                  </w:r>
                  <w:r>
                    <w:rPr>
                      <w:rFonts w:hint="eastAsia" w:cs="Times New Roman"/>
                      <w:color w:val="000000"/>
                      <w:sz w:val="21"/>
                      <w:szCs w:val="21"/>
                      <w:shd w:val="clear" w:color="auto" w:fill="FFFFFF"/>
                      <w:lang w:val="en-US" w:eastAsia="zh-CN"/>
                    </w:rPr>
                    <w:t>5108</w:t>
                  </w:r>
                  <w:r>
                    <w:rPr>
                      <w:rFonts w:hint="eastAsia" w:ascii="Times New Roman" w:hAnsi="Times New Roman" w:eastAsia="宋体" w:cs="Times New Roman"/>
                      <w:color w:val="000000"/>
                      <w:sz w:val="21"/>
                      <w:szCs w:val="21"/>
                      <w:shd w:val="clear" w:color="auto" w:fill="FFFFFF"/>
                    </w:rPr>
                    <w:t>-</w:t>
                  </w:r>
                  <w:r>
                    <w:rPr>
                      <w:rFonts w:hint="eastAsia" w:cs="Times New Roman"/>
                      <w:color w:val="000000"/>
                      <w:sz w:val="21"/>
                      <w:szCs w:val="21"/>
                      <w:shd w:val="clear" w:color="auto" w:fill="FFFFFF"/>
                      <w:lang w:val="en-US" w:eastAsia="zh-CN"/>
                    </w:rPr>
                    <w:t>96</w:t>
                  </w:r>
                  <w:r>
                    <w:rPr>
                      <w:rFonts w:hint="eastAsia" w:ascii="Times New Roman" w:hAnsi="Times New Roman" w:eastAsia="宋体" w:cs="Times New Roman"/>
                      <w:color w:val="000000"/>
                      <w:sz w:val="21"/>
                      <w:szCs w:val="21"/>
                      <w:shd w:val="clear" w:color="auto" w:fill="FFFFFF"/>
                    </w:rPr>
                    <w:t>-</w:t>
                  </w:r>
                  <w:r>
                    <w:rPr>
                      <w:rFonts w:hint="eastAsia" w:cs="Times New Roman"/>
                      <w:color w:val="000000"/>
                      <w:sz w:val="21"/>
                      <w:szCs w:val="21"/>
                      <w:shd w:val="clear" w:color="auto" w:fill="FFFFFF"/>
                      <w:lang w:val="en-US" w:eastAsia="zh-CN"/>
                    </w:rPr>
                    <w:t>3</w:t>
                  </w:r>
                </w:p>
              </w:tc>
              <w:tc>
                <w:tcPr>
                  <w:tcW w:w="5032" w:type="dxa"/>
                  <w:tcBorders>
                    <w:tl2br w:val="nil"/>
                    <w:tr2bl w:val="nil"/>
                  </w:tcBorders>
                  <w:vAlign w:val="center"/>
                </w:tcPr>
                <w:p w14:paraId="3A1406A7">
                  <w:pPr>
                    <w:keepNext w:val="0"/>
                    <w:keepLines w:val="0"/>
                    <w:pageBreakBefore w:val="0"/>
                    <w:widowControl w:val="0"/>
                    <w:kinsoku/>
                    <w:wordWrap/>
                    <w:overflowPunct/>
                    <w:topLinePunct w:val="0"/>
                    <w:autoSpaceDE/>
                    <w:autoSpaceDN/>
                    <w:bidi w:val="0"/>
                    <w:snapToGrid w:val="0"/>
                    <w:spacing w:line="240" w:lineRule="auto"/>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用于从酸性溶液中沉淀砷、铋、镉、钴、铜、铁、锰、镍、铅、锑、锡、钒和锌等</w:t>
                  </w:r>
                </w:p>
              </w:tc>
            </w:tr>
          </w:tbl>
          <w:p w14:paraId="539C6FB0">
            <w:pPr>
              <w:pStyle w:val="3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5、</w:t>
            </w:r>
            <w:r>
              <w:rPr>
                <w:rFonts w:hint="default" w:ascii="黑体" w:hAnsi="黑体" w:eastAsia="黑体" w:cs="黑体"/>
                <w:b w:val="0"/>
                <w:bCs/>
                <w:color w:val="auto"/>
                <w:sz w:val="24"/>
                <w:szCs w:val="24"/>
                <w:highlight w:val="none"/>
                <w:lang w:val="en-US" w:eastAsia="zh-CN"/>
              </w:rPr>
              <w:t>主要设备</w:t>
            </w:r>
          </w:p>
          <w:p w14:paraId="6E9E9DEF">
            <w:pPr>
              <w:adjustRightInd w:val="0"/>
              <w:snapToGrid w:val="0"/>
              <w:ind w:firstLine="420" w:firstLineChars="200"/>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本项目主要设备详见下表。</w:t>
            </w:r>
          </w:p>
          <w:p w14:paraId="2267A8A7">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rPr>
            </w:pPr>
            <w:r>
              <w:rPr>
                <w:rFonts w:hint="default" w:ascii="Times New Roman" w:hAnsi="Times New Roman" w:eastAsia="宋体" w:cs="Times New Roman"/>
                <w:b/>
                <w:bCs/>
                <w:color w:val="auto"/>
                <w:sz w:val="21"/>
                <w:szCs w:val="18"/>
                <w:highlight w:val="none"/>
              </w:rPr>
              <w:t>表</w:t>
            </w:r>
            <w:r>
              <w:rPr>
                <w:rFonts w:hint="eastAsia" w:cs="Times New Roman"/>
                <w:b/>
                <w:bCs/>
                <w:color w:val="auto"/>
                <w:sz w:val="21"/>
                <w:szCs w:val="18"/>
                <w:highlight w:val="none"/>
                <w:lang w:val="en-US" w:eastAsia="zh-CN"/>
              </w:rPr>
              <w:t xml:space="preserve">8  </w:t>
            </w:r>
            <w:r>
              <w:rPr>
                <w:rFonts w:hint="default" w:ascii="Times New Roman" w:hAnsi="Times New Roman" w:eastAsia="宋体" w:cs="Times New Roman"/>
                <w:b/>
                <w:bCs/>
                <w:color w:val="auto"/>
                <w:sz w:val="21"/>
                <w:szCs w:val="18"/>
                <w:highlight w:val="none"/>
              </w:rPr>
              <w:t>设备清单一览表</w:t>
            </w:r>
          </w:p>
          <w:tbl>
            <w:tblPr>
              <w:tblStyle w:val="4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58"/>
              <w:gridCol w:w="2527"/>
              <w:gridCol w:w="1269"/>
              <w:gridCol w:w="1599"/>
            </w:tblGrid>
            <w:tr w14:paraId="0B676F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443" w:type="pct"/>
                  <w:tcBorders>
                    <w:tl2br w:val="nil"/>
                    <w:tr2bl w:val="nil"/>
                  </w:tcBorders>
                  <w:noWrap w:val="0"/>
                  <w:vAlign w:val="center"/>
                </w:tcPr>
                <w:p w14:paraId="0AA7F9A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序号</w:t>
                  </w:r>
                </w:p>
              </w:tc>
              <w:tc>
                <w:tcPr>
                  <w:tcW w:w="1426" w:type="pct"/>
                  <w:tcBorders>
                    <w:tl2br w:val="nil"/>
                    <w:tr2bl w:val="nil"/>
                  </w:tcBorders>
                  <w:noWrap w:val="0"/>
                  <w:vAlign w:val="center"/>
                </w:tcPr>
                <w:p w14:paraId="40FBE44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设备</w:t>
                  </w:r>
                  <w:r>
                    <w:rPr>
                      <w:rFonts w:hint="default" w:eastAsia="宋体" w:cs="Times New Roman"/>
                      <w:color w:val="auto"/>
                      <w:kern w:val="28"/>
                      <w:sz w:val="21"/>
                      <w:szCs w:val="21"/>
                      <w:highlight w:val="none"/>
                      <w:lang w:val="en-US" w:eastAsia="zh-CN"/>
                    </w:rPr>
                    <w:t>名称</w:t>
                  </w:r>
                </w:p>
              </w:tc>
              <w:tc>
                <w:tcPr>
                  <w:tcW w:w="1466" w:type="pct"/>
                  <w:tcBorders>
                    <w:tl2br w:val="nil"/>
                    <w:tr2bl w:val="nil"/>
                  </w:tcBorders>
                  <w:noWrap w:val="0"/>
                  <w:vAlign w:val="center"/>
                </w:tcPr>
                <w:p w14:paraId="3E36595A">
                  <w:pPr>
                    <w:keepNext w:val="0"/>
                    <w:keepLines w:val="0"/>
                    <w:pageBreakBefore w:val="0"/>
                    <w:kinsoku/>
                    <w:wordWrap/>
                    <w:overflowPunct/>
                    <w:autoSpaceDE/>
                    <w:autoSpaceDN/>
                    <w:bidi w:val="0"/>
                    <w:adjustRightInd w:val="0"/>
                    <w:snapToGrid w:val="0"/>
                    <w:spacing w:line="240" w:lineRule="auto"/>
                    <w:ind w:firstLine="0" w:firstLineChars="0"/>
                    <w:jc w:val="center"/>
                    <w:rPr>
                      <w:rFonts w:hint="eastAsia" w:eastAsia="宋体"/>
                      <w:color w:val="auto"/>
                      <w:sz w:val="21"/>
                      <w:szCs w:val="21"/>
                      <w:highlight w:val="none"/>
                      <w:lang w:eastAsia="zh-CN"/>
                    </w:rPr>
                  </w:pPr>
                  <w:r>
                    <w:rPr>
                      <w:rFonts w:hint="eastAsia" w:ascii="Times New Roman" w:hAnsi="Times New Roman" w:cs="Times New Roman"/>
                      <w:color w:val="auto"/>
                      <w:sz w:val="21"/>
                      <w:szCs w:val="21"/>
                      <w:highlight w:val="none"/>
                      <w:lang w:eastAsia="zh-CN"/>
                    </w:rPr>
                    <w:t>设备型号及规格</w:t>
                  </w:r>
                </w:p>
              </w:tc>
              <w:tc>
                <w:tcPr>
                  <w:tcW w:w="736" w:type="pct"/>
                  <w:tcBorders>
                    <w:tl2br w:val="nil"/>
                    <w:tr2bl w:val="nil"/>
                  </w:tcBorders>
                  <w:noWrap w:val="0"/>
                  <w:vAlign w:val="center"/>
                </w:tcPr>
                <w:p w14:paraId="3E8E2213">
                  <w:pPr>
                    <w:keepNext w:val="0"/>
                    <w:keepLines w:val="0"/>
                    <w:pageBreakBefore w:val="0"/>
                    <w:kinsoku/>
                    <w:wordWrap/>
                    <w:overflowPunct/>
                    <w:autoSpaceDE/>
                    <w:autoSpaceDN/>
                    <w:bidi w:val="0"/>
                    <w:adjustRightInd w:val="0"/>
                    <w:snapToGrid w:val="0"/>
                    <w:spacing w:line="240" w:lineRule="auto"/>
                    <w:ind w:firstLine="0" w:firstLineChars="0"/>
                    <w:jc w:val="center"/>
                    <w:rPr>
                      <w:rFonts w:hint="eastAsia"/>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数量</w:t>
                  </w:r>
                </w:p>
              </w:tc>
              <w:tc>
                <w:tcPr>
                  <w:tcW w:w="927" w:type="pct"/>
                  <w:tcBorders>
                    <w:tl2br w:val="nil"/>
                    <w:tr2bl w:val="nil"/>
                  </w:tcBorders>
                  <w:noWrap w:val="0"/>
                  <w:vAlign w:val="center"/>
                </w:tcPr>
                <w:p w14:paraId="3E2474CD">
                  <w:pPr>
                    <w:keepNext w:val="0"/>
                    <w:keepLines w:val="0"/>
                    <w:pageBreakBefore w:val="0"/>
                    <w:kinsoku/>
                    <w:wordWrap/>
                    <w:overflowPunct/>
                    <w:autoSpaceDE/>
                    <w:autoSpaceDN/>
                    <w:bidi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位置</w:t>
                  </w:r>
                </w:p>
              </w:tc>
            </w:tr>
            <w:tr w14:paraId="78FF14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443" w:type="pct"/>
                  <w:tcBorders>
                    <w:tl2br w:val="nil"/>
                    <w:tr2bl w:val="nil"/>
                  </w:tcBorders>
                  <w:noWrap w:val="0"/>
                  <w:vAlign w:val="center"/>
                </w:tcPr>
                <w:p w14:paraId="0CA1620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1</w:t>
                  </w:r>
                </w:p>
              </w:tc>
              <w:tc>
                <w:tcPr>
                  <w:tcW w:w="1426" w:type="pct"/>
                  <w:tcBorders>
                    <w:tl2br w:val="nil"/>
                    <w:tr2bl w:val="nil"/>
                  </w:tcBorders>
                  <w:noWrap w:val="0"/>
                  <w:vAlign w:val="center"/>
                </w:tcPr>
                <w:p w14:paraId="60854E2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COD</w:t>
                  </w:r>
                  <w:r>
                    <w:rPr>
                      <w:rFonts w:hint="eastAsia" w:eastAsia="宋体" w:cs="Times New Roman"/>
                      <w:color w:val="auto"/>
                      <w:kern w:val="28"/>
                      <w:sz w:val="21"/>
                      <w:szCs w:val="21"/>
                      <w:highlight w:val="none"/>
                      <w:lang w:val="en-US" w:eastAsia="zh-CN"/>
                    </w:rPr>
                    <w:t>消解仪</w:t>
                  </w:r>
                </w:p>
              </w:tc>
              <w:tc>
                <w:tcPr>
                  <w:tcW w:w="1466" w:type="pct"/>
                  <w:tcBorders>
                    <w:tl2br w:val="nil"/>
                    <w:tr2bl w:val="nil"/>
                  </w:tcBorders>
                  <w:noWrap w:val="0"/>
                  <w:vAlign w:val="center"/>
                </w:tcPr>
                <w:p w14:paraId="5B1404D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6</w:t>
                  </w:r>
                  <w:r>
                    <w:rPr>
                      <w:rFonts w:hint="eastAsia" w:eastAsia="宋体" w:cs="Times New Roman"/>
                      <w:color w:val="auto"/>
                      <w:kern w:val="28"/>
                      <w:sz w:val="21"/>
                      <w:szCs w:val="21"/>
                      <w:highlight w:val="none"/>
                      <w:lang w:val="en-US" w:eastAsia="zh-CN"/>
                    </w:rPr>
                    <w:t>位，空冷，加热功率</w:t>
                  </w:r>
                  <w:r>
                    <w:rPr>
                      <w:rFonts w:hint="default" w:eastAsia="宋体" w:cs="Times New Roman"/>
                      <w:color w:val="auto"/>
                      <w:kern w:val="28"/>
                      <w:sz w:val="21"/>
                      <w:szCs w:val="21"/>
                      <w:highlight w:val="none"/>
                      <w:lang w:val="en-US" w:eastAsia="zh-CN"/>
                    </w:rPr>
                    <w:t>2.5KW</w:t>
                  </w:r>
                </w:p>
              </w:tc>
              <w:tc>
                <w:tcPr>
                  <w:tcW w:w="736" w:type="pct"/>
                  <w:tcBorders>
                    <w:tl2br w:val="nil"/>
                    <w:tr2bl w:val="nil"/>
                  </w:tcBorders>
                  <w:noWrap w:val="0"/>
                  <w:vAlign w:val="center"/>
                </w:tcPr>
                <w:p w14:paraId="474F6BDA">
                  <w:pPr>
                    <w:keepNext w:val="0"/>
                    <w:keepLines w:val="0"/>
                    <w:pageBreakBefore w:val="0"/>
                    <w:kinsoku/>
                    <w:wordWrap/>
                    <w:overflowPunct/>
                    <w:topLine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5EDBB62F">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1#实验室</w:t>
                  </w:r>
                </w:p>
              </w:tc>
            </w:tr>
            <w:tr w14:paraId="07A89E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443" w:type="pct"/>
                  <w:tcBorders>
                    <w:tl2br w:val="nil"/>
                    <w:tr2bl w:val="nil"/>
                  </w:tcBorders>
                  <w:noWrap w:val="0"/>
                  <w:vAlign w:val="center"/>
                </w:tcPr>
                <w:p w14:paraId="0B19F58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2</w:t>
                  </w:r>
                </w:p>
              </w:tc>
              <w:tc>
                <w:tcPr>
                  <w:tcW w:w="1426" w:type="pct"/>
                  <w:tcBorders>
                    <w:tl2br w:val="nil"/>
                    <w:tr2bl w:val="nil"/>
                  </w:tcBorders>
                  <w:noWrap w:val="0"/>
                  <w:vAlign w:val="center"/>
                </w:tcPr>
                <w:p w14:paraId="6F1AE53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分析天平</w:t>
                  </w:r>
                </w:p>
              </w:tc>
              <w:tc>
                <w:tcPr>
                  <w:tcW w:w="1466" w:type="pct"/>
                  <w:tcBorders>
                    <w:tl2br w:val="nil"/>
                    <w:tr2bl w:val="nil"/>
                  </w:tcBorders>
                  <w:noWrap w:val="0"/>
                  <w:vAlign w:val="center"/>
                </w:tcPr>
                <w:p w14:paraId="42F67CA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Sartorius</w:t>
                  </w:r>
                  <w:r>
                    <w:rPr>
                      <w:rFonts w:hint="eastAsia" w:eastAsia="宋体" w:cs="Times New Roman"/>
                      <w:color w:val="auto"/>
                      <w:kern w:val="28"/>
                      <w:sz w:val="21"/>
                      <w:szCs w:val="21"/>
                      <w:highlight w:val="none"/>
                      <w:lang w:val="en-US" w:eastAsia="zh-CN"/>
                    </w:rPr>
                    <w:t>，万分之一</w:t>
                  </w:r>
                </w:p>
              </w:tc>
              <w:tc>
                <w:tcPr>
                  <w:tcW w:w="736" w:type="pct"/>
                  <w:tcBorders>
                    <w:tl2br w:val="nil"/>
                    <w:tr2bl w:val="nil"/>
                  </w:tcBorders>
                  <w:noWrap w:val="0"/>
                  <w:vAlign w:val="center"/>
                </w:tcPr>
                <w:p w14:paraId="671D54AC">
                  <w:pPr>
                    <w:keepNext w:val="0"/>
                    <w:keepLines w:val="0"/>
                    <w:pageBreakBefore w:val="0"/>
                    <w:kinsoku/>
                    <w:wordWrap/>
                    <w:overflowPunct/>
                    <w:topLine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1A42FB67">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2#实验室</w:t>
                  </w:r>
                </w:p>
              </w:tc>
            </w:tr>
            <w:tr w14:paraId="3C569B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443" w:type="pct"/>
                  <w:tcBorders>
                    <w:tl2br w:val="nil"/>
                    <w:tr2bl w:val="nil"/>
                  </w:tcBorders>
                  <w:noWrap w:val="0"/>
                  <w:vAlign w:val="center"/>
                </w:tcPr>
                <w:p w14:paraId="02764A0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3</w:t>
                  </w:r>
                </w:p>
              </w:tc>
              <w:tc>
                <w:tcPr>
                  <w:tcW w:w="1426" w:type="pct"/>
                  <w:tcBorders>
                    <w:tl2br w:val="nil"/>
                    <w:tr2bl w:val="nil"/>
                  </w:tcBorders>
                  <w:noWrap w:val="0"/>
                  <w:vAlign w:val="center"/>
                </w:tcPr>
                <w:p w14:paraId="2FB68C4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pH</w:t>
                  </w:r>
                  <w:r>
                    <w:rPr>
                      <w:rFonts w:hint="eastAsia" w:eastAsia="宋体" w:cs="Times New Roman"/>
                      <w:color w:val="auto"/>
                      <w:kern w:val="28"/>
                      <w:sz w:val="21"/>
                      <w:szCs w:val="21"/>
                      <w:highlight w:val="none"/>
                      <w:lang w:val="en-US" w:eastAsia="zh-CN"/>
                    </w:rPr>
                    <w:t>计</w:t>
                  </w:r>
                </w:p>
              </w:tc>
              <w:tc>
                <w:tcPr>
                  <w:tcW w:w="1466" w:type="pct"/>
                  <w:tcBorders>
                    <w:tl2br w:val="nil"/>
                    <w:tr2bl w:val="nil"/>
                  </w:tcBorders>
                  <w:noWrap w:val="0"/>
                  <w:vAlign w:val="center"/>
                </w:tcPr>
                <w:p w14:paraId="662CED2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仪电</w:t>
                  </w:r>
                  <w:r>
                    <w:rPr>
                      <w:rFonts w:hint="eastAsia" w:cs="Times New Roman"/>
                      <w:color w:val="auto"/>
                      <w:kern w:val="28"/>
                      <w:sz w:val="21"/>
                      <w:szCs w:val="21"/>
                      <w:highlight w:val="none"/>
                      <w:lang w:val="en-US" w:eastAsia="zh-CN"/>
                    </w:rPr>
                    <w:t>，</w:t>
                  </w:r>
                  <w:r>
                    <w:rPr>
                      <w:rFonts w:hint="default" w:eastAsia="宋体" w:cs="Times New Roman"/>
                      <w:color w:val="auto"/>
                      <w:kern w:val="28"/>
                      <w:sz w:val="21"/>
                      <w:szCs w:val="21"/>
                      <w:highlight w:val="none"/>
                      <w:lang w:val="en-US" w:eastAsia="zh-CN"/>
                    </w:rPr>
                    <w:t>0.01pH</w:t>
                  </w:r>
                </w:p>
              </w:tc>
              <w:tc>
                <w:tcPr>
                  <w:tcW w:w="736" w:type="pct"/>
                  <w:tcBorders>
                    <w:tl2br w:val="nil"/>
                    <w:tr2bl w:val="nil"/>
                  </w:tcBorders>
                  <w:noWrap w:val="0"/>
                  <w:vAlign w:val="center"/>
                </w:tcPr>
                <w:p w14:paraId="5640136F">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37DA4A07">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2#实验室</w:t>
                  </w:r>
                </w:p>
              </w:tc>
            </w:tr>
            <w:tr w14:paraId="74F0C7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443" w:type="pct"/>
                  <w:tcBorders>
                    <w:tl2br w:val="nil"/>
                    <w:tr2bl w:val="nil"/>
                  </w:tcBorders>
                  <w:noWrap w:val="0"/>
                  <w:vAlign w:val="center"/>
                </w:tcPr>
                <w:p w14:paraId="3246FE9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4</w:t>
                  </w:r>
                </w:p>
              </w:tc>
              <w:tc>
                <w:tcPr>
                  <w:tcW w:w="1426" w:type="pct"/>
                  <w:tcBorders>
                    <w:tl2br w:val="nil"/>
                    <w:tr2bl w:val="nil"/>
                  </w:tcBorders>
                  <w:noWrap w:val="0"/>
                  <w:vAlign w:val="center"/>
                </w:tcPr>
                <w:p w14:paraId="6ED1ABE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一体化蒸馏仪</w:t>
                  </w:r>
                </w:p>
              </w:tc>
              <w:tc>
                <w:tcPr>
                  <w:tcW w:w="1466" w:type="pct"/>
                  <w:tcBorders>
                    <w:tl2br w:val="nil"/>
                    <w:tr2bl w:val="nil"/>
                  </w:tcBorders>
                  <w:noWrap w:val="0"/>
                  <w:vAlign w:val="center"/>
                </w:tcPr>
                <w:p w14:paraId="0D5D128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尺寸：</w:t>
                  </w:r>
                  <w:r>
                    <w:rPr>
                      <w:rFonts w:hint="default" w:eastAsia="宋体" w:cs="Times New Roman"/>
                      <w:color w:val="auto"/>
                      <w:kern w:val="28"/>
                      <w:sz w:val="21"/>
                      <w:szCs w:val="21"/>
                      <w:highlight w:val="none"/>
                      <w:lang w:val="en-US" w:eastAsia="zh-CN"/>
                    </w:rPr>
                    <w:t>400×600</w:t>
                  </w:r>
                  <w:r>
                    <w:rPr>
                      <w:rFonts w:hint="eastAsia" w:eastAsia="宋体" w:cs="Times New Roman"/>
                      <w:color w:val="auto"/>
                      <w:kern w:val="28"/>
                      <w:sz w:val="21"/>
                      <w:szCs w:val="21"/>
                      <w:highlight w:val="none"/>
                      <w:lang w:val="en-US" w:eastAsia="zh-CN"/>
                    </w:rPr>
                    <w:t>；</w:t>
                  </w:r>
                  <w:r>
                    <w:rPr>
                      <w:rFonts w:hint="default" w:eastAsia="宋体" w:cs="Times New Roman"/>
                      <w:color w:val="auto"/>
                      <w:kern w:val="28"/>
                      <w:sz w:val="21"/>
                      <w:szCs w:val="21"/>
                      <w:highlight w:val="none"/>
                      <w:lang w:val="en-US" w:eastAsia="zh-CN"/>
                    </w:rPr>
                    <w:t>6</w:t>
                  </w:r>
                  <w:r>
                    <w:rPr>
                      <w:rFonts w:hint="eastAsia" w:eastAsia="宋体" w:cs="Times New Roman"/>
                      <w:color w:val="auto"/>
                      <w:kern w:val="28"/>
                      <w:sz w:val="21"/>
                      <w:szCs w:val="21"/>
                      <w:highlight w:val="none"/>
                      <w:lang w:val="en-US" w:eastAsia="zh-CN"/>
                    </w:rPr>
                    <w:t>组远红外陶瓷加热炉，加热功率</w:t>
                  </w:r>
                  <w:r>
                    <w:rPr>
                      <w:rFonts w:hint="default" w:eastAsia="宋体" w:cs="Times New Roman"/>
                      <w:color w:val="auto"/>
                      <w:kern w:val="28"/>
                      <w:sz w:val="21"/>
                      <w:szCs w:val="21"/>
                      <w:highlight w:val="none"/>
                      <w:lang w:val="en-US" w:eastAsia="zh-CN"/>
                    </w:rPr>
                    <w:t>5KW</w:t>
                  </w:r>
                </w:p>
              </w:tc>
              <w:tc>
                <w:tcPr>
                  <w:tcW w:w="736" w:type="pct"/>
                  <w:tcBorders>
                    <w:tl2br w:val="nil"/>
                    <w:tr2bl w:val="nil"/>
                  </w:tcBorders>
                  <w:noWrap w:val="0"/>
                  <w:vAlign w:val="center"/>
                </w:tcPr>
                <w:p w14:paraId="7EA65530">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23292454">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1#实验室</w:t>
                  </w:r>
                </w:p>
              </w:tc>
            </w:tr>
            <w:tr w14:paraId="48BC16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45" w:hRule="exact"/>
                <w:jc w:val="center"/>
              </w:trPr>
              <w:tc>
                <w:tcPr>
                  <w:tcW w:w="443" w:type="pct"/>
                  <w:tcBorders>
                    <w:tl2br w:val="nil"/>
                    <w:tr2bl w:val="nil"/>
                  </w:tcBorders>
                  <w:noWrap w:val="0"/>
                  <w:vAlign w:val="center"/>
                </w:tcPr>
                <w:p w14:paraId="616B997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5</w:t>
                  </w:r>
                </w:p>
              </w:tc>
              <w:tc>
                <w:tcPr>
                  <w:tcW w:w="1426" w:type="pct"/>
                  <w:tcBorders>
                    <w:tl2br w:val="nil"/>
                    <w:tr2bl w:val="nil"/>
                  </w:tcBorders>
                  <w:noWrap w:val="0"/>
                  <w:vAlign w:val="center"/>
                </w:tcPr>
                <w:p w14:paraId="0E63DF1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可见分光光度计</w:t>
                  </w:r>
                </w:p>
              </w:tc>
              <w:tc>
                <w:tcPr>
                  <w:tcW w:w="1466" w:type="pct"/>
                  <w:tcBorders>
                    <w:tl2br w:val="nil"/>
                    <w:tr2bl w:val="nil"/>
                  </w:tcBorders>
                  <w:noWrap w:val="0"/>
                  <w:vAlign w:val="center"/>
                </w:tcPr>
                <w:p w14:paraId="0AB598F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波长</w:t>
                  </w:r>
                  <w:r>
                    <w:rPr>
                      <w:rFonts w:hint="default" w:eastAsia="宋体" w:cs="Times New Roman"/>
                      <w:color w:val="auto"/>
                      <w:kern w:val="28"/>
                      <w:sz w:val="21"/>
                      <w:szCs w:val="21"/>
                      <w:highlight w:val="none"/>
                      <w:lang w:val="en-US" w:eastAsia="zh-CN"/>
                    </w:rPr>
                    <w:t>320nm-1000nm</w:t>
                  </w:r>
                </w:p>
              </w:tc>
              <w:tc>
                <w:tcPr>
                  <w:tcW w:w="736" w:type="pct"/>
                  <w:tcBorders>
                    <w:tl2br w:val="nil"/>
                    <w:tr2bl w:val="nil"/>
                  </w:tcBorders>
                  <w:noWrap w:val="0"/>
                  <w:vAlign w:val="center"/>
                </w:tcPr>
                <w:p w14:paraId="6C785AFF">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61F6D3F5">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2#实验室</w:t>
                  </w:r>
                </w:p>
              </w:tc>
            </w:tr>
            <w:tr w14:paraId="44AB4F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443" w:type="pct"/>
                  <w:tcBorders>
                    <w:tl2br w:val="nil"/>
                    <w:tr2bl w:val="nil"/>
                  </w:tcBorders>
                  <w:noWrap w:val="0"/>
                  <w:vAlign w:val="center"/>
                </w:tcPr>
                <w:p w14:paraId="5DE5682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6</w:t>
                  </w:r>
                </w:p>
              </w:tc>
              <w:tc>
                <w:tcPr>
                  <w:tcW w:w="1426" w:type="pct"/>
                  <w:tcBorders>
                    <w:tl2br w:val="nil"/>
                    <w:tr2bl w:val="nil"/>
                  </w:tcBorders>
                  <w:noWrap w:val="0"/>
                  <w:vAlign w:val="center"/>
                </w:tcPr>
                <w:p w14:paraId="43B7F88B">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水浴锅</w:t>
                  </w:r>
                </w:p>
              </w:tc>
              <w:tc>
                <w:tcPr>
                  <w:tcW w:w="1466" w:type="pct"/>
                  <w:tcBorders>
                    <w:tl2br w:val="nil"/>
                    <w:tr2bl w:val="nil"/>
                  </w:tcBorders>
                  <w:noWrap w:val="0"/>
                  <w:vAlign w:val="center"/>
                </w:tcPr>
                <w:p w14:paraId="4F08CF1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default" w:eastAsia="宋体" w:cs="Times New Roman"/>
                      <w:color w:val="auto"/>
                      <w:kern w:val="28"/>
                      <w:sz w:val="21"/>
                      <w:szCs w:val="21"/>
                      <w:highlight w:val="none"/>
                      <w:lang w:val="en-US" w:eastAsia="zh-CN"/>
                    </w:rPr>
                    <w:t>8</w:t>
                  </w:r>
                  <w:r>
                    <w:rPr>
                      <w:rFonts w:hint="eastAsia" w:eastAsia="宋体" w:cs="Times New Roman"/>
                      <w:color w:val="auto"/>
                      <w:kern w:val="28"/>
                      <w:sz w:val="21"/>
                      <w:szCs w:val="21"/>
                      <w:highlight w:val="none"/>
                      <w:lang w:val="en-US" w:eastAsia="zh-CN"/>
                    </w:rPr>
                    <w:t>孔，常温</w:t>
                  </w:r>
                  <w:r>
                    <w:rPr>
                      <w:rFonts w:hint="default" w:eastAsia="宋体" w:cs="Times New Roman"/>
                      <w:color w:val="auto"/>
                      <w:kern w:val="28"/>
                      <w:sz w:val="21"/>
                      <w:szCs w:val="21"/>
                      <w:highlight w:val="none"/>
                      <w:lang w:val="en-US" w:eastAsia="zh-CN"/>
                    </w:rPr>
                    <w:t>—99℃</w:t>
                  </w:r>
                </w:p>
              </w:tc>
              <w:tc>
                <w:tcPr>
                  <w:tcW w:w="736" w:type="pct"/>
                  <w:tcBorders>
                    <w:tl2br w:val="nil"/>
                    <w:tr2bl w:val="nil"/>
                  </w:tcBorders>
                  <w:noWrap w:val="0"/>
                  <w:vAlign w:val="center"/>
                </w:tcPr>
                <w:p w14:paraId="02D5A88B">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0567A418">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1#实验室</w:t>
                  </w:r>
                </w:p>
              </w:tc>
            </w:tr>
            <w:tr w14:paraId="47A692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443" w:type="pct"/>
                  <w:tcBorders>
                    <w:tl2br w:val="nil"/>
                    <w:tr2bl w:val="nil"/>
                  </w:tcBorders>
                  <w:noWrap w:val="0"/>
                  <w:vAlign w:val="center"/>
                </w:tcPr>
                <w:p w14:paraId="63F225F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7</w:t>
                  </w:r>
                </w:p>
              </w:tc>
              <w:tc>
                <w:tcPr>
                  <w:tcW w:w="1426" w:type="pct"/>
                  <w:tcBorders>
                    <w:tl2br w:val="nil"/>
                    <w:tr2bl w:val="nil"/>
                  </w:tcBorders>
                  <w:noWrap w:val="0"/>
                  <w:vAlign w:val="center"/>
                </w:tcPr>
                <w:p w14:paraId="44FFA0E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电热板</w:t>
                  </w:r>
                </w:p>
              </w:tc>
              <w:tc>
                <w:tcPr>
                  <w:tcW w:w="1466" w:type="pct"/>
                  <w:tcBorders>
                    <w:tl2br w:val="nil"/>
                    <w:tr2bl w:val="nil"/>
                  </w:tcBorders>
                  <w:noWrap w:val="0"/>
                  <w:vAlign w:val="center"/>
                </w:tcPr>
                <w:p w14:paraId="10582E0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尺寸：320×400；石墨</w:t>
                  </w:r>
                  <w:r>
                    <w:rPr>
                      <w:rFonts w:hint="default" w:eastAsia="宋体" w:cs="Times New Roman"/>
                      <w:color w:val="auto"/>
                      <w:kern w:val="28"/>
                      <w:sz w:val="21"/>
                      <w:szCs w:val="21"/>
                      <w:highlight w:val="none"/>
                      <w:lang w:val="en-US" w:eastAsia="zh-CN"/>
                    </w:rPr>
                    <w:t>600*400</w:t>
                  </w:r>
                  <w:r>
                    <w:rPr>
                      <w:rFonts w:hint="eastAsia" w:eastAsia="宋体" w:cs="Times New Roman"/>
                      <w:color w:val="auto"/>
                      <w:kern w:val="28"/>
                      <w:sz w:val="21"/>
                      <w:szCs w:val="21"/>
                      <w:highlight w:val="none"/>
                      <w:lang w:val="en-US" w:eastAsia="zh-CN"/>
                    </w:rPr>
                    <w:t>，</w:t>
                  </w:r>
                  <w:r>
                    <w:rPr>
                      <w:rFonts w:hint="default" w:eastAsia="宋体" w:cs="Times New Roman"/>
                      <w:color w:val="auto"/>
                      <w:kern w:val="28"/>
                      <w:sz w:val="21"/>
                      <w:szCs w:val="21"/>
                      <w:highlight w:val="none"/>
                      <w:lang w:val="en-US" w:eastAsia="zh-CN"/>
                    </w:rPr>
                    <w:t>5KW</w:t>
                  </w:r>
                </w:p>
              </w:tc>
              <w:tc>
                <w:tcPr>
                  <w:tcW w:w="736" w:type="pct"/>
                  <w:tcBorders>
                    <w:tl2br w:val="nil"/>
                    <w:tr2bl w:val="nil"/>
                  </w:tcBorders>
                  <w:noWrap w:val="0"/>
                  <w:vAlign w:val="center"/>
                </w:tcPr>
                <w:p w14:paraId="3CEBADB7">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26FA74D9">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1#实验室</w:t>
                  </w:r>
                </w:p>
              </w:tc>
            </w:tr>
            <w:tr w14:paraId="481CD5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443" w:type="pct"/>
                  <w:tcBorders>
                    <w:tl2br w:val="nil"/>
                    <w:tr2bl w:val="nil"/>
                  </w:tcBorders>
                  <w:noWrap w:val="0"/>
                  <w:vAlign w:val="center"/>
                </w:tcPr>
                <w:p w14:paraId="13FC9A9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8</w:t>
                  </w:r>
                </w:p>
              </w:tc>
              <w:tc>
                <w:tcPr>
                  <w:tcW w:w="1426" w:type="pct"/>
                  <w:tcBorders>
                    <w:tl2br w:val="nil"/>
                    <w:tr2bl w:val="nil"/>
                  </w:tcBorders>
                  <w:noWrap w:val="0"/>
                  <w:vAlign w:val="center"/>
                </w:tcPr>
                <w:p w14:paraId="3127509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纯水机</w:t>
                  </w:r>
                </w:p>
              </w:tc>
              <w:tc>
                <w:tcPr>
                  <w:tcW w:w="1466" w:type="pct"/>
                  <w:tcBorders>
                    <w:tl2br w:val="nil"/>
                    <w:tr2bl w:val="nil"/>
                  </w:tcBorders>
                  <w:noWrap w:val="0"/>
                  <w:vAlign w:val="center"/>
                </w:tcPr>
                <w:p w14:paraId="329E3E7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优普处理</w:t>
                  </w:r>
                  <w:r>
                    <w:rPr>
                      <w:rFonts w:hint="default" w:eastAsia="宋体" w:cs="Times New Roman"/>
                      <w:color w:val="auto"/>
                      <w:kern w:val="28"/>
                      <w:sz w:val="21"/>
                      <w:szCs w:val="21"/>
                      <w:highlight w:val="none"/>
                      <w:lang w:val="en-US" w:eastAsia="zh-CN"/>
                    </w:rPr>
                    <w:t>10L/H</w:t>
                  </w:r>
                </w:p>
              </w:tc>
              <w:tc>
                <w:tcPr>
                  <w:tcW w:w="736" w:type="pct"/>
                  <w:tcBorders>
                    <w:tl2br w:val="nil"/>
                    <w:tr2bl w:val="nil"/>
                  </w:tcBorders>
                  <w:noWrap w:val="0"/>
                  <w:vAlign w:val="center"/>
                </w:tcPr>
                <w:p w14:paraId="5DEC93A5">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4270E1EB">
                  <w:pPr>
                    <w:keepNext w:val="0"/>
                    <w:keepLines w:val="0"/>
                    <w:pageBreakBefore w:val="0"/>
                    <w:kinsoku/>
                    <w:wordWrap/>
                    <w:overflowPunct/>
                    <w:autoSpaceDE/>
                    <w:autoSpaceDN/>
                    <w:bidi w:val="0"/>
                    <w:adjustRightInd w:val="0"/>
                    <w:snapToGrid w:val="0"/>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1#实验室</w:t>
                  </w:r>
                </w:p>
              </w:tc>
            </w:tr>
            <w:tr w14:paraId="20D2E6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443" w:type="pct"/>
                  <w:tcBorders>
                    <w:tl2br w:val="nil"/>
                    <w:tr2bl w:val="nil"/>
                  </w:tcBorders>
                  <w:noWrap w:val="0"/>
                  <w:vAlign w:val="center"/>
                </w:tcPr>
                <w:p w14:paraId="2B974FF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9</w:t>
                  </w:r>
                </w:p>
              </w:tc>
              <w:tc>
                <w:tcPr>
                  <w:tcW w:w="1426" w:type="pct"/>
                  <w:tcBorders>
                    <w:tl2br w:val="nil"/>
                    <w:tr2bl w:val="nil"/>
                  </w:tcBorders>
                  <w:noWrap w:val="0"/>
                  <w:vAlign w:val="center"/>
                </w:tcPr>
                <w:p w14:paraId="3948AEA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原子荧光光度计</w:t>
                  </w:r>
                </w:p>
              </w:tc>
              <w:tc>
                <w:tcPr>
                  <w:tcW w:w="1466" w:type="pct"/>
                  <w:tcBorders>
                    <w:tl2br w:val="nil"/>
                    <w:tr2bl w:val="nil"/>
                  </w:tcBorders>
                  <w:noWrap w:val="0"/>
                  <w:vAlign w:val="center"/>
                </w:tcPr>
                <w:p w14:paraId="3D314B0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带自动进样器,精密度＜0.7%</w:t>
                  </w:r>
                </w:p>
              </w:tc>
              <w:tc>
                <w:tcPr>
                  <w:tcW w:w="736" w:type="pct"/>
                  <w:tcBorders>
                    <w:tl2br w:val="nil"/>
                    <w:tr2bl w:val="nil"/>
                  </w:tcBorders>
                  <w:noWrap w:val="0"/>
                  <w:vAlign w:val="center"/>
                </w:tcPr>
                <w:p w14:paraId="07AF3623">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21963D0E">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2#实验室</w:t>
                  </w:r>
                </w:p>
              </w:tc>
            </w:tr>
            <w:tr w14:paraId="698DA6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443" w:type="pct"/>
                  <w:tcBorders>
                    <w:tl2br w:val="nil"/>
                    <w:tr2bl w:val="nil"/>
                  </w:tcBorders>
                  <w:noWrap w:val="0"/>
                  <w:vAlign w:val="center"/>
                </w:tcPr>
                <w:p w14:paraId="22C3EEB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10</w:t>
                  </w:r>
                </w:p>
              </w:tc>
              <w:tc>
                <w:tcPr>
                  <w:tcW w:w="1426" w:type="pct"/>
                  <w:tcBorders>
                    <w:tl2br w:val="nil"/>
                    <w:tr2bl w:val="nil"/>
                  </w:tcBorders>
                  <w:noWrap w:val="0"/>
                  <w:vAlign w:val="center"/>
                </w:tcPr>
                <w:p w14:paraId="0C1C600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原子吸收分光光度计</w:t>
                  </w:r>
                </w:p>
              </w:tc>
              <w:tc>
                <w:tcPr>
                  <w:tcW w:w="1466" w:type="pct"/>
                  <w:tcBorders>
                    <w:tl2br w:val="nil"/>
                    <w:tr2bl w:val="nil"/>
                  </w:tcBorders>
                  <w:noWrap w:val="0"/>
                  <w:vAlign w:val="center"/>
                </w:tcPr>
                <w:p w14:paraId="1A933A5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单火焰</w:t>
                  </w:r>
                </w:p>
              </w:tc>
              <w:tc>
                <w:tcPr>
                  <w:tcW w:w="736" w:type="pct"/>
                  <w:tcBorders>
                    <w:tl2br w:val="nil"/>
                    <w:tr2bl w:val="nil"/>
                  </w:tcBorders>
                  <w:noWrap w:val="0"/>
                  <w:vAlign w:val="center"/>
                </w:tcPr>
                <w:p w14:paraId="4DF6986D">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64DAF599">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2#实验室</w:t>
                  </w:r>
                </w:p>
              </w:tc>
            </w:tr>
            <w:tr w14:paraId="340728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443" w:type="pct"/>
                  <w:tcBorders>
                    <w:tl2br w:val="nil"/>
                    <w:tr2bl w:val="nil"/>
                  </w:tcBorders>
                  <w:noWrap w:val="0"/>
                  <w:vAlign w:val="center"/>
                </w:tcPr>
                <w:p w14:paraId="30A17A1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11</w:t>
                  </w:r>
                </w:p>
              </w:tc>
              <w:tc>
                <w:tcPr>
                  <w:tcW w:w="1426" w:type="pct"/>
                  <w:tcBorders>
                    <w:tl2br w:val="nil"/>
                    <w:tr2bl w:val="nil"/>
                  </w:tcBorders>
                  <w:noWrap w:val="0"/>
                  <w:vAlign w:val="center"/>
                </w:tcPr>
                <w:p w14:paraId="6D09C98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冷藏柜</w:t>
                  </w:r>
                </w:p>
              </w:tc>
              <w:tc>
                <w:tcPr>
                  <w:tcW w:w="1466" w:type="pct"/>
                  <w:tcBorders>
                    <w:tl2br w:val="nil"/>
                    <w:tr2bl w:val="nil"/>
                  </w:tcBorders>
                  <w:noWrap w:val="0"/>
                  <w:vAlign w:val="center"/>
                </w:tcPr>
                <w:p w14:paraId="0D82948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w:t>
                  </w:r>
                </w:p>
              </w:tc>
              <w:tc>
                <w:tcPr>
                  <w:tcW w:w="736" w:type="pct"/>
                  <w:tcBorders>
                    <w:tl2br w:val="nil"/>
                    <w:tr2bl w:val="nil"/>
                  </w:tcBorders>
                  <w:noWrap w:val="0"/>
                  <w:vAlign w:val="center"/>
                </w:tcPr>
                <w:p w14:paraId="0853FCC9">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28EF4F95">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2#实验室</w:t>
                  </w:r>
                </w:p>
              </w:tc>
            </w:tr>
            <w:tr w14:paraId="1C117C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443" w:type="pct"/>
                  <w:tcBorders>
                    <w:tl2br w:val="nil"/>
                    <w:tr2bl w:val="nil"/>
                  </w:tcBorders>
                  <w:noWrap w:val="0"/>
                  <w:vAlign w:val="center"/>
                </w:tcPr>
                <w:p w14:paraId="3EFBB6E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12</w:t>
                  </w:r>
                </w:p>
              </w:tc>
              <w:tc>
                <w:tcPr>
                  <w:tcW w:w="1426" w:type="pct"/>
                  <w:tcBorders>
                    <w:tl2br w:val="nil"/>
                    <w:tr2bl w:val="nil"/>
                  </w:tcBorders>
                  <w:noWrap w:val="0"/>
                  <w:vAlign w:val="center"/>
                </w:tcPr>
                <w:p w14:paraId="37C8354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试剂柜</w:t>
                  </w:r>
                </w:p>
              </w:tc>
              <w:tc>
                <w:tcPr>
                  <w:tcW w:w="1466" w:type="pct"/>
                  <w:tcBorders>
                    <w:tl2br w:val="nil"/>
                    <w:tr2bl w:val="nil"/>
                  </w:tcBorders>
                  <w:noWrap w:val="0"/>
                  <w:vAlign w:val="center"/>
                </w:tcPr>
                <w:p w14:paraId="2DEE38C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w:t>
                  </w:r>
                </w:p>
              </w:tc>
              <w:tc>
                <w:tcPr>
                  <w:tcW w:w="736" w:type="pct"/>
                  <w:tcBorders>
                    <w:tl2br w:val="nil"/>
                    <w:tr2bl w:val="nil"/>
                  </w:tcBorders>
                  <w:noWrap w:val="0"/>
                  <w:vAlign w:val="center"/>
                </w:tcPr>
                <w:p w14:paraId="57D55B16">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70733BAC">
                  <w:pPr>
                    <w:keepNext w:val="0"/>
                    <w:keepLines w:val="0"/>
                    <w:pageBreakBefore w:val="0"/>
                    <w:kinsoku/>
                    <w:wordWrap/>
                    <w:overflowPunct/>
                    <w:autoSpaceDE/>
                    <w:autoSpaceDN/>
                    <w:bidi w:val="0"/>
                    <w:adjustRightInd w:val="0"/>
                    <w:snapToGrid w:val="0"/>
                    <w:spacing w:line="240" w:lineRule="auto"/>
                    <w:ind w:firstLine="0" w:firstLine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2#实验室</w:t>
                  </w:r>
                </w:p>
              </w:tc>
            </w:tr>
            <w:tr w14:paraId="08A3A4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443" w:type="pct"/>
                  <w:tcBorders>
                    <w:tl2br w:val="nil"/>
                    <w:tr2bl w:val="nil"/>
                  </w:tcBorders>
                  <w:noWrap w:val="0"/>
                  <w:vAlign w:val="center"/>
                </w:tcPr>
                <w:p w14:paraId="0285DAD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13</w:t>
                  </w:r>
                </w:p>
              </w:tc>
              <w:tc>
                <w:tcPr>
                  <w:tcW w:w="1426" w:type="pct"/>
                  <w:tcBorders>
                    <w:tl2br w:val="nil"/>
                    <w:tr2bl w:val="nil"/>
                  </w:tcBorders>
                  <w:noWrap w:val="0"/>
                  <w:vAlign w:val="center"/>
                </w:tcPr>
                <w:p w14:paraId="494551C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气瓶柜</w:t>
                  </w:r>
                </w:p>
              </w:tc>
              <w:tc>
                <w:tcPr>
                  <w:tcW w:w="1466" w:type="pct"/>
                  <w:tcBorders>
                    <w:tl2br w:val="nil"/>
                    <w:tr2bl w:val="nil"/>
                  </w:tcBorders>
                  <w:noWrap w:val="0"/>
                  <w:vAlign w:val="center"/>
                </w:tcPr>
                <w:p w14:paraId="638607A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w:t>
                  </w:r>
                </w:p>
              </w:tc>
              <w:tc>
                <w:tcPr>
                  <w:tcW w:w="736" w:type="pct"/>
                  <w:tcBorders>
                    <w:tl2br w:val="nil"/>
                    <w:tr2bl w:val="nil"/>
                  </w:tcBorders>
                  <w:noWrap w:val="0"/>
                  <w:vAlign w:val="center"/>
                </w:tcPr>
                <w:p w14:paraId="479323E9">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1台</w:t>
                  </w:r>
                </w:p>
              </w:tc>
              <w:tc>
                <w:tcPr>
                  <w:tcW w:w="927" w:type="pct"/>
                  <w:tcBorders>
                    <w:tl2br w:val="nil"/>
                    <w:tr2bl w:val="nil"/>
                  </w:tcBorders>
                  <w:noWrap w:val="0"/>
                  <w:vAlign w:val="center"/>
                </w:tcPr>
                <w:p w14:paraId="2CAA7316">
                  <w:pPr>
                    <w:keepNext w:val="0"/>
                    <w:keepLines w:val="0"/>
                    <w:pageBreakBefore w:val="0"/>
                    <w:kinsoku/>
                    <w:wordWrap/>
                    <w:overflowPunct/>
                    <w:autoSpaceDE/>
                    <w:autoSpaceDN/>
                    <w:bidi w:val="0"/>
                    <w:adjustRightInd w:val="0"/>
                    <w:snapToGrid w:val="0"/>
                    <w:spacing w:line="240" w:lineRule="auto"/>
                    <w:ind w:firstLine="0" w:firstLineChars="0"/>
                    <w:jc w:val="center"/>
                    <w:rPr>
                      <w:rFonts w:hint="eastAsia" w:cs="Times New Roman"/>
                      <w:color w:val="0000FF"/>
                      <w:sz w:val="21"/>
                      <w:szCs w:val="21"/>
                      <w:highlight w:val="none"/>
                      <w:lang w:val="en-US" w:eastAsia="zh-CN"/>
                    </w:rPr>
                  </w:pPr>
                  <w:r>
                    <w:rPr>
                      <w:rFonts w:hint="eastAsia" w:cs="Times New Roman"/>
                      <w:color w:val="auto"/>
                      <w:sz w:val="21"/>
                      <w:szCs w:val="21"/>
                      <w:highlight w:val="none"/>
                      <w:lang w:val="en-US" w:eastAsia="zh-CN"/>
                    </w:rPr>
                    <w:t>2#实验室</w:t>
                  </w:r>
                </w:p>
              </w:tc>
            </w:tr>
            <w:tr w14:paraId="1CD317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443" w:type="pct"/>
                  <w:tcBorders>
                    <w:tl2br w:val="nil"/>
                    <w:tr2bl w:val="nil"/>
                  </w:tcBorders>
                  <w:noWrap w:val="0"/>
                  <w:vAlign w:val="center"/>
                </w:tcPr>
                <w:p w14:paraId="640C1E03">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14</w:t>
                  </w:r>
                </w:p>
              </w:tc>
              <w:tc>
                <w:tcPr>
                  <w:tcW w:w="1426" w:type="pct"/>
                  <w:tcBorders>
                    <w:tl2br w:val="nil"/>
                    <w:tr2bl w:val="nil"/>
                  </w:tcBorders>
                  <w:noWrap w:val="0"/>
                  <w:vAlign w:val="center"/>
                </w:tcPr>
                <w:p w14:paraId="590E9174">
                  <w:pPr>
                    <w:keepNext w:val="0"/>
                    <w:keepLines w:val="0"/>
                    <w:pageBreakBefore w:val="0"/>
                    <w:widowControl/>
                    <w:suppressLineNumbers w:val="0"/>
                    <w:kinsoku/>
                    <w:wordWrap/>
                    <w:overflowPunct/>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活性炭吸附</w:t>
                  </w:r>
                </w:p>
              </w:tc>
              <w:tc>
                <w:tcPr>
                  <w:tcW w:w="1466" w:type="pct"/>
                  <w:tcBorders>
                    <w:tl2br w:val="nil"/>
                    <w:tr2bl w:val="nil"/>
                  </w:tcBorders>
                  <w:noWrap w:val="0"/>
                  <w:vAlign w:val="center"/>
                </w:tcPr>
                <w:p w14:paraId="764EEC5A">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eastAsia="宋体" w:cs="Times New Roman"/>
                      <w:color w:val="auto"/>
                      <w:kern w:val="28"/>
                      <w:sz w:val="21"/>
                      <w:szCs w:val="21"/>
                      <w:highlight w:val="none"/>
                      <w:lang w:val="en-US" w:eastAsia="zh-CN"/>
                    </w:rPr>
                  </w:pPr>
                  <w:r>
                    <w:rPr>
                      <w:rFonts w:hint="eastAsia" w:eastAsia="宋体" w:cs="Times New Roman"/>
                      <w:color w:val="auto"/>
                      <w:kern w:val="28"/>
                      <w:sz w:val="21"/>
                      <w:szCs w:val="21"/>
                      <w:highlight w:val="none"/>
                      <w:lang w:val="en-US" w:eastAsia="zh-CN"/>
                    </w:rPr>
                    <w:t>/</w:t>
                  </w:r>
                </w:p>
              </w:tc>
              <w:tc>
                <w:tcPr>
                  <w:tcW w:w="736" w:type="pct"/>
                  <w:tcBorders>
                    <w:tl2br w:val="nil"/>
                    <w:tr2bl w:val="nil"/>
                  </w:tcBorders>
                  <w:noWrap w:val="0"/>
                  <w:vAlign w:val="center"/>
                </w:tcPr>
                <w:p w14:paraId="579F91FA">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套</w:t>
                  </w:r>
                </w:p>
              </w:tc>
              <w:tc>
                <w:tcPr>
                  <w:tcW w:w="927" w:type="pct"/>
                  <w:tcBorders>
                    <w:tl2br w:val="nil"/>
                    <w:tr2bl w:val="nil"/>
                  </w:tcBorders>
                  <w:noWrap w:val="0"/>
                  <w:vAlign w:val="center"/>
                </w:tcPr>
                <w:p w14:paraId="203C6B1B">
                  <w:pPr>
                    <w:keepNext w:val="0"/>
                    <w:keepLines w:val="0"/>
                    <w:pageBreakBefore w:val="0"/>
                    <w:kinsoku/>
                    <w:wordWrap/>
                    <w:overflowPunct/>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废气处理</w:t>
                  </w:r>
                </w:p>
              </w:tc>
            </w:tr>
          </w:tbl>
          <w:p w14:paraId="53F2A309">
            <w:pPr>
              <w:pStyle w:val="3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6、</w:t>
            </w:r>
            <w:r>
              <w:rPr>
                <w:rFonts w:hint="default" w:ascii="黑体" w:hAnsi="黑体" w:eastAsia="黑体" w:cs="黑体"/>
                <w:b w:val="0"/>
                <w:bCs/>
                <w:color w:val="auto"/>
                <w:sz w:val="24"/>
                <w:szCs w:val="24"/>
                <w:highlight w:val="none"/>
                <w:lang w:val="en-US" w:eastAsia="zh-CN"/>
              </w:rPr>
              <w:t>工作制度及定员</w:t>
            </w:r>
          </w:p>
          <w:p w14:paraId="31CF30ED">
            <w:pPr>
              <w:ind w:firstLine="420" w:firstLineChars="200"/>
              <w:jc w:val="both"/>
              <w:rPr>
                <w:color w:val="auto"/>
                <w:highlight w:val="none"/>
              </w:rPr>
            </w:pPr>
            <w:r>
              <w:rPr>
                <w:rFonts w:hint="eastAsia" w:ascii="Times New Roman" w:hAnsi="Times New Roman" w:eastAsia="宋体" w:cs="Times New Roman"/>
                <w:bCs/>
                <w:color w:val="auto"/>
                <w:sz w:val="21"/>
                <w:szCs w:val="21"/>
                <w:highlight w:val="none"/>
              </w:rPr>
              <w:t>项目</w:t>
            </w:r>
            <w:r>
              <w:rPr>
                <w:rFonts w:hint="eastAsia" w:cs="Times New Roman"/>
                <w:bCs/>
                <w:color w:val="auto"/>
                <w:sz w:val="21"/>
                <w:szCs w:val="21"/>
                <w:highlight w:val="none"/>
                <w:lang w:val="en-US" w:eastAsia="zh-CN"/>
              </w:rPr>
              <w:t>不新增</w:t>
            </w:r>
            <w:r>
              <w:rPr>
                <w:rFonts w:hint="eastAsia" w:ascii="Times New Roman" w:hAnsi="Times New Roman" w:eastAsia="宋体" w:cs="Times New Roman"/>
                <w:bCs/>
                <w:color w:val="auto"/>
                <w:sz w:val="21"/>
                <w:szCs w:val="21"/>
                <w:highlight w:val="none"/>
              </w:rPr>
              <w:t>劳动定员，</w:t>
            </w:r>
            <w:r>
              <w:rPr>
                <w:rFonts w:hint="eastAsia" w:cs="Times New Roman"/>
                <w:bCs/>
                <w:color w:val="auto"/>
                <w:sz w:val="21"/>
                <w:szCs w:val="21"/>
                <w:highlight w:val="none"/>
                <w:lang w:val="en-US" w:eastAsia="zh-CN"/>
              </w:rPr>
              <w:t>均由厂内员工调配，</w:t>
            </w:r>
            <w:r>
              <w:rPr>
                <w:rFonts w:hint="eastAsia" w:ascii="Times New Roman" w:hAnsi="Times New Roman" w:eastAsia="宋体" w:cs="Times New Roman"/>
                <w:bCs/>
                <w:color w:val="auto"/>
                <w:sz w:val="21"/>
                <w:szCs w:val="21"/>
                <w:highlight w:val="none"/>
              </w:rPr>
              <w:t>年工作</w:t>
            </w:r>
            <w:r>
              <w:rPr>
                <w:rFonts w:hint="eastAsia" w:cs="Times New Roman"/>
                <w:bCs/>
                <w:color w:val="auto"/>
                <w:sz w:val="21"/>
                <w:szCs w:val="21"/>
                <w:highlight w:val="none"/>
                <w:lang w:val="en-US" w:eastAsia="zh-CN"/>
              </w:rPr>
              <w:t>25</w:t>
            </w:r>
            <w:r>
              <w:rPr>
                <w:rFonts w:hint="eastAsia" w:ascii="Times New Roman" w:hAnsi="Times New Roman" w:eastAsia="宋体" w:cs="Times New Roman"/>
                <w:bCs/>
                <w:color w:val="auto"/>
                <w:sz w:val="21"/>
                <w:szCs w:val="21"/>
                <w:highlight w:val="none"/>
                <w:lang w:val="en-US" w:eastAsia="zh-CN"/>
              </w:rPr>
              <w:t>0</w:t>
            </w:r>
            <w:r>
              <w:rPr>
                <w:rFonts w:hint="eastAsia" w:ascii="Times New Roman" w:hAnsi="Times New Roman" w:eastAsia="宋体" w:cs="Times New Roman"/>
                <w:bCs/>
                <w:color w:val="auto"/>
                <w:sz w:val="21"/>
                <w:szCs w:val="21"/>
                <w:highlight w:val="none"/>
              </w:rPr>
              <w:t>天，每天工作</w:t>
            </w:r>
            <w:r>
              <w:rPr>
                <w:rFonts w:hint="eastAsia" w:cs="Times New Roman"/>
                <w:bCs/>
                <w:color w:val="auto"/>
                <w:sz w:val="21"/>
                <w:szCs w:val="21"/>
                <w:highlight w:val="none"/>
                <w:lang w:val="en-US" w:eastAsia="zh-CN"/>
              </w:rPr>
              <w:t>8</w:t>
            </w:r>
            <w:r>
              <w:rPr>
                <w:rFonts w:hint="eastAsia" w:ascii="Times New Roman" w:hAnsi="Times New Roman" w:eastAsia="宋体" w:cs="Times New Roman"/>
                <w:bCs/>
                <w:color w:val="auto"/>
                <w:sz w:val="21"/>
                <w:szCs w:val="21"/>
                <w:highlight w:val="none"/>
              </w:rPr>
              <w:t>小时，</w:t>
            </w:r>
            <w:r>
              <w:rPr>
                <w:rFonts w:hint="eastAsia" w:cs="Times New Roman"/>
                <w:bCs/>
                <w:color w:val="auto"/>
                <w:sz w:val="21"/>
                <w:szCs w:val="21"/>
                <w:highlight w:val="none"/>
                <w:lang w:val="en-US" w:eastAsia="zh-CN"/>
              </w:rPr>
              <w:t>一</w:t>
            </w:r>
            <w:r>
              <w:rPr>
                <w:rFonts w:hint="eastAsia" w:ascii="Times New Roman" w:hAnsi="Times New Roman" w:eastAsia="宋体" w:cs="Times New Roman"/>
                <w:bCs/>
                <w:color w:val="auto"/>
                <w:sz w:val="21"/>
                <w:szCs w:val="21"/>
                <w:highlight w:val="none"/>
                <w:lang w:val="en-US" w:eastAsia="zh-CN"/>
              </w:rPr>
              <w:t>班制</w:t>
            </w:r>
            <w:r>
              <w:rPr>
                <w:rFonts w:hint="eastAsia"/>
                <w:color w:val="auto"/>
                <w:sz w:val="21"/>
                <w:szCs w:val="21"/>
                <w:highlight w:val="none"/>
              </w:rPr>
              <w:t>。</w:t>
            </w:r>
          </w:p>
          <w:p w14:paraId="18EA4D91">
            <w:pPr>
              <w:pStyle w:val="3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7、</w:t>
            </w:r>
            <w:r>
              <w:rPr>
                <w:rFonts w:hint="default" w:ascii="黑体" w:hAnsi="黑体" w:eastAsia="黑体" w:cs="黑体"/>
                <w:b w:val="0"/>
                <w:bCs/>
                <w:color w:val="auto"/>
                <w:sz w:val="24"/>
                <w:szCs w:val="24"/>
                <w:highlight w:val="none"/>
                <w:lang w:val="en-US" w:eastAsia="zh-CN"/>
              </w:rPr>
              <w:t>公用工程</w:t>
            </w:r>
          </w:p>
          <w:p w14:paraId="6C73D1ED">
            <w:pPr>
              <w:ind w:firstLine="420" w:firstLineChars="200"/>
              <w:jc w:val="both"/>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（1）</w:t>
            </w:r>
            <w:r>
              <w:rPr>
                <w:rFonts w:hint="default" w:cs="Times New Roman"/>
                <w:bCs/>
                <w:color w:val="auto"/>
                <w:sz w:val="21"/>
                <w:szCs w:val="21"/>
                <w:highlight w:val="none"/>
                <w:lang w:val="en-US" w:eastAsia="zh-CN"/>
              </w:rPr>
              <w:t>给水</w:t>
            </w:r>
          </w:p>
          <w:p w14:paraId="74E8E7B7">
            <w:pPr>
              <w:ind w:firstLine="420" w:firstLineChars="200"/>
              <w:jc w:val="both"/>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本项目用水主要为实验用水，其中包括为纯水制备用水、实验分析用水、实验器材清洗用水和实验室其他项目用水。</w:t>
            </w:r>
          </w:p>
          <w:p w14:paraId="78F68426">
            <w:pPr>
              <w:pStyle w:val="63"/>
              <w:snapToGrid w:val="0"/>
              <w:spacing w:line="360" w:lineRule="auto"/>
              <w:ind w:firstLine="420" w:firstLineChars="200"/>
              <w:jc w:val="both"/>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①实验分析</w:t>
            </w:r>
            <w:r>
              <w:rPr>
                <w:rFonts w:hint="eastAsia" w:ascii="Times New Roman" w:hAnsi="Times New Roman" w:eastAsia="宋体" w:cs="Times New Roman"/>
                <w:bCs/>
                <w:color w:val="auto"/>
                <w:kern w:val="2"/>
                <w:sz w:val="21"/>
                <w:szCs w:val="21"/>
                <w:highlight w:val="none"/>
                <w:lang w:val="en-US" w:eastAsia="zh-CN" w:bidi="ar-SA"/>
              </w:rPr>
              <w:t>用水</w:t>
            </w:r>
          </w:p>
          <w:p w14:paraId="235279A3">
            <w:pPr>
              <w:pStyle w:val="63"/>
              <w:snapToGrid w:val="0"/>
              <w:spacing w:line="360" w:lineRule="auto"/>
              <w:ind w:firstLine="420" w:firstLineChars="200"/>
              <w:jc w:val="both"/>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根据建设单位提供资料，预计纯水用于药剂配置约为0.0</w:t>
            </w:r>
            <w:r>
              <w:rPr>
                <w:rFonts w:hint="eastAsia" w:cs="Times New Roman"/>
                <w:bCs/>
                <w:color w:val="auto"/>
                <w:kern w:val="2"/>
                <w:sz w:val="21"/>
                <w:szCs w:val="21"/>
                <w:highlight w:val="none"/>
                <w:lang w:val="en-US" w:eastAsia="zh-CN" w:bidi="ar-SA"/>
              </w:rPr>
              <w:t>1</w:t>
            </w:r>
            <w:r>
              <w:rPr>
                <w:rFonts w:hint="eastAsia" w:ascii="Times New Roman" w:hAnsi="Times New Roman" w:eastAsia="宋体" w:cs="Times New Roman"/>
                <w:bCs/>
                <w:color w:val="auto"/>
                <w:kern w:val="2"/>
                <w:sz w:val="21"/>
                <w:szCs w:val="21"/>
                <w:highlight w:val="none"/>
                <w:lang w:val="en-US" w:eastAsia="zh-CN" w:bidi="ar-SA"/>
              </w:rPr>
              <w:t>m</w:t>
            </w:r>
            <w:r>
              <w:rPr>
                <w:rFonts w:hint="eastAsia" w:ascii="Times New Roman" w:hAnsi="Times New Roman" w:eastAsia="宋体" w:cs="Times New Roman"/>
                <w:bCs/>
                <w:color w:val="auto"/>
                <w:kern w:val="2"/>
                <w:sz w:val="21"/>
                <w:szCs w:val="21"/>
                <w:highlight w:val="none"/>
                <w:vertAlign w:val="superscript"/>
                <w:lang w:val="en-US" w:eastAsia="zh-CN" w:bidi="ar-SA"/>
              </w:rPr>
              <w:t>3</w:t>
            </w:r>
            <w:r>
              <w:rPr>
                <w:rFonts w:hint="eastAsia" w:ascii="Times New Roman" w:hAnsi="Times New Roman" w:eastAsia="宋体" w:cs="Times New Roman"/>
                <w:bCs/>
                <w:color w:val="auto"/>
                <w:kern w:val="2"/>
                <w:sz w:val="21"/>
                <w:szCs w:val="21"/>
                <w:highlight w:val="none"/>
                <w:lang w:val="en-US" w:eastAsia="zh-CN" w:bidi="ar-SA"/>
              </w:rPr>
              <w:t>/d</w:t>
            </w:r>
            <w:r>
              <w:rPr>
                <w:rFonts w:hint="eastAsia" w:cs="Times New Roman"/>
                <w:bCs/>
                <w:color w:val="auto"/>
                <w:kern w:val="2"/>
                <w:sz w:val="21"/>
                <w:szCs w:val="21"/>
                <w:highlight w:val="none"/>
                <w:lang w:val="en-US" w:eastAsia="zh-CN" w:bidi="ar-SA"/>
              </w:rPr>
              <w:t>（2.</w:t>
            </w:r>
            <w:r>
              <w:rPr>
                <w:rFonts w:hint="eastAsia" w:cs="Times New Roman"/>
                <w:bCs/>
                <w:color w:val="auto"/>
                <w:sz w:val="21"/>
                <w:szCs w:val="21"/>
                <w:highlight w:val="none"/>
                <w:lang w:val="en-US" w:eastAsia="zh-CN"/>
              </w:rPr>
              <w:t>5</w:t>
            </w:r>
            <w:r>
              <w:rPr>
                <w:rFonts w:hint="eastAsia" w:ascii="Times New Roman" w:hAnsi="Times New Roman" w:eastAsia="宋体" w:cs="Times New Roman"/>
                <w:bCs/>
                <w:color w:val="auto"/>
                <w:sz w:val="21"/>
                <w:szCs w:val="21"/>
                <w:highlight w:val="none"/>
                <w:lang w:val="en-US" w:eastAsia="zh-CN"/>
              </w:rPr>
              <w:t>m</w:t>
            </w:r>
            <w:r>
              <w:rPr>
                <w:rFonts w:hint="eastAsia"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lang w:val="en-US" w:eastAsia="zh-CN"/>
              </w:rPr>
              <w:t>/a</w:t>
            </w:r>
            <w:r>
              <w:rPr>
                <w:rFonts w:hint="eastAsia" w:cs="Times New Roman"/>
                <w:bCs/>
                <w:color w:val="auto"/>
                <w:kern w:val="2"/>
                <w:sz w:val="21"/>
                <w:szCs w:val="21"/>
                <w:highlight w:val="none"/>
                <w:lang w:val="en-US" w:eastAsia="zh-CN" w:bidi="ar-SA"/>
              </w:rPr>
              <w:t>）</w:t>
            </w:r>
            <w:r>
              <w:rPr>
                <w:rFonts w:hint="eastAsia" w:ascii="Times New Roman" w:hAnsi="Times New Roman" w:eastAsia="宋体" w:cs="Times New Roman"/>
                <w:bCs/>
                <w:color w:val="auto"/>
                <w:kern w:val="2"/>
                <w:sz w:val="21"/>
                <w:szCs w:val="21"/>
                <w:highlight w:val="none"/>
                <w:lang w:val="en-US" w:eastAsia="zh-CN" w:bidi="ar-SA"/>
              </w:rPr>
              <w:t>；</w:t>
            </w:r>
          </w:p>
          <w:p w14:paraId="3DD264A0">
            <w:pPr>
              <w:pStyle w:val="63"/>
              <w:snapToGrid w:val="0"/>
              <w:spacing w:line="360" w:lineRule="auto"/>
              <w:ind w:firstLine="420" w:firstLineChars="200"/>
              <w:jc w:val="both"/>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②</w:t>
            </w:r>
            <w:r>
              <w:rPr>
                <w:rFonts w:hint="eastAsia" w:ascii="Times New Roman" w:hAnsi="Times New Roman" w:eastAsia="宋体" w:cs="Times New Roman"/>
                <w:bCs/>
                <w:color w:val="auto"/>
                <w:kern w:val="2"/>
                <w:sz w:val="21"/>
                <w:szCs w:val="21"/>
                <w:highlight w:val="none"/>
                <w:lang w:val="en-US" w:eastAsia="zh-CN" w:bidi="ar-SA"/>
              </w:rPr>
              <w:t>实验室设备用水</w:t>
            </w:r>
          </w:p>
          <w:p w14:paraId="279D0105">
            <w:pPr>
              <w:pStyle w:val="63"/>
              <w:snapToGrid w:val="0"/>
              <w:spacing w:line="360" w:lineRule="auto"/>
              <w:ind w:firstLine="420" w:firstLineChars="200"/>
              <w:jc w:val="both"/>
              <w:rPr>
                <w:rFonts w:hint="eastAsia"/>
                <w:color w:val="auto"/>
                <w:sz w:val="21"/>
                <w:szCs w:val="21"/>
                <w:highlight w:val="none"/>
                <w:lang w:val="zh-CN"/>
              </w:rPr>
            </w:pPr>
            <w:r>
              <w:rPr>
                <w:rFonts w:hint="eastAsia" w:ascii="Times New Roman" w:hAnsi="Times New Roman" w:eastAsia="宋体" w:cs="Times New Roman"/>
                <w:bCs/>
                <w:color w:val="auto"/>
                <w:kern w:val="2"/>
                <w:sz w:val="21"/>
                <w:szCs w:val="21"/>
                <w:highlight w:val="none"/>
                <w:lang w:val="zh-CN" w:eastAsia="zh-CN" w:bidi="ar-SA"/>
              </w:rPr>
              <w:t>根据建设单位提供资料，</w:t>
            </w:r>
            <w:r>
              <w:rPr>
                <w:rFonts w:hint="eastAsia" w:ascii="Times New Roman" w:hAnsi="Times New Roman" w:eastAsia="宋体" w:cs="Times New Roman"/>
                <w:bCs/>
                <w:color w:val="auto"/>
                <w:kern w:val="2"/>
                <w:sz w:val="21"/>
                <w:szCs w:val="21"/>
                <w:highlight w:val="none"/>
                <w:lang w:val="en-US" w:eastAsia="zh-CN" w:bidi="ar-SA"/>
              </w:rPr>
              <w:t>水浴锅、蒸馏仪</w:t>
            </w:r>
            <w:r>
              <w:rPr>
                <w:rFonts w:hint="eastAsia" w:ascii="Times New Roman" w:hAnsi="Times New Roman" w:eastAsia="宋体" w:cs="Times New Roman"/>
                <w:bCs/>
                <w:color w:val="auto"/>
                <w:kern w:val="2"/>
                <w:sz w:val="21"/>
                <w:szCs w:val="21"/>
                <w:highlight w:val="none"/>
                <w:lang w:val="zh-CN" w:eastAsia="zh-CN" w:bidi="ar-SA"/>
              </w:rPr>
              <w:t>用水循环使用不外排，</w:t>
            </w:r>
            <w:r>
              <w:rPr>
                <w:rFonts w:hint="eastAsia" w:ascii="Times New Roman" w:hAnsi="Times New Roman" w:eastAsia="宋体" w:cs="Times New Roman"/>
                <w:bCs/>
                <w:color w:val="auto"/>
                <w:kern w:val="2"/>
                <w:sz w:val="21"/>
                <w:szCs w:val="21"/>
                <w:highlight w:val="none"/>
                <w:lang w:val="en-US" w:eastAsia="zh-CN" w:bidi="ar-SA"/>
              </w:rPr>
              <w:t>设备用水均使用纯水，</w:t>
            </w:r>
            <w:r>
              <w:rPr>
                <w:rFonts w:hint="eastAsia" w:ascii="Times New Roman" w:hAnsi="Times New Roman" w:eastAsia="宋体" w:cs="Times New Roman"/>
                <w:bCs/>
                <w:color w:val="auto"/>
                <w:kern w:val="2"/>
                <w:sz w:val="21"/>
                <w:szCs w:val="21"/>
                <w:highlight w:val="none"/>
                <w:lang w:val="zh-CN" w:eastAsia="zh-CN" w:bidi="ar-SA"/>
              </w:rPr>
              <w:t>每</w:t>
            </w:r>
            <w:r>
              <w:rPr>
                <w:rFonts w:hint="eastAsia" w:ascii="Times New Roman" w:hAnsi="Times New Roman" w:cs="Times New Roman"/>
                <w:bCs/>
                <w:color w:val="auto"/>
                <w:kern w:val="2"/>
                <w:sz w:val="21"/>
                <w:szCs w:val="21"/>
                <w:highlight w:val="none"/>
                <w:lang w:val="en-US" w:eastAsia="zh-CN" w:bidi="ar-SA"/>
              </w:rPr>
              <w:t>天</w:t>
            </w:r>
            <w:r>
              <w:rPr>
                <w:rFonts w:hint="eastAsia" w:ascii="Times New Roman" w:hAnsi="Times New Roman" w:eastAsia="宋体" w:cs="Times New Roman"/>
                <w:bCs/>
                <w:color w:val="auto"/>
                <w:kern w:val="2"/>
                <w:sz w:val="21"/>
                <w:szCs w:val="21"/>
                <w:highlight w:val="none"/>
                <w:lang w:val="zh-CN" w:eastAsia="zh-CN" w:bidi="ar-SA"/>
              </w:rPr>
              <w:t>进行1次补水，</w:t>
            </w:r>
            <w:r>
              <w:rPr>
                <w:rFonts w:hint="eastAsia"/>
                <w:color w:val="auto"/>
                <w:sz w:val="21"/>
                <w:szCs w:val="21"/>
                <w:highlight w:val="none"/>
              </w:rPr>
              <w:t>第一次加水量为0.0</w:t>
            </w:r>
            <w:r>
              <w:rPr>
                <w:rFonts w:hint="eastAsia"/>
                <w:color w:val="auto"/>
                <w:sz w:val="21"/>
                <w:szCs w:val="21"/>
                <w:highlight w:val="none"/>
                <w:lang w:val="en-US" w:eastAsia="zh-CN"/>
              </w:rPr>
              <w:t>0</w:t>
            </w:r>
            <w:r>
              <w:rPr>
                <w:rFonts w:hint="eastAsia"/>
                <w:color w:val="auto"/>
                <w:sz w:val="21"/>
                <w:szCs w:val="21"/>
                <w:highlight w:val="none"/>
              </w:rPr>
              <w:t>5</w:t>
            </w:r>
            <w:r>
              <w:rPr>
                <w:rFonts w:hint="eastAsia"/>
                <w:color w:val="auto"/>
                <w:sz w:val="21"/>
                <w:szCs w:val="21"/>
                <w:highlight w:val="none"/>
                <w:lang w:val="zh-CN"/>
              </w:rPr>
              <w:t>m</w:t>
            </w:r>
            <w:r>
              <w:rPr>
                <w:rFonts w:hint="eastAsia"/>
                <w:color w:val="auto"/>
                <w:sz w:val="21"/>
                <w:szCs w:val="21"/>
                <w:highlight w:val="none"/>
                <w:vertAlign w:val="superscript"/>
                <w:lang w:val="zh-CN"/>
              </w:rPr>
              <w:t>3</w:t>
            </w:r>
            <w:r>
              <w:rPr>
                <w:rFonts w:hint="eastAsia"/>
                <w:color w:val="auto"/>
                <w:sz w:val="21"/>
                <w:szCs w:val="21"/>
                <w:highlight w:val="none"/>
              </w:rPr>
              <w:t>，</w:t>
            </w:r>
            <w:r>
              <w:rPr>
                <w:rFonts w:hint="eastAsia"/>
                <w:color w:val="auto"/>
                <w:sz w:val="21"/>
                <w:szCs w:val="21"/>
                <w:highlight w:val="none"/>
                <w:lang w:val="zh-CN"/>
              </w:rPr>
              <w:t>每次补水量约0.00</w:t>
            </w:r>
            <w:r>
              <w:rPr>
                <w:rFonts w:hint="eastAsia"/>
                <w:color w:val="auto"/>
                <w:sz w:val="21"/>
                <w:szCs w:val="21"/>
                <w:highlight w:val="none"/>
                <w:lang w:val="en-US" w:eastAsia="zh-CN"/>
              </w:rPr>
              <w:t>25</w:t>
            </w:r>
            <w:r>
              <w:rPr>
                <w:rFonts w:hint="eastAsia"/>
                <w:color w:val="auto"/>
                <w:sz w:val="21"/>
                <w:szCs w:val="21"/>
                <w:highlight w:val="none"/>
                <w:lang w:val="zh-CN"/>
              </w:rPr>
              <w:t>m</w:t>
            </w:r>
            <w:r>
              <w:rPr>
                <w:rFonts w:hint="eastAsia"/>
                <w:color w:val="auto"/>
                <w:sz w:val="21"/>
                <w:szCs w:val="21"/>
                <w:highlight w:val="none"/>
                <w:vertAlign w:val="superscript"/>
                <w:lang w:val="zh-CN"/>
              </w:rPr>
              <w:t>3</w:t>
            </w:r>
            <w:r>
              <w:rPr>
                <w:rFonts w:hint="eastAsia"/>
                <w:color w:val="auto"/>
                <w:sz w:val="21"/>
                <w:szCs w:val="21"/>
                <w:highlight w:val="none"/>
                <w:lang w:val="zh-CN"/>
              </w:rPr>
              <w:t>，则</w:t>
            </w:r>
            <w:r>
              <w:rPr>
                <w:rFonts w:hint="eastAsia" w:ascii="Times New Roman" w:hAnsi="Times New Roman" w:eastAsia="宋体" w:cs="Times New Roman"/>
                <w:bCs/>
                <w:color w:val="auto"/>
                <w:kern w:val="2"/>
                <w:sz w:val="21"/>
                <w:szCs w:val="21"/>
                <w:highlight w:val="none"/>
                <w:lang w:val="en-US" w:eastAsia="zh-CN" w:bidi="ar-SA"/>
              </w:rPr>
              <w:t>水浴锅、</w:t>
            </w:r>
            <w:r>
              <w:rPr>
                <w:rFonts w:hint="eastAsia" w:eastAsia="宋体" w:cs="Times New Roman"/>
                <w:color w:val="auto"/>
                <w:kern w:val="28"/>
                <w:sz w:val="21"/>
                <w:szCs w:val="21"/>
                <w:highlight w:val="none"/>
                <w:lang w:val="en-US" w:eastAsia="zh-CN"/>
              </w:rPr>
              <w:t>蒸馏仪</w:t>
            </w:r>
            <w:r>
              <w:rPr>
                <w:rFonts w:hint="eastAsia"/>
                <w:color w:val="auto"/>
                <w:sz w:val="21"/>
                <w:szCs w:val="21"/>
                <w:highlight w:val="none"/>
                <w:lang w:val="zh-CN"/>
              </w:rPr>
              <w:t>补充水量为0.00</w:t>
            </w:r>
            <w:r>
              <w:rPr>
                <w:rFonts w:hint="eastAsia"/>
                <w:color w:val="auto"/>
                <w:sz w:val="21"/>
                <w:szCs w:val="21"/>
                <w:highlight w:val="none"/>
                <w:lang w:val="en-US" w:eastAsia="zh-CN"/>
              </w:rPr>
              <w:t>25</w:t>
            </w:r>
            <w:r>
              <w:rPr>
                <w:rFonts w:hint="eastAsia"/>
                <w:color w:val="auto"/>
                <w:sz w:val="21"/>
                <w:szCs w:val="21"/>
                <w:highlight w:val="none"/>
                <w:lang w:val="zh-CN"/>
              </w:rPr>
              <w:t>m</w:t>
            </w:r>
            <w:r>
              <w:rPr>
                <w:rFonts w:hint="eastAsia"/>
                <w:color w:val="auto"/>
                <w:sz w:val="21"/>
                <w:szCs w:val="21"/>
                <w:highlight w:val="none"/>
                <w:vertAlign w:val="superscript"/>
                <w:lang w:val="zh-CN"/>
              </w:rPr>
              <w:t>3</w:t>
            </w:r>
            <w:r>
              <w:rPr>
                <w:rFonts w:hint="eastAsia"/>
                <w:color w:val="auto"/>
                <w:sz w:val="21"/>
                <w:szCs w:val="21"/>
                <w:highlight w:val="none"/>
                <w:lang w:val="zh-CN"/>
              </w:rPr>
              <w:t>/d（</w:t>
            </w:r>
            <w:r>
              <w:rPr>
                <w:rFonts w:hint="eastAsia"/>
                <w:color w:val="auto"/>
                <w:sz w:val="21"/>
                <w:szCs w:val="21"/>
                <w:highlight w:val="none"/>
              </w:rPr>
              <w:t>0.</w:t>
            </w:r>
            <w:r>
              <w:rPr>
                <w:rFonts w:hint="eastAsia"/>
                <w:color w:val="auto"/>
                <w:sz w:val="21"/>
                <w:szCs w:val="21"/>
                <w:highlight w:val="none"/>
                <w:lang w:val="en-US" w:eastAsia="zh-CN"/>
              </w:rPr>
              <w:t>625</w:t>
            </w:r>
            <w:r>
              <w:rPr>
                <w:rFonts w:hint="eastAsia"/>
                <w:color w:val="auto"/>
                <w:sz w:val="21"/>
                <w:szCs w:val="21"/>
                <w:highlight w:val="none"/>
                <w:lang w:val="zh-CN"/>
              </w:rPr>
              <w:t>m</w:t>
            </w:r>
            <w:r>
              <w:rPr>
                <w:rFonts w:hint="eastAsia"/>
                <w:color w:val="auto"/>
                <w:sz w:val="21"/>
                <w:szCs w:val="21"/>
                <w:highlight w:val="none"/>
                <w:vertAlign w:val="superscript"/>
                <w:lang w:val="zh-CN"/>
              </w:rPr>
              <w:t>3</w:t>
            </w:r>
            <w:r>
              <w:rPr>
                <w:rFonts w:hint="eastAsia"/>
                <w:color w:val="auto"/>
                <w:sz w:val="21"/>
                <w:szCs w:val="21"/>
                <w:highlight w:val="none"/>
                <w:lang w:val="zh-CN"/>
              </w:rPr>
              <w:t>/a），</w:t>
            </w:r>
            <w:r>
              <w:rPr>
                <w:rFonts w:hint="eastAsia"/>
                <w:color w:val="auto"/>
                <w:sz w:val="21"/>
                <w:szCs w:val="21"/>
                <w:highlight w:val="none"/>
                <w:lang w:val="en-US" w:eastAsia="zh-CN"/>
              </w:rPr>
              <w:t>综上年用水量为0.63</w:t>
            </w:r>
            <w:r>
              <w:rPr>
                <w:rFonts w:hint="eastAsia"/>
                <w:color w:val="auto"/>
                <w:sz w:val="21"/>
                <w:szCs w:val="21"/>
                <w:highlight w:val="none"/>
                <w:lang w:val="zh-CN"/>
              </w:rPr>
              <w:t>m</w:t>
            </w:r>
            <w:r>
              <w:rPr>
                <w:rFonts w:hint="eastAsia"/>
                <w:color w:val="auto"/>
                <w:sz w:val="21"/>
                <w:szCs w:val="21"/>
                <w:highlight w:val="none"/>
                <w:vertAlign w:val="superscript"/>
                <w:lang w:val="zh-CN"/>
              </w:rPr>
              <w:t>3</w:t>
            </w:r>
            <w:r>
              <w:rPr>
                <w:rFonts w:hint="eastAsia"/>
                <w:color w:val="auto"/>
                <w:sz w:val="21"/>
                <w:szCs w:val="21"/>
                <w:highlight w:val="none"/>
                <w:lang w:val="zh-CN"/>
              </w:rPr>
              <w:t>/a（</w:t>
            </w:r>
            <w:r>
              <w:rPr>
                <w:rFonts w:hint="eastAsia"/>
                <w:color w:val="auto"/>
                <w:sz w:val="21"/>
                <w:szCs w:val="21"/>
                <w:highlight w:val="none"/>
                <w:lang w:val="en-US" w:eastAsia="zh-CN"/>
              </w:rPr>
              <w:t>平均至每天0.00252</w:t>
            </w:r>
            <w:r>
              <w:rPr>
                <w:rFonts w:hint="eastAsia"/>
                <w:color w:val="auto"/>
                <w:sz w:val="21"/>
                <w:szCs w:val="21"/>
                <w:highlight w:val="none"/>
                <w:lang w:val="zh-CN"/>
              </w:rPr>
              <w:t>m</w:t>
            </w:r>
            <w:r>
              <w:rPr>
                <w:rFonts w:hint="eastAsia"/>
                <w:color w:val="auto"/>
                <w:sz w:val="21"/>
                <w:szCs w:val="21"/>
                <w:highlight w:val="none"/>
                <w:vertAlign w:val="superscript"/>
                <w:lang w:val="zh-CN"/>
              </w:rPr>
              <w:t>3</w:t>
            </w:r>
            <w:r>
              <w:rPr>
                <w:rFonts w:hint="eastAsia"/>
                <w:color w:val="auto"/>
                <w:sz w:val="21"/>
                <w:szCs w:val="21"/>
                <w:highlight w:val="none"/>
                <w:lang w:val="zh-CN"/>
              </w:rPr>
              <w:t>）。</w:t>
            </w:r>
          </w:p>
          <w:p w14:paraId="2C8587F6">
            <w:pPr>
              <w:pStyle w:val="63"/>
              <w:snapToGrid w:val="0"/>
              <w:spacing w:line="360" w:lineRule="auto"/>
              <w:ind w:firstLine="420" w:firstLineChars="200"/>
              <w:jc w:val="both"/>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③</w:t>
            </w:r>
            <w:r>
              <w:rPr>
                <w:rFonts w:hint="eastAsia" w:ascii="Times New Roman" w:hAnsi="Times New Roman" w:eastAsia="宋体" w:cs="Times New Roman"/>
                <w:bCs/>
                <w:color w:val="auto"/>
                <w:kern w:val="2"/>
                <w:sz w:val="21"/>
                <w:szCs w:val="21"/>
                <w:highlight w:val="none"/>
                <w:lang w:val="en-US" w:eastAsia="zh-CN" w:bidi="ar-SA"/>
              </w:rPr>
              <w:t>实验器材清洁用水</w:t>
            </w:r>
          </w:p>
          <w:p w14:paraId="767F12CF">
            <w:pPr>
              <w:ind w:firstLine="420" w:firstLineChars="200"/>
              <w:jc w:val="both"/>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zh-CN" w:eastAsia="zh-CN"/>
              </w:rPr>
              <w:t>检测实验完成后，</w:t>
            </w:r>
            <w:r>
              <w:rPr>
                <w:rFonts w:hint="eastAsia" w:ascii="Times New Roman" w:hAnsi="Times New Roman" w:eastAsia="宋体" w:cs="Times New Roman"/>
                <w:bCs/>
                <w:color w:val="auto"/>
                <w:sz w:val="21"/>
                <w:szCs w:val="21"/>
                <w:highlight w:val="none"/>
                <w:lang w:val="en-US" w:eastAsia="zh-CN"/>
              </w:rPr>
              <w:t>需</w:t>
            </w:r>
            <w:r>
              <w:rPr>
                <w:rFonts w:hint="eastAsia" w:ascii="Times New Roman" w:hAnsi="Times New Roman" w:eastAsia="宋体" w:cs="Times New Roman"/>
                <w:bCs/>
                <w:color w:val="auto"/>
                <w:sz w:val="21"/>
                <w:szCs w:val="21"/>
                <w:highlight w:val="none"/>
                <w:lang w:val="zh-CN" w:eastAsia="zh-CN"/>
              </w:rPr>
              <w:t>清洗实验器皿，</w:t>
            </w:r>
            <w:r>
              <w:rPr>
                <w:rFonts w:hint="eastAsia" w:cs="Times New Roman"/>
                <w:bCs/>
                <w:color w:val="auto"/>
                <w:sz w:val="21"/>
                <w:szCs w:val="21"/>
                <w:highlight w:val="none"/>
                <w:lang w:val="en-US" w:eastAsia="zh-CN"/>
              </w:rPr>
              <w:t>自来水清洗两次，纯水清洗一次</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Cs/>
                <w:color w:val="auto"/>
                <w:sz w:val="21"/>
                <w:szCs w:val="21"/>
                <w:highlight w:val="none"/>
                <w:lang w:val="zh-CN" w:eastAsia="zh-CN"/>
              </w:rPr>
              <w:t>清洗过程中不需添加试剂</w:t>
            </w:r>
            <w:r>
              <w:rPr>
                <w:rFonts w:hint="eastAsia" w:cs="Times New Roman"/>
                <w:bCs/>
                <w:color w:val="auto"/>
                <w:sz w:val="21"/>
                <w:szCs w:val="21"/>
                <w:highlight w:val="none"/>
                <w:lang w:val="en-US" w:eastAsia="zh-CN"/>
              </w:rPr>
              <w:t>或其他清洗剂</w:t>
            </w:r>
            <w:r>
              <w:rPr>
                <w:rFonts w:hint="eastAsia" w:ascii="Times New Roman" w:hAnsi="Times New Roman" w:eastAsia="宋体" w:cs="Times New Roman"/>
                <w:bCs/>
                <w:color w:val="auto"/>
                <w:sz w:val="21"/>
                <w:szCs w:val="21"/>
                <w:highlight w:val="none"/>
                <w:lang w:val="zh-CN" w:eastAsia="zh-CN"/>
              </w:rPr>
              <w:t>，</w:t>
            </w:r>
            <w:r>
              <w:rPr>
                <w:rFonts w:hint="eastAsia" w:cs="Times New Roman"/>
                <w:bCs/>
                <w:color w:val="auto"/>
                <w:sz w:val="21"/>
                <w:szCs w:val="21"/>
                <w:highlight w:val="none"/>
                <w:lang w:val="en-US" w:eastAsia="zh-CN"/>
              </w:rPr>
              <w:t>根据建设单位估算，</w:t>
            </w:r>
            <w:r>
              <w:rPr>
                <w:rFonts w:hint="eastAsia" w:ascii="Times New Roman" w:hAnsi="Times New Roman" w:eastAsia="宋体" w:cs="Times New Roman"/>
                <w:bCs/>
                <w:color w:val="auto"/>
                <w:sz w:val="21"/>
                <w:szCs w:val="21"/>
                <w:highlight w:val="none"/>
                <w:lang w:val="zh-CN" w:eastAsia="zh-CN"/>
              </w:rPr>
              <w:t>第1次、第2次、第3次清洗用水量约为80ml/次、</w:t>
            </w:r>
            <w:r>
              <w:rPr>
                <w:rFonts w:hint="eastAsia" w:cs="Times New Roman"/>
                <w:bCs/>
                <w:color w:val="auto"/>
                <w:sz w:val="21"/>
                <w:szCs w:val="21"/>
                <w:highlight w:val="none"/>
                <w:lang w:val="en-US" w:eastAsia="zh-CN"/>
              </w:rPr>
              <w:t>7</w:t>
            </w:r>
            <w:r>
              <w:rPr>
                <w:rFonts w:hint="eastAsia" w:ascii="Times New Roman" w:hAnsi="Times New Roman" w:eastAsia="宋体" w:cs="Times New Roman"/>
                <w:bCs/>
                <w:color w:val="auto"/>
                <w:sz w:val="21"/>
                <w:szCs w:val="21"/>
                <w:highlight w:val="none"/>
                <w:lang w:val="zh-CN" w:eastAsia="zh-CN"/>
              </w:rPr>
              <w:t>0</w:t>
            </w:r>
            <w:r>
              <w:rPr>
                <w:rFonts w:hint="eastAsia" w:cs="Times New Roman"/>
                <w:bCs/>
                <w:color w:val="auto"/>
                <w:sz w:val="21"/>
                <w:szCs w:val="21"/>
                <w:highlight w:val="none"/>
                <w:lang w:val="en-US" w:eastAsia="zh-CN"/>
              </w:rPr>
              <w:t>0</w:t>
            </w:r>
            <w:r>
              <w:rPr>
                <w:rFonts w:hint="eastAsia" w:ascii="Times New Roman" w:hAnsi="Times New Roman" w:eastAsia="宋体" w:cs="Times New Roman"/>
                <w:bCs/>
                <w:color w:val="auto"/>
                <w:sz w:val="21"/>
                <w:szCs w:val="21"/>
                <w:highlight w:val="none"/>
                <w:lang w:val="zh-CN" w:eastAsia="zh-CN"/>
              </w:rPr>
              <w:t>ml/次和</w:t>
            </w:r>
            <w:r>
              <w:rPr>
                <w:rFonts w:hint="eastAsia" w:cs="Times New Roman"/>
                <w:bCs/>
                <w:color w:val="auto"/>
                <w:sz w:val="21"/>
                <w:szCs w:val="21"/>
                <w:highlight w:val="none"/>
                <w:lang w:val="en-US" w:eastAsia="zh-CN"/>
              </w:rPr>
              <w:t>1500</w:t>
            </w:r>
            <w:r>
              <w:rPr>
                <w:rFonts w:hint="eastAsia" w:ascii="Times New Roman" w:hAnsi="Times New Roman" w:eastAsia="宋体" w:cs="Times New Roman"/>
                <w:bCs/>
                <w:color w:val="auto"/>
                <w:sz w:val="21"/>
                <w:szCs w:val="21"/>
                <w:highlight w:val="none"/>
                <w:lang w:val="zh-CN" w:eastAsia="zh-CN"/>
              </w:rPr>
              <w:t>ml/次，根据建设单位提供资料，</w:t>
            </w:r>
            <w:r>
              <w:rPr>
                <w:rFonts w:hint="eastAsia" w:ascii="Times New Roman" w:hAnsi="Times New Roman" w:eastAsia="宋体" w:cs="Times New Roman"/>
                <w:bCs/>
                <w:color w:val="auto"/>
                <w:sz w:val="21"/>
                <w:szCs w:val="21"/>
                <w:highlight w:val="none"/>
                <w:lang w:val="en-US" w:eastAsia="zh-CN"/>
              </w:rPr>
              <w:t>每天使用化学试剂实验量为</w:t>
            </w:r>
            <w:r>
              <w:rPr>
                <w:rFonts w:hint="eastAsia" w:cs="Times New Roman"/>
                <w:bCs/>
                <w:color w:val="auto"/>
                <w:sz w:val="21"/>
                <w:szCs w:val="21"/>
                <w:highlight w:val="none"/>
                <w:lang w:val="en-US" w:eastAsia="zh-CN"/>
              </w:rPr>
              <w:t>10</w:t>
            </w:r>
            <w:r>
              <w:rPr>
                <w:rFonts w:hint="eastAsia" w:ascii="Times New Roman" w:hAnsi="Times New Roman" w:eastAsia="宋体" w:cs="Times New Roman"/>
                <w:bCs/>
                <w:color w:val="auto"/>
                <w:sz w:val="21"/>
                <w:szCs w:val="21"/>
                <w:highlight w:val="none"/>
                <w:lang w:val="en-US" w:eastAsia="zh-CN"/>
              </w:rPr>
              <w:t>次/d，则3次清洗用水量分别为0.00</w:t>
            </w:r>
            <w:r>
              <w:rPr>
                <w:rFonts w:hint="eastAsia" w:cs="Times New Roman"/>
                <w:bCs/>
                <w:color w:val="auto"/>
                <w:sz w:val="21"/>
                <w:szCs w:val="21"/>
                <w:highlight w:val="none"/>
                <w:lang w:val="en-US" w:eastAsia="zh-CN"/>
              </w:rPr>
              <w:t>08</w:t>
            </w:r>
            <w:r>
              <w:rPr>
                <w:rFonts w:hint="eastAsia" w:ascii="Times New Roman" w:hAnsi="Times New Roman" w:eastAsia="宋体" w:cs="Times New Roman"/>
                <w:bCs/>
                <w:color w:val="auto"/>
                <w:sz w:val="21"/>
                <w:szCs w:val="21"/>
                <w:highlight w:val="none"/>
                <w:lang w:val="en-US" w:eastAsia="zh-CN"/>
              </w:rPr>
              <w:t>m</w:t>
            </w:r>
            <w:r>
              <w:rPr>
                <w:rFonts w:hint="eastAsia" w:ascii="Times New Roman" w:hAnsi="Times New Roman" w:eastAsia="宋体"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lang w:val="en-US" w:eastAsia="zh-CN"/>
              </w:rPr>
              <w:t>/d（</w:t>
            </w:r>
            <w:r>
              <w:rPr>
                <w:rFonts w:hint="eastAsia" w:cs="Times New Roman"/>
                <w:bCs/>
                <w:color w:val="auto"/>
                <w:sz w:val="21"/>
                <w:szCs w:val="21"/>
                <w:highlight w:val="none"/>
                <w:lang w:val="en-US" w:eastAsia="zh-CN"/>
              </w:rPr>
              <w:t>0.2</w:t>
            </w:r>
            <w:r>
              <w:rPr>
                <w:rFonts w:hint="eastAsia" w:ascii="Times New Roman" w:hAnsi="Times New Roman" w:eastAsia="宋体" w:cs="Times New Roman"/>
                <w:bCs/>
                <w:color w:val="auto"/>
                <w:sz w:val="21"/>
                <w:szCs w:val="21"/>
                <w:highlight w:val="none"/>
                <w:lang w:val="en-US" w:eastAsia="zh-CN"/>
              </w:rPr>
              <w:t>m</w:t>
            </w:r>
            <w:r>
              <w:rPr>
                <w:rFonts w:hint="eastAsia" w:ascii="Times New Roman" w:hAnsi="Times New Roman" w:eastAsia="宋体"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lang w:val="en-US" w:eastAsia="zh-CN"/>
              </w:rPr>
              <w:t>/a）、0.0</w:t>
            </w:r>
            <w:r>
              <w:rPr>
                <w:rFonts w:hint="eastAsia" w:cs="Times New Roman"/>
                <w:bCs/>
                <w:color w:val="auto"/>
                <w:sz w:val="21"/>
                <w:szCs w:val="21"/>
                <w:highlight w:val="none"/>
                <w:lang w:val="en-US" w:eastAsia="zh-CN"/>
              </w:rPr>
              <w:t>07</w:t>
            </w:r>
            <w:r>
              <w:rPr>
                <w:rFonts w:hint="eastAsia" w:ascii="Times New Roman" w:hAnsi="Times New Roman" w:eastAsia="宋体" w:cs="Times New Roman"/>
                <w:bCs/>
                <w:color w:val="auto"/>
                <w:sz w:val="21"/>
                <w:szCs w:val="21"/>
                <w:highlight w:val="none"/>
                <w:lang w:val="en-US" w:eastAsia="zh-CN"/>
              </w:rPr>
              <w:t>m</w:t>
            </w:r>
            <w:r>
              <w:rPr>
                <w:rFonts w:hint="eastAsia" w:ascii="Times New Roman" w:hAnsi="Times New Roman" w:eastAsia="宋体"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lang w:val="en-US" w:eastAsia="zh-CN"/>
              </w:rPr>
              <w:t>/d（1</w:t>
            </w:r>
            <w:r>
              <w:rPr>
                <w:rFonts w:hint="eastAsia" w:cs="Times New Roman"/>
                <w:bCs/>
                <w:color w:val="auto"/>
                <w:sz w:val="21"/>
                <w:szCs w:val="21"/>
                <w:highlight w:val="none"/>
                <w:lang w:val="en-US" w:eastAsia="zh-CN"/>
              </w:rPr>
              <w:t>.75</w:t>
            </w:r>
            <w:r>
              <w:rPr>
                <w:rFonts w:hint="eastAsia" w:ascii="Times New Roman" w:hAnsi="Times New Roman" w:eastAsia="宋体" w:cs="Times New Roman"/>
                <w:bCs/>
                <w:color w:val="auto"/>
                <w:sz w:val="21"/>
                <w:szCs w:val="21"/>
                <w:highlight w:val="none"/>
                <w:lang w:val="en-US" w:eastAsia="zh-CN"/>
              </w:rPr>
              <w:t>m</w:t>
            </w:r>
            <w:r>
              <w:rPr>
                <w:rFonts w:hint="eastAsia" w:ascii="Times New Roman" w:hAnsi="Times New Roman" w:eastAsia="宋体"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lang w:val="en-US" w:eastAsia="zh-CN"/>
              </w:rPr>
              <w:t>/a）、0.</w:t>
            </w:r>
            <w:r>
              <w:rPr>
                <w:rFonts w:hint="eastAsia" w:cs="Times New Roman"/>
                <w:bCs/>
                <w:color w:val="auto"/>
                <w:sz w:val="21"/>
                <w:szCs w:val="21"/>
                <w:highlight w:val="none"/>
                <w:lang w:val="en-US" w:eastAsia="zh-CN"/>
              </w:rPr>
              <w:t>015</w:t>
            </w:r>
            <w:r>
              <w:rPr>
                <w:rFonts w:hint="eastAsia" w:ascii="Times New Roman" w:hAnsi="Times New Roman" w:eastAsia="宋体" w:cs="Times New Roman"/>
                <w:bCs/>
                <w:color w:val="auto"/>
                <w:sz w:val="21"/>
                <w:szCs w:val="21"/>
                <w:highlight w:val="none"/>
                <w:lang w:val="en-US" w:eastAsia="zh-CN"/>
              </w:rPr>
              <w:t>m</w:t>
            </w:r>
            <w:r>
              <w:rPr>
                <w:rFonts w:hint="eastAsia" w:ascii="Times New Roman" w:hAnsi="Times New Roman" w:eastAsia="宋体"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lang w:val="en-US" w:eastAsia="zh-CN"/>
              </w:rPr>
              <w:t>/d（</w:t>
            </w:r>
            <w:r>
              <w:rPr>
                <w:rFonts w:hint="eastAsia" w:cs="Times New Roman"/>
                <w:bCs/>
                <w:color w:val="auto"/>
                <w:sz w:val="21"/>
                <w:szCs w:val="21"/>
                <w:highlight w:val="none"/>
                <w:lang w:val="en-US" w:eastAsia="zh-CN"/>
              </w:rPr>
              <w:t>3.75</w:t>
            </w:r>
            <w:r>
              <w:rPr>
                <w:rFonts w:hint="eastAsia" w:ascii="Times New Roman" w:hAnsi="Times New Roman" w:eastAsia="宋体" w:cs="Times New Roman"/>
                <w:bCs/>
                <w:color w:val="auto"/>
                <w:sz w:val="21"/>
                <w:szCs w:val="21"/>
                <w:highlight w:val="none"/>
                <w:lang w:val="en-US" w:eastAsia="zh-CN"/>
              </w:rPr>
              <w:t>m</w:t>
            </w:r>
            <w:r>
              <w:rPr>
                <w:rFonts w:hint="eastAsia" w:ascii="Times New Roman" w:hAnsi="Times New Roman" w:eastAsia="宋体"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lang w:val="en-US" w:eastAsia="zh-CN"/>
              </w:rPr>
              <w:t>/a）。</w:t>
            </w:r>
          </w:p>
          <w:p w14:paraId="75DCD1C5">
            <w:pPr>
              <w:ind w:firstLine="420" w:firstLineChars="200"/>
              <w:jc w:val="both"/>
              <w:rPr>
                <w:rFonts w:hint="eastAsia" w:ascii="Times New Roman" w:hAnsi="Times New Roman" w:eastAsia="宋体" w:cs="Times New Roman"/>
                <w:bCs/>
                <w:color w:val="0000FF"/>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本项目所用纯水采用一台反渗透</w:t>
            </w:r>
            <w:r>
              <w:rPr>
                <w:rFonts w:hint="eastAsia" w:cs="Times New Roman"/>
                <w:bCs/>
                <w:color w:val="auto"/>
                <w:sz w:val="21"/>
                <w:szCs w:val="21"/>
                <w:highlight w:val="none"/>
                <w:lang w:val="en-US" w:eastAsia="zh-CN"/>
              </w:rPr>
              <w:t>纯水机</w:t>
            </w:r>
            <w:r>
              <w:rPr>
                <w:rFonts w:hint="eastAsia" w:ascii="Times New Roman" w:hAnsi="Times New Roman" w:eastAsia="宋体" w:cs="Times New Roman"/>
                <w:bCs/>
                <w:color w:val="auto"/>
                <w:sz w:val="21"/>
                <w:szCs w:val="21"/>
                <w:highlight w:val="none"/>
                <w:lang w:val="en-US" w:eastAsia="zh-CN"/>
              </w:rPr>
              <w:t>制水，制水率约为70%，以上计算本项目所需纯水量约为</w:t>
            </w:r>
            <w:r>
              <w:rPr>
                <w:rFonts w:hint="eastAsia" w:cs="Times New Roman"/>
                <w:bCs/>
                <w:color w:val="auto"/>
                <w:sz w:val="21"/>
                <w:szCs w:val="21"/>
                <w:highlight w:val="none"/>
                <w:lang w:val="en-US" w:eastAsia="zh-CN"/>
              </w:rPr>
              <w:t>6.88</w:t>
            </w:r>
            <w:r>
              <w:rPr>
                <w:rFonts w:hint="eastAsia" w:ascii="Times New Roman" w:hAnsi="Times New Roman" w:eastAsia="宋体" w:cs="Times New Roman"/>
                <w:bCs/>
                <w:color w:val="auto"/>
                <w:sz w:val="21"/>
                <w:szCs w:val="21"/>
                <w:highlight w:val="none"/>
                <w:lang w:val="en-US" w:eastAsia="zh-CN"/>
              </w:rPr>
              <w:t>m</w:t>
            </w:r>
            <w:r>
              <w:rPr>
                <w:rFonts w:hint="eastAsia"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lang w:val="en-US" w:eastAsia="zh-CN"/>
              </w:rPr>
              <w:t>/a</w:t>
            </w:r>
            <w:r>
              <w:rPr>
                <w:rFonts w:hint="eastAsia" w:cs="Times New Roman"/>
                <w:color w:val="auto"/>
                <w:sz w:val="21"/>
                <w:szCs w:val="21"/>
                <w:highlight w:val="none"/>
                <w:lang w:val="en-US" w:eastAsia="zh-CN"/>
              </w:rPr>
              <w:t>（平均至每天0.0275m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/d）</w:t>
            </w:r>
            <w:r>
              <w:rPr>
                <w:rFonts w:hint="eastAsia" w:ascii="Times New Roman" w:hAnsi="Times New Roman" w:eastAsia="宋体" w:cs="Times New Roman"/>
                <w:bCs/>
                <w:color w:val="auto"/>
                <w:sz w:val="21"/>
                <w:szCs w:val="21"/>
                <w:highlight w:val="none"/>
                <w:lang w:val="en-US" w:eastAsia="zh-CN"/>
              </w:rPr>
              <w:t>，则制水所需新鲜水量约为</w:t>
            </w:r>
            <w:r>
              <w:rPr>
                <w:rFonts w:hint="eastAsia" w:cs="Times New Roman"/>
                <w:bCs/>
                <w:color w:val="auto"/>
                <w:sz w:val="21"/>
                <w:szCs w:val="21"/>
                <w:highlight w:val="none"/>
                <w:lang w:val="en-US" w:eastAsia="zh-CN"/>
              </w:rPr>
              <w:t>9.23</w:t>
            </w:r>
            <w:r>
              <w:rPr>
                <w:rFonts w:hint="eastAsia" w:ascii="Times New Roman" w:hAnsi="Times New Roman" w:eastAsia="宋体" w:cs="Times New Roman"/>
                <w:bCs/>
                <w:color w:val="auto"/>
                <w:sz w:val="21"/>
                <w:szCs w:val="21"/>
                <w:highlight w:val="none"/>
                <w:lang w:val="en-US" w:eastAsia="zh-CN"/>
              </w:rPr>
              <w:t>m</w:t>
            </w:r>
            <w:r>
              <w:rPr>
                <w:rFonts w:hint="eastAsia"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lang w:val="en-US" w:eastAsia="zh-CN"/>
              </w:rPr>
              <w:t>/a</w:t>
            </w:r>
            <w:r>
              <w:rPr>
                <w:rFonts w:hint="eastAsia" w:cs="Times New Roman"/>
                <w:color w:val="auto"/>
                <w:sz w:val="21"/>
                <w:szCs w:val="21"/>
                <w:highlight w:val="none"/>
                <w:lang w:val="en-US" w:eastAsia="zh-CN"/>
              </w:rPr>
              <w:t>（平均至每天0.0369m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/d）</w:t>
            </w:r>
            <w:r>
              <w:rPr>
                <w:rFonts w:hint="eastAsia" w:ascii="Times New Roman" w:hAnsi="Times New Roman" w:eastAsia="宋体" w:cs="Times New Roman"/>
                <w:bCs/>
                <w:color w:val="auto"/>
                <w:sz w:val="21"/>
                <w:szCs w:val="21"/>
                <w:highlight w:val="none"/>
                <w:lang w:val="en-US" w:eastAsia="zh-CN"/>
              </w:rPr>
              <w:t>。</w:t>
            </w:r>
          </w:p>
          <w:p w14:paraId="0FAC0ABA">
            <w:pPr>
              <w:ind w:firstLine="420" w:firstLineChars="200"/>
              <w:jc w:val="both"/>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（2）排水</w:t>
            </w:r>
          </w:p>
          <w:p w14:paraId="2CE2FB61">
            <w:pPr>
              <w:ind w:firstLine="420" w:firstLineChars="200"/>
              <w:jc w:val="both"/>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①实验分析过程废液</w:t>
            </w:r>
          </w:p>
          <w:p w14:paraId="1D3D97A3">
            <w:pPr>
              <w:ind w:firstLine="420" w:firstLineChars="200"/>
              <w:jc w:val="both"/>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实验分析过程用水产生的实验废液量为</w:t>
            </w:r>
            <w:r>
              <w:rPr>
                <w:rFonts w:hint="eastAsia" w:ascii="Times New Roman" w:hAnsi="Times New Roman" w:eastAsia="宋体" w:cs="Times New Roman"/>
                <w:bCs/>
                <w:color w:val="auto"/>
                <w:kern w:val="2"/>
                <w:sz w:val="21"/>
                <w:szCs w:val="21"/>
                <w:highlight w:val="none"/>
                <w:lang w:val="en-US" w:eastAsia="zh-CN" w:bidi="ar-SA"/>
              </w:rPr>
              <w:t>0.0</w:t>
            </w:r>
            <w:r>
              <w:rPr>
                <w:rFonts w:hint="eastAsia" w:cs="Times New Roman"/>
                <w:bCs/>
                <w:color w:val="auto"/>
                <w:kern w:val="2"/>
                <w:sz w:val="21"/>
                <w:szCs w:val="21"/>
                <w:highlight w:val="none"/>
                <w:lang w:val="en-US" w:eastAsia="zh-CN" w:bidi="ar-SA"/>
              </w:rPr>
              <w:t>1</w:t>
            </w:r>
            <w:r>
              <w:rPr>
                <w:rFonts w:hint="eastAsia" w:ascii="Times New Roman" w:hAnsi="Times New Roman" w:eastAsia="宋体" w:cs="Times New Roman"/>
                <w:bCs/>
                <w:color w:val="auto"/>
                <w:kern w:val="2"/>
                <w:sz w:val="21"/>
                <w:szCs w:val="21"/>
                <w:highlight w:val="none"/>
                <w:lang w:val="en-US" w:eastAsia="zh-CN" w:bidi="ar-SA"/>
              </w:rPr>
              <w:t>m</w:t>
            </w:r>
            <w:r>
              <w:rPr>
                <w:rFonts w:hint="eastAsia" w:ascii="Times New Roman" w:hAnsi="Times New Roman" w:eastAsia="宋体" w:cs="Times New Roman"/>
                <w:bCs/>
                <w:color w:val="auto"/>
                <w:kern w:val="2"/>
                <w:sz w:val="21"/>
                <w:szCs w:val="21"/>
                <w:highlight w:val="none"/>
                <w:vertAlign w:val="superscript"/>
                <w:lang w:val="en-US" w:eastAsia="zh-CN" w:bidi="ar-SA"/>
              </w:rPr>
              <w:t>3</w:t>
            </w:r>
            <w:r>
              <w:rPr>
                <w:rFonts w:hint="eastAsia" w:ascii="Times New Roman" w:hAnsi="Times New Roman" w:eastAsia="宋体" w:cs="Times New Roman"/>
                <w:bCs/>
                <w:color w:val="auto"/>
                <w:kern w:val="2"/>
                <w:sz w:val="21"/>
                <w:szCs w:val="21"/>
                <w:highlight w:val="none"/>
                <w:lang w:val="en-US" w:eastAsia="zh-CN" w:bidi="ar-SA"/>
              </w:rPr>
              <w:t>/d</w:t>
            </w:r>
            <w:r>
              <w:rPr>
                <w:rFonts w:hint="eastAsia" w:cs="Times New Roman"/>
                <w:bCs/>
                <w:color w:val="auto"/>
                <w:kern w:val="2"/>
                <w:sz w:val="21"/>
                <w:szCs w:val="21"/>
                <w:highlight w:val="none"/>
                <w:lang w:val="en-US" w:eastAsia="zh-CN" w:bidi="ar-SA"/>
              </w:rPr>
              <w:t>（2.</w:t>
            </w:r>
            <w:r>
              <w:rPr>
                <w:rFonts w:hint="eastAsia" w:cs="Times New Roman"/>
                <w:bCs/>
                <w:color w:val="auto"/>
                <w:sz w:val="21"/>
                <w:szCs w:val="21"/>
                <w:highlight w:val="none"/>
                <w:lang w:val="en-US" w:eastAsia="zh-CN"/>
              </w:rPr>
              <w:t>5</w:t>
            </w:r>
            <w:r>
              <w:rPr>
                <w:rFonts w:hint="eastAsia" w:ascii="Times New Roman" w:hAnsi="Times New Roman" w:eastAsia="宋体" w:cs="Times New Roman"/>
                <w:bCs/>
                <w:color w:val="auto"/>
                <w:sz w:val="21"/>
                <w:szCs w:val="21"/>
                <w:highlight w:val="none"/>
                <w:lang w:val="en-US" w:eastAsia="zh-CN"/>
              </w:rPr>
              <w:t>m</w:t>
            </w:r>
            <w:r>
              <w:rPr>
                <w:rFonts w:hint="eastAsia"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lang w:val="en-US" w:eastAsia="zh-CN"/>
              </w:rPr>
              <w:t>/a</w:t>
            </w:r>
            <w:r>
              <w:rPr>
                <w:rFonts w:hint="eastAsia" w:cs="Times New Roman"/>
                <w:bCs/>
                <w:color w:val="auto"/>
                <w:kern w:val="2"/>
                <w:sz w:val="21"/>
                <w:szCs w:val="21"/>
                <w:highlight w:val="none"/>
                <w:lang w:val="en-US" w:eastAsia="zh-CN" w:bidi="ar-SA"/>
              </w:rPr>
              <w:t>）</w:t>
            </w:r>
            <w:r>
              <w:rPr>
                <w:rFonts w:hint="eastAsia" w:cs="Times New Roman"/>
                <w:bCs/>
                <w:color w:val="auto"/>
                <w:sz w:val="21"/>
                <w:szCs w:val="21"/>
                <w:highlight w:val="none"/>
                <w:lang w:val="en-US" w:eastAsia="zh-CN"/>
              </w:rPr>
              <w:t>，经专用容器收集后，作为危废委托资质单位处置。</w:t>
            </w:r>
          </w:p>
          <w:p w14:paraId="2E4AEEED">
            <w:pPr>
              <w:ind w:firstLine="420" w:firstLineChars="200"/>
              <w:jc w:val="both"/>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②</w:t>
            </w:r>
            <w:r>
              <w:rPr>
                <w:rFonts w:hint="default" w:ascii="Times New Roman" w:hAnsi="Times New Roman" w:eastAsia="宋体" w:cs="Times New Roman"/>
                <w:bCs/>
                <w:color w:val="auto"/>
                <w:sz w:val="21"/>
                <w:szCs w:val="21"/>
                <w:highlight w:val="none"/>
                <w:lang w:val="en-US" w:eastAsia="zh-CN"/>
              </w:rPr>
              <w:t>实验</w:t>
            </w:r>
            <w:r>
              <w:rPr>
                <w:rFonts w:hint="default" w:ascii="Times New Roman" w:hAnsi="Times New Roman" w:eastAsia="宋体" w:cs="Times New Roman"/>
                <w:bCs/>
                <w:color w:val="auto"/>
                <w:sz w:val="21"/>
                <w:szCs w:val="21"/>
                <w:highlight w:val="none"/>
                <w:lang w:val="zh-CN" w:eastAsia="zh-CN"/>
              </w:rPr>
              <w:t>器皿</w:t>
            </w:r>
            <w:r>
              <w:rPr>
                <w:rFonts w:hint="default" w:ascii="Times New Roman" w:hAnsi="Times New Roman" w:eastAsia="宋体" w:cs="Times New Roman"/>
                <w:bCs/>
                <w:color w:val="auto"/>
                <w:sz w:val="21"/>
                <w:szCs w:val="21"/>
                <w:highlight w:val="none"/>
                <w:lang w:val="en-US" w:eastAsia="zh-CN"/>
              </w:rPr>
              <w:t>清洗</w:t>
            </w:r>
            <w:r>
              <w:rPr>
                <w:rFonts w:hint="default" w:ascii="Times New Roman" w:hAnsi="Times New Roman" w:cs="Times New Roman"/>
                <w:bCs/>
                <w:color w:val="auto"/>
                <w:sz w:val="21"/>
                <w:szCs w:val="21"/>
                <w:highlight w:val="none"/>
                <w:lang w:val="en-US" w:eastAsia="zh-CN"/>
              </w:rPr>
              <w:t>废水</w:t>
            </w:r>
          </w:p>
          <w:p w14:paraId="7274757D">
            <w:pPr>
              <w:ind w:firstLine="420" w:firstLineChars="200"/>
              <w:jc w:val="both"/>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cs="Times New Roman"/>
                <w:bCs/>
                <w:color w:val="auto"/>
                <w:sz w:val="21"/>
                <w:szCs w:val="21"/>
                <w:highlight w:val="none"/>
                <w:lang w:val="en-US" w:eastAsia="zh-CN"/>
              </w:rPr>
              <w:t>实验室</w:t>
            </w:r>
            <w:r>
              <w:rPr>
                <w:rFonts w:hint="default" w:ascii="Times New Roman" w:hAnsi="Times New Roman" w:eastAsia="宋体" w:cs="Times New Roman"/>
                <w:bCs/>
                <w:color w:val="auto"/>
                <w:sz w:val="21"/>
                <w:szCs w:val="21"/>
                <w:highlight w:val="none"/>
                <w:lang w:val="zh-CN" w:eastAsia="zh-CN"/>
              </w:rPr>
              <w:t>器皿清洗废（液）水产生量为0.</w:t>
            </w:r>
            <w:r>
              <w:rPr>
                <w:rFonts w:hint="default" w:ascii="Times New Roman" w:hAnsi="Times New Roman" w:cs="Times New Roman"/>
                <w:bCs/>
                <w:color w:val="auto"/>
                <w:sz w:val="21"/>
                <w:szCs w:val="21"/>
                <w:highlight w:val="none"/>
                <w:lang w:val="en-US" w:eastAsia="zh-CN"/>
              </w:rPr>
              <w:t>0228</w:t>
            </w:r>
            <w:r>
              <w:rPr>
                <w:rFonts w:hint="default" w:ascii="Times New Roman" w:hAnsi="Times New Roman" w:eastAsia="宋体" w:cs="Times New Roman"/>
                <w:bCs/>
                <w:color w:val="auto"/>
                <w:sz w:val="21"/>
                <w:szCs w:val="21"/>
                <w:highlight w:val="none"/>
                <w:lang w:val="zh-CN" w:eastAsia="zh-CN"/>
              </w:rPr>
              <w:t>m</w:t>
            </w:r>
            <w:r>
              <w:rPr>
                <w:rFonts w:hint="default" w:ascii="Times New Roman" w:hAnsi="Times New Roman" w:eastAsia="宋体" w:cs="Times New Roman"/>
                <w:bCs/>
                <w:color w:val="auto"/>
                <w:sz w:val="21"/>
                <w:szCs w:val="21"/>
                <w:highlight w:val="none"/>
                <w:vertAlign w:val="superscript"/>
                <w:lang w:val="zh-CN" w:eastAsia="zh-CN"/>
              </w:rPr>
              <w:t>3</w:t>
            </w:r>
            <w:r>
              <w:rPr>
                <w:rFonts w:hint="default" w:ascii="Times New Roman" w:hAnsi="Times New Roman" w:eastAsia="宋体" w:cs="Times New Roman"/>
                <w:bCs/>
                <w:color w:val="auto"/>
                <w:sz w:val="21"/>
                <w:szCs w:val="21"/>
                <w:highlight w:val="none"/>
                <w:lang w:val="zh-CN" w:eastAsia="zh-CN"/>
              </w:rPr>
              <w:t>/d（</w:t>
            </w:r>
            <w:r>
              <w:rPr>
                <w:rFonts w:hint="default" w:ascii="Times New Roman" w:hAnsi="Times New Roman" w:cs="Times New Roman"/>
                <w:bCs/>
                <w:color w:val="auto"/>
                <w:sz w:val="21"/>
                <w:szCs w:val="21"/>
                <w:highlight w:val="none"/>
                <w:lang w:val="en-US" w:eastAsia="zh-CN"/>
              </w:rPr>
              <w:t>5.7</w:t>
            </w:r>
            <w:r>
              <w:rPr>
                <w:rFonts w:hint="default" w:ascii="Times New Roman" w:hAnsi="Times New Roman" w:eastAsia="宋体" w:cs="Times New Roman"/>
                <w:bCs/>
                <w:color w:val="auto"/>
                <w:sz w:val="21"/>
                <w:szCs w:val="21"/>
                <w:highlight w:val="none"/>
                <w:lang w:val="zh-CN" w:eastAsia="zh-CN"/>
              </w:rPr>
              <w:t>m</w:t>
            </w:r>
            <w:r>
              <w:rPr>
                <w:rFonts w:hint="default" w:ascii="Times New Roman" w:hAnsi="Times New Roman" w:eastAsia="宋体" w:cs="Times New Roman"/>
                <w:bCs/>
                <w:color w:val="auto"/>
                <w:sz w:val="21"/>
                <w:szCs w:val="21"/>
                <w:highlight w:val="none"/>
                <w:vertAlign w:val="superscript"/>
                <w:lang w:val="zh-CN" w:eastAsia="zh-CN"/>
              </w:rPr>
              <w:t>3</w:t>
            </w:r>
            <w:r>
              <w:rPr>
                <w:rFonts w:hint="default" w:ascii="Times New Roman" w:hAnsi="Times New Roman" w:eastAsia="宋体" w:cs="Times New Roman"/>
                <w:bCs/>
                <w:color w:val="auto"/>
                <w:sz w:val="21"/>
                <w:szCs w:val="21"/>
                <w:highlight w:val="none"/>
                <w:lang w:val="zh-CN" w:eastAsia="zh-CN"/>
              </w:rPr>
              <w:t>/a）</w:t>
            </w:r>
            <w:r>
              <w:rPr>
                <w:rFonts w:hint="default" w:ascii="Times New Roman" w:hAnsi="Times New Roman" w:cs="Times New Roman"/>
                <w:bCs/>
                <w:color w:val="auto"/>
                <w:sz w:val="21"/>
                <w:szCs w:val="21"/>
                <w:highlight w:val="none"/>
                <w:lang w:val="zh-CN" w:eastAsia="zh-CN"/>
              </w:rPr>
              <w:t>，</w:t>
            </w:r>
            <w:r>
              <w:rPr>
                <w:rFonts w:hint="default" w:ascii="Times New Roman" w:hAnsi="Times New Roman" w:cs="Times New Roman"/>
                <w:bCs/>
                <w:color w:val="auto"/>
                <w:sz w:val="21"/>
                <w:szCs w:val="21"/>
                <w:highlight w:val="none"/>
                <w:lang w:val="en-US" w:eastAsia="zh-CN"/>
              </w:rPr>
              <w:t>经专用容器收集后，作为危废委托资质单位处置。</w:t>
            </w:r>
          </w:p>
          <w:p w14:paraId="50860F6B">
            <w:pPr>
              <w:ind w:firstLine="420" w:firstLineChars="200"/>
              <w:jc w:val="both"/>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③纯水制备废水</w:t>
            </w:r>
          </w:p>
          <w:p w14:paraId="30D9AE87">
            <w:pPr>
              <w:adjustRightInd w:val="0"/>
              <w:snapToGrid w:val="0"/>
              <w:ind w:firstLine="420" w:firstLineChars="20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根据计算本项目纯水制备产生的排水量为</w:t>
            </w:r>
            <w:r>
              <w:rPr>
                <w:rFonts w:hint="default" w:ascii="Times New Roman" w:hAnsi="Times New Roman" w:cs="Times New Roman"/>
                <w:color w:val="auto"/>
                <w:sz w:val="21"/>
                <w:szCs w:val="21"/>
                <w:highlight w:val="none"/>
                <w:lang w:val="en-US" w:eastAsia="zh-CN"/>
              </w:rPr>
              <w:t>2.35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r>
              <w:rPr>
                <w:rFonts w:hint="default" w:ascii="Times New Roman" w:hAnsi="Times New Roman" w:cs="Times New Roman"/>
                <w:color w:val="auto"/>
                <w:sz w:val="21"/>
                <w:szCs w:val="21"/>
                <w:highlight w:val="none"/>
                <w:lang w:val="en-US" w:eastAsia="zh-CN"/>
              </w:rPr>
              <w:t>（平均至每天0.009m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/d）</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纯水制备废水</w:t>
            </w:r>
            <w:r>
              <w:rPr>
                <w:rFonts w:hint="eastAsia" w:cs="Times New Roman"/>
                <w:color w:val="auto"/>
                <w:sz w:val="21"/>
                <w:szCs w:val="21"/>
                <w:highlight w:val="none"/>
                <w:lang w:val="en-US" w:eastAsia="zh-CN"/>
              </w:rPr>
              <w:t>用于厂区洒水抑尘</w:t>
            </w:r>
            <w:r>
              <w:rPr>
                <w:rFonts w:hint="default" w:ascii="Times New Roman" w:hAnsi="Times New Roman" w:eastAsia="宋体" w:cs="Times New Roman"/>
                <w:color w:val="auto"/>
                <w:sz w:val="21"/>
                <w:szCs w:val="21"/>
                <w:highlight w:val="none"/>
                <w:lang w:val="en-US" w:eastAsia="zh-CN"/>
              </w:rPr>
              <w:t>。</w:t>
            </w:r>
          </w:p>
          <w:p w14:paraId="69C492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w:t>
            </w:r>
            <w:r>
              <w:rPr>
                <w:rFonts w:hint="eastAsia" w:cs="Times New Roman"/>
                <w:b/>
                <w:color w:val="auto"/>
                <w:sz w:val="24"/>
                <w:szCs w:val="24"/>
                <w:highlight w:val="none"/>
                <w:lang w:val="en-US" w:eastAsia="zh-CN"/>
              </w:rPr>
              <w:t>9</w:t>
            </w:r>
            <w:r>
              <w:rPr>
                <w:rFonts w:hint="eastAsia" w:ascii="Times New Roman" w:hAnsi="Times New Roman" w:cs="Times New Roman"/>
                <w:b/>
                <w:color w:val="auto"/>
                <w:sz w:val="24"/>
                <w:szCs w:val="24"/>
                <w:highlight w:val="none"/>
              </w:rPr>
              <w:t xml:space="preserve"> </w:t>
            </w:r>
            <w:r>
              <w:rPr>
                <w:rFonts w:hint="default" w:ascii="Times New Roman" w:hAnsi="Times New Roman" w:cs="Times New Roman"/>
                <w:b/>
                <w:color w:val="auto"/>
                <w:sz w:val="24"/>
                <w:szCs w:val="24"/>
                <w:highlight w:val="none"/>
              </w:rPr>
              <w:t>项目用水、排水情况表</w:t>
            </w:r>
          </w:p>
          <w:tbl>
            <w:tblPr>
              <w:tblStyle w:val="4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98"/>
              <w:gridCol w:w="898"/>
              <w:gridCol w:w="1155"/>
              <w:gridCol w:w="1295"/>
              <w:gridCol w:w="3126"/>
            </w:tblGrid>
            <w:tr w14:paraId="3E97A1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8" w:type="pct"/>
                  <w:tcBorders>
                    <w:tl2br w:val="nil"/>
                    <w:tr2bl w:val="nil"/>
                  </w:tcBorders>
                  <w:vAlign w:val="center"/>
                </w:tcPr>
                <w:p w14:paraId="415F00EA">
                  <w:pPr>
                    <w:adjustRightInd w:val="0"/>
                    <w:snapToGrid w:val="0"/>
                    <w:spacing w:line="276" w:lineRule="auto"/>
                    <w:jc w:val="center"/>
                    <w:rPr>
                      <w:rFonts w:hint="eastAsia" w:ascii="Times New Roman" w:hAnsi="宋体" w:cs="Times New Roman"/>
                      <w:color w:val="auto"/>
                      <w:sz w:val="21"/>
                      <w:szCs w:val="21"/>
                      <w:highlight w:val="none"/>
                      <w:lang w:val="en-US" w:eastAsia="zh-CN"/>
                    </w:rPr>
                  </w:pPr>
                  <w:r>
                    <w:rPr>
                      <w:rFonts w:hint="eastAsia" w:ascii="Times New Roman" w:hAnsi="宋体" w:cs="Times New Roman"/>
                      <w:color w:val="auto"/>
                      <w:sz w:val="21"/>
                      <w:szCs w:val="21"/>
                      <w:highlight w:val="none"/>
                      <w:lang w:val="en-US" w:eastAsia="zh-CN"/>
                    </w:rPr>
                    <w:t>类别</w:t>
                  </w:r>
                </w:p>
              </w:tc>
              <w:tc>
                <w:tcPr>
                  <w:tcW w:w="695" w:type="pct"/>
                  <w:tcBorders>
                    <w:tl2br w:val="nil"/>
                    <w:tr2bl w:val="nil"/>
                  </w:tcBorders>
                  <w:vAlign w:val="center"/>
                </w:tcPr>
                <w:p w14:paraId="53F84DCD">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ascii="Times New Roman" w:hAnsi="宋体" w:cs="Times New Roman"/>
                      <w:color w:val="auto"/>
                      <w:sz w:val="21"/>
                      <w:szCs w:val="21"/>
                      <w:highlight w:val="none"/>
                      <w:lang w:val="en-US" w:eastAsia="zh-CN"/>
                    </w:rPr>
                    <w:t>新鲜水用量m</w:t>
                  </w:r>
                  <w:r>
                    <w:rPr>
                      <w:rFonts w:hint="eastAsia" w:ascii="Times New Roman" w:hAnsi="宋体" w:cs="Times New Roman"/>
                      <w:color w:val="auto"/>
                      <w:sz w:val="21"/>
                      <w:szCs w:val="21"/>
                      <w:highlight w:val="none"/>
                      <w:vertAlign w:val="superscript"/>
                      <w:lang w:val="en-US" w:eastAsia="zh-CN"/>
                    </w:rPr>
                    <w:t>3</w:t>
                  </w:r>
                  <w:r>
                    <w:rPr>
                      <w:rFonts w:hint="eastAsia" w:ascii="Times New Roman" w:hAnsi="宋体" w:cs="Times New Roman"/>
                      <w:color w:val="auto"/>
                      <w:sz w:val="21"/>
                      <w:szCs w:val="21"/>
                      <w:highlight w:val="none"/>
                      <w:lang w:val="en-US" w:eastAsia="zh-CN"/>
                    </w:rPr>
                    <w:t>/d</w:t>
                  </w:r>
                </w:p>
              </w:tc>
              <w:tc>
                <w:tcPr>
                  <w:tcW w:w="521" w:type="pct"/>
                  <w:tcBorders>
                    <w:tl2br w:val="nil"/>
                    <w:tr2bl w:val="nil"/>
                  </w:tcBorders>
                  <w:vAlign w:val="center"/>
                </w:tcPr>
                <w:p w14:paraId="42D551D3">
                  <w:pPr>
                    <w:adjustRightInd w:val="0"/>
                    <w:snapToGrid w:val="0"/>
                    <w:spacing w:line="276" w:lineRule="auto"/>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纯水</w:t>
                  </w:r>
                  <w:r>
                    <w:rPr>
                      <w:rFonts w:hint="eastAsia" w:ascii="Times New Roman" w:hAnsi="宋体" w:cs="Times New Roman"/>
                      <w:color w:val="auto"/>
                      <w:sz w:val="21"/>
                      <w:szCs w:val="21"/>
                      <w:highlight w:val="none"/>
                      <w:lang w:val="en-US" w:eastAsia="zh-CN"/>
                    </w:rPr>
                    <w:t>m</w:t>
                  </w:r>
                  <w:r>
                    <w:rPr>
                      <w:rFonts w:hint="eastAsia" w:ascii="Times New Roman" w:hAnsi="宋体" w:cs="Times New Roman"/>
                      <w:color w:val="auto"/>
                      <w:sz w:val="21"/>
                      <w:szCs w:val="21"/>
                      <w:highlight w:val="none"/>
                      <w:vertAlign w:val="superscript"/>
                      <w:lang w:val="en-US" w:eastAsia="zh-CN"/>
                    </w:rPr>
                    <w:t>3</w:t>
                  </w:r>
                  <w:r>
                    <w:rPr>
                      <w:rFonts w:hint="eastAsia" w:ascii="Times New Roman" w:hAnsi="宋体" w:cs="Times New Roman"/>
                      <w:color w:val="auto"/>
                      <w:sz w:val="21"/>
                      <w:szCs w:val="21"/>
                      <w:highlight w:val="none"/>
                      <w:lang w:val="en-US" w:eastAsia="zh-CN"/>
                    </w:rPr>
                    <w:t>/d</w:t>
                  </w:r>
                </w:p>
              </w:tc>
              <w:tc>
                <w:tcPr>
                  <w:tcW w:w="670" w:type="pct"/>
                  <w:tcBorders>
                    <w:tl2br w:val="nil"/>
                    <w:tr2bl w:val="nil"/>
                  </w:tcBorders>
                  <w:vAlign w:val="center"/>
                </w:tcPr>
                <w:p w14:paraId="17A117A8">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损失量</w:t>
                  </w:r>
                  <w:r>
                    <w:rPr>
                      <w:rFonts w:hint="eastAsia" w:ascii="Times New Roman" w:hAnsi="宋体" w:cs="Times New Roman"/>
                      <w:color w:val="auto"/>
                      <w:sz w:val="21"/>
                      <w:szCs w:val="21"/>
                      <w:highlight w:val="none"/>
                      <w:lang w:val="en-US" w:eastAsia="zh-CN"/>
                    </w:rPr>
                    <w:t>m</w:t>
                  </w:r>
                  <w:r>
                    <w:rPr>
                      <w:rFonts w:hint="eastAsia" w:ascii="Times New Roman" w:hAnsi="宋体" w:cs="Times New Roman"/>
                      <w:color w:val="auto"/>
                      <w:sz w:val="21"/>
                      <w:szCs w:val="21"/>
                      <w:highlight w:val="none"/>
                      <w:vertAlign w:val="superscript"/>
                      <w:lang w:val="en-US" w:eastAsia="zh-CN"/>
                    </w:rPr>
                    <w:t>3</w:t>
                  </w:r>
                  <w:r>
                    <w:rPr>
                      <w:rFonts w:hint="eastAsia" w:ascii="Times New Roman" w:hAnsi="宋体" w:cs="Times New Roman"/>
                      <w:color w:val="auto"/>
                      <w:sz w:val="21"/>
                      <w:szCs w:val="21"/>
                      <w:highlight w:val="none"/>
                      <w:lang w:val="en-US" w:eastAsia="zh-CN"/>
                    </w:rPr>
                    <w:t>/d</w:t>
                  </w:r>
                </w:p>
              </w:tc>
              <w:tc>
                <w:tcPr>
                  <w:tcW w:w="751" w:type="pct"/>
                  <w:tcBorders>
                    <w:tl2br w:val="nil"/>
                    <w:tr2bl w:val="nil"/>
                  </w:tcBorders>
                  <w:vAlign w:val="center"/>
                </w:tcPr>
                <w:p w14:paraId="16F8F4BF">
                  <w:pPr>
                    <w:adjustRightInd w:val="0"/>
                    <w:snapToGrid w:val="0"/>
                    <w:spacing w:line="276" w:lineRule="auto"/>
                    <w:jc w:val="center"/>
                    <w:rPr>
                      <w:rFonts w:hint="eastAsia" w:ascii="Times New Roman" w:hAnsi="宋体" w:cs="Times New Roman"/>
                      <w:color w:val="auto"/>
                      <w:sz w:val="21"/>
                      <w:szCs w:val="21"/>
                      <w:highlight w:val="none"/>
                      <w:lang w:val="en-US" w:eastAsia="zh-CN"/>
                    </w:rPr>
                  </w:pPr>
                  <w:r>
                    <w:rPr>
                      <w:rFonts w:hint="eastAsia" w:ascii="Times New Roman" w:hAnsi="宋体" w:cs="Times New Roman"/>
                      <w:color w:val="auto"/>
                      <w:sz w:val="21"/>
                      <w:szCs w:val="21"/>
                      <w:highlight w:val="none"/>
                      <w:lang w:val="en-US" w:eastAsia="zh-CN"/>
                    </w:rPr>
                    <w:t>排水量m</w:t>
                  </w:r>
                  <w:r>
                    <w:rPr>
                      <w:rFonts w:hint="eastAsia" w:ascii="Times New Roman" w:hAnsi="宋体" w:cs="Times New Roman"/>
                      <w:color w:val="auto"/>
                      <w:sz w:val="21"/>
                      <w:szCs w:val="21"/>
                      <w:highlight w:val="none"/>
                      <w:vertAlign w:val="superscript"/>
                      <w:lang w:val="en-US" w:eastAsia="zh-CN"/>
                    </w:rPr>
                    <w:t>3</w:t>
                  </w:r>
                  <w:r>
                    <w:rPr>
                      <w:rFonts w:hint="eastAsia" w:ascii="Times New Roman" w:hAnsi="宋体" w:cs="Times New Roman"/>
                      <w:color w:val="auto"/>
                      <w:sz w:val="21"/>
                      <w:szCs w:val="21"/>
                      <w:highlight w:val="none"/>
                      <w:lang w:val="en-US" w:eastAsia="zh-CN"/>
                    </w:rPr>
                    <w:t>/d</w:t>
                  </w:r>
                </w:p>
              </w:tc>
              <w:tc>
                <w:tcPr>
                  <w:tcW w:w="1812" w:type="pct"/>
                  <w:tcBorders>
                    <w:tl2br w:val="nil"/>
                    <w:tr2bl w:val="nil"/>
                  </w:tcBorders>
                  <w:vAlign w:val="center"/>
                </w:tcPr>
                <w:p w14:paraId="261808F7">
                  <w:pPr>
                    <w:adjustRightInd w:val="0"/>
                    <w:snapToGrid w:val="0"/>
                    <w:spacing w:line="276" w:lineRule="auto"/>
                    <w:jc w:val="center"/>
                    <w:rPr>
                      <w:rFonts w:hint="eastAsia" w:ascii="Times New Roman" w:hAnsi="宋体" w:cs="Times New Roman"/>
                      <w:color w:val="auto"/>
                      <w:sz w:val="21"/>
                      <w:szCs w:val="21"/>
                      <w:highlight w:val="none"/>
                      <w:lang w:val="en-US" w:eastAsia="zh-CN"/>
                    </w:rPr>
                  </w:pPr>
                  <w:r>
                    <w:rPr>
                      <w:rFonts w:hint="eastAsia" w:ascii="Times New Roman" w:hAnsi="宋体" w:cs="Times New Roman"/>
                      <w:color w:val="auto"/>
                      <w:sz w:val="21"/>
                      <w:szCs w:val="21"/>
                      <w:highlight w:val="none"/>
                      <w:lang w:val="en-US" w:eastAsia="zh-CN"/>
                    </w:rPr>
                    <w:t>拟排放去向</w:t>
                  </w:r>
                </w:p>
              </w:tc>
            </w:tr>
            <w:tr w14:paraId="27DE4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8" w:type="pct"/>
                  <w:tcBorders>
                    <w:tl2br w:val="nil"/>
                    <w:tr2bl w:val="nil"/>
                  </w:tcBorders>
                  <w:vAlign w:val="center"/>
                </w:tcPr>
                <w:p w14:paraId="2B010250">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cs="Times New Roman"/>
                      <w:bCs/>
                      <w:color w:val="auto"/>
                      <w:kern w:val="2"/>
                      <w:sz w:val="21"/>
                      <w:szCs w:val="21"/>
                      <w:highlight w:val="none"/>
                      <w:lang w:val="en-US" w:eastAsia="zh-CN" w:bidi="ar-SA"/>
                    </w:rPr>
                    <w:t>实验分析</w:t>
                  </w:r>
                  <w:r>
                    <w:rPr>
                      <w:rFonts w:hint="eastAsia" w:ascii="Times New Roman" w:hAnsi="Times New Roman" w:eastAsia="宋体" w:cs="Times New Roman"/>
                      <w:bCs/>
                      <w:color w:val="auto"/>
                      <w:kern w:val="2"/>
                      <w:sz w:val="21"/>
                      <w:szCs w:val="21"/>
                      <w:highlight w:val="none"/>
                      <w:lang w:val="en-US" w:eastAsia="zh-CN" w:bidi="ar-SA"/>
                    </w:rPr>
                    <w:t>用水</w:t>
                  </w:r>
                </w:p>
              </w:tc>
              <w:tc>
                <w:tcPr>
                  <w:tcW w:w="695" w:type="pct"/>
                  <w:tcBorders>
                    <w:tl2br w:val="nil"/>
                    <w:tr2bl w:val="nil"/>
                  </w:tcBorders>
                  <w:vAlign w:val="center"/>
                </w:tcPr>
                <w:p w14:paraId="585A809C">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w:t>
                  </w:r>
                </w:p>
              </w:tc>
              <w:tc>
                <w:tcPr>
                  <w:tcW w:w="521" w:type="pct"/>
                  <w:tcBorders>
                    <w:tl2br w:val="nil"/>
                    <w:tr2bl w:val="nil"/>
                  </w:tcBorders>
                  <w:vAlign w:val="center"/>
                </w:tcPr>
                <w:p w14:paraId="70E8EBBA">
                  <w:pPr>
                    <w:adjustRightInd w:val="0"/>
                    <w:snapToGrid w:val="0"/>
                    <w:spacing w:line="276" w:lineRule="auto"/>
                    <w:jc w:val="center"/>
                    <w:rPr>
                      <w:rFonts w:hint="eastAsia" w:hAnsi="宋体" w:cs="Times New Roman"/>
                      <w:color w:val="auto"/>
                      <w:sz w:val="21"/>
                      <w:szCs w:val="21"/>
                      <w:highlight w:val="none"/>
                      <w:lang w:val="en-US" w:eastAsia="zh-CN"/>
                    </w:rPr>
                  </w:pPr>
                  <w:r>
                    <w:rPr>
                      <w:rFonts w:hint="eastAsia" w:ascii="Times New Roman" w:hAnsi="宋体" w:cs="Times New Roman"/>
                      <w:color w:val="auto"/>
                      <w:sz w:val="21"/>
                      <w:szCs w:val="21"/>
                      <w:highlight w:val="none"/>
                      <w:lang w:val="en-US" w:eastAsia="zh-CN"/>
                    </w:rPr>
                    <w:t>0.01</w:t>
                  </w:r>
                </w:p>
              </w:tc>
              <w:tc>
                <w:tcPr>
                  <w:tcW w:w="670" w:type="pct"/>
                  <w:tcBorders>
                    <w:tl2br w:val="nil"/>
                    <w:tr2bl w:val="nil"/>
                  </w:tcBorders>
                  <w:vAlign w:val="center"/>
                </w:tcPr>
                <w:p w14:paraId="4B24CA7D">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w:t>
                  </w:r>
                </w:p>
              </w:tc>
              <w:tc>
                <w:tcPr>
                  <w:tcW w:w="751" w:type="pct"/>
                  <w:tcBorders>
                    <w:tl2br w:val="nil"/>
                    <w:tr2bl w:val="nil"/>
                  </w:tcBorders>
                  <w:vAlign w:val="center"/>
                </w:tcPr>
                <w:p w14:paraId="25781148">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ascii="Times New Roman" w:hAnsi="宋体" w:cs="Times New Roman"/>
                      <w:color w:val="auto"/>
                      <w:sz w:val="21"/>
                      <w:szCs w:val="21"/>
                      <w:highlight w:val="none"/>
                      <w:lang w:val="en-US" w:eastAsia="zh-CN"/>
                    </w:rPr>
                    <w:t>0.01（危废产生量）</w:t>
                  </w:r>
                </w:p>
              </w:tc>
              <w:tc>
                <w:tcPr>
                  <w:tcW w:w="1812" w:type="pct"/>
                  <w:tcBorders>
                    <w:tl2br w:val="nil"/>
                    <w:tr2bl w:val="nil"/>
                  </w:tcBorders>
                  <w:vAlign w:val="center"/>
                </w:tcPr>
                <w:p w14:paraId="3F015162">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作为</w:t>
                  </w:r>
                  <w:r>
                    <w:rPr>
                      <w:rFonts w:hint="eastAsia" w:ascii="Times New Roman" w:hAnsi="宋体" w:cs="Times New Roman"/>
                      <w:color w:val="auto"/>
                      <w:sz w:val="21"/>
                      <w:szCs w:val="21"/>
                      <w:highlight w:val="none"/>
                      <w:lang w:val="en-US" w:eastAsia="zh-CN"/>
                    </w:rPr>
                    <w:t>危险废物暂存于</w:t>
                  </w:r>
                  <w:r>
                    <w:rPr>
                      <w:rFonts w:hint="eastAsia" w:hAnsi="宋体" w:cs="Times New Roman"/>
                      <w:color w:val="auto"/>
                      <w:sz w:val="21"/>
                      <w:szCs w:val="21"/>
                      <w:highlight w:val="none"/>
                      <w:lang w:val="en-US" w:eastAsia="zh-CN"/>
                    </w:rPr>
                    <w:t>危险废物收集桶内</w:t>
                  </w:r>
                  <w:r>
                    <w:rPr>
                      <w:rFonts w:hint="eastAsia" w:ascii="Times New Roman" w:hAnsi="宋体" w:cs="Times New Roman"/>
                      <w:color w:val="auto"/>
                      <w:sz w:val="21"/>
                      <w:szCs w:val="21"/>
                      <w:highlight w:val="none"/>
                      <w:lang w:val="en-US" w:eastAsia="zh-CN"/>
                    </w:rPr>
                    <w:t>，定期交由有资质单位统一处置</w:t>
                  </w:r>
                </w:p>
              </w:tc>
            </w:tr>
            <w:tr w14:paraId="2374CA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8" w:type="pct"/>
                  <w:tcBorders>
                    <w:tl2br w:val="nil"/>
                    <w:tr2bl w:val="nil"/>
                  </w:tcBorders>
                  <w:vAlign w:val="center"/>
                </w:tcPr>
                <w:p w14:paraId="7D9A5E76">
                  <w:pPr>
                    <w:adjustRightInd w:val="0"/>
                    <w:snapToGrid w:val="0"/>
                    <w:spacing w:line="276" w:lineRule="auto"/>
                    <w:jc w:val="center"/>
                    <w:rPr>
                      <w:rFonts w:hint="eastAsia" w:ascii="Times New Roman" w:hAnsi="宋体" w:cs="Times New Roman"/>
                      <w:color w:val="auto"/>
                      <w:sz w:val="21"/>
                      <w:szCs w:val="21"/>
                      <w:highlight w:val="none"/>
                      <w:lang w:val="en-US" w:eastAsia="zh-CN"/>
                    </w:rPr>
                  </w:pPr>
                  <w:r>
                    <w:rPr>
                      <w:rFonts w:hint="eastAsia" w:ascii="Times New Roman" w:hAnsi="Times New Roman" w:eastAsia="宋体" w:cs="Times New Roman"/>
                      <w:bCs/>
                      <w:color w:val="auto"/>
                      <w:kern w:val="2"/>
                      <w:sz w:val="21"/>
                      <w:szCs w:val="21"/>
                      <w:highlight w:val="none"/>
                      <w:lang w:val="en-US" w:eastAsia="zh-CN" w:bidi="ar-SA"/>
                    </w:rPr>
                    <w:t>实验室设备用水</w:t>
                  </w:r>
                </w:p>
              </w:tc>
              <w:tc>
                <w:tcPr>
                  <w:tcW w:w="695" w:type="pct"/>
                  <w:tcBorders>
                    <w:tl2br w:val="nil"/>
                    <w:tr2bl w:val="nil"/>
                  </w:tcBorders>
                  <w:vAlign w:val="center"/>
                </w:tcPr>
                <w:p w14:paraId="37401BB1">
                  <w:pPr>
                    <w:adjustRightInd w:val="0"/>
                    <w:snapToGrid w:val="0"/>
                    <w:spacing w:line="276" w:lineRule="auto"/>
                    <w:jc w:val="center"/>
                    <w:rPr>
                      <w:rFonts w:hint="eastAsia" w:ascii="Times New Roman"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w:t>
                  </w:r>
                </w:p>
              </w:tc>
              <w:tc>
                <w:tcPr>
                  <w:tcW w:w="521" w:type="pct"/>
                  <w:tcBorders>
                    <w:tl2br w:val="nil"/>
                    <w:tr2bl w:val="nil"/>
                  </w:tcBorders>
                  <w:vAlign w:val="center"/>
                </w:tcPr>
                <w:p w14:paraId="08DE09CD">
                  <w:pPr>
                    <w:adjustRightInd w:val="0"/>
                    <w:snapToGrid w:val="0"/>
                    <w:spacing w:line="276"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0.00252</w:t>
                  </w:r>
                </w:p>
              </w:tc>
              <w:tc>
                <w:tcPr>
                  <w:tcW w:w="670" w:type="pct"/>
                  <w:tcBorders>
                    <w:tl2br w:val="nil"/>
                    <w:tr2bl w:val="nil"/>
                  </w:tcBorders>
                  <w:vAlign w:val="center"/>
                </w:tcPr>
                <w:p w14:paraId="3E7C1DE5">
                  <w:pPr>
                    <w:adjustRightInd w:val="0"/>
                    <w:snapToGrid w:val="0"/>
                    <w:spacing w:line="276" w:lineRule="auto"/>
                    <w:jc w:val="center"/>
                    <w:rPr>
                      <w:rFonts w:hint="eastAsia" w:hAnsi="宋体" w:cs="Times New Roman"/>
                      <w:color w:val="auto"/>
                      <w:sz w:val="21"/>
                      <w:szCs w:val="21"/>
                      <w:highlight w:val="none"/>
                      <w:lang w:val="en-US" w:eastAsia="zh-CN"/>
                    </w:rPr>
                  </w:pPr>
                  <w:r>
                    <w:rPr>
                      <w:rFonts w:hint="eastAsia"/>
                      <w:color w:val="auto"/>
                      <w:sz w:val="21"/>
                      <w:szCs w:val="21"/>
                      <w:highlight w:val="none"/>
                      <w:lang w:val="en-US" w:eastAsia="zh-CN"/>
                    </w:rPr>
                    <w:t>0.00252</w:t>
                  </w:r>
                </w:p>
              </w:tc>
              <w:tc>
                <w:tcPr>
                  <w:tcW w:w="751" w:type="pct"/>
                  <w:tcBorders>
                    <w:tl2br w:val="nil"/>
                    <w:tr2bl w:val="nil"/>
                  </w:tcBorders>
                  <w:vAlign w:val="center"/>
                </w:tcPr>
                <w:p w14:paraId="553C8BF1">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w:t>
                  </w:r>
                </w:p>
              </w:tc>
              <w:tc>
                <w:tcPr>
                  <w:tcW w:w="1812" w:type="pct"/>
                  <w:tcBorders>
                    <w:tl2br w:val="nil"/>
                    <w:tr2bl w:val="nil"/>
                  </w:tcBorders>
                  <w:vAlign w:val="center"/>
                </w:tcPr>
                <w:p w14:paraId="4D1527B0">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蒸发损失</w:t>
                  </w:r>
                </w:p>
              </w:tc>
            </w:tr>
            <w:tr w14:paraId="0B1F5B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8" w:type="pct"/>
                  <w:tcBorders>
                    <w:tl2br w:val="nil"/>
                    <w:tr2bl w:val="nil"/>
                  </w:tcBorders>
                  <w:vAlign w:val="center"/>
                </w:tcPr>
                <w:p w14:paraId="68AC11A2">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纯水</w:t>
                  </w:r>
                  <w:r>
                    <w:rPr>
                      <w:rFonts w:hint="eastAsia" w:ascii="Times New Roman" w:hAnsi="宋体" w:cs="Times New Roman"/>
                      <w:color w:val="auto"/>
                      <w:sz w:val="21"/>
                      <w:szCs w:val="21"/>
                      <w:highlight w:val="none"/>
                      <w:lang w:val="en-US" w:eastAsia="zh-CN"/>
                    </w:rPr>
                    <w:t>制备</w:t>
                  </w:r>
                </w:p>
              </w:tc>
              <w:tc>
                <w:tcPr>
                  <w:tcW w:w="695" w:type="pct"/>
                  <w:tcBorders>
                    <w:tl2br w:val="nil"/>
                    <w:tr2bl w:val="nil"/>
                  </w:tcBorders>
                  <w:vAlign w:val="center"/>
                </w:tcPr>
                <w:p w14:paraId="5F1D5419">
                  <w:pPr>
                    <w:adjustRightInd w:val="0"/>
                    <w:snapToGrid w:val="0"/>
                    <w:spacing w:line="276" w:lineRule="auto"/>
                    <w:jc w:val="center"/>
                    <w:rPr>
                      <w:rFonts w:hint="default" w:ascii="Times New Roman" w:hAnsi="宋体" w:cs="Times New Roman"/>
                      <w:color w:val="0000FF"/>
                      <w:sz w:val="21"/>
                      <w:szCs w:val="21"/>
                      <w:highlight w:val="none"/>
                      <w:lang w:val="en-US" w:eastAsia="zh-CN"/>
                    </w:rPr>
                  </w:pPr>
                  <w:r>
                    <w:rPr>
                      <w:rFonts w:hint="eastAsia" w:cs="Times New Roman"/>
                      <w:bCs/>
                      <w:color w:val="auto"/>
                      <w:sz w:val="21"/>
                      <w:szCs w:val="21"/>
                      <w:highlight w:val="none"/>
                      <w:lang w:val="en-US" w:eastAsia="zh-CN"/>
                    </w:rPr>
                    <w:t>0.0369</w:t>
                  </w:r>
                </w:p>
              </w:tc>
              <w:tc>
                <w:tcPr>
                  <w:tcW w:w="521" w:type="pct"/>
                  <w:tcBorders>
                    <w:tl2br w:val="nil"/>
                    <w:tr2bl w:val="nil"/>
                  </w:tcBorders>
                  <w:vAlign w:val="center"/>
                </w:tcPr>
                <w:p w14:paraId="0E3F4967">
                  <w:pPr>
                    <w:adjustRightInd w:val="0"/>
                    <w:snapToGrid w:val="0"/>
                    <w:spacing w:line="276" w:lineRule="auto"/>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0.0275（纯水产生量）</w:t>
                  </w:r>
                </w:p>
              </w:tc>
              <w:tc>
                <w:tcPr>
                  <w:tcW w:w="670" w:type="pct"/>
                  <w:tcBorders>
                    <w:tl2br w:val="nil"/>
                    <w:tr2bl w:val="nil"/>
                  </w:tcBorders>
                  <w:vAlign w:val="center"/>
                </w:tcPr>
                <w:p w14:paraId="4673BB64">
                  <w:pPr>
                    <w:adjustRightInd w:val="0"/>
                    <w:snapToGrid w:val="0"/>
                    <w:spacing w:line="276" w:lineRule="auto"/>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w:t>
                  </w:r>
                </w:p>
              </w:tc>
              <w:tc>
                <w:tcPr>
                  <w:tcW w:w="751" w:type="pct"/>
                  <w:tcBorders>
                    <w:tl2br w:val="nil"/>
                    <w:tr2bl w:val="nil"/>
                  </w:tcBorders>
                  <w:vAlign w:val="center"/>
                </w:tcPr>
                <w:p w14:paraId="319F4CFC">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cs="Times New Roman"/>
                      <w:color w:val="auto"/>
                      <w:sz w:val="21"/>
                      <w:szCs w:val="21"/>
                      <w:highlight w:val="none"/>
                      <w:lang w:val="en-US" w:eastAsia="zh-CN"/>
                    </w:rPr>
                    <w:t>0.0094</w:t>
                  </w:r>
                </w:p>
              </w:tc>
              <w:tc>
                <w:tcPr>
                  <w:tcW w:w="1812" w:type="pct"/>
                  <w:tcBorders>
                    <w:tl2br w:val="nil"/>
                    <w:tr2bl w:val="nil"/>
                  </w:tcBorders>
                  <w:vAlign w:val="center"/>
                </w:tcPr>
                <w:p w14:paraId="2F19DBC6">
                  <w:pPr>
                    <w:adjustRightInd w:val="0"/>
                    <w:snapToGrid w:val="0"/>
                    <w:spacing w:line="276" w:lineRule="auto"/>
                    <w:jc w:val="center"/>
                    <w:rPr>
                      <w:rFonts w:hint="eastAsia" w:ascii="Times New Roman" w:hAnsi="宋体" w:cs="Times New Roman"/>
                      <w:color w:val="0000FF"/>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纯水制备废水</w:t>
                  </w:r>
                  <w:r>
                    <w:rPr>
                      <w:rFonts w:hint="eastAsia" w:cs="Times New Roman"/>
                      <w:color w:val="auto"/>
                      <w:sz w:val="21"/>
                      <w:szCs w:val="21"/>
                      <w:highlight w:val="none"/>
                      <w:lang w:val="en-US" w:eastAsia="zh-CN"/>
                    </w:rPr>
                    <w:t>用于厂区洒水抑尘</w:t>
                  </w:r>
                </w:p>
              </w:tc>
            </w:tr>
            <w:tr w14:paraId="608F60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8" w:type="pct"/>
                  <w:tcBorders>
                    <w:tl2br w:val="nil"/>
                    <w:tr2bl w:val="nil"/>
                  </w:tcBorders>
                  <w:vAlign w:val="center"/>
                </w:tcPr>
                <w:p w14:paraId="1A1D1889">
                  <w:pPr>
                    <w:adjustRightInd w:val="0"/>
                    <w:snapToGrid w:val="0"/>
                    <w:spacing w:line="276" w:lineRule="auto"/>
                    <w:jc w:val="center"/>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cs="Times New Roman"/>
                      <w:color w:val="auto"/>
                      <w:sz w:val="21"/>
                      <w:szCs w:val="21"/>
                      <w:highlight w:val="none"/>
                      <w:lang w:val="en-US" w:eastAsia="zh-CN"/>
                    </w:rPr>
                    <w:t>实验器皿清洗用水</w:t>
                  </w:r>
                </w:p>
              </w:tc>
              <w:tc>
                <w:tcPr>
                  <w:tcW w:w="695" w:type="pct"/>
                  <w:tcBorders>
                    <w:tl2br w:val="nil"/>
                    <w:tr2bl w:val="nil"/>
                  </w:tcBorders>
                  <w:vAlign w:val="center"/>
                </w:tcPr>
                <w:p w14:paraId="4D89C0AF">
                  <w:pPr>
                    <w:adjustRightInd w:val="0"/>
                    <w:snapToGrid w:val="0"/>
                    <w:spacing w:line="276" w:lineRule="auto"/>
                    <w:jc w:val="center"/>
                    <w:rPr>
                      <w:rFonts w:hint="default" w:ascii="Times New Roman" w:hAnsi="宋体" w:eastAsia="宋体" w:cs="Times New Roman"/>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zh-CN" w:eastAsia="zh-CN"/>
                    </w:rPr>
                    <w:t>0.</w:t>
                  </w:r>
                  <w:r>
                    <w:rPr>
                      <w:rFonts w:hint="eastAsia" w:cs="Times New Roman"/>
                      <w:bCs/>
                      <w:color w:val="auto"/>
                      <w:sz w:val="21"/>
                      <w:szCs w:val="21"/>
                      <w:highlight w:val="none"/>
                      <w:lang w:val="en-US" w:eastAsia="zh-CN"/>
                    </w:rPr>
                    <w:t>0078</w:t>
                  </w:r>
                </w:p>
              </w:tc>
              <w:tc>
                <w:tcPr>
                  <w:tcW w:w="521" w:type="pct"/>
                  <w:tcBorders>
                    <w:tl2br w:val="nil"/>
                    <w:tr2bl w:val="nil"/>
                  </w:tcBorders>
                  <w:vAlign w:val="center"/>
                </w:tcPr>
                <w:p w14:paraId="72992A70">
                  <w:pPr>
                    <w:adjustRightInd w:val="0"/>
                    <w:snapToGrid w:val="0"/>
                    <w:spacing w:line="276" w:lineRule="auto"/>
                    <w:jc w:val="center"/>
                    <w:rPr>
                      <w:rFonts w:hint="eastAsia" w:hAnsi="宋体" w:cs="Times New Roman"/>
                      <w:color w:val="auto"/>
                      <w:sz w:val="21"/>
                      <w:szCs w:val="21"/>
                      <w:highlight w:val="none"/>
                      <w:lang w:val="en-US" w:eastAsia="zh-CN"/>
                    </w:rPr>
                  </w:pPr>
                  <w:r>
                    <w:rPr>
                      <w:rFonts w:hint="eastAsia" w:cs="Times New Roman"/>
                      <w:bCs/>
                      <w:color w:val="auto"/>
                      <w:sz w:val="21"/>
                      <w:szCs w:val="21"/>
                      <w:highlight w:val="none"/>
                      <w:lang w:val="en-US" w:eastAsia="zh-CN"/>
                    </w:rPr>
                    <w:t>0.015</w:t>
                  </w:r>
                </w:p>
              </w:tc>
              <w:tc>
                <w:tcPr>
                  <w:tcW w:w="670" w:type="pct"/>
                  <w:tcBorders>
                    <w:tl2br w:val="nil"/>
                    <w:tr2bl w:val="nil"/>
                  </w:tcBorders>
                  <w:vAlign w:val="center"/>
                </w:tcPr>
                <w:p w14:paraId="1434077F">
                  <w:pPr>
                    <w:adjustRightInd w:val="0"/>
                    <w:snapToGrid w:val="0"/>
                    <w:spacing w:line="276" w:lineRule="auto"/>
                    <w:jc w:val="center"/>
                    <w:rPr>
                      <w:rFonts w:hint="default" w:ascii="Times New Roman"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w:t>
                  </w:r>
                </w:p>
              </w:tc>
              <w:tc>
                <w:tcPr>
                  <w:tcW w:w="751" w:type="pct"/>
                  <w:tcBorders>
                    <w:tl2br w:val="nil"/>
                    <w:tr2bl w:val="nil"/>
                  </w:tcBorders>
                  <w:vAlign w:val="center"/>
                </w:tcPr>
                <w:p w14:paraId="4344C5DB">
                  <w:pPr>
                    <w:adjustRightInd w:val="0"/>
                    <w:snapToGrid w:val="0"/>
                    <w:spacing w:line="276" w:lineRule="auto"/>
                    <w:jc w:val="center"/>
                    <w:rPr>
                      <w:rFonts w:hint="eastAsia" w:ascii="Times New Roman" w:hAnsi="宋体" w:eastAsia="宋体" w:cs="Times New Roman"/>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zh-CN" w:eastAsia="zh-CN"/>
                    </w:rPr>
                    <w:t>0.</w:t>
                  </w:r>
                  <w:r>
                    <w:rPr>
                      <w:rFonts w:hint="eastAsia" w:cs="Times New Roman"/>
                      <w:bCs/>
                      <w:color w:val="auto"/>
                      <w:sz w:val="21"/>
                      <w:szCs w:val="21"/>
                      <w:highlight w:val="none"/>
                      <w:lang w:val="en-US" w:eastAsia="zh-CN"/>
                    </w:rPr>
                    <w:t>0228</w:t>
                  </w:r>
                  <w:r>
                    <w:rPr>
                      <w:rFonts w:hint="eastAsia" w:ascii="Times New Roman" w:hAnsi="宋体" w:cs="Times New Roman"/>
                      <w:color w:val="auto"/>
                      <w:sz w:val="21"/>
                      <w:szCs w:val="21"/>
                      <w:highlight w:val="none"/>
                      <w:lang w:val="en-US" w:eastAsia="zh-CN"/>
                    </w:rPr>
                    <w:t>（危废产生量）</w:t>
                  </w:r>
                </w:p>
              </w:tc>
              <w:tc>
                <w:tcPr>
                  <w:tcW w:w="1812" w:type="pct"/>
                  <w:tcBorders>
                    <w:tl2br w:val="nil"/>
                    <w:tr2bl w:val="nil"/>
                  </w:tcBorders>
                  <w:vAlign w:val="center"/>
                </w:tcPr>
                <w:p w14:paraId="66DE240C">
                  <w:pPr>
                    <w:adjustRightInd w:val="0"/>
                    <w:snapToGrid w:val="0"/>
                    <w:spacing w:line="276" w:lineRule="auto"/>
                    <w:jc w:val="center"/>
                    <w:rPr>
                      <w:rFonts w:hint="eastAsia" w:ascii="Times New Roman"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作为</w:t>
                  </w:r>
                  <w:r>
                    <w:rPr>
                      <w:rFonts w:hint="eastAsia" w:ascii="Times New Roman" w:hAnsi="宋体" w:cs="Times New Roman"/>
                      <w:color w:val="auto"/>
                      <w:sz w:val="21"/>
                      <w:szCs w:val="21"/>
                      <w:highlight w:val="none"/>
                      <w:lang w:val="en-US" w:eastAsia="zh-CN"/>
                    </w:rPr>
                    <w:t>危险废物暂存于</w:t>
                  </w:r>
                  <w:r>
                    <w:rPr>
                      <w:rFonts w:hint="eastAsia" w:hAnsi="宋体" w:cs="Times New Roman"/>
                      <w:color w:val="auto"/>
                      <w:sz w:val="21"/>
                      <w:szCs w:val="21"/>
                      <w:highlight w:val="none"/>
                      <w:lang w:val="en-US" w:eastAsia="zh-CN"/>
                    </w:rPr>
                    <w:t>危险废物收集桶内</w:t>
                  </w:r>
                  <w:r>
                    <w:rPr>
                      <w:rFonts w:hint="eastAsia" w:ascii="Times New Roman" w:hAnsi="宋体" w:cs="Times New Roman"/>
                      <w:color w:val="auto"/>
                      <w:sz w:val="21"/>
                      <w:szCs w:val="21"/>
                      <w:highlight w:val="none"/>
                      <w:lang w:val="en-US" w:eastAsia="zh-CN"/>
                    </w:rPr>
                    <w:t>，定期交由有资质单位统一处置</w:t>
                  </w:r>
                </w:p>
              </w:tc>
            </w:tr>
            <w:tr w14:paraId="2175FD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8" w:type="pct"/>
                  <w:tcBorders>
                    <w:tl2br w:val="nil"/>
                    <w:tr2bl w:val="nil"/>
                  </w:tcBorders>
                  <w:vAlign w:val="center"/>
                </w:tcPr>
                <w:p w14:paraId="18B3E591">
                  <w:pPr>
                    <w:adjustRightInd w:val="0"/>
                    <w:snapToGrid w:val="0"/>
                    <w:spacing w:line="276" w:lineRule="auto"/>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合计</w:t>
                  </w:r>
                </w:p>
              </w:tc>
              <w:tc>
                <w:tcPr>
                  <w:tcW w:w="695" w:type="pct"/>
                  <w:tcBorders>
                    <w:tl2br w:val="nil"/>
                    <w:tr2bl w:val="nil"/>
                  </w:tcBorders>
                  <w:vAlign w:val="center"/>
                </w:tcPr>
                <w:p w14:paraId="704986CB">
                  <w:pPr>
                    <w:adjustRightInd w:val="0"/>
                    <w:snapToGrid w:val="0"/>
                    <w:spacing w:line="276" w:lineRule="auto"/>
                    <w:jc w:val="center"/>
                    <w:rPr>
                      <w:rFonts w:hint="default" w:hAnsi="宋体" w:cs="Times New Roman"/>
                      <w:color w:val="auto"/>
                      <w:sz w:val="21"/>
                      <w:szCs w:val="21"/>
                      <w:highlight w:val="none"/>
                      <w:lang w:val="en-US" w:eastAsia="zh-CN"/>
                    </w:rPr>
                  </w:pPr>
                  <w:r>
                    <w:rPr>
                      <w:rFonts w:hint="default" w:hAnsi="宋体" w:cs="Times New Roman"/>
                      <w:color w:val="auto"/>
                      <w:sz w:val="21"/>
                      <w:szCs w:val="21"/>
                      <w:highlight w:val="none"/>
                      <w:lang w:val="en-US" w:eastAsia="zh-CN"/>
                    </w:rPr>
                    <w:t>0.</w:t>
                  </w:r>
                  <w:r>
                    <w:rPr>
                      <w:rFonts w:hint="eastAsia" w:hAnsi="宋体" w:cs="Times New Roman"/>
                      <w:color w:val="auto"/>
                      <w:sz w:val="21"/>
                      <w:szCs w:val="21"/>
                      <w:highlight w:val="none"/>
                      <w:lang w:val="en-US" w:eastAsia="zh-CN"/>
                    </w:rPr>
                    <w:t>0447</w:t>
                  </w:r>
                </w:p>
              </w:tc>
              <w:tc>
                <w:tcPr>
                  <w:tcW w:w="521" w:type="pct"/>
                  <w:tcBorders>
                    <w:tl2br w:val="nil"/>
                    <w:tr2bl w:val="nil"/>
                  </w:tcBorders>
                  <w:vAlign w:val="center"/>
                </w:tcPr>
                <w:p w14:paraId="4B072216">
                  <w:pPr>
                    <w:adjustRightInd w:val="0"/>
                    <w:snapToGrid w:val="0"/>
                    <w:spacing w:line="276" w:lineRule="auto"/>
                    <w:jc w:val="center"/>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w:t>
                  </w:r>
                </w:p>
              </w:tc>
              <w:tc>
                <w:tcPr>
                  <w:tcW w:w="670" w:type="pct"/>
                  <w:tcBorders>
                    <w:tl2br w:val="nil"/>
                    <w:tr2bl w:val="nil"/>
                  </w:tcBorders>
                  <w:vAlign w:val="center"/>
                </w:tcPr>
                <w:p w14:paraId="6ED63617">
                  <w:pPr>
                    <w:adjustRightInd w:val="0"/>
                    <w:snapToGrid w:val="0"/>
                    <w:spacing w:line="276" w:lineRule="auto"/>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w:t>
                  </w:r>
                </w:p>
              </w:tc>
              <w:tc>
                <w:tcPr>
                  <w:tcW w:w="751" w:type="pct"/>
                  <w:tcBorders>
                    <w:tl2br w:val="nil"/>
                    <w:tr2bl w:val="nil"/>
                  </w:tcBorders>
                  <w:vAlign w:val="center"/>
                </w:tcPr>
                <w:p w14:paraId="0F61771D">
                  <w:pPr>
                    <w:adjustRightInd w:val="0"/>
                    <w:snapToGrid w:val="0"/>
                    <w:spacing w:line="276" w:lineRule="auto"/>
                    <w:jc w:val="center"/>
                    <w:rPr>
                      <w:rFonts w:hint="default" w:hAnsi="宋体" w:cs="Times New Roman"/>
                      <w:color w:val="auto"/>
                      <w:sz w:val="21"/>
                      <w:szCs w:val="21"/>
                      <w:highlight w:val="none"/>
                      <w:lang w:val="en-US" w:eastAsia="zh-CN"/>
                    </w:rPr>
                  </w:pPr>
                  <w:r>
                    <w:rPr>
                      <w:rFonts w:hint="default" w:hAnsi="宋体" w:cs="Times New Roman"/>
                      <w:color w:val="auto"/>
                      <w:sz w:val="21"/>
                      <w:szCs w:val="21"/>
                      <w:highlight w:val="none"/>
                      <w:lang w:val="en-US" w:eastAsia="zh-CN"/>
                    </w:rPr>
                    <w:t>0.0</w:t>
                  </w:r>
                  <w:r>
                    <w:rPr>
                      <w:rFonts w:hint="eastAsia" w:hAnsi="宋体" w:cs="Times New Roman"/>
                      <w:color w:val="auto"/>
                      <w:sz w:val="21"/>
                      <w:szCs w:val="21"/>
                      <w:highlight w:val="none"/>
                      <w:lang w:val="en-US" w:eastAsia="zh-CN"/>
                    </w:rPr>
                    <w:t>094</w:t>
                  </w:r>
                </w:p>
              </w:tc>
              <w:tc>
                <w:tcPr>
                  <w:tcW w:w="1812" w:type="pct"/>
                  <w:tcBorders>
                    <w:tl2br w:val="nil"/>
                    <w:tr2bl w:val="nil"/>
                  </w:tcBorders>
                  <w:vAlign w:val="center"/>
                </w:tcPr>
                <w:p w14:paraId="076F4C2F">
                  <w:pPr>
                    <w:adjustRightInd w:val="0"/>
                    <w:snapToGrid w:val="0"/>
                    <w:spacing w:line="276" w:lineRule="auto"/>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w:t>
                  </w:r>
                </w:p>
              </w:tc>
            </w:tr>
          </w:tbl>
          <w:p w14:paraId="4C24084D">
            <w:pPr>
              <w:keepNext w:val="0"/>
              <w:keepLines w:val="0"/>
              <w:pageBreakBefore w:val="0"/>
              <w:tabs>
                <w:tab w:val="left" w:pos="3465"/>
              </w:tabs>
              <w:kinsoku/>
              <w:wordWrap/>
              <w:overflowPunct/>
              <w:topLinePunct w:val="0"/>
              <w:autoSpaceDE/>
              <w:autoSpaceDN/>
              <w:bidi w:val="0"/>
              <w:adjustRightInd w:val="0"/>
              <w:snapToGrid w:val="0"/>
              <w:ind w:left="0" w:lef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注：项目纯水制备产生的纯水以及按危废计的废液均不纳入新鲜水的重复计算。</w:t>
            </w:r>
          </w:p>
          <w:p w14:paraId="531A7211">
            <w:pPr>
              <w:keepNext w:val="0"/>
              <w:keepLines w:val="0"/>
              <w:pageBreakBefore w:val="0"/>
              <w:tabs>
                <w:tab w:val="left" w:pos="3465"/>
              </w:tabs>
              <w:kinsoku/>
              <w:wordWrap/>
              <w:overflowPunct/>
              <w:topLinePunct w:val="0"/>
              <w:autoSpaceDE/>
              <w:autoSpaceDN/>
              <w:bidi w:val="0"/>
              <w:adjustRightInd w:val="0"/>
              <w:snapToGrid w:val="0"/>
              <w:ind w:left="0" w:lef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本项目水平衡图见图</w:t>
            </w:r>
            <w:r>
              <w:rPr>
                <w:rFonts w:hint="eastAsia" w:ascii="Times New Roman" w:hAnsi="Times New Roman" w:eastAsia="宋体" w:cs="Times New Roman"/>
                <w:color w:val="auto"/>
                <w:sz w:val="21"/>
                <w:szCs w:val="21"/>
                <w:highlight w:val="none"/>
                <w:lang w:val="en-US" w:eastAsia="zh-CN"/>
              </w:rPr>
              <w:t>1。</w:t>
            </w:r>
          </w:p>
          <w:p w14:paraId="6ABD0821">
            <w:pPr>
              <w:keepNext w:val="0"/>
              <w:keepLines w:val="0"/>
              <w:pageBreakBefore w:val="0"/>
              <w:tabs>
                <w:tab w:val="left" w:pos="3465"/>
              </w:tabs>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18"/>
                <w:highlight w:val="none"/>
                <w:lang w:val="en-US" w:eastAsia="zh-CN"/>
              </w:rPr>
            </w:pPr>
            <w:r>
              <w:rPr>
                <w:rFonts w:hint="eastAsia" w:ascii="Times New Roman" w:hAnsi="Times New Roman" w:eastAsia="宋体" w:cs="Times New Roman"/>
                <w:b w:val="0"/>
                <w:bCs w:val="0"/>
                <w:color w:val="auto"/>
                <w:sz w:val="21"/>
                <w:szCs w:val="18"/>
                <w:highlight w:val="none"/>
                <w:lang w:val="en-US" w:eastAsia="zh-CN"/>
              </w:rPr>
              <w:object>
                <v:shape id="_x0000_i1025" o:spt="75" type="#_x0000_t75" style="height:101.2pt;width:433.15pt;" o:ole="t" filled="f" o:preferrelative="t" stroked="f" coordsize="21600,21600">
                  <v:path/>
                  <v:fill on="f" focussize="0,0"/>
                  <v:stroke on="f"/>
                  <v:imagedata r:id="rId14" o:title=""/>
                  <o:lock v:ext="edit" aspectratio="f"/>
                  <w10:wrap type="none"/>
                  <w10:anchorlock/>
                </v:shape>
                <o:OLEObject Type="Embed" ProgID="Visio.Drawing.15" ShapeID="_x0000_i1025" DrawAspect="Content" ObjectID="_1468075725" r:id="rId13">
                  <o:LockedField>false</o:LockedField>
                </o:OLEObject>
              </w:object>
            </w:r>
            <w:r>
              <w:rPr>
                <w:rFonts w:hint="eastAsia" w:ascii="Times New Roman" w:hAnsi="Times New Roman" w:eastAsia="宋体" w:cs="Times New Roman"/>
                <w:b w:val="0"/>
                <w:bCs w:val="0"/>
                <w:color w:val="auto"/>
                <w:sz w:val="21"/>
                <w:szCs w:val="18"/>
                <w:highlight w:val="none"/>
                <w:lang w:val="en-US" w:eastAsia="zh-CN"/>
              </w:rPr>
              <w:t>图1 项目水平衡图(单位：t/</w:t>
            </w:r>
            <w:r>
              <w:rPr>
                <w:rFonts w:hint="eastAsia" w:cs="Times New Roman"/>
                <w:b w:val="0"/>
                <w:bCs w:val="0"/>
                <w:color w:val="auto"/>
                <w:sz w:val="21"/>
                <w:szCs w:val="18"/>
                <w:highlight w:val="none"/>
                <w:lang w:val="en-US" w:eastAsia="zh-CN"/>
              </w:rPr>
              <w:t>d</w:t>
            </w:r>
            <w:r>
              <w:rPr>
                <w:rFonts w:hint="eastAsia" w:ascii="Times New Roman" w:hAnsi="Times New Roman" w:eastAsia="宋体" w:cs="Times New Roman"/>
                <w:b w:val="0"/>
                <w:bCs w:val="0"/>
                <w:color w:val="auto"/>
                <w:sz w:val="21"/>
                <w:szCs w:val="18"/>
                <w:highlight w:val="none"/>
                <w:lang w:val="en-US" w:eastAsia="zh-CN"/>
              </w:rPr>
              <w:t>)</w:t>
            </w:r>
          </w:p>
          <w:p w14:paraId="7C3B6461">
            <w:pPr>
              <w:keepNext w:val="0"/>
              <w:keepLines w:val="0"/>
              <w:pageBreakBefore w:val="0"/>
              <w:tabs>
                <w:tab w:val="left" w:pos="3465"/>
              </w:tabs>
              <w:kinsoku/>
              <w:wordWrap/>
              <w:overflowPunct/>
              <w:topLinePunct w:val="0"/>
              <w:autoSpaceDE/>
              <w:autoSpaceDN/>
              <w:bidi w:val="0"/>
              <w:adjustRightInd w:val="0"/>
              <w:snapToGrid w:val="0"/>
              <w:ind w:left="0" w:leftChars="0"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③供电</w:t>
            </w:r>
          </w:p>
          <w:p w14:paraId="61EF0E30">
            <w:pPr>
              <w:pStyle w:val="44"/>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color w:val="auto"/>
                <w:sz w:val="21"/>
                <w:szCs w:val="21"/>
                <w:highlight w:val="none"/>
              </w:rPr>
            </w:pPr>
            <w:r>
              <w:rPr>
                <w:rFonts w:hint="eastAsia"/>
                <w:color w:val="auto"/>
                <w:sz w:val="21"/>
                <w:szCs w:val="21"/>
                <w:highlight w:val="none"/>
              </w:rPr>
              <w:t>本项目供电</w:t>
            </w:r>
            <w:r>
              <w:rPr>
                <w:rFonts w:hint="eastAsia"/>
                <w:color w:val="auto"/>
                <w:sz w:val="21"/>
                <w:szCs w:val="21"/>
                <w:highlight w:val="none"/>
                <w:lang w:val="en-US" w:eastAsia="zh-CN"/>
              </w:rPr>
              <w:t>由市政</w:t>
            </w:r>
            <w:r>
              <w:rPr>
                <w:rFonts w:hint="eastAsia"/>
                <w:color w:val="auto"/>
                <w:sz w:val="21"/>
                <w:szCs w:val="21"/>
                <w:highlight w:val="none"/>
              </w:rPr>
              <w:t>电网供给，可满足</w:t>
            </w:r>
            <w:r>
              <w:rPr>
                <w:rFonts w:hint="eastAsia"/>
                <w:color w:val="auto"/>
                <w:sz w:val="21"/>
                <w:szCs w:val="21"/>
                <w:highlight w:val="none"/>
                <w:lang w:val="en-US" w:eastAsia="zh-CN"/>
              </w:rPr>
              <w:t>项目</w:t>
            </w:r>
            <w:r>
              <w:rPr>
                <w:rFonts w:hint="eastAsia"/>
                <w:color w:val="auto"/>
                <w:sz w:val="21"/>
                <w:szCs w:val="21"/>
                <w:highlight w:val="none"/>
              </w:rPr>
              <w:t>用电需求。</w:t>
            </w:r>
          </w:p>
          <w:p w14:paraId="321A740C">
            <w:pPr>
              <w:pStyle w:val="44"/>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④供暖制冷</w:t>
            </w:r>
          </w:p>
          <w:p w14:paraId="0BA8348A">
            <w:pPr>
              <w:keepNext w:val="0"/>
              <w:keepLines w:val="0"/>
              <w:pageBreakBefore w:val="0"/>
              <w:tabs>
                <w:tab w:val="left" w:pos="3465"/>
              </w:tabs>
              <w:kinsoku/>
              <w:wordWrap/>
              <w:overflowPunct/>
              <w:topLinePunct w:val="0"/>
              <w:autoSpaceDE/>
              <w:autoSpaceDN/>
              <w:bidi w:val="0"/>
              <w:adjustRightInd w:val="0"/>
              <w:snapToGrid w:val="0"/>
              <w:ind w:left="0" w:leftChars="0" w:firstLine="420" w:firstLineChars="200"/>
              <w:jc w:val="both"/>
              <w:textAlignment w:val="auto"/>
              <w:rPr>
                <w:rFonts w:hint="default" w:ascii="Times New Roman" w:hAnsi="Times New Roman" w:cs="Times New Roman"/>
                <w:color w:val="auto"/>
                <w:szCs w:val="22"/>
                <w:highlight w:val="none"/>
              </w:rPr>
            </w:pPr>
            <w:r>
              <w:rPr>
                <w:rFonts w:hint="default" w:ascii="宋体" w:hAnsi="宋体" w:eastAsia="宋体" w:cs="宋体"/>
                <w:color w:val="auto"/>
                <w:kern w:val="28"/>
                <w:sz w:val="21"/>
                <w:szCs w:val="21"/>
                <w:highlight w:val="none"/>
                <w:lang w:eastAsia="zh-CN"/>
              </w:rPr>
              <w:t>办公区采暖及制冷均采用分体式空调</w:t>
            </w:r>
            <w:r>
              <w:rPr>
                <w:rFonts w:hint="eastAsia" w:ascii="宋体" w:hAnsi="宋体" w:eastAsia="宋体" w:cs="宋体"/>
                <w:color w:val="auto"/>
                <w:kern w:val="28"/>
                <w:sz w:val="21"/>
                <w:szCs w:val="21"/>
                <w:highlight w:val="none"/>
                <w:lang w:eastAsia="zh-CN"/>
              </w:rPr>
              <w:t>。</w:t>
            </w:r>
          </w:p>
          <w:p w14:paraId="7A9EF47F">
            <w:pPr>
              <w:pStyle w:val="3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9、</w:t>
            </w:r>
            <w:r>
              <w:rPr>
                <w:rFonts w:hint="default" w:ascii="黑体" w:hAnsi="黑体" w:eastAsia="黑体" w:cs="黑体"/>
                <w:b w:val="0"/>
                <w:bCs/>
                <w:color w:val="auto"/>
                <w:sz w:val="24"/>
                <w:szCs w:val="24"/>
                <w:highlight w:val="none"/>
                <w:lang w:val="en-US" w:eastAsia="zh-CN"/>
              </w:rPr>
              <w:t>总平面布置分析</w:t>
            </w:r>
          </w:p>
          <w:p w14:paraId="041F15B2">
            <w:pPr>
              <w:keepNext w:val="0"/>
              <w:keepLines w:val="0"/>
              <w:pageBreakBefore w:val="0"/>
              <w:widowControl/>
              <w:kinsoku/>
              <w:wordWrap/>
              <w:overflowPunct/>
              <w:topLinePunct w:val="0"/>
              <w:autoSpaceDE/>
              <w:autoSpaceDN/>
              <w:bidi w:val="0"/>
              <w:adjustRightInd w:val="0"/>
              <w:snapToGrid w:val="0"/>
              <w:ind w:left="0" w:leftChars="0" w:firstLine="420" w:firstLineChars="200"/>
              <w:textAlignment w:val="auto"/>
              <w:rPr>
                <w:rFonts w:hint="eastAsia" w:ascii="Times New Roman" w:hAnsi="Times New Roman" w:eastAsia="宋体" w:cs="Times New Roman"/>
                <w:color w:val="0000FF"/>
                <w:szCs w:val="22"/>
                <w:highlight w:val="none"/>
                <w:lang w:eastAsia="zh-CN"/>
              </w:rPr>
            </w:pPr>
            <w:r>
              <w:rPr>
                <w:rFonts w:hint="default" w:ascii="Times New Roman" w:hAnsi="Times New Roman" w:eastAsia="宋体" w:cs="Times New Roman"/>
                <w:color w:val="auto"/>
                <w:kern w:val="28"/>
                <w:sz w:val="21"/>
                <w:szCs w:val="21"/>
                <w:highlight w:val="none"/>
                <w:lang w:eastAsia="zh-CN"/>
              </w:rPr>
              <w:t>项目位于</w:t>
            </w:r>
            <w:r>
              <w:rPr>
                <w:rFonts w:hint="eastAsia" w:cs="Times New Roman"/>
                <w:color w:val="auto"/>
                <w:sz w:val="21"/>
                <w:szCs w:val="21"/>
                <w:highlight w:val="none"/>
                <w:lang w:val="en-US" w:eastAsia="zh-CN"/>
              </w:rPr>
              <w:t>*****</w:t>
            </w:r>
            <w:r>
              <w:rPr>
                <w:rFonts w:hint="default" w:ascii="Times New Roman" w:hAnsi="Times New Roman" w:cs="Times New Roman"/>
                <w:color w:val="auto"/>
                <w:kern w:val="28"/>
                <w:sz w:val="21"/>
                <w:szCs w:val="21"/>
                <w:highlight w:val="none"/>
                <w:lang w:val="en-US" w:eastAsia="zh-CN"/>
              </w:rPr>
              <w:t>，</w:t>
            </w:r>
            <w:r>
              <w:rPr>
                <w:rFonts w:hint="eastAsia" w:cs="Times New Roman"/>
                <w:color w:val="auto"/>
                <w:kern w:val="28"/>
                <w:sz w:val="21"/>
                <w:szCs w:val="21"/>
                <w:highlight w:val="none"/>
                <w:lang w:val="en-US" w:eastAsia="zh-CN"/>
              </w:rPr>
              <w:t>依托</w:t>
            </w:r>
            <w:r>
              <w:rPr>
                <w:rFonts w:hint="eastAsia" w:cs="Times New Roman"/>
                <w:color w:val="auto"/>
                <w:sz w:val="21"/>
                <w:szCs w:val="21"/>
                <w:highlight w:val="none"/>
                <w:lang w:val="en-US" w:eastAsia="zh-CN"/>
              </w:rPr>
              <w:t>厂内</w:t>
            </w:r>
            <w:r>
              <w:rPr>
                <w:rFonts w:hint="eastAsia" w:cs="Times New Roman"/>
                <w:color w:val="auto"/>
                <w:kern w:val="28"/>
                <w:sz w:val="21"/>
                <w:szCs w:val="21"/>
                <w:highlight w:val="none"/>
                <w:lang w:val="en-US" w:eastAsia="zh-CN"/>
              </w:rPr>
              <w:t>原有两间库房改造，用于水质实验</w:t>
            </w:r>
            <w:r>
              <w:rPr>
                <w:rFonts w:hint="default" w:cs="Times New Roman"/>
                <w:color w:val="auto"/>
                <w:sz w:val="21"/>
                <w:szCs w:val="21"/>
                <w:highlight w:val="none"/>
                <w:lang w:val="en-US" w:eastAsia="zh-CN"/>
              </w:rPr>
              <w:t>。</w:t>
            </w:r>
            <w:r>
              <w:rPr>
                <w:rFonts w:hint="eastAsia" w:cs="Times New Roman"/>
                <w:color w:val="auto"/>
                <w:sz w:val="21"/>
                <w:szCs w:val="21"/>
                <w:highlight w:val="none"/>
                <w:lang w:val="en-US" w:eastAsia="zh-CN"/>
              </w:rPr>
              <w:t>试验区各单元</w:t>
            </w:r>
            <w:r>
              <w:rPr>
                <w:rFonts w:hint="default" w:cs="Times New Roman"/>
                <w:color w:val="auto"/>
                <w:sz w:val="21"/>
                <w:szCs w:val="21"/>
                <w:highlight w:val="none"/>
                <w:lang w:val="en-US" w:eastAsia="zh-CN"/>
              </w:rPr>
              <w:t>总体布局合理紧凑，功能分区明确</w:t>
            </w:r>
            <w:r>
              <w:rPr>
                <w:rFonts w:hint="eastAsia" w:cs="Times New Roman"/>
                <w:color w:val="auto"/>
                <w:sz w:val="21"/>
                <w:szCs w:val="21"/>
                <w:highlight w:val="none"/>
                <w:lang w:val="en-US" w:eastAsia="zh-CN"/>
              </w:rPr>
              <w:t>，设计基本满足《检验检测实验室技术要求验收规范》（GB/T37140-2018）中的各项规定，</w:t>
            </w:r>
            <w:r>
              <w:rPr>
                <w:rFonts w:hint="default" w:cs="Times New Roman"/>
                <w:color w:val="auto"/>
                <w:sz w:val="21"/>
                <w:szCs w:val="21"/>
                <w:highlight w:val="none"/>
                <w:lang w:val="en-US" w:eastAsia="zh-CN"/>
              </w:rPr>
              <w:t>周边道路通畅，满足道路通行及消防要求。</w:t>
            </w:r>
            <w:r>
              <w:rPr>
                <w:rFonts w:hint="default" w:ascii="Times New Roman" w:hAnsi="Times New Roman" w:eastAsia="宋体" w:cs="Times New Roman"/>
                <w:color w:val="auto"/>
                <w:kern w:val="28"/>
                <w:sz w:val="21"/>
                <w:szCs w:val="21"/>
                <w:highlight w:val="none"/>
                <w:lang w:val="en-US" w:eastAsia="zh-CN"/>
              </w:rPr>
              <w:t>项目各废气、废水、噪声经处理装置处理后对外环境影响较小，固废均得到100%处置，对周边环境影响较小，因此</w:t>
            </w:r>
            <w:r>
              <w:rPr>
                <w:rFonts w:hint="eastAsia" w:cs="Times New Roman"/>
                <w:color w:val="auto"/>
                <w:kern w:val="28"/>
                <w:sz w:val="21"/>
                <w:szCs w:val="21"/>
                <w:highlight w:val="none"/>
                <w:lang w:val="en-US" w:eastAsia="zh-CN"/>
              </w:rPr>
              <w:t>项目</w:t>
            </w:r>
            <w:r>
              <w:rPr>
                <w:rFonts w:hint="default" w:ascii="Times New Roman" w:hAnsi="Times New Roman" w:eastAsia="宋体" w:cs="Times New Roman"/>
                <w:color w:val="auto"/>
                <w:kern w:val="28"/>
                <w:sz w:val="21"/>
                <w:szCs w:val="21"/>
                <w:highlight w:val="none"/>
                <w:lang w:val="en-US" w:eastAsia="zh-CN"/>
              </w:rPr>
              <w:t>平面布置合理可行，平面布置图见附图。</w:t>
            </w:r>
          </w:p>
        </w:tc>
      </w:tr>
      <w:tr w14:paraId="3BEAB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244" w:type="pct"/>
            <w:tcBorders>
              <w:top w:val="single" w:color="auto" w:sz="4" w:space="0"/>
              <w:left w:val="single" w:color="auto" w:sz="8" w:space="0"/>
              <w:bottom w:val="single" w:color="auto" w:sz="4" w:space="0"/>
              <w:right w:val="single" w:color="auto" w:sz="4" w:space="0"/>
            </w:tcBorders>
            <w:vAlign w:val="center"/>
          </w:tcPr>
          <w:p w14:paraId="7CF21504">
            <w:pPr>
              <w:pStyle w:val="41"/>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b/>
                <w:bCs/>
                <w:color w:val="0000FF"/>
                <w:kern w:val="2"/>
                <w:sz w:val="21"/>
                <w:szCs w:val="21"/>
                <w:highlight w:val="none"/>
              </w:rPr>
            </w:pPr>
            <w:r>
              <w:rPr>
                <w:rFonts w:hint="default" w:ascii="Times New Roman" w:hAnsi="Times New Roman" w:cs="Times New Roman"/>
                <w:b/>
                <w:bCs/>
                <w:color w:val="auto"/>
                <w:kern w:val="2"/>
                <w:sz w:val="24"/>
                <w:szCs w:val="24"/>
                <w:highlight w:val="none"/>
              </w:rPr>
              <w:t>工艺流程和产排污环节</w:t>
            </w:r>
          </w:p>
        </w:tc>
        <w:tc>
          <w:tcPr>
            <w:tcW w:w="4755" w:type="pct"/>
            <w:tcBorders>
              <w:top w:val="single" w:color="auto" w:sz="4" w:space="0"/>
              <w:left w:val="single" w:color="auto" w:sz="4" w:space="0"/>
              <w:bottom w:val="single" w:color="auto" w:sz="4" w:space="0"/>
              <w:right w:val="single" w:color="auto" w:sz="8" w:space="0"/>
            </w:tcBorders>
          </w:tcPr>
          <w:p w14:paraId="61254BE4">
            <w:pPr>
              <w:keepNext w:val="0"/>
              <w:keepLines w:val="0"/>
              <w:pageBreakBefore w:val="0"/>
              <w:widowControl/>
              <w:numPr>
                <w:ilvl w:val="0"/>
                <w:numId w:val="0"/>
              </w:numPr>
              <w:kinsoku/>
              <w:wordWrap/>
              <w:overflowPunct/>
              <w:topLinePunct w:val="0"/>
              <w:autoSpaceDE/>
              <w:autoSpaceDN/>
              <w:bidi w:val="0"/>
              <w:adjustRightInd/>
              <w:snapToGrid/>
              <w:ind w:firstLine="498" w:firstLineChars="200"/>
              <w:jc w:val="both"/>
              <w:textAlignment w:val="auto"/>
              <w:rPr>
                <w:rFonts w:hint="eastAsia" w:cs="Times New Roman"/>
                <w:b/>
                <w:bCs/>
                <w:color w:val="auto"/>
                <w:spacing w:val="4"/>
                <w:szCs w:val="22"/>
                <w:highlight w:val="none"/>
                <w:lang w:val="en-US" w:eastAsia="zh-CN"/>
              </w:rPr>
            </w:pPr>
            <w:r>
              <w:rPr>
                <w:rFonts w:hint="eastAsia" w:cs="Times New Roman"/>
                <w:b/>
                <w:bCs/>
                <w:color w:val="auto"/>
                <w:spacing w:val="4"/>
                <w:szCs w:val="22"/>
                <w:highlight w:val="none"/>
                <w:lang w:val="en-US" w:eastAsia="zh-CN"/>
              </w:rPr>
              <w:t>一、施工期</w:t>
            </w:r>
          </w:p>
          <w:p w14:paraId="4D175C1E">
            <w:pPr>
              <w:keepNext w:val="0"/>
              <w:keepLines w:val="0"/>
              <w:pageBreakBefore w:val="0"/>
              <w:widowControl/>
              <w:kinsoku/>
              <w:wordWrap/>
              <w:overflowPunct/>
              <w:topLinePunct w:val="0"/>
              <w:autoSpaceDE/>
              <w:autoSpaceDN/>
              <w:bidi w:val="0"/>
              <w:adjustRightInd w:val="0"/>
              <w:snapToGrid w:val="0"/>
              <w:ind w:left="0" w:leftChars="0" w:firstLine="420" w:firstLineChars="200"/>
              <w:textAlignment w:val="auto"/>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本项目</w:t>
            </w:r>
            <w:r>
              <w:rPr>
                <w:rFonts w:hint="eastAsia" w:ascii="宋体" w:hAnsi="宋体" w:cs="宋体"/>
                <w:color w:val="auto"/>
                <w:kern w:val="28"/>
                <w:sz w:val="21"/>
                <w:szCs w:val="21"/>
                <w:highlight w:val="none"/>
                <w:lang w:val="en-US" w:eastAsia="zh-CN"/>
              </w:rPr>
              <w:t>使用</w:t>
            </w:r>
            <w:r>
              <w:rPr>
                <w:rFonts w:hint="eastAsia" w:ascii="宋体" w:hAnsi="宋体" w:eastAsia="宋体" w:cs="宋体"/>
                <w:color w:val="auto"/>
                <w:kern w:val="28"/>
                <w:sz w:val="21"/>
                <w:szCs w:val="21"/>
                <w:highlight w:val="none"/>
                <w:lang w:val="en-US" w:eastAsia="zh-CN"/>
              </w:rPr>
              <w:t>已建成厂房进行生产，根据现场勘查，施工期主要为</w:t>
            </w:r>
            <w:r>
              <w:rPr>
                <w:rFonts w:hint="eastAsia" w:ascii="宋体" w:hAnsi="宋体" w:cs="宋体"/>
                <w:color w:val="auto"/>
                <w:kern w:val="28"/>
                <w:sz w:val="21"/>
                <w:szCs w:val="21"/>
                <w:highlight w:val="none"/>
                <w:lang w:val="en-US" w:eastAsia="zh-CN"/>
              </w:rPr>
              <w:t>装修以及</w:t>
            </w:r>
            <w:r>
              <w:rPr>
                <w:rFonts w:hint="eastAsia" w:ascii="宋体" w:hAnsi="宋体" w:eastAsia="宋体" w:cs="宋体"/>
                <w:color w:val="auto"/>
                <w:kern w:val="28"/>
                <w:sz w:val="21"/>
                <w:szCs w:val="21"/>
                <w:highlight w:val="none"/>
                <w:lang w:val="en-US" w:eastAsia="zh-CN"/>
              </w:rPr>
              <w:t>生产设备和环保设备的安装，产生污染主要为</w:t>
            </w:r>
            <w:r>
              <w:rPr>
                <w:rFonts w:hint="eastAsia" w:ascii="宋体" w:hAnsi="宋体" w:cs="宋体"/>
                <w:color w:val="auto"/>
                <w:kern w:val="28"/>
                <w:sz w:val="21"/>
                <w:szCs w:val="21"/>
                <w:highlight w:val="none"/>
                <w:lang w:val="en-US" w:eastAsia="zh-CN"/>
              </w:rPr>
              <w:t>装修产生的扬尘、固废、噪声，</w:t>
            </w:r>
            <w:r>
              <w:rPr>
                <w:rFonts w:hint="eastAsia" w:ascii="宋体" w:hAnsi="宋体" w:eastAsia="宋体" w:cs="宋体"/>
                <w:color w:val="auto"/>
                <w:kern w:val="28"/>
                <w:sz w:val="21"/>
                <w:szCs w:val="21"/>
                <w:highlight w:val="none"/>
                <w:lang w:val="en-US" w:eastAsia="zh-CN"/>
              </w:rPr>
              <w:t>设备安装噪声及废包装等。</w:t>
            </w:r>
          </w:p>
          <w:p w14:paraId="1C42EB2C">
            <w:pPr>
              <w:keepNext w:val="0"/>
              <w:keepLines w:val="0"/>
              <w:pageBreakBefore w:val="0"/>
              <w:widowControl/>
              <w:kinsoku/>
              <w:wordWrap/>
              <w:overflowPunct/>
              <w:topLinePunct w:val="0"/>
              <w:autoSpaceDE/>
              <w:autoSpaceDN/>
              <w:bidi w:val="0"/>
              <w:adjustRightInd w:val="0"/>
              <w:snapToGrid w:val="0"/>
              <w:jc w:val="center"/>
              <w:textAlignment w:val="auto"/>
              <w:rPr>
                <w:rFonts w:hint="eastAsia" w:cs="Times New Roman"/>
                <w:b/>
                <w:bCs/>
                <w:color w:val="0000FF"/>
                <w:spacing w:val="4"/>
                <w:szCs w:val="22"/>
                <w:highlight w:val="none"/>
                <w:lang w:val="en-US" w:eastAsia="zh-CN"/>
              </w:rPr>
            </w:pPr>
            <w:r>
              <w:rPr>
                <w:rFonts w:hint="eastAsia" w:cs="Times New Roman"/>
                <w:b/>
                <w:bCs/>
                <w:color w:val="0000FF"/>
                <w:spacing w:val="4"/>
                <w:szCs w:val="22"/>
                <w:highlight w:val="none"/>
                <w:lang w:val="en-US" w:eastAsia="zh-CN"/>
              </w:rPr>
              <w:object>
                <v:shape id="_x0000_i1026" o:spt="75" type="#_x0000_t75" style="height:187.55pt;width:157.6pt;" o:ole="t" filled="f" o:preferrelative="t" stroked="f" coordsize="21600,21600">
                  <v:path/>
                  <v:fill on="f" focussize="0,0"/>
                  <v:stroke on="f"/>
                  <v:imagedata r:id="rId16" o:title=""/>
                  <o:lock v:ext="edit" aspectratio="f"/>
                  <w10:wrap type="none"/>
                  <w10:anchorlock/>
                </v:shape>
                <o:OLEObject Type="Embed" ProgID="Visio.Drawing.15" ShapeID="_x0000_i1026" DrawAspect="Content" ObjectID="_1468075726" r:id="rId15">
                  <o:LockedField>false</o:LockedField>
                </o:OLEObject>
              </w:object>
            </w:r>
          </w:p>
          <w:p w14:paraId="4C891919">
            <w:pPr>
              <w:keepNext w:val="0"/>
              <w:keepLines w:val="0"/>
              <w:pageBreakBefore w:val="0"/>
              <w:widowControl/>
              <w:numPr>
                <w:ilvl w:val="0"/>
                <w:numId w:val="0"/>
              </w:numPr>
              <w:kinsoku/>
              <w:wordWrap/>
              <w:overflowPunct/>
              <w:topLinePunct w:val="0"/>
              <w:autoSpaceDE/>
              <w:autoSpaceDN/>
              <w:bidi w:val="0"/>
              <w:adjustRightInd/>
              <w:snapToGrid/>
              <w:ind w:firstLine="498" w:firstLineChars="200"/>
              <w:jc w:val="center"/>
              <w:textAlignment w:val="auto"/>
              <w:rPr>
                <w:rFonts w:hint="default" w:cs="Times New Roman"/>
                <w:b/>
                <w:bCs/>
                <w:color w:val="auto"/>
                <w:spacing w:val="4"/>
                <w:szCs w:val="22"/>
                <w:highlight w:val="none"/>
                <w:lang w:val="en-US" w:eastAsia="zh-CN"/>
              </w:rPr>
            </w:pPr>
            <w:r>
              <w:rPr>
                <w:rFonts w:hint="eastAsia" w:cs="Times New Roman"/>
                <w:b/>
                <w:bCs/>
                <w:color w:val="auto"/>
                <w:spacing w:val="4"/>
                <w:szCs w:val="22"/>
                <w:highlight w:val="none"/>
                <w:lang w:val="en-US" w:eastAsia="zh-CN"/>
              </w:rPr>
              <w:t>图2 施工流程图</w:t>
            </w:r>
          </w:p>
          <w:p w14:paraId="2200FC37">
            <w:pPr>
              <w:keepNext w:val="0"/>
              <w:keepLines w:val="0"/>
              <w:pageBreakBefore w:val="0"/>
              <w:widowControl/>
              <w:numPr>
                <w:ilvl w:val="0"/>
                <w:numId w:val="0"/>
              </w:numPr>
              <w:kinsoku/>
              <w:wordWrap/>
              <w:overflowPunct/>
              <w:topLinePunct w:val="0"/>
              <w:autoSpaceDE/>
              <w:autoSpaceDN/>
              <w:bidi w:val="0"/>
              <w:adjustRightInd/>
              <w:snapToGrid/>
              <w:ind w:firstLine="498" w:firstLineChars="200"/>
              <w:jc w:val="both"/>
              <w:textAlignment w:val="auto"/>
              <w:rPr>
                <w:rFonts w:hint="eastAsia" w:cs="Times New Roman"/>
                <w:b/>
                <w:bCs/>
                <w:color w:val="auto"/>
                <w:spacing w:val="4"/>
                <w:szCs w:val="22"/>
                <w:highlight w:val="none"/>
                <w:lang w:val="en-US" w:eastAsia="zh-CN"/>
              </w:rPr>
            </w:pPr>
            <w:r>
              <w:rPr>
                <w:rFonts w:hint="eastAsia" w:cs="Times New Roman"/>
                <w:b/>
                <w:bCs/>
                <w:color w:val="auto"/>
                <w:spacing w:val="4"/>
                <w:szCs w:val="22"/>
                <w:highlight w:val="none"/>
                <w:lang w:val="en-US" w:eastAsia="zh-CN"/>
              </w:rPr>
              <w:t>二、运营期</w:t>
            </w:r>
          </w:p>
          <w:p w14:paraId="4D7A0462">
            <w:pPr>
              <w:keepNext w:val="0"/>
              <w:keepLines w:val="0"/>
              <w:pageBreakBefore w:val="0"/>
              <w:widowControl/>
              <w:kinsoku/>
              <w:wordWrap/>
              <w:overflowPunct/>
              <w:topLinePunct w:val="0"/>
              <w:autoSpaceDE/>
              <w:autoSpaceDN/>
              <w:bidi w:val="0"/>
              <w:adjustRightInd w:val="0"/>
              <w:snapToGrid w:val="0"/>
              <w:ind w:left="0" w:leftChars="0" w:firstLine="420" w:firstLineChars="200"/>
              <w:textAlignment w:val="auto"/>
              <w:rPr>
                <w:rFonts w:hint="eastAsia" w:ascii="宋体" w:hAnsi="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1、</w:t>
            </w:r>
            <w:r>
              <w:rPr>
                <w:rFonts w:hint="eastAsia" w:ascii="宋体" w:hAnsi="宋体" w:cs="宋体"/>
                <w:color w:val="auto"/>
                <w:kern w:val="28"/>
                <w:sz w:val="21"/>
                <w:szCs w:val="21"/>
                <w:highlight w:val="none"/>
                <w:lang w:val="en-US" w:eastAsia="zh-CN"/>
              </w:rPr>
              <w:t>工艺流程</w:t>
            </w:r>
          </w:p>
          <w:p w14:paraId="2671291A">
            <w:pPr>
              <w:pStyle w:val="44"/>
              <w:ind w:left="0" w:leftChars="0" w:firstLine="0" w:firstLineChars="0"/>
              <w:jc w:val="center"/>
              <w:rPr>
                <w:rFonts w:hint="default"/>
                <w:color w:val="0000FF"/>
                <w:highlight w:val="none"/>
                <w:lang w:val="en-US" w:eastAsia="zh-CN"/>
              </w:rPr>
            </w:pPr>
            <w:r>
              <w:rPr>
                <w:rFonts w:hint="default"/>
                <w:color w:val="0000FF"/>
                <w:highlight w:val="none"/>
                <w:lang w:val="en-US" w:eastAsia="zh-CN"/>
              </w:rPr>
              <w:object>
                <v:shape id="_x0000_i1027" o:spt="75" type="#_x0000_t75" style="height:295.5pt;width:432.4pt;" o:ole="t" filled="f" o:preferrelative="t" stroked="f" coordsize="21600,21600">
                  <v:path/>
                  <v:fill on="f" focussize="0,0"/>
                  <v:stroke on="f"/>
                  <v:imagedata r:id="rId18" o:title=""/>
                  <o:lock v:ext="edit" aspectratio="f"/>
                  <w10:wrap type="none"/>
                  <w10:anchorlock/>
                </v:shape>
                <o:OLEObject Type="Embed" ProgID="Visio.Drawing.15" ShapeID="_x0000_i1027" DrawAspect="Content" ObjectID="_1468075727" r:id="rId17">
                  <o:LockedField>false</o:LockedField>
                </o:OLEObject>
              </w:object>
            </w:r>
            <w:r>
              <w:rPr>
                <w:rFonts w:hint="eastAsia" w:ascii="Times New Roman" w:hAnsi="Times New Roman" w:eastAsia="宋体" w:cs="Times New Roman"/>
                <w:b/>
                <w:bCs/>
                <w:color w:val="auto"/>
                <w:kern w:val="2"/>
                <w:sz w:val="21"/>
                <w:szCs w:val="18"/>
                <w:highlight w:val="none"/>
                <w:lang w:val="en-US" w:eastAsia="zh-CN" w:bidi="ar-SA"/>
              </w:rPr>
              <w:t>图</w:t>
            </w:r>
            <w:r>
              <w:rPr>
                <w:rFonts w:hint="eastAsia" w:cs="Times New Roman"/>
                <w:b/>
                <w:bCs/>
                <w:color w:val="auto"/>
                <w:kern w:val="2"/>
                <w:sz w:val="21"/>
                <w:szCs w:val="18"/>
                <w:highlight w:val="none"/>
                <w:lang w:val="en-US" w:eastAsia="zh-CN" w:bidi="ar-SA"/>
              </w:rPr>
              <w:t>3</w:t>
            </w:r>
            <w:r>
              <w:rPr>
                <w:rFonts w:hint="eastAsia" w:ascii="Times New Roman" w:hAnsi="Times New Roman" w:eastAsia="宋体" w:cs="Times New Roman"/>
                <w:b/>
                <w:bCs/>
                <w:color w:val="auto"/>
                <w:kern w:val="2"/>
                <w:sz w:val="21"/>
                <w:szCs w:val="18"/>
                <w:highlight w:val="none"/>
                <w:lang w:val="en-US" w:eastAsia="zh-CN" w:bidi="ar-SA"/>
              </w:rPr>
              <w:t xml:space="preserve"> </w:t>
            </w:r>
            <w:r>
              <w:rPr>
                <w:rFonts w:hint="eastAsia" w:cs="Times New Roman"/>
                <w:b/>
                <w:bCs/>
                <w:color w:val="auto"/>
                <w:kern w:val="2"/>
                <w:sz w:val="21"/>
                <w:szCs w:val="18"/>
                <w:highlight w:val="none"/>
                <w:lang w:val="en-US" w:eastAsia="zh-CN" w:bidi="ar-SA"/>
              </w:rPr>
              <w:t>实验</w:t>
            </w:r>
            <w:r>
              <w:rPr>
                <w:rFonts w:hint="eastAsia" w:ascii="Times New Roman" w:hAnsi="Times New Roman" w:eastAsia="宋体" w:cs="Times New Roman"/>
                <w:b/>
                <w:bCs/>
                <w:color w:val="auto"/>
                <w:kern w:val="2"/>
                <w:sz w:val="21"/>
                <w:szCs w:val="18"/>
                <w:highlight w:val="none"/>
                <w:lang w:val="en-US" w:eastAsia="zh-CN" w:bidi="ar-SA"/>
              </w:rPr>
              <w:t>流程图</w:t>
            </w:r>
          </w:p>
        </w:tc>
      </w:tr>
    </w:tbl>
    <w:p w14:paraId="183BD9D1">
      <w:pPr>
        <w:pStyle w:val="41"/>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b/>
          <w:bCs/>
          <w:color w:val="0000FF"/>
          <w:kern w:val="2"/>
          <w:sz w:val="24"/>
          <w:szCs w:val="24"/>
          <w:highlight w:val="none"/>
        </w:rPr>
        <w:sectPr>
          <w:footerReference r:id="rId8" w:type="default"/>
          <w:pgSz w:w="11907" w:h="16840"/>
          <w:pgMar w:top="1417" w:right="1417" w:bottom="1417" w:left="1417" w:header="992" w:footer="992" w:gutter="0"/>
          <w:pgBorders>
            <w:top w:val="none" w:sz="0" w:space="0"/>
            <w:left w:val="none" w:sz="0" w:space="0"/>
            <w:bottom w:val="none" w:sz="0" w:space="0"/>
            <w:right w:val="none" w:sz="0" w:space="0"/>
          </w:pgBorders>
          <w:pgNumType w:fmt="numberInDash"/>
          <w:cols w:space="720" w:num="1"/>
          <w:docGrid w:linePitch="286" w:charSpace="0"/>
        </w:sectPr>
      </w:pP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8646"/>
      </w:tblGrid>
      <w:tr w14:paraId="0238E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tcBorders>
              <w:top w:val="single" w:color="auto" w:sz="4" w:space="0"/>
              <w:left w:val="single" w:color="auto" w:sz="8" w:space="0"/>
              <w:bottom w:val="single" w:color="auto" w:sz="4" w:space="0"/>
              <w:right w:val="single" w:color="auto" w:sz="4" w:space="0"/>
            </w:tcBorders>
            <w:vAlign w:val="top"/>
          </w:tcPr>
          <w:p w14:paraId="389D5178">
            <w:pPr>
              <w:pStyle w:val="41"/>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both"/>
              <w:textAlignment w:val="auto"/>
              <w:rPr>
                <w:rFonts w:hint="default" w:ascii="Times New Roman" w:hAnsi="Times New Roman" w:cs="Times New Roman"/>
                <w:b/>
                <w:bCs/>
                <w:color w:val="0000FF"/>
                <w:kern w:val="2"/>
                <w:sz w:val="21"/>
                <w:szCs w:val="21"/>
                <w:highlight w:val="none"/>
              </w:rPr>
            </w:pPr>
          </w:p>
        </w:tc>
        <w:tc>
          <w:tcPr>
            <w:tcW w:w="4653" w:type="pct"/>
            <w:tcBorders>
              <w:top w:val="single" w:color="auto" w:sz="4" w:space="0"/>
              <w:left w:val="single" w:color="auto" w:sz="4" w:space="0"/>
              <w:bottom w:val="single" w:color="auto" w:sz="4" w:space="0"/>
              <w:right w:val="single" w:color="auto" w:sz="8" w:space="0"/>
            </w:tcBorders>
            <w:vAlign w:val="top"/>
          </w:tcPr>
          <w:p w14:paraId="62AB163B">
            <w:pPr>
              <w:pStyle w:val="358"/>
              <w:ind w:firstLine="480"/>
              <w:jc w:val="both"/>
              <w:rPr>
                <w:color w:val="auto"/>
              </w:rPr>
            </w:pPr>
            <w:r>
              <w:rPr>
                <w:rFonts w:hint="eastAsia"/>
                <w:color w:val="auto"/>
              </w:rPr>
              <w:t>本项目</w:t>
            </w:r>
            <w:r>
              <w:rPr>
                <w:rFonts w:hint="eastAsia"/>
                <w:color w:val="auto"/>
                <w:lang w:val="en-US" w:eastAsia="zh-CN"/>
              </w:rPr>
              <w:t>实验</w:t>
            </w:r>
            <w:r>
              <w:rPr>
                <w:rFonts w:hint="eastAsia"/>
                <w:color w:val="auto"/>
              </w:rPr>
              <w:t>检测流程如下：按规定采集样品→样品前处理→实验检测→容器清洗。</w:t>
            </w:r>
          </w:p>
          <w:p w14:paraId="3DEEC66B">
            <w:pPr>
              <w:pStyle w:val="358"/>
              <w:ind w:firstLine="480"/>
              <w:jc w:val="both"/>
              <w:rPr>
                <w:color w:val="auto"/>
              </w:rPr>
            </w:pPr>
            <w:r>
              <w:rPr>
                <w:rFonts w:hint="eastAsia" w:ascii="宋体" w:hAnsi="宋体"/>
                <w:color w:val="auto"/>
              </w:rPr>
              <w:t>①</w:t>
            </w:r>
            <w:r>
              <w:rPr>
                <w:rFonts w:hint="eastAsia"/>
                <w:color w:val="auto"/>
              </w:rPr>
              <w:t>样品前处理</w:t>
            </w:r>
          </w:p>
          <w:p w14:paraId="20E4E536">
            <w:pPr>
              <w:pStyle w:val="358"/>
              <w:ind w:firstLine="480"/>
              <w:jc w:val="both"/>
              <w:rPr>
                <w:color w:val="auto"/>
              </w:rPr>
            </w:pPr>
            <w:r>
              <w:rPr>
                <w:rFonts w:hint="eastAsia"/>
                <w:color w:val="auto"/>
              </w:rPr>
              <w:t>液体样本大多数情况下都必须经过处理才能进行分析测定。特别是许多复杂样本以多相非均一态的形式存在，如废水中含有的乳液、固体微粒与悬浮物等，所以，复杂的样本必须经过前处理后才能进行分析测定，样本前处理的目的是：浓缩痕量的被测组分，提高方法的灵敏度，降低检测限；去除样本中的基体与其他干扰物质；通过衍生化与其他反应，使被测物转化成为检测灵敏度更高的物质或转化为与样本中干扰组分能够分离的物质，提高方法的灵敏度和选择性浓缩样本的质量与体积，便于运输与保存，提高样本的稳定性，使之不受空气的影响；保护分析仪器以及测试系统，以免影响仪器的性能以及寿命。</w:t>
            </w:r>
          </w:p>
          <w:p w14:paraId="7AFD1C2C">
            <w:pPr>
              <w:pStyle w:val="358"/>
              <w:ind w:firstLine="480"/>
              <w:jc w:val="both"/>
              <w:rPr>
                <w:color w:val="auto"/>
              </w:rPr>
            </w:pPr>
            <w:r>
              <w:rPr>
                <w:rFonts w:hint="eastAsia"/>
                <w:color w:val="auto"/>
              </w:rPr>
              <w:t>本环节无机前处理过程使用硫酸、盐酸</w:t>
            </w:r>
            <w:r>
              <w:rPr>
                <w:rFonts w:hint="eastAsia"/>
                <w:color w:val="auto"/>
                <w:lang w:eastAsia="zh-CN"/>
              </w:rPr>
              <w:t>、</w:t>
            </w:r>
            <w:r>
              <w:rPr>
                <w:rFonts w:hint="eastAsia"/>
                <w:color w:val="auto"/>
                <w:lang w:val="en-US" w:eastAsia="zh-CN"/>
              </w:rPr>
              <w:t>硝酸</w:t>
            </w:r>
            <w:r>
              <w:rPr>
                <w:rFonts w:hint="eastAsia"/>
                <w:color w:val="auto"/>
              </w:rPr>
              <w:t>等强酸试剂，挥发产生酸性废气</w:t>
            </w:r>
            <w:r>
              <w:rPr>
                <w:rFonts w:hint="eastAsia"/>
                <w:color w:val="auto"/>
                <w:lang w:eastAsia="zh-CN"/>
              </w:rPr>
              <w:t>、</w:t>
            </w:r>
            <w:r>
              <w:rPr>
                <w:rFonts w:hint="eastAsia"/>
                <w:color w:val="auto"/>
                <w:lang w:val="en-US" w:eastAsia="zh-CN"/>
              </w:rPr>
              <w:t>氮氧化物</w:t>
            </w:r>
            <w:r>
              <w:rPr>
                <w:rFonts w:hint="eastAsia"/>
                <w:color w:val="auto"/>
              </w:rPr>
              <w:t>，</w:t>
            </w:r>
            <w:r>
              <w:rPr>
                <w:rFonts w:hint="eastAsia"/>
                <w:color w:val="auto"/>
                <w:lang w:val="en-US" w:eastAsia="zh-CN"/>
              </w:rPr>
              <w:t>元素</w:t>
            </w:r>
            <w:r>
              <w:rPr>
                <w:rFonts w:hint="eastAsia"/>
                <w:color w:val="auto"/>
              </w:rPr>
              <w:t>前处理过程使用硫酸等强酸试剂</w:t>
            </w:r>
            <w:r>
              <w:rPr>
                <w:rFonts w:hint="eastAsia"/>
                <w:color w:val="auto"/>
                <w:lang w:eastAsia="zh-CN"/>
              </w:rPr>
              <w:t>，</w:t>
            </w:r>
            <w:r>
              <w:rPr>
                <w:rFonts w:hint="eastAsia"/>
                <w:color w:val="auto"/>
              </w:rPr>
              <w:t>丙酮等有机试剂，挥发产生酸性废气</w:t>
            </w:r>
            <w:r>
              <w:rPr>
                <w:rFonts w:hint="eastAsia"/>
                <w:color w:val="auto"/>
                <w:lang w:eastAsia="zh-CN"/>
              </w:rPr>
              <w:t>、</w:t>
            </w:r>
            <w:r>
              <w:rPr>
                <w:rFonts w:hint="eastAsia"/>
                <w:color w:val="auto"/>
              </w:rPr>
              <w:t>有机废气。</w:t>
            </w:r>
          </w:p>
          <w:p w14:paraId="0C2E0E2F">
            <w:pPr>
              <w:pStyle w:val="358"/>
              <w:ind w:firstLine="480"/>
              <w:jc w:val="both"/>
              <w:rPr>
                <w:color w:val="auto"/>
              </w:rPr>
            </w:pPr>
            <w:r>
              <w:rPr>
                <w:rFonts w:hint="eastAsia" w:ascii="宋体" w:hAnsi="宋体"/>
                <w:color w:val="auto"/>
              </w:rPr>
              <w:t>②</w:t>
            </w:r>
            <w:r>
              <w:rPr>
                <w:rFonts w:hint="eastAsia"/>
                <w:color w:val="auto"/>
              </w:rPr>
              <w:t>样品检验</w:t>
            </w:r>
          </w:p>
          <w:p w14:paraId="7D1C5BFF">
            <w:pPr>
              <w:pStyle w:val="358"/>
              <w:ind w:firstLine="480"/>
              <w:jc w:val="both"/>
              <w:rPr>
                <w:color w:val="auto"/>
              </w:rPr>
            </w:pPr>
            <w:r>
              <w:rPr>
                <w:rFonts w:hint="eastAsia"/>
                <w:color w:val="auto"/>
              </w:rPr>
              <w:t>样品检测过程主要包括理化实验和仪器检测。</w:t>
            </w:r>
          </w:p>
          <w:p w14:paraId="00FF8FA3">
            <w:pPr>
              <w:pStyle w:val="358"/>
              <w:ind w:firstLine="480"/>
              <w:jc w:val="both"/>
              <w:rPr>
                <w:color w:val="auto"/>
              </w:rPr>
            </w:pPr>
            <w:r>
              <w:rPr>
                <w:rFonts w:hint="eastAsia"/>
                <w:color w:val="auto"/>
              </w:rPr>
              <w:t>理化实验主要使用滴定</w:t>
            </w:r>
            <w:r>
              <w:rPr>
                <w:rFonts w:hint="eastAsia" w:ascii="Times New Roman" w:hAnsi="Times New Roman" w:eastAsia="宋体" w:cs="Times New Roman"/>
                <w:color w:val="auto"/>
              </w:rPr>
              <w:t>法，仪器实验主要使用</w:t>
            </w:r>
            <w:r>
              <w:rPr>
                <w:rFonts w:hint="eastAsia" w:ascii="Times New Roman" w:hAnsi="Times New Roman" w:eastAsia="宋体" w:cs="Times New Roman"/>
                <w:color w:val="auto"/>
                <w:lang w:val="en-US" w:eastAsia="zh-CN"/>
              </w:rPr>
              <w:t>可见分光光度计</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原子荧光光度计</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原子吸收分光光度计</w:t>
            </w:r>
            <w:r>
              <w:rPr>
                <w:rFonts w:hint="eastAsia" w:ascii="Times New Roman" w:hAnsi="Times New Roman" w:eastAsia="宋体" w:cs="Times New Roman"/>
                <w:color w:val="auto"/>
              </w:rPr>
              <w:t>等设备进行检测。</w:t>
            </w:r>
          </w:p>
          <w:p w14:paraId="775D8CD4">
            <w:pPr>
              <w:pStyle w:val="358"/>
              <w:ind w:firstLine="480"/>
              <w:jc w:val="both"/>
              <w:rPr>
                <w:color w:val="auto"/>
              </w:rPr>
            </w:pPr>
            <w:r>
              <w:rPr>
                <w:rFonts w:hint="eastAsia"/>
                <w:color w:val="auto"/>
              </w:rPr>
              <w:t>本环节理化实验过程使用硫酸、盐酸</w:t>
            </w:r>
            <w:r>
              <w:rPr>
                <w:rFonts w:hint="eastAsia"/>
                <w:color w:val="auto"/>
                <w:lang w:eastAsia="zh-CN"/>
              </w:rPr>
              <w:t>、</w:t>
            </w:r>
            <w:r>
              <w:rPr>
                <w:rFonts w:hint="eastAsia"/>
                <w:color w:val="auto"/>
                <w:lang w:val="en-US" w:eastAsia="zh-CN"/>
              </w:rPr>
              <w:t>硝酸</w:t>
            </w:r>
            <w:r>
              <w:rPr>
                <w:rFonts w:hint="eastAsia"/>
                <w:color w:val="auto"/>
              </w:rPr>
              <w:t>等强酸试剂，挥发产生酸性废气</w:t>
            </w:r>
            <w:r>
              <w:rPr>
                <w:rFonts w:hint="eastAsia"/>
                <w:color w:val="auto"/>
                <w:lang w:val="en-US" w:eastAsia="zh-CN"/>
              </w:rPr>
              <w:t>和氮氧化物</w:t>
            </w:r>
            <w:r>
              <w:rPr>
                <w:rFonts w:hint="eastAsia"/>
                <w:color w:val="auto"/>
              </w:rPr>
              <w:t>，使用丙酮等有机试剂挥发产生挥发性有机物（V</w:t>
            </w:r>
            <w:r>
              <w:rPr>
                <w:color w:val="auto"/>
              </w:rPr>
              <w:t>OCs</w:t>
            </w:r>
            <w:r>
              <w:rPr>
                <w:rFonts w:hint="eastAsia"/>
                <w:color w:val="auto"/>
              </w:rPr>
              <w:t>），以非甲烷总烃计。</w:t>
            </w:r>
          </w:p>
          <w:p w14:paraId="745CED8F">
            <w:pPr>
              <w:pStyle w:val="358"/>
              <w:ind w:firstLine="480"/>
              <w:jc w:val="both"/>
              <w:rPr>
                <w:color w:val="auto"/>
              </w:rPr>
            </w:pPr>
            <w:r>
              <w:rPr>
                <w:rFonts w:hint="eastAsia" w:ascii="宋体" w:hAnsi="宋体"/>
                <w:color w:val="auto"/>
              </w:rPr>
              <w:t>③</w:t>
            </w:r>
            <w:r>
              <w:rPr>
                <w:rFonts w:hint="eastAsia"/>
                <w:color w:val="auto"/>
              </w:rPr>
              <w:t>样品清理、容器清洗</w:t>
            </w:r>
          </w:p>
          <w:p w14:paraId="743F608B">
            <w:pPr>
              <w:pStyle w:val="358"/>
              <w:ind w:firstLine="480"/>
              <w:jc w:val="both"/>
              <w:rPr>
                <w:color w:val="auto"/>
              </w:rPr>
            </w:pPr>
            <w:r>
              <w:rPr>
                <w:rFonts w:hint="eastAsia"/>
                <w:color w:val="auto"/>
              </w:rPr>
              <w:t>实验完毕进行样品清理和容器清洗。</w:t>
            </w:r>
          </w:p>
          <w:p w14:paraId="3D70CADF">
            <w:pPr>
              <w:pStyle w:val="358"/>
              <w:ind w:firstLine="480"/>
              <w:jc w:val="both"/>
              <w:rPr>
                <w:color w:val="auto"/>
              </w:rPr>
            </w:pPr>
            <w:r>
              <w:rPr>
                <w:rFonts w:hint="eastAsia"/>
                <w:color w:val="auto"/>
              </w:rPr>
              <w:t>本环节容器清洗过程产生清洗废水，样品清理产生废有机试剂等</w:t>
            </w:r>
            <w:r>
              <w:rPr>
                <w:rFonts w:hint="eastAsia"/>
                <w:color w:val="auto"/>
                <w:lang w:val="en-US" w:eastAsia="zh-CN"/>
              </w:rPr>
              <w:t>实验废液</w:t>
            </w:r>
            <w:r>
              <w:rPr>
                <w:rFonts w:hint="eastAsia"/>
                <w:color w:val="auto"/>
              </w:rPr>
              <w:t>。</w:t>
            </w:r>
          </w:p>
          <w:p w14:paraId="66DE72CC">
            <w:pPr>
              <w:pStyle w:val="358"/>
              <w:ind w:firstLine="480"/>
              <w:jc w:val="both"/>
              <w:rPr>
                <w:color w:val="auto"/>
              </w:rPr>
            </w:pPr>
            <w:r>
              <w:rPr>
                <w:rFonts w:hint="eastAsia" w:ascii="宋体" w:hAnsi="宋体"/>
                <w:color w:val="auto"/>
              </w:rPr>
              <w:t>④</w:t>
            </w:r>
            <w:r>
              <w:rPr>
                <w:rFonts w:hint="eastAsia"/>
                <w:color w:val="auto"/>
              </w:rPr>
              <w:t>纯水制备</w:t>
            </w:r>
          </w:p>
          <w:p w14:paraId="02E8FD74">
            <w:pPr>
              <w:pStyle w:val="358"/>
              <w:ind w:firstLine="480"/>
              <w:jc w:val="both"/>
              <w:rPr>
                <w:rFonts w:hint="eastAsia"/>
                <w:color w:val="auto"/>
              </w:rPr>
            </w:pPr>
            <w:r>
              <w:rPr>
                <w:rFonts w:hint="eastAsia"/>
                <w:color w:val="auto"/>
              </w:rPr>
              <w:t>实验过程和容器清洗过程使用纯水，实验室配备纯水机制备纯水。本环节产生浓水</w:t>
            </w:r>
            <w:r>
              <w:rPr>
                <w:rFonts w:hint="eastAsia"/>
                <w:color w:val="auto"/>
                <w:lang w:eastAsia="zh-CN"/>
              </w:rPr>
              <w:t>、</w:t>
            </w:r>
            <w:r>
              <w:rPr>
                <w:rFonts w:hint="eastAsia"/>
                <w:color w:val="auto"/>
                <w:lang w:val="en-US" w:eastAsia="zh-CN"/>
              </w:rPr>
              <w:t>废反渗透膜</w:t>
            </w:r>
            <w:r>
              <w:rPr>
                <w:rFonts w:hint="eastAsia"/>
                <w:color w:val="auto"/>
              </w:rPr>
              <w:t>。</w:t>
            </w:r>
          </w:p>
          <w:p w14:paraId="73F96079">
            <w:pPr>
              <w:keepNext w:val="0"/>
              <w:keepLines w:val="0"/>
              <w:pageBreakBefore w:val="0"/>
              <w:widowControl/>
              <w:kinsoku/>
              <w:wordWrap/>
              <w:overflowPunct/>
              <w:topLinePunct w:val="0"/>
              <w:autoSpaceDE/>
              <w:autoSpaceDN/>
              <w:bidi w:val="0"/>
              <w:adjustRightInd w:val="0"/>
              <w:snapToGrid w:val="0"/>
              <w:jc w:val="both"/>
              <w:textAlignment w:val="auto"/>
              <w:rPr>
                <w:rFonts w:hint="default" w:ascii="宋体" w:hAnsi="宋体" w:cs="宋体"/>
                <w:color w:val="auto"/>
                <w:kern w:val="28"/>
                <w:sz w:val="21"/>
                <w:szCs w:val="21"/>
                <w:highlight w:val="none"/>
                <w:lang w:val="en-US" w:eastAsia="zh-CN"/>
              </w:rPr>
            </w:pPr>
            <w:r>
              <w:rPr>
                <w:rFonts w:hint="eastAsia" w:ascii="宋体" w:hAnsi="宋体" w:cs="宋体"/>
                <w:color w:val="auto"/>
                <w:kern w:val="28"/>
                <w:sz w:val="21"/>
                <w:szCs w:val="21"/>
                <w:highlight w:val="none"/>
                <w:lang w:val="en-US" w:eastAsia="zh-CN"/>
              </w:rPr>
              <w:t>2、产污环节一览表</w:t>
            </w:r>
          </w:p>
          <w:p w14:paraId="2E666B19">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p>
          <w:p w14:paraId="3E6422BC">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p>
          <w:p w14:paraId="5AE4D900">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p>
          <w:p w14:paraId="245D62D2">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r>
              <w:rPr>
                <w:rFonts w:hint="default" w:ascii="Times New Roman" w:hAnsi="Times New Roman" w:eastAsia="宋体" w:cs="Times New Roman"/>
                <w:b/>
                <w:bCs/>
                <w:color w:val="auto"/>
                <w:sz w:val="21"/>
                <w:szCs w:val="18"/>
                <w:highlight w:val="none"/>
                <w:lang w:val="en-US" w:eastAsia="zh-CN"/>
              </w:rPr>
              <w:t>表</w:t>
            </w:r>
            <w:r>
              <w:rPr>
                <w:rFonts w:hint="eastAsia" w:cs="Times New Roman"/>
                <w:b/>
                <w:bCs/>
                <w:color w:val="auto"/>
                <w:sz w:val="21"/>
                <w:szCs w:val="18"/>
                <w:highlight w:val="none"/>
                <w:lang w:val="en-US" w:eastAsia="zh-CN"/>
              </w:rPr>
              <w:t>10</w:t>
            </w:r>
            <w:r>
              <w:rPr>
                <w:rFonts w:hint="default" w:ascii="Times New Roman" w:hAnsi="Times New Roman" w:eastAsia="宋体" w:cs="Times New Roman"/>
                <w:b/>
                <w:bCs/>
                <w:color w:val="auto"/>
                <w:sz w:val="21"/>
                <w:szCs w:val="18"/>
                <w:highlight w:val="none"/>
                <w:lang w:val="en-US" w:eastAsia="zh-CN"/>
              </w:rPr>
              <w:t xml:space="preserve"> 污染物及污染源一览表</w:t>
            </w:r>
          </w:p>
          <w:tbl>
            <w:tblPr>
              <w:tblStyle w:val="4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685"/>
              <w:gridCol w:w="2864"/>
              <w:gridCol w:w="3930"/>
            </w:tblGrid>
            <w:tr w14:paraId="249538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4" w:type="pct"/>
                  <w:tcBorders>
                    <w:tl2br w:val="nil"/>
                    <w:tr2bl w:val="nil"/>
                  </w:tcBorders>
                  <w:vAlign w:val="center"/>
                </w:tcPr>
                <w:p w14:paraId="258B4F35">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w:t>
                  </w:r>
                </w:p>
              </w:tc>
              <w:tc>
                <w:tcPr>
                  <w:tcW w:w="2104" w:type="pct"/>
                  <w:gridSpan w:val="2"/>
                  <w:tcBorders>
                    <w:tl2br w:val="nil"/>
                    <w:tr2bl w:val="nil"/>
                  </w:tcBorders>
                  <w:vAlign w:val="center"/>
                </w:tcPr>
                <w:p w14:paraId="21869B28">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来源</w:t>
                  </w:r>
                </w:p>
              </w:tc>
              <w:tc>
                <w:tcPr>
                  <w:tcW w:w="2330" w:type="pct"/>
                  <w:tcBorders>
                    <w:tl2br w:val="nil"/>
                    <w:tr2bl w:val="nil"/>
                  </w:tcBorders>
                  <w:vAlign w:val="center"/>
                </w:tcPr>
                <w:p w14:paraId="0CF2B00A">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污染物种类</w:t>
                  </w:r>
                </w:p>
              </w:tc>
            </w:tr>
            <w:tr w14:paraId="14D999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4" w:type="pct"/>
                  <w:vMerge w:val="restart"/>
                  <w:tcBorders>
                    <w:tl2br w:val="nil"/>
                    <w:tr2bl w:val="nil"/>
                  </w:tcBorders>
                  <w:vAlign w:val="center"/>
                </w:tcPr>
                <w:p w14:paraId="70C9519D">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废气</w:t>
                  </w:r>
                </w:p>
              </w:tc>
              <w:tc>
                <w:tcPr>
                  <w:tcW w:w="406" w:type="pct"/>
                  <w:vMerge w:val="restart"/>
                  <w:tcBorders>
                    <w:tl2br w:val="nil"/>
                    <w:tr2bl w:val="nil"/>
                  </w:tcBorders>
                  <w:vAlign w:val="center"/>
                </w:tcPr>
                <w:p w14:paraId="6C4F75AF">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检测过程</w:t>
                  </w:r>
                </w:p>
              </w:tc>
              <w:tc>
                <w:tcPr>
                  <w:tcW w:w="1698" w:type="pct"/>
                  <w:tcBorders>
                    <w:tl2br w:val="nil"/>
                    <w:tr2bl w:val="nil"/>
                  </w:tcBorders>
                  <w:vAlign w:val="center"/>
                </w:tcPr>
                <w:p w14:paraId="16824393">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cs="Times New Roman"/>
                      <w:color w:val="0000FF"/>
                      <w:sz w:val="21"/>
                      <w:szCs w:val="21"/>
                      <w:highlight w:val="none"/>
                      <w:lang w:val="en-US" w:eastAsia="zh-CN"/>
                    </w:rPr>
                  </w:pPr>
                  <w:r>
                    <w:rPr>
                      <w:rStyle w:val="287"/>
                      <w:rFonts w:hint="default" w:ascii="Times New Roman" w:hAnsi="Times New Roman" w:cs="Times New Roman"/>
                      <w:bCs w:val="0"/>
                      <w:color w:val="auto"/>
                      <w:sz w:val="21"/>
                      <w:szCs w:val="21"/>
                      <w:highlight w:val="none"/>
                    </w:rPr>
                    <w:t>硫酸</w:t>
                  </w:r>
                  <w:r>
                    <w:rPr>
                      <w:rStyle w:val="287"/>
                      <w:rFonts w:hint="default" w:ascii="Times New Roman" w:hAnsi="Times New Roman" w:cs="Times New Roman"/>
                      <w:bCs w:val="0"/>
                      <w:color w:val="auto"/>
                      <w:sz w:val="21"/>
                      <w:szCs w:val="21"/>
                      <w:highlight w:val="none"/>
                      <w:lang w:val="en-US" w:eastAsia="zh-CN"/>
                    </w:rPr>
                    <w:t>使用</w:t>
                  </w:r>
                </w:p>
              </w:tc>
              <w:tc>
                <w:tcPr>
                  <w:tcW w:w="2330" w:type="pct"/>
                  <w:tcBorders>
                    <w:tl2br w:val="nil"/>
                    <w:tr2bl w:val="nil"/>
                  </w:tcBorders>
                  <w:vAlign w:val="center"/>
                </w:tcPr>
                <w:p w14:paraId="0B60A327">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Cs/>
                      <w:color w:val="0000FF"/>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lang w:val="en-US" w:eastAsia="zh-CN"/>
                    </w:rPr>
                    <w:t>硫酸雾</w:t>
                  </w:r>
                </w:p>
              </w:tc>
            </w:tr>
            <w:tr w14:paraId="68240C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4" w:type="pct"/>
                  <w:vMerge w:val="continue"/>
                  <w:tcBorders>
                    <w:tl2br w:val="nil"/>
                    <w:tr2bl w:val="nil"/>
                  </w:tcBorders>
                  <w:vAlign w:val="center"/>
                </w:tcPr>
                <w:p w14:paraId="7FD0A050">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0000FF"/>
                      <w:sz w:val="21"/>
                      <w:szCs w:val="21"/>
                      <w:highlight w:val="none"/>
                      <w:lang w:val="en-US" w:eastAsia="zh-CN"/>
                    </w:rPr>
                  </w:pPr>
                </w:p>
              </w:tc>
              <w:tc>
                <w:tcPr>
                  <w:tcW w:w="406" w:type="pct"/>
                  <w:vMerge w:val="continue"/>
                  <w:tcBorders>
                    <w:tl2br w:val="nil"/>
                    <w:tr2bl w:val="nil"/>
                  </w:tcBorders>
                  <w:vAlign w:val="center"/>
                </w:tcPr>
                <w:p w14:paraId="2AC1F8BD">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color w:val="0000FF"/>
                      <w:sz w:val="21"/>
                      <w:szCs w:val="21"/>
                      <w:highlight w:val="none"/>
                      <w:lang w:val="en-US" w:eastAsia="zh-CN"/>
                    </w:rPr>
                  </w:pPr>
                </w:p>
              </w:tc>
              <w:tc>
                <w:tcPr>
                  <w:tcW w:w="1698" w:type="pct"/>
                  <w:tcBorders>
                    <w:tl2br w:val="nil"/>
                    <w:tr2bl w:val="nil"/>
                  </w:tcBorders>
                  <w:vAlign w:val="center"/>
                </w:tcPr>
                <w:p w14:paraId="67208030">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eastAsia" w:ascii="Times New Roman" w:hAnsi="Times New Roman" w:cs="Times New Roman"/>
                      <w:color w:val="0000FF"/>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硝酸使用</w:t>
                  </w:r>
                </w:p>
              </w:tc>
              <w:tc>
                <w:tcPr>
                  <w:tcW w:w="2330" w:type="pct"/>
                  <w:vMerge w:val="restart"/>
                  <w:tcBorders>
                    <w:tl2br w:val="nil"/>
                    <w:tr2bl w:val="nil"/>
                  </w:tcBorders>
                  <w:vAlign w:val="center"/>
                </w:tcPr>
                <w:p w14:paraId="3296B49C">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cs="Times New Roman"/>
                      <w:bCs/>
                      <w:color w:val="0000FF"/>
                      <w:kern w:val="2"/>
                      <w:sz w:val="21"/>
                      <w:szCs w:val="21"/>
                      <w:highlight w:val="none"/>
                      <w:vertAlign w:val="baseline"/>
                      <w:lang w:val="en-US" w:eastAsia="zh-CN" w:bidi="ar-SA"/>
                    </w:rPr>
                  </w:pPr>
                  <w:r>
                    <w:rPr>
                      <w:rFonts w:hint="eastAsia" w:cs="Times New Roman"/>
                      <w:color w:val="auto"/>
                      <w:kern w:val="0"/>
                      <w:sz w:val="21"/>
                      <w:szCs w:val="21"/>
                      <w:highlight w:val="none"/>
                      <w:lang w:val="en-US" w:eastAsia="zh-CN"/>
                    </w:rPr>
                    <w:t>氮氧化物</w:t>
                  </w:r>
                </w:p>
              </w:tc>
            </w:tr>
            <w:tr w14:paraId="577158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64" w:type="pct"/>
                  <w:vMerge w:val="continue"/>
                  <w:tcBorders>
                    <w:tl2br w:val="nil"/>
                    <w:tr2bl w:val="nil"/>
                  </w:tcBorders>
                  <w:vAlign w:val="center"/>
                </w:tcPr>
                <w:p w14:paraId="64E7A547">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0000FF"/>
                      <w:sz w:val="21"/>
                      <w:szCs w:val="21"/>
                      <w:highlight w:val="none"/>
                      <w:lang w:val="en-US" w:eastAsia="zh-CN"/>
                    </w:rPr>
                  </w:pPr>
                </w:p>
              </w:tc>
              <w:tc>
                <w:tcPr>
                  <w:tcW w:w="406" w:type="pct"/>
                  <w:vMerge w:val="continue"/>
                  <w:tcBorders>
                    <w:tl2br w:val="nil"/>
                    <w:tr2bl w:val="nil"/>
                  </w:tcBorders>
                  <w:vAlign w:val="center"/>
                </w:tcPr>
                <w:p w14:paraId="7E5DE8E7">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color w:val="0000FF"/>
                      <w:sz w:val="21"/>
                      <w:szCs w:val="21"/>
                      <w:highlight w:val="none"/>
                      <w:lang w:val="en-US" w:eastAsia="zh-CN"/>
                    </w:rPr>
                  </w:pPr>
                </w:p>
              </w:tc>
              <w:tc>
                <w:tcPr>
                  <w:tcW w:w="1698" w:type="pct"/>
                  <w:tcBorders>
                    <w:tl2br w:val="nil"/>
                    <w:tr2bl w:val="nil"/>
                  </w:tcBorders>
                  <w:vAlign w:val="center"/>
                </w:tcPr>
                <w:p w14:paraId="613295D2">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cs="Times New Roman"/>
                      <w:color w:val="0000FF"/>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盐酸使用</w:t>
                  </w:r>
                </w:p>
              </w:tc>
              <w:tc>
                <w:tcPr>
                  <w:tcW w:w="2330" w:type="pct"/>
                  <w:tcBorders>
                    <w:tl2br w:val="nil"/>
                    <w:tr2bl w:val="nil"/>
                  </w:tcBorders>
                  <w:vAlign w:val="center"/>
                </w:tcPr>
                <w:p w14:paraId="12F3781D">
                  <w:pPr>
                    <w:pStyle w:val="63"/>
                    <w:keepNext w:val="0"/>
                    <w:keepLines w:val="0"/>
                    <w:pageBreakBefore w:val="0"/>
                    <w:widowControl w:val="0"/>
                    <w:kinsoku/>
                    <w:wordWrap/>
                    <w:overflowPunct/>
                    <w:topLinePunct w:val="0"/>
                    <w:bidi w:val="0"/>
                    <w:spacing w:line="240" w:lineRule="auto"/>
                    <w:ind w:left="0" w:leftChars="0"/>
                    <w:jc w:val="center"/>
                    <w:textAlignment w:val="auto"/>
                    <w:rPr>
                      <w:rFonts w:hint="eastAsia" w:cs="Times New Roman"/>
                      <w:bCs/>
                      <w:color w:val="0000FF"/>
                      <w:kern w:val="2"/>
                      <w:sz w:val="21"/>
                      <w:szCs w:val="21"/>
                      <w:highlight w:val="none"/>
                      <w:vertAlign w:val="baseline"/>
                      <w:lang w:val="en-US" w:eastAsia="zh-CN" w:bidi="ar-SA"/>
                    </w:rPr>
                  </w:pPr>
                  <w:r>
                    <w:rPr>
                      <w:rFonts w:hint="eastAsia" w:cs="Times New Roman"/>
                      <w:i w:val="0"/>
                      <w:iCs w:val="0"/>
                      <w:color w:val="auto"/>
                      <w:kern w:val="0"/>
                      <w:sz w:val="21"/>
                      <w:szCs w:val="21"/>
                      <w:highlight w:val="none"/>
                      <w:u w:val="none"/>
                      <w:lang w:val="en-US" w:eastAsia="zh-CN" w:bidi="ar"/>
                    </w:rPr>
                    <w:t>氯化氢</w:t>
                  </w:r>
                </w:p>
              </w:tc>
            </w:tr>
            <w:tr w14:paraId="41FF28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64" w:type="pct"/>
                  <w:vMerge w:val="continue"/>
                  <w:tcBorders>
                    <w:tl2br w:val="nil"/>
                    <w:tr2bl w:val="nil"/>
                  </w:tcBorders>
                  <w:vAlign w:val="center"/>
                </w:tcPr>
                <w:p w14:paraId="64AD4EDD">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0000FF"/>
                      <w:sz w:val="21"/>
                      <w:szCs w:val="21"/>
                      <w:highlight w:val="none"/>
                      <w:lang w:val="en-US" w:eastAsia="zh-CN"/>
                    </w:rPr>
                  </w:pPr>
                </w:p>
              </w:tc>
              <w:tc>
                <w:tcPr>
                  <w:tcW w:w="406" w:type="pct"/>
                  <w:vMerge w:val="continue"/>
                  <w:tcBorders>
                    <w:tl2br w:val="nil"/>
                    <w:tr2bl w:val="nil"/>
                  </w:tcBorders>
                  <w:vAlign w:val="center"/>
                </w:tcPr>
                <w:p w14:paraId="321EB256">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color w:val="0000FF"/>
                      <w:sz w:val="21"/>
                      <w:szCs w:val="21"/>
                      <w:highlight w:val="none"/>
                      <w:lang w:val="en-US" w:eastAsia="zh-CN"/>
                    </w:rPr>
                  </w:pPr>
                </w:p>
              </w:tc>
              <w:tc>
                <w:tcPr>
                  <w:tcW w:w="1698" w:type="pct"/>
                  <w:tcBorders>
                    <w:tl2br w:val="nil"/>
                    <w:tr2bl w:val="nil"/>
                  </w:tcBorders>
                  <w:vAlign w:val="center"/>
                </w:tcPr>
                <w:p w14:paraId="1BB468D8">
                  <w:pPr>
                    <w:pStyle w:val="63"/>
                    <w:keepNext w:val="0"/>
                    <w:keepLines w:val="0"/>
                    <w:pageBreakBefore w:val="0"/>
                    <w:widowControl w:val="0"/>
                    <w:kinsoku/>
                    <w:wordWrap/>
                    <w:overflowPunct/>
                    <w:topLinePunct w:val="0"/>
                    <w:bidi w:val="0"/>
                    <w:spacing w:line="240" w:lineRule="auto"/>
                    <w:ind w:left="0" w:leftChars="0"/>
                    <w:jc w:val="center"/>
                    <w:textAlignment w:val="auto"/>
                    <w:rPr>
                      <w:rFonts w:hint="eastAsia" w:cs="Times New Roman"/>
                      <w:color w:val="0000FF"/>
                      <w:sz w:val="21"/>
                      <w:szCs w:val="21"/>
                      <w:highlight w:val="none"/>
                      <w:lang w:val="en-US" w:eastAsia="zh-CN"/>
                    </w:rPr>
                  </w:pPr>
                  <w:r>
                    <w:rPr>
                      <w:rStyle w:val="287"/>
                      <w:rFonts w:hint="default" w:ascii="Times New Roman" w:hAnsi="Times New Roman" w:cs="Times New Roman"/>
                      <w:color w:val="auto"/>
                      <w:sz w:val="21"/>
                      <w:szCs w:val="21"/>
                      <w:highlight w:val="none"/>
                      <w:lang w:val="en-US" w:eastAsia="zh-CN"/>
                    </w:rPr>
                    <w:t>氨水使用</w:t>
                  </w:r>
                </w:p>
              </w:tc>
              <w:tc>
                <w:tcPr>
                  <w:tcW w:w="2330" w:type="pct"/>
                  <w:tcBorders>
                    <w:tl2br w:val="nil"/>
                    <w:tr2bl w:val="nil"/>
                  </w:tcBorders>
                  <w:vAlign w:val="center"/>
                </w:tcPr>
                <w:p w14:paraId="53F687BA">
                  <w:pPr>
                    <w:pStyle w:val="63"/>
                    <w:keepNext w:val="0"/>
                    <w:keepLines w:val="0"/>
                    <w:pageBreakBefore w:val="0"/>
                    <w:widowControl w:val="0"/>
                    <w:kinsoku/>
                    <w:wordWrap/>
                    <w:overflowPunct/>
                    <w:topLinePunct w:val="0"/>
                    <w:bidi w:val="0"/>
                    <w:spacing w:line="240" w:lineRule="auto"/>
                    <w:ind w:left="0" w:leftChars="0"/>
                    <w:jc w:val="center"/>
                    <w:textAlignment w:val="auto"/>
                    <w:rPr>
                      <w:rFonts w:hint="eastAsia" w:cs="Times New Roman"/>
                      <w:bCs/>
                      <w:color w:val="0000FF"/>
                      <w:kern w:val="2"/>
                      <w:sz w:val="21"/>
                      <w:szCs w:val="21"/>
                      <w:highlight w:val="none"/>
                      <w:vertAlign w:val="baseline"/>
                      <w:lang w:val="en-US" w:eastAsia="zh-CN" w:bidi="ar-SA"/>
                    </w:rPr>
                  </w:pPr>
                  <w:r>
                    <w:rPr>
                      <w:rStyle w:val="287"/>
                      <w:rFonts w:hint="eastAsia" w:ascii="Times New Roman" w:hAnsi="Times New Roman" w:cs="Times New Roman"/>
                      <w:color w:val="auto"/>
                      <w:sz w:val="21"/>
                      <w:szCs w:val="21"/>
                      <w:highlight w:val="none"/>
                      <w:lang w:val="en-US" w:eastAsia="zh-CN"/>
                    </w:rPr>
                    <w:t>氨</w:t>
                  </w:r>
                </w:p>
              </w:tc>
            </w:tr>
            <w:tr w14:paraId="4D79F4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4" w:type="pct"/>
                  <w:vMerge w:val="continue"/>
                  <w:tcBorders>
                    <w:tl2br w:val="nil"/>
                    <w:tr2bl w:val="nil"/>
                  </w:tcBorders>
                  <w:vAlign w:val="center"/>
                </w:tcPr>
                <w:p w14:paraId="32728704">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0000FF"/>
                      <w:sz w:val="21"/>
                      <w:szCs w:val="21"/>
                      <w:highlight w:val="none"/>
                      <w:lang w:val="en-US" w:eastAsia="zh-CN"/>
                    </w:rPr>
                  </w:pPr>
                </w:p>
              </w:tc>
              <w:tc>
                <w:tcPr>
                  <w:tcW w:w="406" w:type="pct"/>
                  <w:vMerge w:val="continue"/>
                  <w:tcBorders>
                    <w:tl2br w:val="nil"/>
                    <w:tr2bl w:val="nil"/>
                  </w:tcBorders>
                  <w:vAlign w:val="center"/>
                </w:tcPr>
                <w:p w14:paraId="392AD3FF">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color w:val="0000FF"/>
                      <w:sz w:val="21"/>
                      <w:szCs w:val="21"/>
                      <w:highlight w:val="none"/>
                      <w:lang w:val="en-US" w:eastAsia="zh-CN"/>
                    </w:rPr>
                  </w:pPr>
                </w:p>
              </w:tc>
              <w:tc>
                <w:tcPr>
                  <w:tcW w:w="1698" w:type="pct"/>
                  <w:tcBorders>
                    <w:tl2br w:val="nil"/>
                    <w:tr2bl w:val="nil"/>
                  </w:tcBorders>
                  <w:vAlign w:val="center"/>
                </w:tcPr>
                <w:p w14:paraId="56303487">
                  <w:pPr>
                    <w:pStyle w:val="63"/>
                    <w:keepNext w:val="0"/>
                    <w:keepLines w:val="0"/>
                    <w:pageBreakBefore w:val="0"/>
                    <w:widowControl w:val="0"/>
                    <w:kinsoku/>
                    <w:wordWrap/>
                    <w:overflowPunct/>
                    <w:topLinePunct w:val="0"/>
                    <w:bidi w:val="0"/>
                    <w:spacing w:line="240" w:lineRule="auto"/>
                    <w:ind w:left="0" w:leftChars="0"/>
                    <w:jc w:val="center"/>
                    <w:textAlignment w:val="auto"/>
                    <w:rPr>
                      <w:rFonts w:hint="eastAsia" w:cs="Times New Roman"/>
                      <w:color w:val="0000FF"/>
                      <w:sz w:val="21"/>
                      <w:szCs w:val="21"/>
                      <w:highlight w:val="none"/>
                      <w:lang w:val="en-US" w:eastAsia="zh-CN"/>
                    </w:rPr>
                  </w:pPr>
                  <w:r>
                    <w:rPr>
                      <w:rFonts w:hint="default" w:ascii="Times New Roman" w:hAnsi="Times New Roman" w:cs="Times New Roman"/>
                      <w:color w:val="auto"/>
                      <w:sz w:val="21"/>
                      <w:szCs w:val="21"/>
                      <w:highlight w:val="none"/>
                      <w:lang w:val="en-US" w:eastAsia="zh-CN"/>
                    </w:rPr>
                    <w:t>挥发性有机物使用</w:t>
                  </w:r>
                </w:p>
              </w:tc>
              <w:tc>
                <w:tcPr>
                  <w:tcW w:w="2330" w:type="pct"/>
                  <w:tcBorders>
                    <w:tl2br w:val="nil"/>
                    <w:tr2bl w:val="nil"/>
                  </w:tcBorders>
                  <w:vAlign w:val="center"/>
                </w:tcPr>
                <w:p w14:paraId="5DD76F86">
                  <w:pPr>
                    <w:pStyle w:val="63"/>
                    <w:keepNext w:val="0"/>
                    <w:keepLines w:val="0"/>
                    <w:pageBreakBefore w:val="0"/>
                    <w:widowControl w:val="0"/>
                    <w:kinsoku/>
                    <w:wordWrap/>
                    <w:overflowPunct/>
                    <w:topLinePunct w:val="0"/>
                    <w:bidi w:val="0"/>
                    <w:spacing w:line="240" w:lineRule="auto"/>
                    <w:ind w:left="0" w:leftChars="0"/>
                    <w:jc w:val="center"/>
                    <w:textAlignment w:val="auto"/>
                    <w:rPr>
                      <w:rFonts w:hint="eastAsia" w:cs="Times New Roman"/>
                      <w:bCs/>
                      <w:color w:val="0000FF"/>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lang w:val="en-US" w:eastAsia="zh-CN"/>
                    </w:rPr>
                    <w:t>非甲烷总烃</w:t>
                  </w:r>
                </w:p>
              </w:tc>
            </w:tr>
            <w:tr w14:paraId="3C5567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4" w:type="pct"/>
                  <w:tcBorders>
                    <w:tl2br w:val="nil"/>
                    <w:tr2bl w:val="nil"/>
                  </w:tcBorders>
                  <w:vAlign w:val="center"/>
                </w:tcPr>
                <w:p w14:paraId="5933F32F">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废水</w:t>
                  </w:r>
                </w:p>
              </w:tc>
              <w:tc>
                <w:tcPr>
                  <w:tcW w:w="2104" w:type="pct"/>
                  <w:gridSpan w:val="2"/>
                  <w:tcBorders>
                    <w:tl2br w:val="nil"/>
                    <w:tr2bl w:val="nil"/>
                  </w:tcBorders>
                  <w:vAlign w:val="center"/>
                </w:tcPr>
                <w:p w14:paraId="1E528978">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纯水制备</w:t>
                  </w:r>
                </w:p>
              </w:tc>
              <w:tc>
                <w:tcPr>
                  <w:tcW w:w="2330" w:type="pct"/>
                  <w:tcBorders>
                    <w:tl2br w:val="nil"/>
                    <w:tr2bl w:val="nil"/>
                  </w:tcBorders>
                  <w:vAlign w:val="center"/>
                </w:tcPr>
                <w:p w14:paraId="3E9174B5">
                  <w:pPr>
                    <w:adjustRightInd w:val="0"/>
                    <w:snapToGrid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纯水制备废水（COD、溶解性总固体）</w:t>
                  </w:r>
                </w:p>
              </w:tc>
            </w:tr>
            <w:tr w14:paraId="6C0EB9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4" w:type="pct"/>
                  <w:tcBorders>
                    <w:tl2br w:val="nil"/>
                    <w:tr2bl w:val="nil"/>
                  </w:tcBorders>
                  <w:vAlign w:val="center"/>
                </w:tcPr>
                <w:p w14:paraId="16E601DE">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噪声</w:t>
                  </w:r>
                </w:p>
              </w:tc>
              <w:tc>
                <w:tcPr>
                  <w:tcW w:w="2104" w:type="pct"/>
                  <w:gridSpan w:val="2"/>
                  <w:tcBorders>
                    <w:tl2br w:val="nil"/>
                    <w:tr2bl w:val="nil"/>
                  </w:tcBorders>
                  <w:vAlign w:val="center"/>
                </w:tcPr>
                <w:p w14:paraId="7ED1E6F8">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设备运行</w:t>
                  </w:r>
                </w:p>
              </w:tc>
              <w:tc>
                <w:tcPr>
                  <w:tcW w:w="2330" w:type="pct"/>
                  <w:tcBorders>
                    <w:tl2br w:val="nil"/>
                    <w:tr2bl w:val="nil"/>
                  </w:tcBorders>
                  <w:vAlign w:val="center"/>
                </w:tcPr>
                <w:p w14:paraId="001B482E">
                  <w:pPr>
                    <w:adjustRightInd w:val="0"/>
                    <w:snapToGrid w:val="0"/>
                    <w:spacing w:line="240" w:lineRule="auto"/>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设备噪声</w:t>
                  </w:r>
                </w:p>
              </w:tc>
            </w:tr>
            <w:tr w14:paraId="7B4DDA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4" w:type="pct"/>
                  <w:vMerge w:val="restart"/>
                  <w:tcBorders>
                    <w:tl2br w:val="nil"/>
                    <w:tr2bl w:val="nil"/>
                  </w:tcBorders>
                  <w:vAlign w:val="center"/>
                </w:tcPr>
                <w:p w14:paraId="29AE05FF">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固体</w:t>
                  </w:r>
                </w:p>
                <w:p w14:paraId="20A5F781">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废物</w:t>
                  </w:r>
                </w:p>
              </w:tc>
              <w:tc>
                <w:tcPr>
                  <w:tcW w:w="2104" w:type="pct"/>
                  <w:gridSpan w:val="2"/>
                  <w:tcBorders>
                    <w:tl2br w:val="nil"/>
                    <w:tr2bl w:val="nil"/>
                  </w:tcBorders>
                  <w:vAlign w:val="center"/>
                </w:tcPr>
                <w:p w14:paraId="091C23C1">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废气处理</w:t>
                  </w:r>
                </w:p>
              </w:tc>
              <w:tc>
                <w:tcPr>
                  <w:tcW w:w="2330" w:type="pct"/>
                  <w:tcBorders>
                    <w:tl2br w:val="nil"/>
                    <w:tr2bl w:val="nil"/>
                  </w:tcBorders>
                  <w:vAlign w:val="center"/>
                </w:tcPr>
                <w:p w14:paraId="0361464A">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废活性炭</w:t>
                  </w:r>
                </w:p>
              </w:tc>
            </w:tr>
            <w:tr w14:paraId="3C6234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4" w:type="pct"/>
                  <w:vMerge w:val="continue"/>
                  <w:tcBorders>
                    <w:tl2br w:val="nil"/>
                    <w:tr2bl w:val="nil"/>
                  </w:tcBorders>
                  <w:vAlign w:val="center"/>
                </w:tcPr>
                <w:p w14:paraId="00BDECB6">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cs="Times New Roman"/>
                      <w:color w:val="auto"/>
                      <w:sz w:val="21"/>
                      <w:szCs w:val="21"/>
                      <w:highlight w:val="none"/>
                    </w:rPr>
                  </w:pPr>
                </w:p>
              </w:tc>
              <w:tc>
                <w:tcPr>
                  <w:tcW w:w="2104" w:type="pct"/>
                  <w:gridSpan w:val="2"/>
                  <w:tcBorders>
                    <w:tl2br w:val="nil"/>
                    <w:tr2bl w:val="nil"/>
                  </w:tcBorders>
                  <w:vAlign w:val="center"/>
                </w:tcPr>
                <w:p w14:paraId="4CE735C2">
                  <w:pPr>
                    <w:adjustRightInd w:val="0"/>
                    <w:snapToGrid w:val="0"/>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检测过程</w:t>
                  </w:r>
                </w:p>
              </w:tc>
              <w:tc>
                <w:tcPr>
                  <w:tcW w:w="2330" w:type="pct"/>
                  <w:tcBorders>
                    <w:tl2br w:val="nil"/>
                    <w:tr2bl w:val="nil"/>
                  </w:tcBorders>
                  <w:vAlign w:val="center"/>
                </w:tcPr>
                <w:p w14:paraId="2E643153">
                  <w:pPr>
                    <w:adjustRightInd w:val="0"/>
                    <w:snapToGrid w:val="0"/>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实验废液和器皿清洗水</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废耗材</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过期试剂</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废残留样品</w:t>
                  </w:r>
                </w:p>
              </w:tc>
            </w:tr>
          </w:tbl>
          <w:p w14:paraId="2F472CDA">
            <w:pPr>
              <w:ind w:firstLine="480" w:firstLineChars="200"/>
              <w:jc w:val="both"/>
              <w:rPr>
                <w:rFonts w:hint="default" w:ascii="Times New Roman" w:hAnsi="Times New Roman" w:cs="Times New Roman"/>
                <w:color w:val="0000FF"/>
                <w:highlight w:val="none"/>
                <w:lang w:val="en-US"/>
              </w:rPr>
            </w:pPr>
          </w:p>
        </w:tc>
      </w:tr>
      <w:tr w14:paraId="1C4E0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9" w:hRule="atLeast"/>
          <w:jc w:val="center"/>
        </w:trPr>
        <w:tc>
          <w:tcPr>
            <w:tcW w:w="346" w:type="pct"/>
            <w:tcBorders>
              <w:top w:val="single" w:color="auto" w:sz="4" w:space="0"/>
              <w:left w:val="single" w:color="auto" w:sz="8" w:space="0"/>
              <w:bottom w:val="single" w:color="auto" w:sz="4" w:space="0"/>
              <w:right w:val="single" w:color="auto" w:sz="4" w:space="0"/>
            </w:tcBorders>
            <w:vAlign w:val="center"/>
          </w:tcPr>
          <w:p w14:paraId="16E089FE">
            <w:pPr>
              <w:pStyle w:val="41"/>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b/>
                <w:bCs/>
                <w:color w:val="0000FF"/>
                <w:kern w:val="2"/>
                <w:sz w:val="21"/>
                <w:szCs w:val="21"/>
                <w:highlight w:val="none"/>
              </w:rPr>
            </w:pPr>
            <w:bookmarkStart w:id="2" w:name="_Toc6563"/>
            <w:r>
              <w:rPr>
                <w:rFonts w:hint="default" w:ascii="Times New Roman" w:hAnsi="Times New Roman" w:cs="Times New Roman"/>
                <w:b/>
                <w:bCs/>
                <w:color w:val="auto"/>
                <w:kern w:val="2"/>
                <w:sz w:val="24"/>
                <w:szCs w:val="24"/>
                <w:highlight w:val="none"/>
              </w:rPr>
              <w:t>与项目有关的原有环境污染问题</w:t>
            </w:r>
          </w:p>
        </w:tc>
        <w:tc>
          <w:tcPr>
            <w:tcW w:w="4653" w:type="pct"/>
            <w:tcBorders>
              <w:top w:val="single" w:color="auto" w:sz="4" w:space="0"/>
              <w:left w:val="single" w:color="auto" w:sz="4" w:space="0"/>
              <w:bottom w:val="single" w:color="auto" w:sz="4" w:space="0"/>
              <w:right w:val="single" w:color="auto" w:sz="8" w:space="0"/>
            </w:tcBorders>
            <w:vAlign w:val="center"/>
          </w:tcPr>
          <w:p w14:paraId="6755C3D2">
            <w:pPr>
              <w:keepNext w:val="0"/>
              <w:keepLines w:val="0"/>
              <w:pageBreakBefore w:val="0"/>
              <w:widowControl/>
              <w:kinsoku/>
              <w:wordWrap/>
              <w:overflowPunct/>
              <w:topLinePunct w:val="0"/>
              <w:autoSpaceDE/>
              <w:autoSpaceDN/>
              <w:bidi w:val="0"/>
              <w:adjustRightInd w:val="0"/>
              <w:snapToGrid w:val="0"/>
              <w:jc w:val="both"/>
              <w:textAlignment w:val="auto"/>
              <w:rPr>
                <w:rFonts w:hint="eastAsia" w:ascii="宋体" w:hAnsi="宋体" w:cs="宋体"/>
                <w:color w:val="auto"/>
                <w:kern w:val="28"/>
                <w:sz w:val="21"/>
                <w:szCs w:val="21"/>
                <w:highlight w:val="none"/>
                <w:lang w:val="en-US" w:eastAsia="zh-CN"/>
              </w:rPr>
            </w:pPr>
          </w:p>
          <w:p w14:paraId="07080EEF">
            <w:pPr>
              <w:keepNext w:val="0"/>
              <w:keepLines w:val="0"/>
              <w:pageBreakBefore w:val="0"/>
              <w:widowControl/>
              <w:kinsoku/>
              <w:wordWrap/>
              <w:overflowPunct/>
              <w:topLinePunct w:val="0"/>
              <w:autoSpaceDE/>
              <w:autoSpaceDN/>
              <w:bidi w:val="0"/>
              <w:adjustRightInd w:val="0"/>
              <w:snapToGrid w:val="0"/>
              <w:jc w:val="both"/>
              <w:textAlignment w:val="auto"/>
              <w:rPr>
                <w:rFonts w:hint="eastAsia" w:ascii="宋体" w:hAnsi="宋体" w:cs="宋体"/>
                <w:color w:val="auto"/>
                <w:kern w:val="28"/>
                <w:sz w:val="21"/>
                <w:szCs w:val="21"/>
                <w:highlight w:val="none"/>
                <w:lang w:val="en-US" w:eastAsia="zh-CN"/>
              </w:rPr>
            </w:pPr>
          </w:p>
          <w:p w14:paraId="56FAAD8F">
            <w:pPr>
              <w:keepNext w:val="0"/>
              <w:keepLines w:val="0"/>
              <w:pageBreakBefore w:val="0"/>
              <w:widowControl/>
              <w:kinsoku/>
              <w:wordWrap/>
              <w:overflowPunct/>
              <w:topLinePunct w:val="0"/>
              <w:autoSpaceDE/>
              <w:autoSpaceDN/>
              <w:bidi w:val="0"/>
              <w:adjustRightInd w:val="0"/>
              <w:snapToGrid w:val="0"/>
              <w:jc w:val="both"/>
              <w:textAlignment w:val="auto"/>
              <w:rPr>
                <w:rFonts w:hint="eastAsia" w:ascii="宋体" w:hAnsi="宋体" w:cs="宋体"/>
                <w:color w:val="auto"/>
                <w:kern w:val="28"/>
                <w:sz w:val="21"/>
                <w:szCs w:val="21"/>
                <w:highlight w:val="none"/>
                <w:lang w:val="en-US" w:eastAsia="zh-CN"/>
              </w:rPr>
            </w:pPr>
          </w:p>
          <w:p w14:paraId="226B408A">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r>
              <w:rPr>
                <w:rFonts w:hint="eastAsia" w:ascii="宋体" w:hAnsi="宋体" w:cs="宋体"/>
                <w:color w:val="auto"/>
                <w:kern w:val="28"/>
                <w:sz w:val="21"/>
                <w:szCs w:val="21"/>
                <w:highlight w:val="none"/>
                <w:lang w:val="en-US" w:eastAsia="zh-CN"/>
              </w:rPr>
              <w:t>**********</w:t>
            </w:r>
          </w:p>
          <w:p w14:paraId="5810017A">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7AB08341">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78B3AB25">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20609F50">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27EF4A05">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5654033B">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07D7364C">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14C13644">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057AF141">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4D60613E">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18428C9E">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5DCB012A">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3B4E2E43">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75CF9B5D">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7465BDB0">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78837233">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79A6A26E">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35390154">
            <w:pPr>
              <w:keepNext w:val="0"/>
              <w:keepLines w:val="0"/>
              <w:pageBreakBefore w:val="0"/>
              <w:widowControl/>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FF"/>
                <w:highlight w:val="none"/>
                <w:lang w:val="en-US"/>
              </w:rPr>
            </w:pPr>
          </w:p>
          <w:p w14:paraId="7D3D6FD3">
            <w:pPr>
              <w:rPr>
                <w:rFonts w:hint="default"/>
                <w:lang w:val="en-US"/>
              </w:rPr>
            </w:pPr>
          </w:p>
        </w:tc>
      </w:tr>
    </w:tbl>
    <w:p w14:paraId="7D42C1A7">
      <w:pPr>
        <w:widowControl/>
        <w:spacing w:line="240" w:lineRule="auto"/>
        <w:rPr>
          <w:b/>
          <w:color w:val="0000FF"/>
          <w:sz w:val="30"/>
          <w:highlight w:val="none"/>
        </w:rPr>
      </w:pPr>
      <w:r>
        <w:rPr>
          <w:b/>
          <w:color w:val="0000FF"/>
          <w:sz w:val="30"/>
          <w:highlight w:val="none"/>
        </w:rPr>
        <w:br w:type="page"/>
      </w:r>
    </w:p>
    <w:bookmarkEnd w:id="2"/>
    <w:p w14:paraId="0E3B53F0">
      <w:pPr>
        <w:pStyle w:val="41"/>
        <w:keepNext w:val="0"/>
        <w:keepLines w:val="0"/>
        <w:pageBreakBefore w:val="0"/>
        <w:widowControl/>
        <w:numPr>
          <w:ilvl w:val="0"/>
          <w:numId w:val="4"/>
        </w:numPr>
        <w:kinsoku/>
        <w:wordWrap/>
        <w:overflowPunct/>
        <w:topLinePunct w:val="0"/>
        <w:autoSpaceDE/>
        <w:autoSpaceDN/>
        <w:bidi w:val="0"/>
        <w:adjustRightInd/>
        <w:snapToGrid/>
        <w:spacing w:before="287" w:beforeLines="100" w:beforeAutospacing="0" w:after="100" w:line="240" w:lineRule="auto"/>
        <w:jc w:val="center"/>
        <w:textAlignment w:val="auto"/>
        <w:outlineLvl w:val="0"/>
        <w:rPr>
          <w:rFonts w:hint="eastAsia" w:ascii="黑体" w:hAnsi="黑体" w:eastAsia="黑体"/>
          <w:snapToGrid w:val="0"/>
          <w:color w:val="auto"/>
          <w:sz w:val="30"/>
          <w:szCs w:val="30"/>
          <w:highlight w:val="none"/>
          <w:lang w:eastAsia="zh-CN"/>
        </w:rPr>
      </w:pPr>
      <w:r>
        <w:rPr>
          <w:rFonts w:hint="eastAsia" w:ascii="黑体" w:hAnsi="黑体" w:eastAsia="黑体"/>
          <w:snapToGrid w:val="0"/>
          <w:color w:val="auto"/>
          <w:sz w:val="30"/>
          <w:szCs w:val="30"/>
          <w:highlight w:val="none"/>
          <w:lang w:eastAsia="zh-CN"/>
        </w:rPr>
        <w:t>区域环境质量现状、环境保护目标及评价标准</w:t>
      </w:r>
    </w:p>
    <w:p w14:paraId="31170959">
      <w:pPr>
        <w:ind w:firstLine="40" w:firstLineChars="200"/>
        <w:jc w:val="both"/>
        <w:rPr>
          <w:rFonts w:hint="eastAsia" w:ascii="黑体" w:hAnsi="黑体" w:eastAsia="黑体"/>
          <w:snapToGrid w:val="0"/>
          <w:color w:val="0000FF"/>
          <w:sz w:val="2"/>
          <w:szCs w:val="2"/>
          <w:highlight w:val="none"/>
          <w:lang w:eastAsia="zh-CN"/>
        </w:rPr>
      </w:pPr>
    </w:p>
    <w:tbl>
      <w:tblPr>
        <w:tblStyle w:val="46"/>
        <w:tblpPr w:leftFromText="180" w:rightFromText="180" w:vertAnchor="text" w:tblpX="12602" w:tblpY="17787"/>
        <w:tblOverlap w:val="never"/>
        <w:tblW w:w="8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91"/>
        <w:gridCol w:w="1091"/>
        <w:gridCol w:w="1091"/>
        <w:gridCol w:w="1091"/>
        <w:gridCol w:w="1091"/>
        <w:gridCol w:w="1091"/>
        <w:gridCol w:w="1091"/>
      </w:tblGrid>
      <w:tr w14:paraId="446D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91" w:type="dxa"/>
          </w:tcPr>
          <w:p w14:paraId="3EEB18A7">
            <w:pPr>
              <w:jc w:val="both"/>
              <w:outlineLvl w:val="0"/>
              <w:rPr>
                <w:b/>
                <w:color w:val="0000FF"/>
                <w:sz w:val="32"/>
                <w:szCs w:val="22"/>
                <w:highlight w:val="none"/>
              </w:rPr>
            </w:pPr>
          </w:p>
        </w:tc>
        <w:tc>
          <w:tcPr>
            <w:tcW w:w="1091" w:type="dxa"/>
          </w:tcPr>
          <w:p w14:paraId="0F3FC6DE">
            <w:pPr>
              <w:jc w:val="both"/>
              <w:outlineLvl w:val="0"/>
              <w:rPr>
                <w:b/>
                <w:color w:val="0000FF"/>
                <w:sz w:val="32"/>
                <w:szCs w:val="22"/>
                <w:highlight w:val="none"/>
              </w:rPr>
            </w:pPr>
          </w:p>
        </w:tc>
        <w:tc>
          <w:tcPr>
            <w:tcW w:w="1091" w:type="dxa"/>
          </w:tcPr>
          <w:p w14:paraId="0E27D92C">
            <w:pPr>
              <w:jc w:val="both"/>
              <w:outlineLvl w:val="0"/>
              <w:rPr>
                <w:b/>
                <w:color w:val="0000FF"/>
                <w:sz w:val="32"/>
                <w:szCs w:val="22"/>
                <w:highlight w:val="none"/>
              </w:rPr>
            </w:pPr>
          </w:p>
        </w:tc>
        <w:tc>
          <w:tcPr>
            <w:tcW w:w="1091" w:type="dxa"/>
          </w:tcPr>
          <w:p w14:paraId="7FF692B7">
            <w:pPr>
              <w:jc w:val="both"/>
              <w:outlineLvl w:val="0"/>
              <w:rPr>
                <w:b/>
                <w:color w:val="0000FF"/>
                <w:sz w:val="32"/>
                <w:szCs w:val="22"/>
                <w:highlight w:val="none"/>
              </w:rPr>
            </w:pPr>
          </w:p>
        </w:tc>
        <w:tc>
          <w:tcPr>
            <w:tcW w:w="1091" w:type="dxa"/>
          </w:tcPr>
          <w:p w14:paraId="7232D73B">
            <w:pPr>
              <w:jc w:val="both"/>
              <w:outlineLvl w:val="0"/>
              <w:rPr>
                <w:b/>
                <w:color w:val="0000FF"/>
                <w:sz w:val="32"/>
                <w:szCs w:val="22"/>
                <w:highlight w:val="none"/>
              </w:rPr>
            </w:pPr>
          </w:p>
        </w:tc>
        <w:tc>
          <w:tcPr>
            <w:tcW w:w="1091" w:type="dxa"/>
          </w:tcPr>
          <w:p w14:paraId="6307F138">
            <w:pPr>
              <w:jc w:val="both"/>
              <w:outlineLvl w:val="0"/>
              <w:rPr>
                <w:b/>
                <w:color w:val="0000FF"/>
                <w:sz w:val="32"/>
                <w:szCs w:val="22"/>
                <w:highlight w:val="none"/>
              </w:rPr>
            </w:pPr>
          </w:p>
        </w:tc>
        <w:tc>
          <w:tcPr>
            <w:tcW w:w="1091" w:type="dxa"/>
          </w:tcPr>
          <w:p w14:paraId="1145A1A0">
            <w:pPr>
              <w:jc w:val="both"/>
              <w:outlineLvl w:val="0"/>
              <w:rPr>
                <w:b/>
                <w:color w:val="0000FF"/>
                <w:sz w:val="32"/>
                <w:szCs w:val="22"/>
                <w:highlight w:val="none"/>
              </w:rPr>
            </w:pPr>
          </w:p>
        </w:tc>
        <w:tc>
          <w:tcPr>
            <w:tcW w:w="1091" w:type="dxa"/>
          </w:tcPr>
          <w:p w14:paraId="34CD9642">
            <w:pPr>
              <w:jc w:val="both"/>
              <w:outlineLvl w:val="0"/>
              <w:rPr>
                <w:b/>
                <w:color w:val="0000FF"/>
                <w:sz w:val="32"/>
                <w:szCs w:val="22"/>
                <w:highlight w:val="none"/>
              </w:rPr>
            </w:pPr>
          </w:p>
        </w:tc>
      </w:tr>
    </w:tbl>
    <w:tbl>
      <w:tblPr>
        <w:tblStyle w:val="45"/>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540"/>
      </w:tblGrid>
      <w:tr w14:paraId="7AAB0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0" w:type="pct"/>
            <w:tcBorders>
              <w:top w:val="single" w:color="auto" w:sz="8" w:space="0"/>
              <w:left w:val="single" w:color="auto" w:sz="8" w:space="0"/>
              <w:bottom w:val="single" w:color="auto" w:sz="4" w:space="0"/>
              <w:right w:val="single" w:color="auto" w:sz="4" w:space="0"/>
            </w:tcBorders>
            <w:vAlign w:val="center"/>
          </w:tcPr>
          <w:p w14:paraId="1F383497">
            <w:pPr>
              <w:adjustRightInd w:val="0"/>
              <w:snapToGrid w:val="0"/>
              <w:spacing w:line="240" w:lineRule="auto"/>
              <w:jc w:val="center"/>
              <w:rPr>
                <w:rFonts w:hint="default" w:ascii="Times New Roman" w:hAnsi="Times New Roman" w:cs="Times New Roman"/>
                <w:b/>
                <w:bCs/>
                <w:color w:val="auto"/>
                <w:kern w:val="0"/>
                <w:szCs w:val="21"/>
                <w:highlight w:val="none"/>
              </w:rPr>
            </w:pPr>
            <w:bookmarkStart w:id="3" w:name="_Toc18108"/>
            <w:r>
              <w:rPr>
                <w:rFonts w:hint="default" w:ascii="Times New Roman" w:hAnsi="Times New Roman" w:cs="Times New Roman"/>
                <w:b/>
                <w:bCs/>
                <w:color w:val="auto"/>
                <w:kern w:val="0"/>
                <w:szCs w:val="21"/>
                <w:highlight w:val="none"/>
              </w:rPr>
              <w:t>区域</w:t>
            </w:r>
          </w:p>
          <w:p w14:paraId="1140EB04">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环境</w:t>
            </w:r>
          </w:p>
          <w:p w14:paraId="52DA224D">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质量</w:t>
            </w:r>
          </w:p>
          <w:p w14:paraId="105E30A0">
            <w:pPr>
              <w:adjustRightInd w:val="0"/>
              <w:snapToGrid w:val="0"/>
              <w:spacing w:line="240" w:lineRule="auto"/>
              <w:jc w:val="center"/>
              <w:rPr>
                <w:rFonts w:hint="default" w:ascii="Times New Roman" w:hAnsi="Times New Roman" w:cs="Times New Roman"/>
                <w:b/>
                <w:bCs/>
                <w:color w:val="0000FF"/>
                <w:kern w:val="0"/>
                <w:sz w:val="21"/>
                <w:szCs w:val="21"/>
                <w:highlight w:val="none"/>
              </w:rPr>
            </w:pPr>
            <w:r>
              <w:rPr>
                <w:rFonts w:hint="default" w:ascii="Times New Roman" w:hAnsi="Times New Roman" w:cs="Times New Roman"/>
                <w:b/>
                <w:bCs/>
                <w:color w:val="auto"/>
                <w:kern w:val="0"/>
                <w:szCs w:val="21"/>
                <w:highlight w:val="none"/>
              </w:rPr>
              <w:t>现状</w:t>
            </w:r>
          </w:p>
        </w:tc>
        <w:tc>
          <w:tcPr>
            <w:tcW w:w="4599" w:type="pct"/>
            <w:tcBorders>
              <w:top w:val="single" w:color="auto" w:sz="8" w:space="0"/>
              <w:left w:val="single" w:color="auto" w:sz="4" w:space="0"/>
              <w:bottom w:val="single" w:color="auto" w:sz="4" w:space="0"/>
              <w:right w:val="single" w:color="auto" w:sz="8" w:space="0"/>
            </w:tcBorders>
          </w:tcPr>
          <w:p w14:paraId="66BC5ACD">
            <w:pPr>
              <w:adjustRightInd w:val="0"/>
              <w:snapToGrid w:val="0"/>
              <w:ind w:firstLine="422" w:firstLineChars="200"/>
              <w:jc w:val="both"/>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kern w:val="0"/>
                <w:sz w:val="21"/>
                <w:szCs w:val="21"/>
                <w:highlight w:val="none"/>
                <w:lang w:eastAsia="zh-CN"/>
              </w:rPr>
              <w:t>一</w:t>
            </w:r>
            <w:r>
              <w:rPr>
                <w:rFonts w:hint="default" w:ascii="Times New Roman" w:hAnsi="Times New Roman" w:cs="Times New Roman"/>
                <w:b/>
                <w:color w:val="auto"/>
                <w:kern w:val="0"/>
                <w:sz w:val="21"/>
                <w:szCs w:val="21"/>
                <w:highlight w:val="none"/>
              </w:rPr>
              <w:t>、</w:t>
            </w:r>
            <w:r>
              <w:rPr>
                <w:rFonts w:hint="default" w:ascii="Times New Roman" w:hAnsi="Times New Roman" w:cs="Times New Roman"/>
                <w:b/>
                <w:color w:val="auto"/>
                <w:highlight w:val="none"/>
                <w:lang w:eastAsia="zh-CN"/>
              </w:rPr>
              <w:t>大气环境</w:t>
            </w:r>
          </w:p>
          <w:p w14:paraId="228C3EE1">
            <w:pPr>
              <w:ind w:firstLine="420" w:firstLineChars="200"/>
              <w:jc w:val="both"/>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常规污染物环境质量现状</w:t>
            </w:r>
          </w:p>
          <w:p w14:paraId="79CB024D">
            <w:pPr>
              <w:ind w:firstLine="420" w:firstLineChars="200"/>
              <w:jc w:val="both"/>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本项目位于</w:t>
            </w:r>
            <w:r>
              <w:rPr>
                <w:rFonts w:hint="eastAsia" w:ascii="Times New Roman" w:hAnsi="Times New Roman" w:eastAsia="宋体" w:cs="Times New Roman"/>
                <w:color w:val="auto"/>
                <w:sz w:val="21"/>
                <w:szCs w:val="21"/>
                <w:highlight w:val="none"/>
                <w:lang w:val="en-US" w:eastAsia="zh-CN"/>
              </w:rPr>
              <w:t>陕西省</w:t>
            </w:r>
            <w:r>
              <w:rPr>
                <w:rFonts w:hint="eastAsia" w:cs="Times New Roman"/>
                <w:color w:val="auto"/>
                <w:sz w:val="21"/>
                <w:szCs w:val="21"/>
                <w:highlight w:val="none"/>
                <w:lang w:val="en-US" w:eastAsia="zh-CN"/>
              </w:rPr>
              <w:t>西安市</w:t>
            </w:r>
            <w:r>
              <w:rPr>
                <w:rFonts w:hint="eastAsia" w:ascii="Times New Roman" w:hAnsi="Times New Roman" w:eastAsia="宋体" w:cs="Times New Roman"/>
                <w:color w:val="auto"/>
                <w:sz w:val="21"/>
                <w:szCs w:val="21"/>
                <w:highlight w:val="none"/>
                <w:lang w:val="en-US" w:eastAsia="zh-CN"/>
              </w:rPr>
              <w:t>新城</w:t>
            </w:r>
            <w:r>
              <w:rPr>
                <w:rFonts w:hint="eastAsia"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lang w:val="en-US" w:eastAsia="zh-CN"/>
              </w:rPr>
              <w:t>，项目区域环境空气质量现状</w:t>
            </w:r>
            <w:r>
              <w:rPr>
                <w:rFonts w:hint="eastAsia" w:ascii="Times New Roman" w:hAnsi="Times New Roman" w:eastAsia="宋体" w:cs="Times New Roman"/>
                <w:color w:val="auto"/>
                <w:sz w:val="21"/>
                <w:szCs w:val="21"/>
                <w:highlight w:val="none"/>
                <w:lang w:val="en-US" w:eastAsia="zh-CN"/>
              </w:rPr>
              <w:t>引用陕西省生态环境厅办公室202</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年1月1</w:t>
            </w:r>
            <w:r>
              <w:rPr>
                <w:rFonts w:hint="eastAsia"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lang w:val="en-US" w:eastAsia="zh-CN"/>
              </w:rPr>
              <w:t>日发布的《202</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年12月及1~12月全省环境空气质量状况》中环境空气常规六项污染物统计结果，对区域环境空气质量现状进行分析，具体见表</w:t>
            </w:r>
            <w:r>
              <w:rPr>
                <w:rFonts w:hint="eastAsia" w:cs="Times New Roman"/>
                <w:color w:val="auto"/>
                <w:sz w:val="21"/>
                <w:szCs w:val="21"/>
                <w:highlight w:val="none"/>
                <w:lang w:val="en-US" w:eastAsia="zh-CN"/>
              </w:rPr>
              <w:t>17</w:t>
            </w:r>
            <w:r>
              <w:rPr>
                <w:rFonts w:hint="eastAsia" w:ascii="Times New Roman" w:hAnsi="Times New Roman" w:eastAsia="宋体" w:cs="Times New Roman"/>
                <w:color w:val="auto"/>
                <w:sz w:val="21"/>
                <w:szCs w:val="21"/>
                <w:highlight w:val="none"/>
                <w:lang w:val="en-US" w:eastAsia="zh-CN"/>
              </w:rPr>
              <w:t>。</w:t>
            </w:r>
          </w:p>
          <w:p w14:paraId="0E0CBEC8">
            <w:pPr>
              <w:keepNext w:val="0"/>
              <w:keepLines w:val="0"/>
              <w:pageBreakBefore w:val="0"/>
              <w:widowControl w:val="0"/>
              <w:tabs>
                <w:tab w:val="left" w:pos="8607"/>
              </w:tabs>
              <w:kinsoku/>
              <w:wordWrap/>
              <w:overflowPunct/>
              <w:topLinePunct w:val="0"/>
              <w:autoSpaceDE/>
              <w:autoSpaceDN/>
              <w:bidi w:val="0"/>
              <w:adjustRightInd w:val="0"/>
              <w:snapToGrid w:val="0"/>
              <w:spacing w:line="240" w:lineRule="auto"/>
              <w:ind w:firstLine="480" w:firstLineChars="200"/>
              <w:jc w:val="center"/>
              <w:textAlignment w:val="auto"/>
              <w:rPr>
                <w:rFonts w:hAnsi="黑体" w:eastAsia="黑体"/>
                <w:color w:val="auto"/>
                <w:sz w:val="24"/>
                <w:highlight w:val="none"/>
              </w:rPr>
            </w:pPr>
            <w:r>
              <w:rPr>
                <w:rFonts w:hAnsi="黑体" w:eastAsia="黑体"/>
                <w:color w:val="auto"/>
                <w:sz w:val="24"/>
                <w:highlight w:val="none"/>
              </w:rPr>
              <w:t>表</w:t>
            </w:r>
            <w:r>
              <w:rPr>
                <w:rFonts w:hint="eastAsia" w:eastAsia="黑体"/>
                <w:color w:val="auto"/>
                <w:sz w:val="24"/>
                <w:highlight w:val="none"/>
                <w:lang w:val="en-US" w:eastAsia="zh-CN"/>
              </w:rPr>
              <w:t>17</w:t>
            </w:r>
            <w:r>
              <w:rPr>
                <w:rFonts w:hAnsi="黑体" w:eastAsia="黑体"/>
                <w:color w:val="auto"/>
                <w:sz w:val="24"/>
                <w:highlight w:val="none"/>
              </w:rPr>
              <w:t xml:space="preserve">   区域空气质量现状评价表</w:t>
            </w:r>
          </w:p>
          <w:tbl>
            <w:tblPr>
              <w:tblStyle w:val="4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503"/>
              <w:gridCol w:w="1173"/>
              <w:gridCol w:w="1434"/>
              <w:gridCol w:w="1149"/>
              <w:gridCol w:w="1161"/>
            </w:tblGrid>
            <w:tr w14:paraId="633E65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41" w:type="pct"/>
                  <w:tcBorders>
                    <w:tl2br w:val="nil"/>
                    <w:tr2bl w:val="nil"/>
                  </w:tcBorders>
                  <w:noWrap w:val="0"/>
                  <w:vAlign w:val="center"/>
                </w:tcPr>
                <w:p w14:paraId="0D5BAECA">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污染物</w:t>
                  </w:r>
                </w:p>
              </w:tc>
              <w:tc>
                <w:tcPr>
                  <w:tcW w:w="1504" w:type="pct"/>
                  <w:tcBorders>
                    <w:tl2br w:val="nil"/>
                    <w:tr2bl w:val="nil"/>
                  </w:tcBorders>
                  <w:noWrap w:val="0"/>
                  <w:vAlign w:val="center"/>
                </w:tcPr>
                <w:p w14:paraId="538C835B">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评价指标</w:t>
                  </w:r>
                </w:p>
              </w:tc>
              <w:tc>
                <w:tcPr>
                  <w:tcW w:w="704" w:type="pct"/>
                  <w:tcBorders>
                    <w:tl2br w:val="nil"/>
                    <w:tr2bl w:val="nil"/>
                  </w:tcBorders>
                  <w:noWrap w:val="0"/>
                  <w:vAlign w:val="center"/>
                </w:tcPr>
                <w:p w14:paraId="46915532">
                  <w:pPr>
                    <w:keepNext w:val="0"/>
                    <w:keepLines w:val="0"/>
                    <w:pageBreakBefore w:val="0"/>
                    <w:kinsoku/>
                    <w:wordWrap/>
                    <w:overflowPunct/>
                    <w:topLinePunct w:val="0"/>
                    <w:autoSpaceDE/>
                    <w:autoSpaceDN/>
                    <w:bidi w:val="0"/>
                    <w:adjustRightInd w:val="0"/>
                    <w:snapToGrid w:val="0"/>
                    <w:spacing w:line="240" w:lineRule="auto"/>
                    <w:jc w:val="center"/>
                    <w:rPr>
                      <w:rFonts w:hint="eastAsia"/>
                      <w:color w:val="auto"/>
                      <w:sz w:val="21"/>
                      <w:szCs w:val="21"/>
                      <w:highlight w:val="none"/>
                    </w:rPr>
                  </w:pPr>
                  <w:r>
                    <w:rPr>
                      <w:rFonts w:hint="eastAsia"/>
                      <w:color w:val="auto"/>
                      <w:sz w:val="21"/>
                      <w:szCs w:val="21"/>
                      <w:highlight w:val="none"/>
                    </w:rPr>
                    <w:t>现状浓度</w:t>
                  </w:r>
                </w:p>
                <w:p w14:paraId="4314ADA2">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w:t>
                  </w:r>
                  <w:r>
                    <w:rPr>
                      <w:color w:val="auto"/>
                      <w:sz w:val="21"/>
                      <w:szCs w:val="21"/>
                      <w:highlight w:val="none"/>
                    </w:rPr>
                    <w:t>μ</w:t>
                  </w:r>
                  <w:r>
                    <w:rPr>
                      <w:rFonts w:hint="eastAsia"/>
                      <w:color w:val="auto"/>
                      <w:sz w:val="21"/>
                      <w:szCs w:val="21"/>
                      <w:highlight w:val="none"/>
                    </w:rPr>
                    <w:t>g/m</w:t>
                  </w:r>
                  <w:r>
                    <w:rPr>
                      <w:rFonts w:hint="eastAsia"/>
                      <w:color w:val="auto"/>
                      <w:sz w:val="21"/>
                      <w:szCs w:val="21"/>
                      <w:highlight w:val="none"/>
                      <w:vertAlign w:val="superscript"/>
                    </w:rPr>
                    <w:t>3</w:t>
                  </w:r>
                  <w:r>
                    <w:rPr>
                      <w:rFonts w:hint="eastAsia"/>
                      <w:color w:val="auto"/>
                      <w:sz w:val="21"/>
                      <w:szCs w:val="21"/>
                      <w:highlight w:val="none"/>
                    </w:rPr>
                    <w:t>）</w:t>
                  </w:r>
                </w:p>
              </w:tc>
              <w:tc>
                <w:tcPr>
                  <w:tcW w:w="861" w:type="pct"/>
                  <w:tcBorders>
                    <w:tl2br w:val="nil"/>
                    <w:tr2bl w:val="nil"/>
                  </w:tcBorders>
                  <w:noWrap w:val="0"/>
                  <w:vAlign w:val="center"/>
                </w:tcPr>
                <w:p w14:paraId="427C313F">
                  <w:pPr>
                    <w:keepNext w:val="0"/>
                    <w:keepLines w:val="0"/>
                    <w:pageBreakBefore w:val="0"/>
                    <w:kinsoku/>
                    <w:wordWrap/>
                    <w:overflowPunct/>
                    <w:topLinePunct w:val="0"/>
                    <w:autoSpaceDE/>
                    <w:autoSpaceDN/>
                    <w:bidi w:val="0"/>
                    <w:adjustRightInd w:val="0"/>
                    <w:snapToGrid w:val="0"/>
                    <w:spacing w:line="240" w:lineRule="auto"/>
                    <w:jc w:val="center"/>
                    <w:rPr>
                      <w:rFonts w:hint="eastAsia"/>
                      <w:color w:val="auto"/>
                      <w:sz w:val="21"/>
                      <w:szCs w:val="21"/>
                      <w:highlight w:val="none"/>
                    </w:rPr>
                  </w:pPr>
                  <w:r>
                    <w:rPr>
                      <w:rFonts w:hint="eastAsia"/>
                      <w:color w:val="auto"/>
                      <w:sz w:val="21"/>
                      <w:szCs w:val="21"/>
                      <w:highlight w:val="none"/>
                    </w:rPr>
                    <w:t>标准值</w:t>
                  </w:r>
                </w:p>
                <w:p w14:paraId="48F0FA9A">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w:t>
                  </w:r>
                  <w:r>
                    <w:rPr>
                      <w:color w:val="auto"/>
                      <w:sz w:val="21"/>
                      <w:szCs w:val="21"/>
                      <w:highlight w:val="none"/>
                    </w:rPr>
                    <w:t>μ</w:t>
                  </w:r>
                  <w:r>
                    <w:rPr>
                      <w:rFonts w:hint="eastAsia"/>
                      <w:color w:val="auto"/>
                      <w:sz w:val="21"/>
                      <w:szCs w:val="21"/>
                      <w:highlight w:val="none"/>
                    </w:rPr>
                    <w:t>g/m</w:t>
                  </w:r>
                  <w:r>
                    <w:rPr>
                      <w:rFonts w:hint="eastAsia"/>
                      <w:color w:val="auto"/>
                      <w:sz w:val="21"/>
                      <w:szCs w:val="21"/>
                      <w:highlight w:val="none"/>
                      <w:vertAlign w:val="superscript"/>
                    </w:rPr>
                    <w:t>3</w:t>
                  </w:r>
                  <w:r>
                    <w:rPr>
                      <w:rFonts w:hint="eastAsia"/>
                      <w:color w:val="auto"/>
                      <w:sz w:val="21"/>
                      <w:szCs w:val="21"/>
                      <w:highlight w:val="none"/>
                    </w:rPr>
                    <w:t>）</w:t>
                  </w:r>
                </w:p>
              </w:tc>
              <w:tc>
                <w:tcPr>
                  <w:tcW w:w="690" w:type="pct"/>
                  <w:tcBorders>
                    <w:tl2br w:val="nil"/>
                    <w:tr2bl w:val="nil"/>
                  </w:tcBorders>
                  <w:noWrap w:val="0"/>
                  <w:vAlign w:val="center"/>
                </w:tcPr>
                <w:p w14:paraId="0E0A43D8">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占标率%</w:t>
                  </w:r>
                </w:p>
              </w:tc>
              <w:tc>
                <w:tcPr>
                  <w:tcW w:w="697" w:type="pct"/>
                  <w:tcBorders>
                    <w:tl2br w:val="nil"/>
                    <w:tr2bl w:val="nil"/>
                  </w:tcBorders>
                  <w:noWrap w:val="0"/>
                  <w:vAlign w:val="center"/>
                </w:tcPr>
                <w:p w14:paraId="3C1EEA21">
                  <w:pPr>
                    <w:keepNext w:val="0"/>
                    <w:keepLines w:val="0"/>
                    <w:pageBreakBefore w:val="0"/>
                    <w:kinsoku/>
                    <w:wordWrap/>
                    <w:overflowPunct/>
                    <w:topLinePunct w:val="0"/>
                    <w:autoSpaceDE/>
                    <w:autoSpaceDN/>
                    <w:bidi w:val="0"/>
                    <w:adjustRightInd w:val="0"/>
                    <w:snapToGrid w:val="0"/>
                    <w:spacing w:line="240" w:lineRule="auto"/>
                    <w:jc w:val="center"/>
                    <w:rPr>
                      <w:rFonts w:hint="eastAsia"/>
                      <w:color w:val="auto"/>
                      <w:sz w:val="21"/>
                      <w:szCs w:val="21"/>
                      <w:highlight w:val="none"/>
                    </w:rPr>
                  </w:pPr>
                  <w:r>
                    <w:rPr>
                      <w:rFonts w:hint="eastAsia"/>
                      <w:color w:val="auto"/>
                      <w:sz w:val="21"/>
                      <w:szCs w:val="21"/>
                      <w:highlight w:val="none"/>
                    </w:rPr>
                    <w:t>达标情况</w:t>
                  </w:r>
                </w:p>
              </w:tc>
            </w:tr>
            <w:tr w14:paraId="27A83A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541" w:type="pct"/>
                  <w:tcBorders>
                    <w:tl2br w:val="nil"/>
                    <w:tr2bl w:val="nil"/>
                  </w:tcBorders>
                  <w:noWrap w:val="0"/>
                  <w:vAlign w:val="center"/>
                </w:tcPr>
                <w:p w14:paraId="201FB68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color w:val="auto"/>
                      <w:sz w:val="21"/>
                      <w:szCs w:val="21"/>
                      <w:highlight w:val="none"/>
                    </w:rPr>
                  </w:pPr>
                  <w:r>
                    <w:rPr>
                      <w:rFonts w:hint="eastAsia"/>
                      <w:color w:val="auto"/>
                      <w:sz w:val="21"/>
                      <w:szCs w:val="21"/>
                      <w:highlight w:val="none"/>
                    </w:rPr>
                    <w:t>PM</w:t>
                  </w:r>
                  <w:r>
                    <w:rPr>
                      <w:rFonts w:hint="eastAsia"/>
                      <w:color w:val="auto"/>
                      <w:sz w:val="21"/>
                      <w:szCs w:val="21"/>
                      <w:highlight w:val="none"/>
                      <w:vertAlign w:val="subscript"/>
                    </w:rPr>
                    <w:t>10</w:t>
                  </w:r>
                </w:p>
              </w:tc>
              <w:tc>
                <w:tcPr>
                  <w:tcW w:w="1504" w:type="pct"/>
                  <w:tcBorders>
                    <w:tl2br w:val="nil"/>
                    <w:tr2bl w:val="nil"/>
                  </w:tcBorders>
                  <w:noWrap w:val="0"/>
                  <w:vAlign w:val="center"/>
                </w:tcPr>
                <w:p w14:paraId="4AA2B2B5">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年平均质量浓度</w:t>
                  </w:r>
                </w:p>
              </w:tc>
              <w:tc>
                <w:tcPr>
                  <w:tcW w:w="1121" w:type="dxa"/>
                  <w:tcBorders>
                    <w:tl2br w:val="nil"/>
                    <w:tr2bl w:val="nil"/>
                  </w:tcBorders>
                  <w:noWrap w:val="0"/>
                  <w:vAlign w:val="center"/>
                </w:tcPr>
                <w:p w14:paraId="67305B8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highlight w:val="none"/>
                      <w:lang w:val="en-US"/>
                    </w:rPr>
                  </w:pPr>
                  <w:r>
                    <w:rPr>
                      <w:rFonts w:hint="eastAsia" w:cs="Times New Roman"/>
                      <w:color w:val="auto"/>
                      <w:sz w:val="21"/>
                      <w:szCs w:val="21"/>
                      <w:highlight w:val="none"/>
                      <w:lang w:val="en-US" w:eastAsia="zh-CN"/>
                    </w:rPr>
                    <w:t>77</w:t>
                  </w:r>
                </w:p>
              </w:tc>
              <w:tc>
                <w:tcPr>
                  <w:tcW w:w="1372" w:type="dxa"/>
                  <w:tcBorders>
                    <w:tl2br w:val="nil"/>
                    <w:tr2bl w:val="nil"/>
                  </w:tcBorders>
                  <w:noWrap w:val="0"/>
                  <w:vAlign w:val="center"/>
                </w:tcPr>
                <w:p w14:paraId="613000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rPr>
                    <w:t>70</w:t>
                  </w:r>
                </w:p>
              </w:tc>
              <w:tc>
                <w:tcPr>
                  <w:tcW w:w="1099" w:type="dxa"/>
                  <w:tcBorders>
                    <w:tl2br w:val="nil"/>
                    <w:tr2bl w:val="nil"/>
                  </w:tcBorders>
                  <w:noWrap w:val="0"/>
                  <w:vAlign w:val="center"/>
                </w:tcPr>
                <w:p w14:paraId="6E6ED5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 xml:space="preserve">110.00 </w:t>
                  </w:r>
                </w:p>
              </w:tc>
              <w:tc>
                <w:tcPr>
                  <w:tcW w:w="1110" w:type="dxa"/>
                  <w:tcBorders>
                    <w:tl2br w:val="nil"/>
                    <w:tr2bl w:val="nil"/>
                  </w:tcBorders>
                  <w:noWrap w:val="0"/>
                  <w:vAlign w:val="center"/>
                </w:tcPr>
                <w:p w14:paraId="4280F3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color w:val="auto"/>
                      <w:sz w:val="21"/>
                      <w:szCs w:val="21"/>
                      <w:highlight w:val="none"/>
                    </w:rPr>
                  </w:pPr>
                  <w:r>
                    <w:rPr>
                      <w:rFonts w:hint="eastAsia"/>
                      <w:color w:val="auto"/>
                      <w:sz w:val="21"/>
                      <w:szCs w:val="21"/>
                      <w:highlight w:val="none"/>
                      <w:lang w:val="en-US" w:eastAsia="zh-CN"/>
                    </w:rPr>
                    <w:t>不达</w:t>
                  </w:r>
                  <w:r>
                    <w:rPr>
                      <w:rFonts w:hint="eastAsia"/>
                      <w:color w:val="auto"/>
                      <w:sz w:val="21"/>
                      <w:szCs w:val="21"/>
                      <w:highlight w:val="none"/>
                    </w:rPr>
                    <w:t>标</w:t>
                  </w:r>
                </w:p>
              </w:tc>
            </w:tr>
            <w:tr w14:paraId="5F1422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541" w:type="pct"/>
                  <w:tcBorders>
                    <w:tl2br w:val="nil"/>
                    <w:tr2bl w:val="nil"/>
                  </w:tcBorders>
                  <w:noWrap w:val="0"/>
                  <w:vAlign w:val="center"/>
                </w:tcPr>
                <w:p w14:paraId="7A382932">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PM</w:t>
                  </w:r>
                  <w:r>
                    <w:rPr>
                      <w:rFonts w:hint="eastAsia"/>
                      <w:color w:val="auto"/>
                      <w:sz w:val="21"/>
                      <w:szCs w:val="21"/>
                      <w:highlight w:val="none"/>
                      <w:vertAlign w:val="subscript"/>
                    </w:rPr>
                    <w:t>2.5</w:t>
                  </w:r>
                </w:p>
              </w:tc>
              <w:tc>
                <w:tcPr>
                  <w:tcW w:w="1504" w:type="pct"/>
                  <w:tcBorders>
                    <w:tl2br w:val="nil"/>
                    <w:tr2bl w:val="nil"/>
                  </w:tcBorders>
                  <w:noWrap w:val="0"/>
                  <w:vAlign w:val="center"/>
                </w:tcPr>
                <w:p w14:paraId="768BC6F3">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年平均质量浓度</w:t>
                  </w:r>
                </w:p>
              </w:tc>
              <w:tc>
                <w:tcPr>
                  <w:tcW w:w="1121" w:type="dxa"/>
                  <w:tcBorders>
                    <w:tl2br w:val="nil"/>
                    <w:tr2bl w:val="nil"/>
                  </w:tcBorders>
                  <w:noWrap w:val="0"/>
                  <w:vAlign w:val="center"/>
                </w:tcPr>
                <w:p w14:paraId="7D8F6E3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highlight w:val="none"/>
                      <w:lang w:val="en-US"/>
                    </w:rPr>
                  </w:pPr>
                  <w:r>
                    <w:rPr>
                      <w:rFonts w:hint="eastAsia" w:cs="Times New Roman"/>
                      <w:color w:val="auto"/>
                      <w:sz w:val="21"/>
                      <w:szCs w:val="21"/>
                      <w:highlight w:val="none"/>
                      <w:lang w:val="en-US" w:eastAsia="zh-CN"/>
                    </w:rPr>
                    <w:t>42</w:t>
                  </w:r>
                </w:p>
              </w:tc>
              <w:tc>
                <w:tcPr>
                  <w:tcW w:w="1372" w:type="dxa"/>
                  <w:tcBorders>
                    <w:tl2br w:val="nil"/>
                    <w:tr2bl w:val="nil"/>
                  </w:tcBorders>
                  <w:noWrap w:val="0"/>
                  <w:vAlign w:val="center"/>
                </w:tcPr>
                <w:p w14:paraId="023171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rPr>
                    <w:t>35</w:t>
                  </w:r>
                </w:p>
              </w:tc>
              <w:tc>
                <w:tcPr>
                  <w:tcW w:w="1099" w:type="dxa"/>
                  <w:tcBorders>
                    <w:tl2br w:val="nil"/>
                    <w:tr2bl w:val="nil"/>
                  </w:tcBorders>
                  <w:noWrap w:val="0"/>
                  <w:vAlign w:val="center"/>
                </w:tcPr>
                <w:p w14:paraId="3FE79F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 xml:space="preserve">120.00 </w:t>
                  </w:r>
                </w:p>
              </w:tc>
              <w:tc>
                <w:tcPr>
                  <w:tcW w:w="1110" w:type="dxa"/>
                  <w:tcBorders>
                    <w:tl2br w:val="nil"/>
                    <w:tr2bl w:val="nil"/>
                  </w:tcBorders>
                  <w:noWrap w:val="0"/>
                  <w:vAlign w:val="center"/>
                </w:tcPr>
                <w:p w14:paraId="58467C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lang w:val="en-US" w:eastAsia="zh-CN"/>
                    </w:rPr>
                    <w:t>不达</w:t>
                  </w:r>
                  <w:r>
                    <w:rPr>
                      <w:rFonts w:hint="eastAsia"/>
                      <w:color w:val="auto"/>
                      <w:sz w:val="21"/>
                      <w:szCs w:val="21"/>
                      <w:highlight w:val="none"/>
                    </w:rPr>
                    <w:t>标</w:t>
                  </w:r>
                </w:p>
              </w:tc>
            </w:tr>
            <w:tr w14:paraId="77071B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541" w:type="pct"/>
                  <w:tcBorders>
                    <w:tl2br w:val="nil"/>
                    <w:tr2bl w:val="nil"/>
                  </w:tcBorders>
                  <w:noWrap w:val="0"/>
                  <w:vAlign w:val="center"/>
                </w:tcPr>
                <w:p w14:paraId="42ECF5EE">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SO</w:t>
                  </w:r>
                  <w:r>
                    <w:rPr>
                      <w:rFonts w:hint="eastAsia"/>
                      <w:color w:val="auto"/>
                      <w:sz w:val="21"/>
                      <w:szCs w:val="21"/>
                      <w:highlight w:val="none"/>
                      <w:vertAlign w:val="subscript"/>
                    </w:rPr>
                    <w:t>2</w:t>
                  </w:r>
                </w:p>
              </w:tc>
              <w:tc>
                <w:tcPr>
                  <w:tcW w:w="1504" w:type="pct"/>
                  <w:tcBorders>
                    <w:tl2br w:val="nil"/>
                    <w:tr2bl w:val="nil"/>
                  </w:tcBorders>
                  <w:noWrap w:val="0"/>
                  <w:vAlign w:val="center"/>
                </w:tcPr>
                <w:p w14:paraId="6E27120F">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年平均质量浓度</w:t>
                  </w:r>
                </w:p>
              </w:tc>
              <w:tc>
                <w:tcPr>
                  <w:tcW w:w="1121" w:type="dxa"/>
                  <w:tcBorders>
                    <w:tl2br w:val="nil"/>
                    <w:tr2bl w:val="nil"/>
                  </w:tcBorders>
                  <w:noWrap w:val="0"/>
                  <w:vAlign w:val="center"/>
                </w:tcPr>
                <w:p w14:paraId="4BD1FE6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auto"/>
                      <w:sz w:val="21"/>
                      <w:szCs w:val="21"/>
                      <w:highlight w:val="none"/>
                    </w:rPr>
                  </w:pPr>
                  <w:r>
                    <w:rPr>
                      <w:rFonts w:hint="eastAsia" w:cs="Times New Roman"/>
                      <w:color w:val="auto"/>
                      <w:sz w:val="21"/>
                      <w:szCs w:val="21"/>
                      <w:highlight w:val="none"/>
                      <w:lang w:val="en-US" w:eastAsia="zh-CN"/>
                    </w:rPr>
                    <w:t>8</w:t>
                  </w:r>
                </w:p>
              </w:tc>
              <w:tc>
                <w:tcPr>
                  <w:tcW w:w="1372" w:type="dxa"/>
                  <w:tcBorders>
                    <w:tl2br w:val="nil"/>
                    <w:tr2bl w:val="nil"/>
                  </w:tcBorders>
                  <w:noWrap w:val="0"/>
                  <w:vAlign w:val="center"/>
                </w:tcPr>
                <w:p w14:paraId="33BCE3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rPr>
                    <w:t>60</w:t>
                  </w:r>
                </w:p>
              </w:tc>
              <w:tc>
                <w:tcPr>
                  <w:tcW w:w="1099" w:type="dxa"/>
                  <w:tcBorders>
                    <w:tl2br w:val="nil"/>
                    <w:tr2bl w:val="nil"/>
                  </w:tcBorders>
                  <w:noWrap w:val="0"/>
                  <w:vAlign w:val="center"/>
                </w:tcPr>
                <w:p w14:paraId="531402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 xml:space="preserve">13.33 </w:t>
                  </w:r>
                </w:p>
              </w:tc>
              <w:tc>
                <w:tcPr>
                  <w:tcW w:w="1110" w:type="dxa"/>
                  <w:tcBorders>
                    <w:tl2br w:val="nil"/>
                    <w:tr2bl w:val="nil"/>
                  </w:tcBorders>
                  <w:noWrap w:val="0"/>
                  <w:vAlign w:val="center"/>
                </w:tcPr>
                <w:p w14:paraId="7385C4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rPr>
                    <w:t>达标</w:t>
                  </w:r>
                </w:p>
              </w:tc>
            </w:tr>
            <w:tr w14:paraId="22E99C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541" w:type="pct"/>
                  <w:tcBorders>
                    <w:tl2br w:val="nil"/>
                    <w:tr2bl w:val="nil"/>
                  </w:tcBorders>
                  <w:noWrap w:val="0"/>
                  <w:vAlign w:val="center"/>
                </w:tcPr>
                <w:p w14:paraId="23B348C0">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NO</w:t>
                  </w:r>
                  <w:r>
                    <w:rPr>
                      <w:rFonts w:hint="eastAsia"/>
                      <w:color w:val="auto"/>
                      <w:sz w:val="21"/>
                      <w:szCs w:val="21"/>
                      <w:highlight w:val="none"/>
                      <w:vertAlign w:val="subscript"/>
                    </w:rPr>
                    <w:t>2</w:t>
                  </w:r>
                </w:p>
              </w:tc>
              <w:tc>
                <w:tcPr>
                  <w:tcW w:w="1504" w:type="pct"/>
                  <w:tcBorders>
                    <w:tl2br w:val="nil"/>
                    <w:tr2bl w:val="nil"/>
                  </w:tcBorders>
                  <w:noWrap w:val="0"/>
                  <w:vAlign w:val="center"/>
                </w:tcPr>
                <w:p w14:paraId="487DCDC4">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年平均质量浓度</w:t>
                  </w:r>
                </w:p>
              </w:tc>
              <w:tc>
                <w:tcPr>
                  <w:tcW w:w="1121" w:type="dxa"/>
                  <w:tcBorders>
                    <w:tl2br w:val="nil"/>
                    <w:tr2bl w:val="nil"/>
                  </w:tcBorders>
                  <w:noWrap w:val="0"/>
                  <w:vAlign w:val="center"/>
                </w:tcPr>
                <w:p w14:paraId="097A5B55">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38</w:t>
                  </w:r>
                </w:p>
              </w:tc>
              <w:tc>
                <w:tcPr>
                  <w:tcW w:w="1372" w:type="dxa"/>
                  <w:tcBorders>
                    <w:tl2br w:val="nil"/>
                    <w:tr2bl w:val="nil"/>
                  </w:tcBorders>
                  <w:noWrap w:val="0"/>
                  <w:vAlign w:val="center"/>
                </w:tcPr>
                <w:p w14:paraId="4BF9F52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rPr>
                    <w:t>40</w:t>
                  </w:r>
                </w:p>
              </w:tc>
              <w:tc>
                <w:tcPr>
                  <w:tcW w:w="1099" w:type="dxa"/>
                  <w:tcBorders>
                    <w:tl2br w:val="nil"/>
                    <w:tr2bl w:val="nil"/>
                  </w:tcBorders>
                  <w:noWrap w:val="0"/>
                  <w:vAlign w:val="center"/>
                </w:tcPr>
                <w:p w14:paraId="2A86EF4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 xml:space="preserve">95.00 </w:t>
                  </w:r>
                </w:p>
              </w:tc>
              <w:tc>
                <w:tcPr>
                  <w:tcW w:w="1110" w:type="dxa"/>
                  <w:tcBorders>
                    <w:tl2br w:val="nil"/>
                    <w:tr2bl w:val="nil"/>
                  </w:tcBorders>
                  <w:noWrap w:val="0"/>
                  <w:vAlign w:val="center"/>
                </w:tcPr>
                <w:p w14:paraId="48C229F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rPr>
                    <w:t>达标</w:t>
                  </w:r>
                </w:p>
              </w:tc>
            </w:tr>
            <w:tr w14:paraId="5ED6EB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541" w:type="pct"/>
                  <w:tcBorders>
                    <w:tl2br w:val="nil"/>
                    <w:tr2bl w:val="nil"/>
                  </w:tcBorders>
                  <w:noWrap w:val="0"/>
                  <w:vAlign w:val="center"/>
                </w:tcPr>
                <w:p w14:paraId="21BA201A">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CO</w:t>
                  </w:r>
                </w:p>
              </w:tc>
              <w:tc>
                <w:tcPr>
                  <w:tcW w:w="1504" w:type="pct"/>
                  <w:tcBorders>
                    <w:tl2br w:val="nil"/>
                    <w:tr2bl w:val="nil"/>
                  </w:tcBorders>
                  <w:noWrap w:val="0"/>
                  <w:vAlign w:val="center"/>
                </w:tcPr>
                <w:p w14:paraId="286EAF90">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日平均第95百分位浓度</w:t>
                  </w:r>
                </w:p>
              </w:tc>
              <w:tc>
                <w:tcPr>
                  <w:tcW w:w="1121" w:type="dxa"/>
                  <w:tcBorders>
                    <w:tl2br w:val="nil"/>
                    <w:tr2bl w:val="nil"/>
                  </w:tcBorders>
                  <w:noWrap w:val="0"/>
                  <w:vAlign w:val="center"/>
                </w:tcPr>
                <w:p w14:paraId="4D6B7D05">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00</w:t>
                  </w:r>
                </w:p>
              </w:tc>
              <w:tc>
                <w:tcPr>
                  <w:tcW w:w="1372" w:type="dxa"/>
                  <w:tcBorders>
                    <w:tl2br w:val="nil"/>
                    <w:tr2bl w:val="nil"/>
                  </w:tcBorders>
                  <w:noWrap w:val="0"/>
                  <w:vAlign w:val="center"/>
                </w:tcPr>
                <w:p w14:paraId="0EE86B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rPr>
                    <w:t>4000</w:t>
                  </w:r>
                </w:p>
              </w:tc>
              <w:tc>
                <w:tcPr>
                  <w:tcW w:w="1099" w:type="dxa"/>
                  <w:tcBorders>
                    <w:tl2br w:val="nil"/>
                    <w:tr2bl w:val="nil"/>
                  </w:tcBorders>
                  <w:noWrap w:val="0"/>
                  <w:vAlign w:val="center"/>
                </w:tcPr>
                <w:p w14:paraId="762E41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 xml:space="preserve">37.50 </w:t>
                  </w:r>
                </w:p>
              </w:tc>
              <w:tc>
                <w:tcPr>
                  <w:tcW w:w="1110" w:type="dxa"/>
                  <w:tcBorders>
                    <w:tl2br w:val="nil"/>
                    <w:tr2bl w:val="nil"/>
                  </w:tcBorders>
                  <w:noWrap w:val="0"/>
                  <w:vAlign w:val="center"/>
                </w:tcPr>
                <w:p w14:paraId="278D3F2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color w:val="auto"/>
                      <w:sz w:val="21"/>
                      <w:szCs w:val="21"/>
                      <w:highlight w:val="none"/>
                    </w:rPr>
                  </w:pPr>
                  <w:r>
                    <w:rPr>
                      <w:rFonts w:hint="eastAsia"/>
                      <w:color w:val="auto"/>
                      <w:sz w:val="21"/>
                      <w:szCs w:val="21"/>
                      <w:highlight w:val="none"/>
                    </w:rPr>
                    <w:t>达标</w:t>
                  </w:r>
                </w:p>
              </w:tc>
            </w:tr>
            <w:tr w14:paraId="67A2A5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541" w:type="pct"/>
                  <w:tcBorders>
                    <w:tl2br w:val="nil"/>
                    <w:tr2bl w:val="nil"/>
                  </w:tcBorders>
                  <w:noWrap w:val="0"/>
                  <w:vAlign w:val="center"/>
                </w:tcPr>
                <w:p w14:paraId="4D120CA4">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O</w:t>
                  </w:r>
                  <w:r>
                    <w:rPr>
                      <w:rFonts w:hint="eastAsia"/>
                      <w:color w:val="auto"/>
                      <w:sz w:val="21"/>
                      <w:szCs w:val="21"/>
                      <w:highlight w:val="none"/>
                      <w:vertAlign w:val="subscript"/>
                    </w:rPr>
                    <w:t>3</w:t>
                  </w:r>
                </w:p>
              </w:tc>
              <w:tc>
                <w:tcPr>
                  <w:tcW w:w="1504" w:type="pct"/>
                  <w:tcBorders>
                    <w:tl2br w:val="nil"/>
                    <w:tr2bl w:val="nil"/>
                  </w:tcBorders>
                  <w:noWrap w:val="0"/>
                  <w:vAlign w:val="center"/>
                </w:tcPr>
                <w:p w14:paraId="29FBF35C">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highlight w:val="none"/>
                    </w:rPr>
                  </w:pPr>
                  <w:r>
                    <w:rPr>
                      <w:rFonts w:hint="eastAsia"/>
                      <w:color w:val="auto"/>
                      <w:sz w:val="21"/>
                      <w:szCs w:val="21"/>
                      <w:highlight w:val="none"/>
                    </w:rPr>
                    <w:t>日最大8小时平均第90百分位浓度</w:t>
                  </w:r>
                </w:p>
              </w:tc>
              <w:tc>
                <w:tcPr>
                  <w:tcW w:w="1121" w:type="dxa"/>
                  <w:tcBorders>
                    <w:tl2br w:val="nil"/>
                    <w:tr2bl w:val="nil"/>
                  </w:tcBorders>
                  <w:noWrap w:val="0"/>
                  <w:vAlign w:val="center"/>
                </w:tcPr>
                <w:p w14:paraId="7C1DB0E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16</w:t>
                  </w:r>
                  <w:r>
                    <w:rPr>
                      <w:rFonts w:hint="eastAsia" w:cs="Times New Roman"/>
                      <w:color w:val="auto"/>
                      <w:sz w:val="21"/>
                      <w:szCs w:val="21"/>
                      <w:highlight w:val="none"/>
                      <w:lang w:val="en-US" w:eastAsia="zh-CN"/>
                    </w:rPr>
                    <w:t>6</w:t>
                  </w:r>
                </w:p>
              </w:tc>
              <w:tc>
                <w:tcPr>
                  <w:tcW w:w="1372" w:type="dxa"/>
                  <w:tcBorders>
                    <w:tl2br w:val="nil"/>
                    <w:tr2bl w:val="nil"/>
                  </w:tcBorders>
                  <w:noWrap w:val="0"/>
                  <w:vAlign w:val="center"/>
                </w:tcPr>
                <w:p w14:paraId="6E9714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color w:val="auto"/>
                      <w:sz w:val="21"/>
                      <w:szCs w:val="21"/>
                      <w:highlight w:val="none"/>
                    </w:rPr>
                  </w:pPr>
                  <w:r>
                    <w:rPr>
                      <w:rFonts w:hint="eastAsia"/>
                      <w:color w:val="auto"/>
                      <w:sz w:val="21"/>
                      <w:szCs w:val="21"/>
                      <w:highlight w:val="none"/>
                    </w:rPr>
                    <w:t>160</w:t>
                  </w:r>
                </w:p>
              </w:tc>
              <w:tc>
                <w:tcPr>
                  <w:tcW w:w="1099" w:type="dxa"/>
                  <w:tcBorders>
                    <w:tl2br w:val="nil"/>
                    <w:tr2bl w:val="nil"/>
                  </w:tcBorders>
                  <w:noWrap w:val="0"/>
                  <w:vAlign w:val="center"/>
                </w:tcPr>
                <w:p w14:paraId="614648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 xml:space="preserve">103.75 </w:t>
                  </w:r>
                </w:p>
              </w:tc>
              <w:tc>
                <w:tcPr>
                  <w:tcW w:w="1110" w:type="dxa"/>
                  <w:tcBorders>
                    <w:tl2br w:val="nil"/>
                    <w:tr2bl w:val="nil"/>
                  </w:tcBorders>
                  <w:noWrap w:val="0"/>
                  <w:vAlign w:val="center"/>
                </w:tcPr>
                <w:p w14:paraId="33CCD5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color w:val="auto"/>
                      <w:sz w:val="21"/>
                      <w:szCs w:val="21"/>
                      <w:highlight w:val="none"/>
                    </w:rPr>
                  </w:pPr>
                  <w:r>
                    <w:rPr>
                      <w:rFonts w:hint="eastAsia"/>
                      <w:color w:val="auto"/>
                      <w:sz w:val="21"/>
                      <w:szCs w:val="21"/>
                      <w:highlight w:val="none"/>
                      <w:lang w:val="en-US" w:eastAsia="zh-CN"/>
                    </w:rPr>
                    <w:t>不达</w:t>
                  </w:r>
                  <w:r>
                    <w:rPr>
                      <w:rFonts w:hint="eastAsia"/>
                      <w:color w:val="auto"/>
                      <w:sz w:val="21"/>
                      <w:szCs w:val="21"/>
                      <w:highlight w:val="none"/>
                    </w:rPr>
                    <w:t>标</w:t>
                  </w:r>
                </w:p>
              </w:tc>
            </w:tr>
          </w:tbl>
          <w:p w14:paraId="37CF6FF7">
            <w:pPr>
              <w:ind w:firstLine="420" w:firstLineChars="20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根据以上监测结果可知，</w:t>
            </w:r>
            <w:r>
              <w:rPr>
                <w:rFonts w:hint="eastAsia" w:cs="Times New Roman"/>
                <w:color w:val="auto"/>
                <w:sz w:val="21"/>
                <w:szCs w:val="21"/>
                <w:highlight w:val="none"/>
                <w:lang w:val="en-US" w:eastAsia="zh-CN"/>
              </w:rPr>
              <w:t>西安市新城区</w:t>
            </w:r>
            <w:r>
              <w:rPr>
                <w:rFonts w:hint="default" w:ascii="Times New Roman" w:hAnsi="Times New Roman" w:eastAsia="宋体" w:cs="Times New Roman"/>
                <w:color w:val="auto"/>
                <w:sz w:val="21"/>
                <w:szCs w:val="21"/>
                <w:highlight w:val="none"/>
                <w:lang w:val="en-US" w:eastAsia="zh-CN"/>
              </w:rPr>
              <w:t>环境空气常规六项污染物中，SO</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N</w:t>
            </w:r>
            <w:r>
              <w:rPr>
                <w:rFonts w:hint="default" w:ascii="Times New Roman" w:hAnsi="Times New Roman" w:eastAsia="宋体" w:cs="Times New Roman"/>
                <w:color w:val="auto"/>
                <w:sz w:val="21"/>
                <w:szCs w:val="21"/>
                <w:highlight w:val="none"/>
                <w:lang w:val="en-US" w:eastAsia="zh-CN"/>
              </w:rPr>
              <w:t>O</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的年</w:t>
            </w:r>
            <w:r>
              <w:rPr>
                <w:rFonts w:hint="eastAsia" w:ascii="Times New Roman" w:hAnsi="Times New Roman" w:eastAsia="宋体" w:cs="Times New Roman"/>
                <w:color w:val="auto"/>
                <w:sz w:val="21"/>
                <w:szCs w:val="21"/>
                <w:highlight w:val="none"/>
                <w:lang w:val="en-US" w:eastAsia="zh-CN"/>
              </w:rPr>
              <w:t>平</w:t>
            </w:r>
            <w:r>
              <w:rPr>
                <w:rFonts w:hint="default" w:ascii="Times New Roman" w:hAnsi="Times New Roman" w:eastAsia="宋体" w:cs="Times New Roman"/>
                <w:color w:val="auto"/>
                <w:sz w:val="21"/>
                <w:szCs w:val="21"/>
                <w:highlight w:val="none"/>
                <w:lang w:val="en-US" w:eastAsia="zh-CN"/>
              </w:rPr>
              <w:t>均</w:t>
            </w:r>
            <w:r>
              <w:rPr>
                <w:rFonts w:hint="eastAsia" w:ascii="Times New Roman" w:hAnsi="Times New Roman" w:eastAsia="宋体" w:cs="Times New Roman"/>
                <w:color w:val="auto"/>
                <w:sz w:val="21"/>
                <w:szCs w:val="21"/>
                <w:highlight w:val="none"/>
                <w:lang w:val="en-US" w:eastAsia="zh-CN"/>
              </w:rPr>
              <w:t>质量</w:t>
            </w:r>
            <w:r>
              <w:rPr>
                <w:rFonts w:hint="default" w:ascii="Times New Roman" w:hAnsi="Times New Roman" w:eastAsia="宋体" w:cs="Times New Roman"/>
                <w:color w:val="auto"/>
                <w:sz w:val="21"/>
                <w:szCs w:val="21"/>
                <w:highlight w:val="none"/>
                <w:lang w:val="en-US" w:eastAsia="zh-CN"/>
              </w:rPr>
              <w:t>浓度值、CO的24小时平均第95百分位浓度值均达到《环境空气质量标准》（GB3095-2012）及其修改单（公告2018年第29号）中二级标准限值要求</w:t>
            </w:r>
            <w:r>
              <w:rPr>
                <w:rFonts w:hint="eastAsia" w:ascii="Times New Roman" w:hAnsi="Times New Roman" w:eastAsia="宋体" w:cs="Times New Roman"/>
                <w:color w:val="auto"/>
                <w:sz w:val="21"/>
                <w:szCs w:val="21"/>
                <w:highlight w:val="none"/>
                <w:lang w:val="en-US" w:eastAsia="zh-CN"/>
              </w:rPr>
              <w:t>，PM</w:t>
            </w:r>
            <w:r>
              <w:rPr>
                <w:rFonts w:hint="eastAsia" w:ascii="Times New Roman" w:hAnsi="Times New Roman" w:eastAsia="宋体" w:cs="Times New Roman"/>
                <w:color w:val="auto"/>
                <w:sz w:val="21"/>
                <w:szCs w:val="21"/>
                <w:highlight w:val="none"/>
                <w:vertAlign w:val="subscript"/>
                <w:lang w:val="en-US" w:eastAsia="zh-CN"/>
              </w:rPr>
              <w:t>10</w:t>
            </w:r>
            <w:r>
              <w:rPr>
                <w:rFonts w:hint="eastAsia" w:ascii="Times New Roman" w:hAnsi="Times New Roman" w:eastAsia="宋体" w:cs="Times New Roman"/>
                <w:color w:val="auto"/>
                <w:sz w:val="21"/>
                <w:szCs w:val="21"/>
                <w:highlight w:val="none"/>
                <w:lang w:val="en-US" w:eastAsia="zh-CN"/>
              </w:rPr>
              <w:t>、PM</w:t>
            </w:r>
            <w:r>
              <w:rPr>
                <w:rFonts w:hint="eastAsia" w:ascii="Times New Roman" w:hAnsi="Times New Roman" w:eastAsia="宋体" w:cs="Times New Roman"/>
                <w:color w:val="auto"/>
                <w:sz w:val="21"/>
                <w:szCs w:val="21"/>
                <w:highlight w:val="none"/>
                <w:vertAlign w:val="subscript"/>
                <w:lang w:val="en-US" w:eastAsia="zh-CN"/>
              </w:rPr>
              <w:t>2.5</w:t>
            </w:r>
            <w:r>
              <w:rPr>
                <w:rFonts w:hint="eastAsia" w:ascii="Times New Roman" w:hAnsi="Times New Roman" w:eastAsia="宋体" w:cs="Times New Roman"/>
                <w:color w:val="auto"/>
                <w:sz w:val="21"/>
                <w:szCs w:val="21"/>
                <w:highlight w:val="none"/>
                <w:lang w:val="en-US" w:eastAsia="zh-CN"/>
              </w:rPr>
              <w:t>年平均质量浓度值</w:t>
            </w:r>
            <w:r>
              <w:rPr>
                <w:rFonts w:hint="eastAsia"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lang w:val="en-US" w:eastAsia="zh-CN"/>
              </w:rPr>
              <w:t>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lang w:val="en-US" w:eastAsia="zh-CN"/>
              </w:rPr>
              <w:t>的日最大8小时平均第90百分位浓度值</w:t>
            </w:r>
            <w:r>
              <w:rPr>
                <w:rFonts w:hint="eastAsia" w:ascii="Times New Roman" w:hAnsi="Times New Roman" w:eastAsia="宋体" w:cs="Times New Roman"/>
                <w:color w:val="auto"/>
                <w:sz w:val="21"/>
                <w:szCs w:val="21"/>
                <w:highlight w:val="none"/>
                <w:lang w:val="en-US" w:eastAsia="zh-CN"/>
              </w:rPr>
              <w:t>均高于</w:t>
            </w:r>
            <w:r>
              <w:rPr>
                <w:rFonts w:hint="default" w:ascii="Times New Roman" w:hAnsi="Times New Roman" w:eastAsia="宋体" w:cs="Times New Roman"/>
                <w:color w:val="auto"/>
                <w:sz w:val="21"/>
                <w:szCs w:val="21"/>
                <w:highlight w:val="none"/>
                <w:lang w:val="en-US" w:eastAsia="zh-CN"/>
              </w:rPr>
              <w:t>《环境空气质量标准》（GB3095-2012）及其修改单（公告2018年第29号）中二级标准限值要求</w:t>
            </w:r>
            <w:r>
              <w:rPr>
                <w:rFonts w:hint="eastAsia" w:ascii="Times New Roman" w:hAnsi="Times New Roman" w:eastAsia="宋体" w:cs="Times New Roman"/>
                <w:color w:val="auto"/>
                <w:sz w:val="21"/>
                <w:szCs w:val="21"/>
                <w:highlight w:val="none"/>
                <w:lang w:val="en-US" w:eastAsia="zh-CN"/>
              </w:rPr>
              <w:t>。故项目所在区域属于环境空气质量不达标区。</w:t>
            </w:r>
          </w:p>
          <w:p w14:paraId="0DD251D6">
            <w:pPr>
              <w:ind w:firstLine="420" w:firstLineChars="200"/>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特征污染物环境质量现状</w:t>
            </w:r>
          </w:p>
          <w:p w14:paraId="523F6782">
            <w:pPr>
              <w:ind w:firstLine="420" w:firstLineChars="200"/>
              <w:jc w:val="both"/>
              <w:rPr>
                <w:color w:val="auto"/>
                <w:kern w:val="0"/>
                <w:sz w:val="21"/>
                <w:szCs w:val="21"/>
                <w:highlight w:val="none"/>
              </w:rPr>
            </w:pPr>
            <w:r>
              <w:rPr>
                <w:rFonts w:hint="eastAsia" w:ascii="Times New Roman" w:hAnsi="Times New Roman" w:eastAsia="宋体" w:cs="Times New Roman"/>
                <w:color w:val="auto"/>
                <w:sz w:val="21"/>
                <w:szCs w:val="21"/>
                <w:highlight w:val="none"/>
                <w:lang w:val="en-US" w:eastAsia="zh-CN"/>
              </w:rPr>
              <w:t>本项目特征污染物</w:t>
            </w:r>
            <w:r>
              <w:rPr>
                <w:rFonts w:hint="eastAsia" w:cs="Times New Roman"/>
                <w:color w:val="auto"/>
                <w:sz w:val="21"/>
                <w:szCs w:val="21"/>
                <w:highlight w:val="none"/>
                <w:lang w:val="en-US" w:eastAsia="zh-CN"/>
              </w:rPr>
              <w:t>（硫酸雾</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氯化氢、非甲烷总烃）委托</w:t>
            </w:r>
            <w:r>
              <w:rPr>
                <w:rFonts w:hint="eastAsia" w:ascii="Times New Roman" w:hAnsi="Times New Roman" w:eastAsia="宋体" w:cs="Times New Roman"/>
                <w:color w:val="auto"/>
                <w:sz w:val="21"/>
                <w:szCs w:val="21"/>
                <w:highlight w:val="none"/>
                <w:lang w:val="en-US" w:eastAsia="zh-CN"/>
              </w:rPr>
              <w:t>陕西昌泽环保科技有限公司</w:t>
            </w:r>
            <w:r>
              <w:rPr>
                <w:rFonts w:hint="default" w:ascii="Times New Roman" w:hAnsi="Times New Roman" w:eastAsia="宋体" w:cs="Times New Roman"/>
                <w:color w:val="auto"/>
                <w:sz w:val="21"/>
                <w:szCs w:val="21"/>
                <w:highlight w:val="none"/>
                <w:lang w:val="en-US" w:eastAsia="zh-CN"/>
              </w:rPr>
              <w:t>于</w:t>
            </w:r>
            <w:r>
              <w:rPr>
                <w:rFonts w:hint="eastAsia" w:ascii="Times New Roman" w:hAnsi="Times New Roman" w:eastAsia="宋体" w:cs="Times New Roman"/>
                <w:color w:val="auto"/>
                <w:sz w:val="21"/>
                <w:szCs w:val="21"/>
                <w:highlight w:val="none"/>
                <w:lang w:val="en-US" w:eastAsia="zh-CN"/>
              </w:rPr>
              <w:t>202</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年</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月</w:t>
            </w:r>
            <w:r>
              <w:rPr>
                <w:rFonts w:hint="eastAsia" w:cs="Times New Roman"/>
                <w:color w:val="auto"/>
                <w:sz w:val="21"/>
                <w:szCs w:val="21"/>
                <w:highlight w:val="none"/>
                <w:lang w:val="en-US" w:eastAsia="zh-CN"/>
              </w:rPr>
              <w:t>19</w:t>
            </w:r>
            <w:r>
              <w:rPr>
                <w:rFonts w:hint="eastAsia" w:ascii="Times New Roman" w:hAnsi="Times New Roman" w:eastAsia="宋体" w:cs="Times New Roman"/>
                <w:color w:val="auto"/>
                <w:sz w:val="21"/>
                <w:szCs w:val="21"/>
                <w:highlight w:val="none"/>
                <w:lang w:val="en-US" w:eastAsia="zh-CN"/>
              </w:rPr>
              <w:t>日至</w:t>
            </w:r>
            <w:r>
              <w:rPr>
                <w:rFonts w:hint="eastAsia" w:cs="Times New Roman"/>
                <w:color w:val="auto"/>
                <w:sz w:val="21"/>
                <w:szCs w:val="21"/>
                <w:highlight w:val="none"/>
                <w:lang w:val="en-US" w:eastAsia="zh-CN"/>
              </w:rPr>
              <w:t>21</w:t>
            </w:r>
            <w:r>
              <w:rPr>
                <w:rFonts w:hint="eastAsia" w:ascii="Times New Roman" w:hAnsi="Times New Roman" w:eastAsia="宋体" w:cs="Times New Roman"/>
                <w:color w:val="auto"/>
                <w:sz w:val="21"/>
                <w:szCs w:val="21"/>
                <w:highlight w:val="none"/>
                <w:lang w:val="en-US" w:eastAsia="zh-CN"/>
              </w:rPr>
              <w:t>日</w:t>
            </w:r>
            <w:r>
              <w:rPr>
                <w:rFonts w:hint="default" w:ascii="Times New Roman" w:hAnsi="Times New Roman" w:eastAsia="宋体" w:cs="Times New Roman"/>
                <w:color w:val="auto"/>
                <w:sz w:val="21"/>
                <w:szCs w:val="21"/>
                <w:highlight w:val="none"/>
                <w:lang w:val="en-US" w:eastAsia="zh-CN"/>
              </w:rPr>
              <w:t>对</w:t>
            </w:r>
            <w:r>
              <w:rPr>
                <w:rFonts w:hint="eastAsia" w:ascii="Times New Roman" w:hAnsi="Times New Roman" w:eastAsia="宋体" w:cs="Times New Roman"/>
                <w:color w:val="auto"/>
                <w:sz w:val="21"/>
                <w:szCs w:val="21"/>
                <w:highlight w:val="none"/>
                <w:lang w:val="en-US" w:eastAsia="zh-CN"/>
              </w:rPr>
              <w:t>《西安黄河机电有限公司环境实验室建设项目环境质量现状监测报告》（环（监）2024－0304号）的监测结果</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bidi="ar-SA"/>
              </w:rPr>
              <w:t>监测因子为</w:t>
            </w:r>
            <w:r>
              <w:rPr>
                <w:rFonts w:hint="eastAsia" w:cs="Times New Roman"/>
                <w:color w:val="auto"/>
                <w:sz w:val="21"/>
                <w:szCs w:val="21"/>
                <w:highlight w:val="none"/>
                <w:lang w:val="en-US" w:eastAsia="zh-CN"/>
              </w:rPr>
              <w:t>硫酸雾</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氯化氢、非甲烷总烃</w:t>
            </w:r>
            <w:r>
              <w:rPr>
                <w:rFonts w:hint="default" w:ascii="Times New Roman" w:hAnsi="Times New Roman" w:eastAsia="宋体" w:cs="Times New Roman"/>
                <w:color w:val="auto"/>
                <w:sz w:val="21"/>
                <w:szCs w:val="21"/>
                <w:highlight w:val="none"/>
                <w:lang w:val="en-US" w:eastAsia="zh-CN"/>
              </w:rPr>
              <w:t>，监测点位为</w:t>
            </w:r>
            <w:r>
              <w:rPr>
                <w:rFonts w:hint="eastAsia"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lang w:val="en-US" w:eastAsia="zh-CN"/>
              </w:rPr>
              <w:t>项目地</w:t>
            </w:r>
            <w:r>
              <w:rPr>
                <w:rFonts w:hint="eastAsia" w:cs="Times New Roman"/>
                <w:color w:val="auto"/>
                <w:sz w:val="21"/>
                <w:szCs w:val="21"/>
                <w:highlight w:val="none"/>
                <w:lang w:val="en-US" w:eastAsia="zh-CN"/>
              </w:rPr>
              <w:t>下风向120m</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特征污染物氨引用</w:t>
            </w:r>
            <w:r>
              <w:rPr>
                <w:rFonts w:hint="eastAsia" w:ascii="Times New Roman" w:hAnsi="Times New Roman" w:eastAsia="宋体" w:cs="Times New Roman"/>
                <w:color w:val="auto"/>
                <w:sz w:val="21"/>
                <w:szCs w:val="21"/>
                <w:highlight w:val="none"/>
                <w:lang w:val="en-US" w:eastAsia="zh-CN"/>
              </w:rPr>
              <w:t>陕西昌泽环保科技有限公司</w:t>
            </w:r>
            <w:r>
              <w:rPr>
                <w:rFonts w:hint="default" w:ascii="Times New Roman" w:hAnsi="Times New Roman" w:eastAsia="宋体" w:cs="Times New Roman"/>
                <w:color w:val="auto"/>
                <w:sz w:val="21"/>
                <w:szCs w:val="21"/>
                <w:highlight w:val="none"/>
                <w:lang w:val="en-US" w:eastAsia="zh-CN"/>
              </w:rPr>
              <w:t>于</w:t>
            </w:r>
            <w:r>
              <w:rPr>
                <w:rFonts w:hint="eastAsia" w:ascii="Times New Roman" w:hAnsi="Times New Roman" w:eastAsia="宋体" w:cs="Times New Roman"/>
                <w:color w:val="auto"/>
                <w:sz w:val="21"/>
                <w:szCs w:val="21"/>
                <w:highlight w:val="none"/>
                <w:lang w:val="en-US" w:eastAsia="zh-CN"/>
              </w:rPr>
              <w:t>202</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年</w:t>
            </w:r>
            <w:r>
              <w:rPr>
                <w:rFonts w:hint="eastAsia"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lang w:val="en-US" w:eastAsia="zh-CN"/>
              </w:rPr>
              <w:t>月</w:t>
            </w:r>
            <w:r>
              <w:rPr>
                <w:rFonts w:hint="eastAsia"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日至</w:t>
            </w:r>
            <w:r>
              <w:rPr>
                <w:rFonts w:hint="eastAsia" w:cs="Times New Roman"/>
                <w:color w:val="auto"/>
                <w:sz w:val="21"/>
                <w:szCs w:val="21"/>
                <w:highlight w:val="none"/>
                <w:lang w:val="en-US" w:eastAsia="zh-CN"/>
              </w:rPr>
              <w:t>8</w:t>
            </w:r>
            <w:r>
              <w:rPr>
                <w:rFonts w:hint="eastAsia" w:ascii="Times New Roman" w:hAnsi="Times New Roman" w:eastAsia="宋体" w:cs="Times New Roman"/>
                <w:color w:val="auto"/>
                <w:sz w:val="21"/>
                <w:szCs w:val="21"/>
                <w:highlight w:val="none"/>
                <w:lang w:val="en-US" w:eastAsia="zh-CN"/>
              </w:rPr>
              <w:t>日</w:t>
            </w:r>
            <w:r>
              <w:rPr>
                <w:rFonts w:hint="default" w:ascii="Times New Roman" w:hAnsi="Times New Roman" w:eastAsia="宋体" w:cs="Times New Roman"/>
                <w:color w:val="auto"/>
                <w:sz w:val="21"/>
                <w:szCs w:val="21"/>
                <w:highlight w:val="none"/>
                <w:lang w:val="en-US" w:eastAsia="zh-CN"/>
              </w:rPr>
              <w:t>对</w:t>
            </w:r>
            <w:r>
              <w:rPr>
                <w:rFonts w:hint="eastAsia" w:ascii="Times New Roman" w:hAnsi="Times New Roman" w:eastAsia="宋体" w:cs="Times New Roman"/>
                <w:color w:val="auto"/>
                <w:sz w:val="21"/>
                <w:szCs w:val="21"/>
                <w:highlight w:val="none"/>
                <w:lang w:val="en-US" w:eastAsia="zh-CN"/>
              </w:rPr>
              <w:t>《西安黄河机电有限公司综合污水处理项目环境质量现状监测报告》（环（监）2022－0704 号）的监测结果</w:t>
            </w:r>
            <w:r>
              <w:rPr>
                <w:rFonts w:hint="eastAsia" w:cs="Times New Roman"/>
                <w:color w:val="auto"/>
                <w:sz w:val="21"/>
                <w:szCs w:val="21"/>
                <w:highlight w:val="none"/>
                <w:lang w:val="en-US" w:eastAsia="zh-CN"/>
              </w:rPr>
              <w:t>，监测点位位于本项目地西北侧130m，</w:t>
            </w:r>
            <w:r>
              <w:rPr>
                <w:rFonts w:hint="eastAsia" w:ascii="Times New Roman" w:hAnsi="Times New Roman" w:eastAsia="宋体" w:cs="Times New Roman"/>
                <w:color w:val="auto"/>
                <w:kern w:val="0"/>
                <w:sz w:val="21"/>
                <w:szCs w:val="21"/>
                <w:highlight w:val="none"/>
              </w:rPr>
              <w:t>监测时间及监测点位有效且具有代表性</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监测点</w:t>
            </w:r>
            <w:r>
              <w:rPr>
                <w:rFonts w:hint="default" w:ascii="Times New Roman" w:hAnsi="Times New Roman" w:cs="Times New Roman"/>
                <w:color w:val="auto"/>
                <w:sz w:val="21"/>
                <w:szCs w:val="21"/>
                <w:highlight w:val="none"/>
              </w:rPr>
              <w:t>位基本信息见</w:t>
            </w:r>
            <w:r>
              <w:rPr>
                <w:rFonts w:hint="eastAsia" w:cs="Times New Roman"/>
                <w:color w:val="auto"/>
                <w:sz w:val="21"/>
                <w:szCs w:val="21"/>
                <w:highlight w:val="none"/>
                <w:lang w:val="en-US" w:eastAsia="zh-CN"/>
              </w:rPr>
              <w:t>下</w:t>
            </w:r>
            <w:r>
              <w:rPr>
                <w:rFonts w:hint="default" w:ascii="Times New Roman" w:hAnsi="Times New Roman" w:cs="Times New Roman"/>
                <w:color w:val="auto"/>
                <w:sz w:val="21"/>
                <w:szCs w:val="21"/>
                <w:highlight w:val="none"/>
              </w:rPr>
              <w:t>表，监测点位图见附图。监测结果见</w:t>
            </w:r>
            <w:r>
              <w:rPr>
                <w:rFonts w:hint="eastAsia" w:cs="Times New Roman"/>
                <w:color w:val="auto"/>
                <w:sz w:val="21"/>
                <w:szCs w:val="21"/>
                <w:highlight w:val="none"/>
                <w:lang w:val="en-US" w:eastAsia="zh-CN"/>
              </w:rPr>
              <w:t>下</w:t>
            </w:r>
            <w:r>
              <w:rPr>
                <w:rFonts w:hint="default" w:ascii="Times New Roman" w:hAnsi="Times New Roman" w:cs="Times New Roman"/>
                <w:color w:val="auto"/>
                <w:sz w:val="21"/>
                <w:szCs w:val="21"/>
                <w:highlight w:val="none"/>
              </w:rPr>
              <w:t>表。</w:t>
            </w:r>
          </w:p>
          <w:p w14:paraId="65BA1E45">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bookmarkStart w:id="4" w:name="_Ref488155555"/>
            <w:r>
              <w:rPr>
                <w:rFonts w:hint="default" w:ascii="Times New Roman" w:hAnsi="Times New Roman" w:eastAsia="宋体" w:cs="Times New Roman"/>
                <w:b/>
                <w:bCs/>
                <w:color w:val="auto"/>
                <w:sz w:val="21"/>
                <w:szCs w:val="18"/>
                <w:highlight w:val="none"/>
                <w:lang w:val="en-US" w:eastAsia="zh-CN"/>
              </w:rPr>
              <w:t>表</w:t>
            </w:r>
            <w:bookmarkEnd w:id="4"/>
            <w:r>
              <w:rPr>
                <w:rFonts w:hint="eastAsia" w:cs="Times New Roman"/>
                <w:b/>
                <w:bCs/>
                <w:color w:val="auto"/>
                <w:sz w:val="21"/>
                <w:szCs w:val="18"/>
                <w:highlight w:val="none"/>
                <w:lang w:val="en-US" w:eastAsia="zh-CN"/>
              </w:rPr>
              <w:t>18</w:t>
            </w:r>
            <w:r>
              <w:rPr>
                <w:rFonts w:hint="default" w:ascii="Times New Roman" w:hAnsi="Times New Roman" w:eastAsia="宋体" w:cs="Times New Roman"/>
                <w:b/>
                <w:bCs/>
                <w:color w:val="auto"/>
                <w:sz w:val="21"/>
                <w:szCs w:val="18"/>
                <w:highlight w:val="none"/>
                <w:lang w:val="en-US" w:eastAsia="zh-CN"/>
              </w:rPr>
              <w:t xml:space="preserve"> 其他污染物补充监测点位基本信息</w:t>
            </w:r>
          </w:p>
          <w:tbl>
            <w:tblPr>
              <w:tblStyle w:val="45"/>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703"/>
              <w:gridCol w:w="1004"/>
              <w:gridCol w:w="1324"/>
              <w:gridCol w:w="2066"/>
              <w:gridCol w:w="885"/>
              <w:gridCol w:w="1101"/>
            </w:tblGrid>
            <w:tr w14:paraId="6EE30AB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1242" w:type="dxa"/>
                  <w:vMerge w:val="restart"/>
                  <w:noWrap w:val="0"/>
                  <w:vAlign w:val="center"/>
                </w:tcPr>
                <w:p w14:paraId="51BBC15A">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监测点名称</w:t>
                  </w:r>
                </w:p>
              </w:tc>
              <w:tc>
                <w:tcPr>
                  <w:tcW w:w="1707" w:type="dxa"/>
                  <w:gridSpan w:val="2"/>
                  <w:noWrap w:val="0"/>
                  <w:vAlign w:val="center"/>
                </w:tcPr>
                <w:p w14:paraId="469C7662">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监测点坐标/m</w:t>
                  </w:r>
                </w:p>
              </w:tc>
              <w:tc>
                <w:tcPr>
                  <w:tcW w:w="1324" w:type="dxa"/>
                  <w:vMerge w:val="restart"/>
                  <w:noWrap w:val="0"/>
                  <w:vAlign w:val="center"/>
                </w:tcPr>
                <w:p w14:paraId="5444A552">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监测因子</w:t>
                  </w:r>
                </w:p>
              </w:tc>
              <w:tc>
                <w:tcPr>
                  <w:tcW w:w="2067" w:type="dxa"/>
                  <w:vMerge w:val="restart"/>
                  <w:noWrap w:val="0"/>
                  <w:vAlign w:val="center"/>
                </w:tcPr>
                <w:p w14:paraId="1B4298C8">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监测时段</w:t>
                  </w:r>
                </w:p>
              </w:tc>
              <w:tc>
                <w:tcPr>
                  <w:tcW w:w="885" w:type="dxa"/>
                  <w:vMerge w:val="restart"/>
                  <w:noWrap w:val="0"/>
                  <w:vAlign w:val="center"/>
                </w:tcPr>
                <w:p w14:paraId="7E02BBFA">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相对厂址方位</w:t>
                  </w:r>
                </w:p>
              </w:tc>
              <w:tc>
                <w:tcPr>
                  <w:tcW w:w="1101" w:type="dxa"/>
                  <w:vMerge w:val="restart"/>
                  <w:noWrap w:val="0"/>
                  <w:vAlign w:val="center"/>
                </w:tcPr>
                <w:p w14:paraId="4B6F378A">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相对厂界距离/m</w:t>
                  </w:r>
                </w:p>
              </w:tc>
            </w:tr>
            <w:tr w14:paraId="63CE529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42" w:type="dxa"/>
                  <w:vMerge w:val="continue"/>
                  <w:noWrap w:val="0"/>
                  <w:vAlign w:val="center"/>
                </w:tcPr>
                <w:p w14:paraId="60FDD607">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auto"/>
                      <w:sz w:val="21"/>
                      <w:szCs w:val="21"/>
                      <w:highlight w:val="none"/>
                    </w:rPr>
                  </w:pPr>
                </w:p>
              </w:tc>
              <w:tc>
                <w:tcPr>
                  <w:tcW w:w="703" w:type="dxa"/>
                  <w:noWrap w:val="0"/>
                  <w:vAlign w:val="center"/>
                </w:tcPr>
                <w:p w14:paraId="7E153E8C">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X</w:t>
                  </w:r>
                </w:p>
              </w:tc>
              <w:tc>
                <w:tcPr>
                  <w:tcW w:w="1004" w:type="dxa"/>
                  <w:noWrap w:val="0"/>
                  <w:vAlign w:val="center"/>
                </w:tcPr>
                <w:p w14:paraId="54510A74">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Y</w:t>
                  </w:r>
                </w:p>
              </w:tc>
              <w:tc>
                <w:tcPr>
                  <w:tcW w:w="1324" w:type="dxa"/>
                  <w:vMerge w:val="continue"/>
                  <w:noWrap w:val="0"/>
                  <w:vAlign w:val="center"/>
                </w:tcPr>
                <w:p w14:paraId="11B4B64B">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0000FF"/>
                      <w:sz w:val="21"/>
                      <w:szCs w:val="21"/>
                      <w:highlight w:val="none"/>
                    </w:rPr>
                  </w:pPr>
                </w:p>
              </w:tc>
              <w:tc>
                <w:tcPr>
                  <w:tcW w:w="2067" w:type="dxa"/>
                  <w:vMerge w:val="continue"/>
                  <w:noWrap w:val="0"/>
                  <w:vAlign w:val="center"/>
                </w:tcPr>
                <w:p w14:paraId="2B048541">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0000FF"/>
                      <w:sz w:val="21"/>
                      <w:szCs w:val="21"/>
                      <w:highlight w:val="none"/>
                    </w:rPr>
                  </w:pPr>
                </w:p>
              </w:tc>
              <w:tc>
                <w:tcPr>
                  <w:tcW w:w="885" w:type="dxa"/>
                  <w:vMerge w:val="continue"/>
                  <w:noWrap w:val="0"/>
                  <w:vAlign w:val="center"/>
                </w:tcPr>
                <w:p w14:paraId="07E5D7CC">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0000FF"/>
                      <w:sz w:val="21"/>
                      <w:szCs w:val="21"/>
                      <w:highlight w:val="none"/>
                    </w:rPr>
                  </w:pPr>
                </w:p>
              </w:tc>
              <w:tc>
                <w:tcPr>
                  <w:tcW w:w="1101" w:type="dxa"/>
                  <w:vMerge w:val="continue"/>
                  <w:noWrap w:val="0"/>
                  <w:vAlign w:val="center"/>
                </w:tcPr>
                <w:p w14:paraId="4F0CB2CF">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0000FF"/>
                      <w:sz w:val="21"/>
                      <w:szCs w:val="21"/>
                      <w:highlight w:val="none"/>
                    </w:rPr>
                  </w:pPr>
                </w:p>
              </w:tc>
            </w:tr>
            <w:tr w14:paraId="18F05F7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242" w:type="dxa"/>
                  <w:noWrap w:val="0"/>
                  <w:vAlign w:val="center"/>
                </w:tcPr>
                <w:p w14:paraId="7247B572">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i w:val="0"/>
                      <w:iCs w:val="0"/>
                      <w:color w:val="auto"/>
                      <w:sz w:val="21"/>
                      <w:szCs w:val="21"/>
                      <w:highlight w:val="none"/>
                      <w:lang w:val="en-US" w:eastAsia="zh-CN"/>
                    </w:rPr>
                  </w:pPr>
                  <w:r>
                    <w:rPr>
                      <w:rFonts w:hint="eastAsia"/>
                      <w:b w:val="0"/>
                      <w:bCs w:val="0"/>
                      <w:color w:val="auto"/>
                      <w:szCs w:val="24"/>
                      <w:highlight w:val="none"/>
                      <w:u w:val="none"/>
                      <w:lang w:val="en-US" w:eastAsia="zh-CN"/>
                    </w:rPr>
                    <w:t>******</w:t>
                  </w:r>
                </w:p>
              </w:tc>
              <w:tc>
                <w:tcPr>
                  <w:tcW w:w="703" w:type="dxa"/>
                  <w:noWrap w:val="0"/>
                  <w:vAlign w:val="center"/>
                </w:tcPr>
                <w:p w14:paraId="66B3212D">
                  <w:pPr>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b w:val="0"/>
                      <w:bCs w:val="0"/>
                      <w:color w:val="auto"/>
                      <w:szCs w:val="24"/>
                      <w:highlight w:val="none"/>
                      <w:u w:val="none"/>
                      <w:lang w:val="en-US" w:eastAsia="zh-CN"/>
                    </w:rPr>
                    <w:t>***</w:t>
                  </w:r>
                </w:p>
              </w:tc>
              <w:tc>
                <w:tcPr>
                  <w:tcW w:w="1004" w:type="dxa"/>
                  <w:noWrap w:val="0"/>
                  <w:vAlign w:val="center"/>
                </w:tcPr>
                <w:p w14:paraId="310AFCFD">
                  <w:pPr>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b w:val="0"/>
                      <w:bCs w:val="0"/>
                      <w:color w:val="auto"/>
                      <w:szCs w:val="24"/>
                      <w:highlight w:val="none"/>
                      <w:u w:val="none"/>
                      <w:lang w:val="en-US" w:eastAsia="zh-CN"/>
                    </w:rPr>
                    <w:t>***</w:t>
                  </w:r>
                </w:p>
              </w:tc>
              <w:tc>
                <w:tcPr>
                  <w:tcW w:w="1324" w:type="dxa"/>
                  <w:noWrap w:val="0"/>
                  <w:vAlign w:val="center"/>
                </w:tcPr>
                <w:p w14:paraId="0696C560">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auto"/>
                      <w:kern w:val="44"/>
                      <w:sz w:val="21"/>
                      <w:szCs w:val="21"/>
                      <w:highlight w:val="none"/>
                      <w:lang w:val="en-US" w:eastAsia="zh-CN" w:bidi="ar-SA"/>
                    </w:rPr>
                  </w:pPr>
                  <w:r>
                    <w:rPr>
                      <w:rFonts w:hint="eastAsia" w:cs="Times New Roman"/>
                      <w:color w:val="auto"/>
                      <w:sz w:val="21"/>
                      <w:szCs w:val="21"/>
                      <w:highlight w:val="none"/>
                      <w:lang w:val="en-US" w:eastAsia="zh-CN"/>
                    </w:rPr>
                    <w:t>硫酸雾</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氯化氢、非甲烷总烃</w:t>
                  </w:r>
                </w:p>
              </w:tc>
              <w:tc>
                <w:tcPr>
                  <w:tcW w:w="2067" w:type="dxa"/>
                  <w:noWrap w:val="0"/>
                  <w:vAlign w:val="center"/>
                </w:tcPr>
                <w:p w14:paraId="0282075F">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0000FF"/>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202</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年</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月</w:t>
                  </w:r>
                  <w:r>
                    <w:rPr>
                      <w:rFonts w:hint="eastAsia" w:cs="Times New Roman"/>
                      <w:color w:val="auto"/>
                      <w:sz w:val="21"/>
                      <w:szCs w:val="21"/>
                      <w:highlight w:val="none"/>
                      <w:lang w:val="en-US" w:eastAsia="zh-CN"/>
                    </w:rPr>
                    <w:t>19</w:t>
                  </w:r>
                  <w:r>
                    <w:rPr>
                      <w:rFonts w:hint="eastAsia" w:ascii="Times New Roman" w:hAnsi="Times New Roman" w:eastAsia="宋体" w:cs="Times New Roman"/>
                      <w:color w:val="auto"/>
                      <w:sz w:val="21"/>
                      <w:szCs w:val="21"/>
                      <w:highlight w:val="none"/>
                      <w:lang w:val="en-US" w:eastAsia="zh-CN"/>
                    </w:rPr>
                    <w:t>日至</w:t>
                  </w:r>
                  <w:r>
                    <w:rPr>
                      <w:rFonts w:hint="eastAsia" w:cs="Times New Roman"/>
                      <w:color w:val="auto"/>
                      <w:sz w:val="21"/>
                      <w:szCs w:val="21"/>
                      <w:highlight w:val="none"/>
                      <w:lang w:val="en-US" w:eastAsia="zh-CN"/>
                    </w:rPr>
                    <w:t>21</w:t>
                  </w:r>
                  <w:r>
                    <w:rPr>
                      <w:rFonts w:hint="eastAsia" w:ascii="Times New Roman" w:hAnsi="Times New Roman" w:eastAsia="宋体" w:cs="Times New Roman"/>
                      <w:color w:val="auto"/>
                      <w:sz w:val="21"/>
                      <w:szCs w:val="21"/>
                      <w:highlight w:val="none"/>
                      <w:lang w:val="en-US" w:eastAsia="zh-CN"/>
                    </w:rPr>
                    <w:t>日</w:t>
                  </w:r>
                </w:p>
              </w:tc>
              <w:tc>
                <w:tcPr>
                  <w:tcW w:w="885" w:type="dxa"/>
                  <w:noWrap w:val="0"/>
                  <w:vAlign w:val="center"/>
                </w:tcPr>
                <w:p w14:paraId="619FFC29">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cs="Times New Roman"/>
                      <w:color w:val="auto"/>
                      <w:kern w:val="2"/>
                      <w:sz w:val="21"/>
                      <w:szCs w:val="21"/>
                      <w:highlight w:val="none"/>
                      <w:lang w:val="en-US" w:eastAsia="zh-CN" w:bidi="ar-SA"/>
                    </w:rPr>
                    <w:t>西南</w:t>
                  </w:r>
                </w:p>
              </w:tc>
              <w:tc>
                <w:tcPr>
                  <w:tcW w:w="1101" w:type="dxa"/>
                  <w:noWrap w:val="0"/>
                  <w:vAlign w:val="center"/>
                </w:tcPr>
                <w:p w14:paraId="1F00271D">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cs="Times New Roman"/>
                      <w:color w:val="auto"/>
                      <w:kern w:val="2"/>
                      <w:sz w:val="21"/>
                      <w:szCs w:val="21"/>
                      <w:highlight w:val="none"/>
                      <w:lang w:val="en-US" w:eastAsia="zh-CN" w:bidi="ar-SA"/>
                    </w:rPr>
                    <w:t>120</w:t>
                  </w:r>
                </w:p>
              </w:tc>
            </w:tr>
            <w:tr w14:paraId="6BF3AA7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242" w:type="dxa"/>
                  <w:noWrap w:val="0"/>
                  <w:vAlign w:val="center"/>
                </w:tcPr>
                <w:p w14:paraId="448818F4">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eastAsia="宋体" w:cs="Times New Roman"/>
                      <w:color w:val="auto"/>
                      <w:sz w:val="21"/>
                      <w:szCs w:val="21"/>
                      <w:highlight w:val="none"/>
                      <w:lang w:val="en-US" w:eastAsia="zh-CN"/>
                    </w:rPr>
                  </w:pPr>
                  <w:bookmarkStart w:id="5" w:name="_Ref488155560"/>
                  <w:r>
                    <w:rPr>
                      <w:rFonts w:hint="eastAsia"/>
                      <w:b w:val="0"/>
                      <w:bCs w:val="0"/>
                      <w:color w:val="auto"/>
                      <w:szCs w:val="24"/>
                      <w:highlight w:val="none"/>
                      <w:u w:val="none"/>
                      <w:lang w:val="en-US" w:eastAsia="zh-CN"/>
                    </w:rPr>
                    <w:t>******</w:t>
                  </w:r>
                </w:p>
              </w:tc>
              <w:tc>
                <w:tcPr>
                  <w:tcW w:w="703" w:type="dxa"/>
                  <w:noWrap w:val="0"/>
                  <w:vAlign w:val="center"/>
                </w:tcPr>
                <w:p w14:paraId="568E9946">
                  <w:pPr>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cs="Times New Roman"/>
                      <w:color w:val="auto"/>
                      <w:kern w:val="2"/>
                      <w:sz w:val="21"/>
                      <w:szCs w:val="21"/>
                      <w:highlight w:val="none"/>
                      <w:lang w:val="en-US" w:eastAsia="zh-CN" w:bidi="ar-SA"/>
                    </w:rPr>
                  </w:pPr>
                  <w:r>
                    <w:rPr>
                      <w:rFonts w:hint="eastAsia"/>
                      <w:b w:val="0"/>
                      <w:bCs w:val="0"/>
                      <w:color w:val="auto"/>
                      <w:szCs w:val="24"/>
                      <w:highlight w:val="none"/>
                      <w:u w:val="none"/>
                      <w:lang w:val="en-US" w:eastAsia="zh-CN"/>
                    </w:rPr>
                    <w:t>***</w:t>
                  </w:r>
                </w:p>
              </w:tc>
              <w:tc>
                <w:tcPr>
                  <w:tcW w:w="1004" w:type="dxa"/>
                  <w:noWrap w:val="0"/>
                  <w:vAlign w:val="center"/>
                </w:tcPr>
                <w:p w14:paraId="2A152281">
                  <w:pPr>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cs="Times New Roman"/>
                      <w:color w:val="auto"/>
                      <w:kern w:val="2"/>
                      <w:sz w:val="21"/>
                      <w:szCs w:val="21"/>
                      <w:highlight w:val="none"/>
                      <w:lang w:val="en-US" w:eastAsia="zh-CN" w:bidi="ar-SA"/>
                    </w:rPr>
                  </w:pPr>
                  <w:r>
                    <w:rPr>
                      <w:rFonts w:hint="eastAsia"/>
                      <w:b w:val="0"/>
                      <w:bCs w:val="0"/>
                      <w:color w:val="auto"/>
                      <w:szCs w:val="24"/>
                      <w:highlight w:val="none"/>
                      <w:u w:val="none"/>
                      <w:lang w:val="en-US" w:eastAsia="zh-CN"/>
                    </w:rPr>
                    <w:t>***</w:t>
                  </w:r>
                </w:p>
              </w:tc>
              <w:tc>
                <w:tcPr>
                  <w:tcW w:w="1324" w:type="dxa"/>
                  <w:noWrap w:val="0"/>
                  <w:vAlign w:val="center"/>
                </w:tcPr>
                <w:p w14:paraId="18735E42">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氨</w:t>
                  </w:r>
                </w:p>
              </w:tc>
              <w:tc>
                <w:tcPr>
                  <w:tcW w:w="2067" w:type="dxa"/>
                  <w:noWrap w:val="0"/>
                  <w:vAlign w:val="center"/>
                </w:tcPr>
                <w:p w14:paraId="5F64FC8B">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cs="Times New Roman"/>
                      <w:color w:val="0000FF"/>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202</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年</w:t>
                  </w:r>
                  <w:r>
                    <w:rPr>
                      <w:rFonts w:hint="eastAsia"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lang w:val="en-US" w:eastAsia="zh-CN"/>
                    </w:rPr>
                    <w:t>月</w:t>
                  </w:r>
                  <w:r>
                    <w:rPr>
                      <w:rFonts w:hint="eastAsia"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日至</w:t>
                  </w:r>
                  <w:r>
                    <w:rPr>
                      <w:rFonts w:hint="eastAsia" w:cs="Times New Roman"/>
                      <w:color w:val="auto"/>
                      <w:sz w:val="21"/>
                      <w:szCs w:val="21"/>
                      <w:highlight w:val="none"/>
                      <w:lang w:val="en-US" w:eastAsia="zh-CN"/>
                    </w:rPr>
                    <w:t>8</w:t>
                  </w:r>
                  <w:r>
                    <w:rPr>
                      <w:rFonts w:hint="eastAsia" w:ascii="Times New Roman" w:hAnsi="Times New Roman" w:eastAsia="宋体" w:cs="Times New Roman"/>
                      <w:color w:val="auto"/>
                      <w:sz w:val="21"/>
                      <w:szCs w:val="21"/>
                      <w:highlight w:val="none"/>
                      <w:lang w:val="en-US" w:eastAsia="zh-CN"/>
                    </w:rPr>
                    <w:t>日</w:t>
                  </w:r>
                </w:p>
              </w:tc>
              <w:tc>
                <w:tcPr>
                  <w:tcW w:w="885" w:type="dxa"/>
                  <w:noWrap w:val="0"/>
                  <w:vAlign w:val="center"/>
                </w:tcPr>
                <w:p w14:paraId="40A9C08A">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西北</w:t>
                  </w:r>
                </w:p>
              </w:tc>
              <w:tc>
                <w:tcPr>
                  <w:tcW w:w="1101" w:type="dxa"/>
                  <w:noWrap w:val="0"/>
                  <w:vAlign w:val="center"/>
                </w:tcPr>
                <w:p w14:paraId="1C6A41EB">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cs="Times New Roman"/>
                      <w:color w:val="auto"/>
                      <w:kern w:val="2"/>
                      <w:sz w:val="21"/>
                      <w:szCs w:val="21"/>
                      <w:highlight w:val="none"/>
                      <w:lang w:val="en-US" w:eastAsia="zh-CN" w:bidi="ar-SA"/>
                    </w:rPr>
                  </w:pPr>
                  <w:r>
                    <w:rPr>
                      <w:rFonts w:hint="eastAsia" w:ascii="Times New Roman" w:cs="Times New Roman"/>
                      <w:color w:val="auto"/>
                      <w:kern w:val="2"/>
                      <w:sz w:val="21"/>
                      <w:szCs w:val="21"/>
                      <w:highlight w:val="none"/>
                      <w:lang w:val="en-US" w:eastAsia="zh-CN" w:bidi="ar-SA"/>
                    </w:rPr>
                    <w:t>130</w:t>
                  </w:r>
                </w:p>
              </w:tc>
            </w:tr>
          </w:tbl>
          <w:p w14:paraId="7B99DA37">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r>
              <w:rPr>
                <w:rFonts w:hint="default" w:ascii="Times New Roman" w:hAnsi="Times New Roman" w:eastAsia="宋体" w:cs="Times New Roman"/>
                <w:b/>
                <w:bCs/>
                <w:color w:val="auto"/>
                <w:sz w:val="21"/>
                <w:szCs w:val="18"/>
                <w:highlight w:val="none"/>
                <w:lang w:val="en-US" w:eastAsia="zh-CN"/>
              </w:rPr>
              <w:t>表</w:t>
            </w:r>
            <w:bookmarkEnd w:id="5"/>
            <w:r>
              <w:rPr>
                <w:rFonts w:hint="eastAsia" w:cs="Times New Roman"/>
                <w:b/>
                <w:bCs/>
                <w:color w:val="auto"/>
                <w:sz w:val="21"/>
                <w:szCs w:val="18"/>
                <w:highlight w:val="none"/>
                <w:lang w:val="en-US" w:eastAsia="zh-CN"/>
              </w:rPr>
              <w:t xml:space="preserve">19 </w:t>
            </w:r>
            <w:r>
              <w:rPr>
                <w:rFonts w:hint="default" w:ascii="Times New Roman" w:hAnsi="Times New Roman" w:eastAsia="宋体" w:cs="Times New Roman"/>
                <w:b/>
                <w:bCs/>
                <w:color w:val="auto"/>
                <w:sz w:val="21"/>
                <w:szCs w:val="18"/>
                <w:highlight w:val="none"/>
                <w:lang w:val="en-US" w:eastAsia="zh-CN"/>
              </w:rPr>
              <w:t xml:space="preserve"> 其他污染物环境质量现状（监测结果）表</w:t>
            </w:r>
          </w:p>
          <w:tbl>
            <w:tblPr>
              <w:tblStyle w:val="45"/>
              <w:tblW w:w="5000"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3"/>
              <w:gridCol w:w="715"/>
              <w:gridCol w:w="716"/>
              <w:gridCol w:w="715"/>
              <w:gridCol w:w="643"/>
              <w:gridCol w:w="1213"/>
              <w:gridCol w:w="1213"/>
              <w:gridCol w:w="786"/>
              <w:gridCol w:w="587"/>
              <w:gridCol w:w="785"/>
            </w:tblGrid>
            <w:tr w14:paraId="2A204A60">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953" w:type="dxa"/>
                  <w:vMerge w:val="restart"/>
                  <w:noWrap w:val="0"/>
                  <w:vAlign w:val="center"/>
                </w:tcPr>
                <w:p w14:paraId="63100404">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1431" w:type="dxa"/>
                  <w:gridSpan w:val="2"/>
                  <w:noWrap w:val="0"/>
                  <w:vAlign w:val="center"/>
                </w:tcPr>
                <w:p w14:paraId="2B7C0A79">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监测点坐标/m</w:t>
                  </w:r>
                </w:p>
              </w:tc>
              <w:tc>
                <w:tcPr>
                  <w:tcW w:w="715" w:type="dxa"/>
                  <w:vMerge w:val="restart"/>
                  <w:noWrap w:val="0"/>
                  <w:vAlign w:val="center"/>
                </w:tcPr>
                <w:p w14:paraId="426B3CD7">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643" w:type="dxa"/>
                  <w:vMerge w:val="restart"/>
                  <w:noWrap w:val="0"/>
                  <w:vAlign w:val="center"/>
                </w:tcPr>
                <w:p w14:paraId="5D561DCC">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平均时间</w:t>
                  </w:r>
                </w:p>
              </w:tc>
              <w:tc>
                <w:tcPr>
                  <w:tcW w:w="1213" w:type="dxa"/>
                  <w:vMerge w:val="restart"/>
                  <w:noWrap w:val="0"/>
                  <w:vAlign w:val="center"/>
                </w:tcPr>
                <w:p w14:paraId="4998071A">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评价标准/（μg/m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213" w:type="dxa"/>
                  <w:vMerge w:val="restart"/>
                  <w:noWrap w:val="0"/>
                  <w:vAlign w:val="center"/>
                </w:tcPr>
                <w:p w14:paraId="5AF7EEB9">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监测浓度范围/</w:t>
                  </w:r>
                </w:p>
                <w:p w14:paraId="1B42A793">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（μg/m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786" w:type="dxa"/>
                  <w:vMerge w:val="restart"/>
                  <w:noWrap w:val="0"/>
                  <w:vAlign w:val="center"/>
                </w:tcPr>
                <w:p w14:paraId="57B349D8">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最大浓度占标率/%</w:t>
                  </w:r>
                </w:p>
              </w:tc>
              <w:tc>
                <w:tcPr>
                  <w:tcW w:w="587" w:type="dxa"/>
                  <w:vMerge w:val="restart"/>
                  <w:noWrap w:val="0"/>
                  <w:vAlign w:val="center"/>
                </w:tcPr>
                <w:p w14:paraId="2D31C507">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超标率/%</w:t>
                  </w:r>
                </w:p>
              </w:tc>
              <w:tc>
                <w:tcPr>
                  <w:tcW w:w="785" w:type="dxa"/>
                  <w:vMerge w:val="restart"/>
                  <w:noWrap w:val="0"/>
                  <w:vAlign w:val="center"/>
                </w:tcPr>
                <w:p w14:paraId="5B3C4718">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eastAsia"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达标</w:t>
                  </w:r>
                </w:p>
                <w:p w14:paraId="67A96224">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情况</w:t>
                  </w:r>
                </w:p>
              </w:tc>
            </w:tr>
            <w:tr w14:paraId="72E22C83">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53" w:type="dxa"/>
                  <w:vMerge w:val="continue"/>
                  <w:noWrap w:val="0"/>
                  <w:vAlign w:val="center"/>
                </w:tcPr>
                <w:p w14:paraId="48BBC484">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sz w:val="21"/>
                      <w:szCs w:val="21"/>
                      <w:highlight w:val="none"/>
                    </w:rPr>
                  </w:pPr>
                </w:p>
              </w:tc>
              <w:tc>
                <w:tcPr>
                  <w:tcW w:w="715" w:type="dxa"/>
                  <w:noWrap w:val="0"/>
                  <w:vAlign w:val="center"/>
                </w:tcPr>
                <w:p w14:paraId="192F77AE">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X</w:t>
                  </w:r>
                </w:p>
              </w:tc>
              <w:tc>
                <w:tcPr>
                  <w:tcW w:w="716" w:type="dxa"/>
                  <w:noWrap w:val="0"/>
                  <w:vAlign w:val="center"/>
                </w:tcPr>
                <w:p w14:paraId="39224F0E">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Y</w:t>
                  </w:r>
                </w:p>
              </w:tc>
              <w:tc>
                <w:tcPr>
                  <w:tcW w:w="715" w:type="dxa"/>
                  <w:vMerge w:val="continue"/>
                  <w:noWrap w:val="0"/>
                  <w:vAlign w:val="center"/>
                </w:tcPr>
                <w:p w14:paraId="72CFA1B4">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sz w:val="21"/>
                      <w:szCs w:val="21"/>
                      <w:highlight w:val="none"/>
                    </w:rPr>
                  </w:pPr>
                </w:p>
              </w:tc>
              <w:tc>
                <w:tcPr>
                  <w:tcW w:w="643" w:type="dxa"/>
                  <w:vMerge w:val="continue"/>
                  <w:noWrap w:val="0"/>
                  <w:vAlign w:val="center"/>
                </w:tcPr>
                <w:p w14:paraId="659378A2">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sz w:val="21"/>
                      <w:szCs w:val="21"/>
                      <w:highlight w:val="none"/>
                    </w:rPr>
                  </w:pPr>
                </w:p>
              </w:tc>
              <w:tc>
                <w:tcPr>
                  <w:tcW w:w="1213" w:type="dxa"/>
                  <w:vMerge w:val="continue"/>
                  <w:noWrap w:val="0"/>
                  <w:vAlign w:val="center"/>
                </w:tcPr>
                <w:p w14:paraId="19F8D170">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sz w:val="21"/>
                      <w:szCs w:val="21"/>
                      <w:highlight w:val="none"/>
                    </w:rPr>
                  </w:pPr>
                </w:p>
              </w:tc>
              <w:tc>
                <w:tcPr>
                  <w:tcW w:w="1213" w:type="dxa"/>
                  <w:vMerge w:val="continue"/>
                  <w:noWrap w:val="0"/>
                  <w:vAlign w:val="center"/>
                </w:tcPr>
                <w:p w14:paraId="0BC90C39">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sz w:val="21"/>
                      <w:szCs w:val="21"/>
                      <w:highlight w:val="none"/>
                    </w:rPr>
                  </w:pPr>
                </w:p>
              </w:tc>
              <w:tc>
                <w:tcPr>
                  <w:tcW w:w="786" w:type="dxa"/>
                  <w:vMerge w:val="continue"/>
                  <w:noWrap w:val="0"/>
                  <w:vAlign w:val="center"/>
                </w:tcPr>
                <w:p w14:paraId="3CB47F42">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sz w:val="21"/>
                      <w:szCs w:val="21"/>
                      <w:highlight w:val="none"/>
                    </w:rPr>
                  </w:pPr>
                </w:p>
              </w:tc>
              <w:tc>
                <w:tcPr>
                  <w:tcW w:w="587" w:type="dxa"/>
                  <w:vMerge w:val="continue"/>
                  <w:noWrap w:val="0"/>
                  <w:vAlign w:val="center"/>
                </w:tcPr>
                <w:p w14:paraId="032DBF05">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sz w:val="21"/>
                      <w:szCs w:val="21"/>
                      <w:highlight w:val="none"/>
                    </w:rPr>
                  </w:pPr>
                </w:p>
              </w:tc>
              <w:tc>
                <w:tcPr>
                  <w:tcW w:w="785" w:type="dxa"/>
                  <w:vMerge w:val="continue"/>
                  <w:noWrap w:val="0"/>
                  <w:vAlign w:val="center"/>
                </w:tcPr>
                <w:p w14:paraId="18AA574B">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sz w:val="21"/>
                      <w:szCs w:val="21"/>
                      <w:highlight w:val="none"/>
                    </w:rPr>
                  </w:pPr>
                </w:p>
              </w:tc>
            </w:tr>
            <w:tr w14:paraId="037330A1">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3" w:type="dxa"/>
                  <w:vMerge w:val="restart"/>
                  <w:noWrap w:val="0"/>
                  <w:vAlign w:val="center"/>
                </w:tcPr>
                <w:p w14:paraId="4A2F065A">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b w:val="0"/>
                      <w:bCs w:val="0"/>
                      <w:color w:val="auto"/>
                      <w:szCs w:val="24"/>
                      <w:highlight w:val="none"/>
                      <w:u w:val="none"/>
                      <w:lang w:val="en-US" w:eastAsia="zh-CN"/>
                    </w:rPr>
                    <w:t>******</w:t>
                  </w:r>
                </w:p>
              </w:tc>
              <w:tc>
                <w:tcPr>
                  <w:tcW w:w="715" w:type="dxa"/>
                  <w:vMerge w:val="restart"/>
                  <w:noWrap w:val="0"/>
                  <w:vAlign w:val="center"/>
                </w:tcPr>
                <w:p w14:paraId="4D1C3EF3">
                  <w:pPr>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b/>
                      <w:bCs/>
                      <w:color w:val="auto"/>
                      <w:kern w:val="44"/>
                      <w:sz w:val="21"/>
                      <w:szCs w:val="21"/>
                      <w:highlight w:val="none"/>
                      <w:lang w:val="en-US" w:eastAsia="zh-CN" w:bidi="ar-SA"/>
                    </w:rPr>
                  </w:pPr>
                  <w:r>
                    <w:rPr>
                      <w:rFonts w:hint="eastAsia"/>
                      <w:b w:val="0"/>
                      <w:bCs w:val="0"/>
                      <w:color w:val="auto"/>
                      <w:szCs w:val="24"/>
                      <w:highlight w:val="none"/>
                      <w:u w:val="none"/>
                      <w:lang w:val="en-US" w:eastAsia="zh-CN"/>
                    </w:rPr>
                    <w:t>***</w:t>
                  </w:r>
                </w:p>
              </w:tc>
              <w:tc>
                <w:tcPr>
                  <w:tcW w:w="716" w:type="dxa"/>
                  <w:vMerge w:val="restart"/>
                  <w:noWrap w:val="0"/>
                  <w:vAlign w:val="center"/>
                </w:tcPr>
                <w:p w14:paraId="44A5C5A2">
                  <w:pPr>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b/>
                      <w:bCs/>
                      <w:color w:val="0000FF"/>
                      <w:kern w:val="44"/>
                      <w:sz w:val="21"/>
                      <w:szCs w:val="21"/>
                      <w:highlight w:val="none"/>
                      <w:lang w:val="en-US" w:eastAsia="zh-CN" w:bidi="ar-SA"/>
                    </w:rPr>
                  </w:pPr>
                  <w:r>
                    <w:rPr>
                      <w:rFonts w:hint="eastAsia"/>
                      <w:b w:val="0"/>
                      <w:bCs w:val="0"/>
                      <w:color w:val="auto"/>
                      <w:szCs w:val="24"/>
                      <w:highlight w:val="none"/>
                      <w:u w:val="none"/>
                      <w:lang w:val="en-US" w:eastAsia="zh-CN"/>
                    </w:rPr>
                    <w:t>***</w:t>
                  </w:r>
                </w:p>
              </w:tc>
              <w:tc>
                <w:tcPr>
                  <w:tcW w:w="715" w:type="dxa"/>
                  <w:noWrap w:val="0"/>
                  <w:vAlign w:val="center"/>
                </w:tcPr>
                <w:p w14:paraId="1BEDA309">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kern w:val="44"/>
                      <w:sz w:val="21"/>
                      <w:szCs w:val="21"/>
                      <w:highlight w:val="none"/>
                      <w:lang w:val="en-US" w:eastAsia="zh-CN" w:bidi="ar-SA"/>
                    </w:rPr>
                  </w:pPr>
                  <w:r>
                    <w:rPr>
                      <w:rFonts w:hint="eastAsia" w:cs="Times New Roman"/>
                      <w:color w:val="auto"/>
                      <w:sz w:val="21"/>
                      <w:szCs w:val="21"/>
                      <w:highlight w:val="none"/>
                      <w:lang w:val="en-US" w:eastAsia="zh-CN"/>
                    </w:rPr>
                    <w:t>硫酸雾</w:t>
                  </w:r>
                </w:p>
              </w:tc>
              <w:tc>
                <w:tcPr>
                  <w:tcW w:w="643" w:type="dxa"/>
                  <w:noWrap w:val="0"/>
                  <w:vAlign w:val="center"/>
                </w:tcPr>
                <w:p w14:paraId="0E3249C1">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1h</w:t>
                  </w:r>
                </w:p>
              </w:tc>
              <w:tc>
                <w:tcPr>
                  <w:tcW w:w="1213" w:type="dxa"/>
                  <w:noWrap w:val="0"/>
                  <w:vAlign w:val="center"/>
                </w:tcPr>
                <w:p w14:paraId="1B069010">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300</w:t>
                  </w:r>
                </w:p>
              </w:tc>
              <w:tc>
                <w:tcPr>
                  <w:tcW w:w="1213" w:type="dxa"/>
                  <w:noWrap w:val="0"/>
                  <w:vAlign w:val="center"/>
                </w:tcPr>
                <w:p w14:paraId="398FBFC5">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84-121</w:t>
                  </w:r>
                </w:p>
              </w:tc>
              <w:tc>
                <w:tcPr>
                  <w:tcW w:w="786" w:type="dxa"/>
                  <w:noWrap w:val="0"/>
                  <w:vAlign w:val="center"/>
                </w:tcPr>
                <w:p w14:paraId="6D2E5ECA">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40.33</w:t>
                  </w:r>
                </w:p>
              </w:tc>
              <w:tc>
                <w:tcPr>
                  <w:tcW w:w="587" w:type="dxa"/>
                  <w:noWrap w:val="0"/>
                  <w:vAlign w:val="center"/>
                </w:tcPr>
                <w:p w14:paraId="6EE21906">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785" w:type="dxa"/>
                  <w:noWrap w:val="0"/>
                  <w:vAlign w:val="center"/>
                </w:tcPr>
                <w:p w14:paraId="60F0E56F">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4F15606C">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53" w:type="dxa"/>
                  <w:vMerge w:val="continue"/>
                  <w:noWrap w:val="0"/>
                  <w:vAlign w:val="center"/>
                </w:tcPr>
                <w:p w14:paraId="1E73FEFA">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cs="Times New Roman"/>
                      <w:color w:val="auto"/>
                      <w:kern w:val="2"/>
                      <w:sz w:val="21"/>
                      <w:szCs w:val="21"/>
                      <w:highlight w:val="none"/>
                      <w:lang w:val="en-US" w:eastAsia="zh-CN" w:bidi="ar-SA"/>
                    </w:rPr>
                  </w:pPr>
                </w:p>
              </w:tc>
              <w:tc>
                <w:tcPr>
                  <w:tcW w:w="715" w:type="dxa"/>
                  <w:vMerge w:val="continue"/>
                  <w:noWrap w:val="0"/>
                  <w:vAlign w:val="center"/>
                </w:tcPr>
                <w:p w14:paraId="042810F8">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cs="Times New Roman"/>
                      <w:color w:val="auto"/>
                      <w:kern w:val="2"/>
                      <w:sz w:val="21"/>
                      <w:szCs w:val="21"/>
                      <w:highlight w:val="none"/>
                      <w:lang w:val="en-US" w:eastAsia="zh-CN" w:bidi="ar-SA"/>
                    </w:rPr>
                  </w:pPr>
                </w:p>
              </w:tc>
              <w:tc>
                <w:tcPr>
                  <w:tcW w:w="716" w:type="dxa"/>
                  <w:vMerge w:val="continue"/>
                  <w:noWrap w:val="0"/>
                  <w:vAlign w:val="center"/>
                </w:tcPr>
                <w:p w14:paraId="67EACC10">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cs="Times New Roman"/>
                      <w:color w:val="auto"/>
                      <w:kern w:val="2"/>
                      <w:sz w:val="21"/>
                      <w:szCs w:val="21"/>
                      <w:highlight w:val="none"/>
                      <w:lang w:val="en-US" w:eastAsia="zh-CN" w:bidi="ar-SA"/>
                    </w:rPr>
                  </w:pPr>
                </w:p>
              </w:tc>
              <w:tc>
                <w:tcPr>
                  <w:tcW w:w="715" w:type="dxa"/>
                  <w:noWrap w:val="0"/>
                  <w:vAlign w:val="center"/>
                </w:tcPr>
                <w:p w14:paraId="18F45CEC">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eastAsia" w:ascii="Times New Roman" w:hAnsi="Times New Roman" w:eastAsia="宋体" w:cs="Times New Roman"/>
                      <w:color w:val="auto"/>
                      <w:kern w:val="44"/>
                      <w:sz w:val="21"/>
                      <w:szCs w:val="21"/>
                      <w:highlight w:val="none"/>
                      <w:lang w:val="en-US" w:eastAsia="zh-CN" w:bidi="ar-SA"/>
                    </w:rPr>
                  </w:pPr>
                  <w:r>
                    <w:rPr>
                      <w:rFonts w:hint="eastAsia" w:ascii="Times New Roman" w:hAnsi="Times New Roman" w:eastAsia="宋体" w:cs="Times New Roman"/>
                      <w:color w:val="auto"/>
                      <w:kern w:val="44"/>
                      <w:sz w:val="21"/>
                      <w:szCs w:val="21"/>
                      <w:highlight w:val="none"/>
                      <w:lang w:val="en-US" w:eastAsia="zh-CN" w:bidi="ar-SA"/>
                    </w:rPr>
                    <w:t>HCl</w:t>
                  </w:r>
                </w:p>
              </w:tc>
              <w:tc>
                <w:tcPr>
                  <w:tcW w:w="643" w:type="dxa"/>
                  <w:noWrap w:val="0"/>
                  <w:vAlign w:val="center"/>
                </w:tcPr>
                <w:p w14:paraId="0849493F">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kern w:val="44"/>
                      <w:sz w:val="21"/>
                      <w:szCs w:val="21"/>
                      <w:highlight w:val="none"/>
                      <w:lang w:val="en-US" w:eastAsia="zh-CN" w:bidi="ar-SA"/>
                    </w:rPr>
                  </w:pPr>
                  <w:r>
                    <w:rPr>
                      <w:rFonts w:hint="eastAsia" w:ascii="Times New Roman" w:hAnsi="Times New Roman" w:eastAsia="宋体" w:cs="Times New Roman"/>
                      <w:color w:val="auto"/>
                      <w:kern w:val="44"/>
                      <w:sz w:val="21"/>
                      <w:szCs w:val="21"/>
                      <w:highlight w:val="none"/>
                      <w:lang w:val="en-US" w:eastAsia="zh-CN" w:bidi="ar-SA"/>
                    </w:rPr>
                    <w:t>1h</w:t>
                  </w:r>
                </w:p>
              </w:tc>
              <w:tc>
                <w:tcPr>
                  <w:tcW w:w="1213" w:type="dxa"/>
                  <w:noWrap w:val="0"/>
                  <w:vAlign w:val="center"/>
                </w:tcPr>
                <w:p w14:paraId="696DA022">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kern w:val="44"/>
                      <w:sz w:val="21"/>
                      <w:szCs w:val="21"/>
                      <w:highlight w:val="none"/>
                      <w:lang w:val="en-US" w:eastAsia="zh-CN" w:bidi="ar-SA"/>
                    </w:rPr>
                  </w:pPr>
                  <w:r>
                    <w:rPr>
                      <w:rFonts w:hint="eastAsia" w:ascii="Times New Roman" w:hAnsi="Times New Roman" w:eastAsia="宋体" w:cs="Times New Roman"/>
                      <w:color w:val="auto"/>
                      <w:kern w:val="44"/>
                      <w:sz w:val="21"/>
                      <w:szCs w:val="21"/>
                      <w:highlight w:val="none"/>
                      <w:lang w:val="en-US" w:eastAsia="zh-CN" w:bidi="ar-SA"/>
                    </w:rPr>
                    <w:t>50</w:t>
                  </w:r>
                </w:p>
              </w:tc>
              <w:tc>
                <w:tcPr>
                  <w:tcW w:w="1213" w:type="dxa"/>
                  <w:noWrap w:val="0"/>
                  <w:vAlign w:val="center"/>
                </w:tcPr>
                <w:p w14:paraId="48E929EE">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kern w:val="44"/>
                      <w:sz w:val="21"/>
                      <w:szCs w:val="21"/>
                      <w:highlight w:val="none"/>
                      <w:lang w:val="en-US" w:eastAsia="zh-CN" w:bidi="ar-SA"/>
                    </w:rPr>
                  </w:pPr>
                  <w:r>
                    <w:rPr>
                      <w:rFonts w:hint="eastAsia" w:ascii="Times New Roman" w:cs="Times New Roman"/>
                      <w:color w:val="auto"/>
                      <w:kern w:val="44"/>
                      <w:sz w:val="21"/>
                      <w:szCs w:val="21"/>
                      <w:highlight w:val="none"/>
                      <w:lang w:val="en-US" w:eastAsia="zh-CN" w:bidi="ar-SA"/>
                    </w:rPr>
                    <w:t>23-48</w:t>
                  </w:r>
                </w:p>
              </w:tc>
              <w:tc>
                <w:tcPr>
                  <w:tcW w:w="786" w:type="dxa"/>
                  <w:noWrap w:val="0"/>
                  <w:vAlign w:val="center"/>
                </w:tcPr>
                <w:p w14:paraId="4A27441D">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kern w:val="44"/>
                      <w:sz w:val="21"/>
                      <w:szCs w:val="21"/>
                      <w:highlight w:val="none"/>
                      <w:lang w:val="en-US" w:eastAsia="zh-CN" w:bidi="ar-SA"/>
                    </w:rPr>
                  </w:pPr>
                  <w:r>
                    <w:rPr>
                      <w:rFonts w:hint="eastAsia" w:ascii="Times New Roman" w:cs="Times New Roman"/>
                      <w:color w:val="auto"/>
                      <w:kern w:val="44"/>
                      <w:sz w:val="21"/>
                      <w:szCs w:val="21"/>
                      <w:highlight w:val="none"/>
                      <w:lang w:val="en-US" w:eastAsia="zh-CN" w:bidi="ar-SA"/>
                    </w:rPr>
                    <w:t>96.00</w:t>
                  </w:r>
                </w:p>
              </w:tc>
              <w:tc>
                <w:tcPr>
                  <w:tcW w:w="587" w:type="dxa"/>
                  <w:noWrap w:val="0"/>
                  <w:vAlign w:val="center"/>
                </w:tcPr>
                <w:p w14:paraId="43D237CE">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eastAsia="宋体" w:cs="Times New Roman"/>
                      <w:color w:val="auto"/>
                      <w:kern w:val="44"/>
                      <w:sz w:val="21"/>
                      <w:szCs w:val="21"/>
                      <w:highlight w:val="none"/>
                      <w:lang w:val="en-US" w:eastAsia="zh-CN" w:bidi="ar-SA"/>
                    </w:rPr>
                  </w:pPr>
                  <w:r>
                    <w:rPr>
                      <w:rFonts w:hint="eastAsia" w:ascii="Times New Roman" w:hAnsi="Times New Roman" w:eastAsia="宋体" w:cs="Times New Roman"/>
                      <w:color w:val="auto"/>
                      <w:kern w:val="44"/>
                      <w:sz w:val="21"/>
                      <w:szCs w:val="21"/>
                      <w:highlight w:val="none"/>
                      <w:lang w:val="en-US" w:eastAsia="zh-CN" w:bidi="ar-SA"/>
                    </w:rPr>
                    <w:t>0</w:t>
                  </w:r>
                </w:p>
              </w:tc>
              <w:tc>
                <w:tcPr>
                  <w:tcW w:w="785" w:type="dxa"/>
                  <w:noWrap w:val="0"/>
                  <w:vAlign w:val="center"/>
                </w:tcPr>
                <w:p w14:paraId="67EEF814">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eastAsia" w:ascii="Times New Roman" w:hAnsi="Times New Roman" w:eastAsia="宋体" w:cs="Times New Roman"/>
                      <w:color w:val="auto"/>
                      <w:kern w:val="44"/>
                      <w:sz w:val="21"/>
                      <w:szCs w:val="21"/>
                      <w:highlight w:val="none"/>
                      <w:lang w:val="en-US" w:eastAsia="zh-CN" w:bidi="ar-SA"/>
                    </w:rPr>
                  </w:pPr>
                  <w:r>
                    <w:rPr>
                      <w:rFonts w:hint="default" w:ascii="Times New Roman" w:hAnsi="Times New Roman" w:eastAsia="宋体" w:cs="Times New Roman"/>
                      <w:color w:val="auto"/>
                      <w:kern w:val="44"/>
                      <w:sz w:val="21"/>
                      <w:szCs w:val="21"/>
                      <w:highlight w:val="none"/>
                      <w:lang w:val="en-US" w:eastAsia="zh-CN" w:bidi="ar-SA"/>
                    </w:rPr>
                    <w:t>达标</w:t>
                  </w:r>
                </w:p>
              </w:tc>
            </w:tr>
            <w:tr w14:paraId="3AD2A236">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53" w:type="dxa"/>
                  <w:vMerge w:val="continue"/>
                  <w:noWrap w:val="0"/>
                  <w:vAlign w:val="center"/>
                </w:tcPr>
                <w:p w14:paraId="71029783">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cs="Times New Roman"/>
                      <w:color w:val="auto"/>
                      <w:kern w:val="2"/>
                      <w:sz w:val="21"/>
                      <w:szCs w:val="21"/>
                      <w:highlight w:val="none"/>
                      <w:lang w:val="en-US" w:eastAsia="zh-CN" w:bidi="ar-SA"/>
                    </w:rPr>
                  </w:pPr>
                </w:p>
              </w:tc>
              <w:tc>
                <w:tcPr>
                  <w:tcW w:w="715" w:type="dxa"/>
                  <w:vMerge w:val="continue"/>
                  <w:noWrap w:val="0"/>
                  <w:vAlign w:val="center"/>
                </w:tcPr>
                <w:p w14:paraId="3DE24F77">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cs="Times New Roman"/>
                      <w:color w:val="0000FF"/>
                      <w:kern w:val="2"/>
                      <w:sz w:val="21"/>
                      <w:szCs w:val="21"/>
                      <w:highlight w:val="none"/>
                      <w:lang w:val="en-US" w:eastAsia="zh-CN" w:bidi="ar-SA"/>
                    </w:rPr>
                  </w:pPr>
                </w:p>
              </w:tc>
              <w:tc>
                <w:tcPr>
                  <w:tcW w:w="716" w:type="dxa"/>
                  <w:vMerge w:val="continue"/>
                  <w:noWrap w:val="0"/>
                  <w:vAlign w:val="center"/>
                </w:tcPr>
                <w:p w14:paraId="2038718F">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cs="Times New Roman"/>
                      <w:color w:val="0000FF"/>
                      <w:kern w:val="2"/>
                      <w:sz w:val="21"/>
                      <w:szCs w:val="21"/>
                      <w:highlight w:val="none"/>
                      <w:lang w:val="en-US" w:eastAsia="zh-CN" w:bidi="ar-SA"/>
                    </w:rPr>
                  </w:pPr>
                </w:p>
              </w:tc>
              <w:tc>
                <w:tcPr>
                  <w:tcW w:w="715" w:type="dxa"/>
                  <w:noWrap w:val="0"/>
                  <w:vAlign w:val="center"/>
                </w:tcPr>
                <w:p w14:paraId="37D3F37F">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643" w:type="dxa"/>
                  <w:noWrap w:val="0"/>
                  <w:vAlign w:val="center"/>
                </w:tcPr>
                <w:p w14:paraId="4D4B0031">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1h</w:t>
                  </w:r>
                </w:p>
              </w:tc>
              <w:tc>
                <w:tcPr>
                  <w:tcW w:w="1213" w:type="dxa"/>
                  <w:noWrap w:val="0"/>
                  <w:vAlign w:val="center"/>
                </w:tcPr>
                <w:p w14:paraId="159665BE">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hAns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2000</w:t>
                  </w:r>
                </w:p>
              </w:tc>
              <w:tc>
                <w:tcPr>
                  <w:tcW w:w="1213" w:type="dxa"/>
                  <w:noWrap w:val="0"/>
                  <w:vAlign w:val="center"/>
                </w:tcPr>
                <w:p w14:paraId="3AA49C43">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460-730</w:t>
                  </w:r>
                </w:p>
              </w:tc>
              <w:tc>
                <w:tcPr>
                  <w:tcW w:w="786" w:type="dxa"/>
                  <w:noWrap w:val="0"/>
                  <w:vAlign w:val="center"/>
                </w:tcPr>
                <w:p w14:paraId="3D35BEAD">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textAlignment w:val="auto"/>
                    <w:rPr>
                      <w:rFonts w:hint="default"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36.50</w:t>
                  </w:r>
                </w:p>
              </w:tc>
              <w:tc>
                <w:tcPr>
                  <w:tcW w:w="587" w:type="dxa"/>
                  <w:noWrap w:val="0"/>
                  <w:vAlign w:val="center"/>
                </w:tcPr>
                <w:p w14:paraId="48B0E293">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eastAsia" w:asci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785" w:type="dxa"/>
                  <w:noWrap w:val="0"/>
                  <w:vAlign w:val="center"/>
                </w:tcPr>
                <w:p w14:paraId="366E4197">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eastAsia" w:asci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r w14:paraId="667FBF31">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53" w:type="dxa"/>
                  <w:noWrap w:val="0"/>
                  <w:vAlign w:val="center"/>
                </w:tcPr>
                <w:p w14:paraId="01BEE2F4">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b w:val="0"/>
                      <w:bCs w:val="0"/>
                      <w:color w:val="auto"/>
                      <w:szCs w:val="24"/>
                      <w:highlight w:val="none"/>
                      <w:u w:val="none"/>
                      <w:lang w:val="en-US" w:eastAsia="zh-CN"/>
                    </w:rPr>
                    <w:t>******</w:t>
                  </w:r>
                </w:p>
              </w:tc>
              <w:tc>
                <w:tcPr>
                  <w:tcW w:w="715" w:type="dxa"/>
                  <w:noWrap w:val="0"/>
                  <w:vAlign w:val="center"/>
                </w:tcPr>
                <w:p w14:paraId="348622C0">
                  <w:pPr>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eastAsia="宋体" w:cs="Times New Roman"/>
                      <w:color w:val="0000FF"/>
                      <w:sz w:val="21"/>
                      <w:szCs w:val="21"/>
                      <w:highlight w:val="none"/>
                      <w:lang w:val="en-US" w:eastAsia="zh-CN"/>
                    </w:rPr>
                  </w:pPr>
                  <w:r>
                    <w:rPr>
                      <w:rFonts w:hint="eastAsia"/>
                      <w:b w:val="0"/>
                      <w:bCs w:val="0"/>
                      <w:color w:val="auto"/>
                      <w:szCs w:val="24"/>
                      <w:highlight w:val="none"/>
                      <w:u w:val="none"/>
                      <w:lang w:val="en-US" w:eastAsia="zh-CN"/>
                    </w:rPr>
                    <w:t>***</w:t>
                  </w:r>
                </w:p>
              </w:tc>
              <w:tc>
                <w:tcPr>
                  <w:tcW w:w="716" w:type="dxa"/>
                  <w:noWrap w:val="0"/>
                  <w:vAlign w:val="center"/>
                </w:tcPr>
                <w:p w14:paraId="723CEE12">
                  <w:pPr>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b w:val="0"/>
                      <w:bCs w:val="0"/>
                      <w:color w:val="auto"/>
                      <w:szCs w:val="24"/>
                      <w:highlight w:val="none"/>
                      <w:u w:val="none"/>
                      <w:lang w:val="en-US" w:eastAsia="zh-CN"/>
                    </w:rPr>
                    <w:t>***</w:t>
                  </w:r>
                </w:p>
              </w:tc>
              <w:tc>
                <w:tcPr>
                  <w:tcW w:w="715" w:type="dxa"/>
                  <w:noWrap w:val="0"/>
                  <w:vAlign w:val="center"/>
                </w:tcPr>
                <w:p w14:paraId="1963F6B3">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氨</w:t>
                  </w:r>
                </w:p>
              </w:tc>
              <w:tc>
                <w:tcPr>
                  <w:tcW w:w="643" w:type="dxa"/>
                  <w:noWrap w:val="0"/>
                  <w:vAlign w:val="center"/>
                </w:tcPr>
                <w:p w14:paraId="69E18946">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eastAsia" w:ascii="Times New Roman" w:hAnsi="Times New Roman" w:cs="Times New Roman"/>
                      <w:color w:val="0000FF"/>
                      <w:sz w:val="21"/>
                      <w:szCs w:val="21"/>
                      <w:highlight w:val="none"/>
                      <w:lang w:val="en-US" w:eastAsia="zh-CN"/>
                    </w:rPr>
                  </w:pPr>
                  <w:r>
                    <w:rPr>
                      <w:rFonts w:hint="eastAsia" w:ascii="Times New Roman" w:hAnsi="Times New Roman" w:cs="Times New Roman"/>
                      <w:color w:val="auto"/>
                      <w:sz w:val="21"/>
                      <w:szCs w:val="21"/>
                      <w:highlight w:val="none"/>
                      <w:lang w:val="en-US" w:eastAsia="zh-CN"/>
                    </w:rPr>
                    <w:t>1h</w:t>
                  </w:r>
                </w:p>
              </w:tc>
              <w:tc>
                <w:tcPr>
                  <w:tcW w:w="1213" w:type="dxa"/>
                  <w:noWrap w:val="0"/>
                  <w:vAlign w:val="center"/>
                </w:tcPr>
                <w:p w14:paraId="407603C3">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default" w:ascii="Times New Roman" w:cs="Times New Roman"/>
                      <w:color w:val="auto"/>
                      <w:sz w:val="21"/>
                      <w:szCs w:val="21"/>
                      <w:highlight w:val="none"/>
                      <w:lang w:val="en-US" w:eastAsia="zh-CN"/>
                    </w:rPr>
                  </w:pPr>
                  <w:r>
                    <w:rPr>
                      <w:rFonts w:hint="eastAsia" w:ascii="Times New Roman" w:hAnsi="Times New Roman" w:eastAsia="宋体"/>
                      <w:color w:val="auto"/>
                      <w:sz w:val="21"/>
                      <w:szCs w:val="21"/>
                      <w:highlight w:val="none"/>
                    </w:rPr>
                    <w:t>200</w:t>
                  </w:r>
                </w:p>
              </w:tc>
              <w:tc>
                <w:tcPr>
                  <w:tcW w:w="1213" w:type="dxa"/>
                  <w:noWrap w:val="0"/>
                  <w:vAlign w:val="center"/>
                </w:tcPr>
                <w:p w14:paraId="684A0F17">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default" w:asci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20-60</w:t>
                  </w:r>
                </w:p>
              </w:tc>
              <w:tc>
                <w:tcPr>
                  <w:tcW w:w="786" w:type="dxa"/>
                  <w:noWrap w:val="0"/>
                  <w:vAlign w:val="center"/>
                </w:tcPr>
                <w:p w14:paraId="0ED0CAAC">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default" w:asci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30.0</w:t>
                  </w:r>
                </w:p>
              </w:tc>
              <w:tc>
                <w:tcPr>
                  <w:tcW w:w="587" w:type="dxa"/>
                  <w:noWrap w:val="0"/>
                  <w:vAlign w:val="center"/>
                </w:tcPr>
                <w:p w14:paraId="6F93148C">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785" w:type="dxa"/>
                  <w:noWrap w:val="0"/>
                  <w:vAlign w:val="center"/>
                </w:tcPr>
                <w:p w14:paraId="7F739A5D">
                  <w:pPr>
                    <w:pStyle w:val="196"/>
                    <w:keepNext w:val="0"/>
                    <w:keepLines w:val="0"/>
                    <w:pageBreakBefore w:val="0"/>
                    <w:widowControl w:val="0"/>
                    <w:kinsoku/>
                    <w:wordWrap/>
                    <w:overflowPunct/>
                    <w:topLinePunct w:val="0"/>
                    <w:autoSpaceDE/>
                    <w:autoSpaceDN/>
                    <w:bidi w:val="0"/>
                    <w:adjustRightInd w:val="0"/>
                    <w:snapToGrid w:val="0"/>
                    <w:spacing w:before="31" w:after="31"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14:paraId="31EFD96E">
            <w:pPr>
              <w:pStyle w:val="44"/>
              <w:spacing w:after="0"/>
              <w:ind w:left="0" w:leftChars="0"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注：坐标原点以</w:t>
            </w:r>
            <w:r>
              <w:rPr>
                <w:rFonts w:hint="eastAsia" w:cs="Times New Roman"/>
                <w:b/>
                <w:bCs/>
                <w:color w:val="auto"/>
                <w:sz w:val="21"/>
                <w:szCs w:val="21"/>
                <w:highlight w:val="none"/>
                <w:lang w:val="en-US" w:eastAsia="zh-CN"/>
              </w:rPr>
              <w:t>本项目</w:t>
            </w:r>
            <w:r>
              <w:rPr>
                <w:rFonts w:hint="default" w:ascii="Times New Roman" w:hAnsi="Times New Roman" w:cs="Times New Roman"/>
                <w:b/>
                <w:bCs/>
                <w:color w:val="auto"/>
                <w:sz w:val="21"/>
                <w:szCs w:val="21"/>
                <w:highlight w:val="none"/>
              </w:rPr>
              <w:t>厂址为中心</w:t>
            </w:r>
          </w:p>
          <w:p w14:paraId="129F5D11">
            <w:pPr>
              <w:ind w:firstLine="420" w:firstLineChars="200"/>
              <w:jc w:val="both"/>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由上表数据可知，</w:t>
            </w:r>
            <w:r>
              <w:rPr>
                <w:rFonts w:hint="eastAsia" w:ascii="Times New Roman" w:hAnsi="Times New Roman" w:eastAsia="宋体" w:cs="Times New Roman"/>
                <w:color w:val="auto"/>
                <w:kern w:val="0"/>
                <w:sz w:val="21"/>
                <w:szCs w:val="21"/>
                <w:highlight w:val="none"/>
                <w:lang w:val="zh-CN" w:eastAsia="zh-CN"/>
              </w:rPr>
              <w:t>氨</w:t>
            </w:r>
            <w:r>
              <w:rPr>
                <w:rFonts w:hint="eastAsia" w:cs="Times New Roman"/>
                <w:color w:val="auto"/>
                <w:kern w:val="0"/>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氯化氢、硫酸雾</w:t>
            </w:r>
            <w:r>
              <w:rPr>
                <w:rFonts w:hint="eastAsia" w:ascii="Times New Roman" w:hAnsi="Times New Roman" w:eastAsia="宋体" w:cs="Times New Roman"/>
                <w:color w:val="auto"/>
                <w:sz w:val="21"/>
                <w:szCs w:val="21"/>
                <w:highlight w:val="none"/>
                <w:lang w:val="en-US" w:eastAsia="zh-CN"/>
              </w:rPr>
              <w:t>监测结果满足</w:t>
            </w:r>
            <w:r>
              <w:rPr>
                <w:rFonts w:hint="default" w:ascii="Times New Roman" w:hAnsi="Times New Roman" w:eastAsia="宋体" w:cs="Times New Roman"/>
                <w:color w:val="auto"/>
                <w:sz w:val="21"/>
                <w:szCs w:val="21"/>
                <w:highlight w:val="none"/>
                <w:lang w:val="en-US" w:eastAsia="zh-CN"/>
              </w:rPr>
              <w:t>《环境影响评价技术导则 大气环境》（HJ2.2-2018）附录D</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中相关标准，非甲烷总烃</w:t>
            </w:r>
            <w:r>
              <w:rPr>
                <w:rFonts w:hint="eastAsia" w:ascii="Times New Roman" w:hAnsi="Times New Roman" w:eastAsia="宋体" w:cs="Times New Roman"/>
                <w:color w:val="auto"/>
                <w:sz w:val="21"/>
                <w:szCs w:val="21"/>
                <w:highlight w:val="none"/>
                <w:lang w:val="en-US" w:eastAsia="zh-CN"/>
              </w:rPr>
              <w:t>监测结果满足</w:t>
            </w:r>
            <w:r>
              <w:rPr>
                <w:rFonts w:hint="default" w:ascii="Times New Roman" w:hAnsi="Times New Roman" w:eastAsia="宋体" w:cs="Times New Roman"/>
                <w:color w:val="auto"/>
                <w:sz w:val="21"/>
                <w:szCs w:val="21"/>
                <w:highlight w:val="none"/>
                <w:lang w:val="en-US" w:eastAsia="zh-CN"/>
              </w:rPr>
              <w:t>《大气污染物综合排放标准详解》相关标准限值</w:t>
            </w:r>
            <w:r>
              <w:rPr>
                <w:rFonts w:hint="eastAsia" w:cs="Times New Roman"/>
                <w:color w:val="auto"/>
                <w:sz w:val="21"/>
                <w:szCs w:val="21"/>
                <w:highlight w:val="none"/>
                <w:lang w:val="en-US" w:eastAsia="zh-CN"/>
              </w:rPr>
              <w:t>。</w:t>
            </w:r>
          </w:p>
          <w:p w14:paraId="2AA6AA7B">
            <w:pPr>
              <w:pStyle w:val="181"/>
              <w:spacing w:beforeLines="0" w:line="360" w:lineRule="auto"/>
              <w:ind w:firstLine="482"/>
              <w:contextualSpacing/>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二</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声环境质量</w:t>
            </w:r>
          </w:p>
          <w:p w14:paraId="28448EDB">
            <w:pPr>
              <w:ind w:firstLine="420" w:firstLineChars="200"/>
              <w:rPr>
                <w:rFonts w:hint="default" w:eastAsia="宋体"/>
                <w:color w:val="auto"/>
                <w:highlight w:val="none"/>
                <w:lang w:val="en-US" w:eastAsia="zh-CN"/>
              </w:rPr>
            </w:pPr>
            <w:r>
              <w:rPr>
                <w:rFonts w:hint="eastAsia"/>
                <w:color w:val="auto"/>
                <w:sz w:val="21"/>
                <w:szCs w:val="21"/>
                <w:highlight w:val="none"/>
                <w:lang w:val="en-US" w:eastAsia="zh-CN"/>
              </w:rPr>
              <w:t>本次拟建项目周边50m范围内无声环境保护目标，但考虑到本项目最终以西安黄河机电有限公司为厂界对外环境造成影响。</w:t>
            </w:r>
            <w:r>
              <w:rPr>
                <w:rFonts w:hint="eastAsia" w:cs="Times New Roman"/>
                <w:color w:val="auto"/>
                <w:kern w:val="0"/>
                <w:sz w:val="21"/>
                <w:szCs w:val="21"/>
                <w:highlight w:val="none"/>
                <w:lang w:val="en-US" w:eastAsia="zh-CN"/>
              </w:rPr>
              <w:t>本次委托</w:t>
            </w:r>
            <w:r>
              <w:rPr>
                <w:rFonts w:hint="eastAsia" w:ascii="Times New Roman" w:hAnsi="Times New Roman" w:eastAsia="宋体" w:cs="Times New Roman"/>
                <w:color w:val="auto"/>
                <w:kern w:val="0"/>
                <w:sz w:val="21"/>
                <w:szCs w:val="21"/>
                <w:highlight w:val="none"/>
                <w:lang w:val="en-US" w:eastAsia="zh-CN"/>
              </w:rPr>
              <w:t>陕西昌泽环保科技有限公司</w:t>
            </w:r>
            <w:r>
              <w:rPr>
                <w:rFonts w:hint="eastAsia"/>
                <w:color w:val="auto"/>
                <w:sz w:val="21"/>
                <w:szCs w:val="21"/>
                <w:highlight w:val="none"/>
              </w:rPr>
              <w:t>于</w:t>
            </w:r>
            <w:r>
              <w:rPr>
                <w:color w:val="auto"/>
                <w:sz w:val="21"/>
                <w:szCs w:val="21"/>
                <w:highlight w:val="none"/>
              </w:rPr>
              <w:t>202</w:t>
            </w:r>
            <w:r>
              <w:rPr>
                <w:rFonts w:hint="eastAsia"/>
                <w:color w:val="auto"/>
                <w:sz w:val="21"/>
                <w:szCs w:val="21"/>
                <w:highlight w:val="none"/>
                <w:lang w:val="en-US" w:eastAsia="zh-CN"/>
              </w:rPr>
              <w:t>4</w:t>
            </w:r>
            <w:r>
              <w:rPr>
                <w:rFonts w:hint="eastAsia"/>
                <w:color w:val="auto"/>
                <w:sz w:val="21"/>
                <w:szCs w:val="21"/>
                <w:highlight w:val="none"/>
              </w:rPr>
              <w:t>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19</w:t>
            </w:r>
            <w:r>
              <w:rPr>
                <w:rFonts w:hint="eastAsia"/>
                <w:color w:val="auto"/>
                <w:sz w:val="21"/>
                <w:szCs w:val="21"/>
                <w:highlight w:val="none"/>
              </w:rPr>
              <w:t>日</w:t>
            </w:r>
            <w:r>
              <w:rPr>
                <w:rFonts w:hint="eastAsia" w:ascii="Times New Roman" w:hAnsi="Times New Roman" w:eastAsia="宋体" w:cs="Times New Roman"/>
                <w:color w:val="auto"/>
                <w:kern w:val="0"/>
                <w:sz w:val="21"/>
                <w:szCs w:val="21"/>
                <w:highlight w:val="none"/>
              </w:rPr>
              <w:t>对本项目</w:t>
            </w:r>
            <w:r>
              <w:rPr>
                <w:rFonts w:hint="eastAsia" w:ascii="Times New Roman" w:hAnsi="Times New Roman" w:eastAsia="宋体" w:cs="Times New Roman"/>
                <w:color w:val="auto"/>
                <w:kern w:val="0"/>
                <w:sz w:val="21"/>
                <w:szCs w:val="21"/>
                <w:highlight w:val="none"/>
                <w:lang w:val="en-US" w:eastAsia="zh-CN"/>
              </w:rPr>
              <w:t>周边敏感点进行了监测，共设置5个噪声监测点位，监测结果如下：</w:t>
            </w:r>
          </w:p>
          <w:p w14:paraId="13A08F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表</w:t>
            </w:r>
            <w:r>
              <w:rPr>
                <w:rFonts w:hint="eastAsia" w:ascii="Times New Roman" w:hAnsi="Times New Roman" w:eastAsia="黑体" w:cs="Times New Roman"/>
                <w:color w:val="auto"/>
                <w:sz w:val="21"/>
                <w:szCs w:val="21"/>
                <w:highlight w:val="none"/>
                <w:lang w:val="en-US" w:eastAsia="zh-CN"/>
              </w:rPr>
              <w:t>2</w:t>
            </w:r>
            <w:r>
              <w:rPr>
                <w:rFonts w:hint="eastAsia" w:eastAsia="黑体" w:cs="Times New Roman"/>
                <w:color w:val="auto"/>
                <w:sz w:val="21"/>
                <w:szCs w:val="21"/>
                <w:highlight w:val="none"/>
                <w:lang w:val="en-US" w:eastAsia="zh-CN"/>
              </w:rPr>
              <w:t>0</w:t>
            </w:r>
            <w:r>
              <w:rPr>
                <w:rFonts w:hint="default" w:ascii="Times New Roman" w:hAnsi="Times New Roman" w:eastAsia="黑体" w:cs="Times New Roman"/>
                <w:color w:val="auto"/>
                <w:sz w:val="21"/>
                <w:szCs w:val="21"/>
                <w:highlight w:val="none"/>
              </w:rPr>
              <w:t xml:space="preserve">  声环境质量监测结果    单位：LeqdB(A)</w:t>
            </w:r>
          </w:p>
          <w:tbl>
            <w:tblPr>
              <w:tblStyle w:val="45"/>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332"/>
              <w:gridCol w:w="2990"/>
            </w:tblGrid>
            <w:tr w14:paraId="6B108DF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3" w:type="pct"/>
                  <w:vMerge w:val="restart"/>
                  <w:noWrap w:val="0"/>
                  <w:vAlign w:val="center"/>
                </w:tcPr>
                <w:p w14:paraId="34990075">
                  <w:pPr>
                    <w:snapToGrid w:val="0"/>
                    <w:spacing w:line="320" w:lineRule="exact"/>
                    <w:jc w:val="center"/>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监测点位</w:t>
                  </w:r>
                </w:p>
              </w:tc>
              <w:tc>
                <w:tcPr>
                  <w:tcW w:w="1796" w:type="pct"/>
                  <w:noWrap w:val="0"/>
                  <w:vAlign w:val="center"/>
                </w:tcPr>
                <w:p w14:paraId="6CB07151">
                  <w:pPr>
                    <w:snapToGrid w:val="0"/>
                    <w:spacing w:line="320" w:lineRule="exact"/>
                    <w:jc w:val="center"/>
                    <w:rPr>
                      <w:rFonts w:hint="default"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lang w:val="en-US" w:eastAsia="zh-CN"/>
                    </w:rPr>
                    <w:t>202</w:t>
                  </w:r>
                  <w:r>
                    <w:rPr>
                      <w:rFonts w:hint="eastAsia" w:cs="Times New Roman"/>
                      <w:b/>
                      <w:bCs w:val="0"/>
                      <w:color w:val="auto"/>
                      <w:sz w:val="21"/>
                      <w:szCs w:val="21"/>
                      <w:highlight w:val="none"/>
                      <w:lang w:val="en-US" w:eastAsia="zh-CN"/>
                    </w:rPr>
                    <w:t>4.4.19</w:t>
                  </w:r>
                </w:p>
              </w:tc>
            </w:tr>
            <w:tr w14:paraId="4AD85A9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3" w:type="pct"/>
                  <w:vMerge w:val="continue"/>
                  <w:noWrap w:val="0"/>
                  <w:vAlign w:val="center"/>
                </w:tcPr>
                <w:p w14:paraId="04EFFA60">
                  <w:pPr>
                    <w:snapToGrid w:val="0"/>
                    <w:spacing w:line="320" w:lineRule="exact"/>
                    <w:jc w:val="center"/>
                    <w:rPr>
                      <w:rFonts w:hint="default" w:ascii="Times New Roman" w:hAnsi="Times New Roman" w:cs="Times New Roman"/>
                      <w:b/>
                      <w:bCs w:val="0"/>
                      <w:color w:val="auto"/>
                      <w:sz w:val="21"/>
                      <w:szCs w:val="21"/>
                      <w:highlight w:val="none"/>
                    </w:rPr>
                  </w:pPr>
                </w:p>
              </w:tc>
              <w:tc>
                <w:tcPr>
                  <w:tcW w:w="1796" w:type="pct"/>
                  <w:noWrap w:val="0"/>
                  <w:vAlign w:val="center"/>
                </w:tcPr>
                <w:p w14:paraId="34072640">
                  <w:pPr>
                    <w:snapToGrid w:val="0"/>
                    <w:spacing w:line="320" w:lineRule="exact"/>
                    <w:jc w:val="center"/>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昼间（Leq）</w:t>
                  </w:r>
                </w:p>
              </w:tc>
            </w:tr>
            <w:tr w14:paraId="05460C9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3" w:type="pct"/>
                  <w:noWrap w:val="0"/>
                  <w:vAlign w:val="center"/>
                </w:tcPr>
                <w:p w14:paraId="134567BC">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黄河200间小区</w:t>
                  </w:r>
                </w:p>
              </w:tc>
              <w:tc>
                <w:tcPr>
                  <w:tcW w:w="1796" w:type="pct"/>
                  <w:noWrap w:val="0"/>
                  <w:vAlign w:val="center"/>
                </w:tcPr>
                <w:p w14:paraId="56C22060">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47</w:t>
                  </w:r>
                </w:p>
              </w:tc>
            </w:tr>
            <w:tr w14:paraId="1B8EC8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3" w:type="pct"/>
                  <w:noWrap w:val="0"/>
                  <w:vAlign w:val="center"/>
                </w:tcPr>
                <w:p w14:paraId="470618FE">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紫铭小区北区</w:t>
                  </w:r>
                </w:p>
              </w:tc>
              <w:tc>
                <w:tcPr>
                  <w:tcW w:w="1796" w:type="pct"/>
                  <w:noWrap w:val="0"/>
                  <w:vAlign w:val="center"/>
                </w:tcPr>
                <w:p w14:paraId="362C3C41">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50</w:t>
                  </w:r>
                </w:p>
              </w:tc>
            </w:tr>
            <w:tr w14:paraId="67CF8F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3203" w:type="pct"/>
                  <w:noWrap w:val="0"/>
                  <w:vAlign w:val="center"/>
                </w:tcPr>
                <w:p w14:paraId="5120CC0C">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黄河文化补习学校</w:t>
                  </w:r>
                </w:p>
              </w:tc>
              <w:tc>
                <w:tcPr>
                  <w:tcW w:w="1796" w:type="pct"/>
                  <w:noWrap w:val="0"/>
                  <w:vAlign w:val="center"/>
                </w:tcPr>
                <w:p w14:paraId="55809DFD">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54</w:t>
                  </w:r>
                </w:p>
              </w:tc>
            </w:tr>
            <w:tr w14:paraId="4B0330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03" w:type="pct"/>
                  <w:noWrap w:val="0"/>
                  <w:vAlign w:val="center"/>
                </w:tcPr>
                <w:p w14:paraId="760AC993">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东小寨村</w:t>
                  </w:r>
                </w:p>
              </w:tc>
              <w:tc>
                <w:tcPr>
                  <w:tcW w:w="1796" w:type="pct"/>
                  <w:noWrap w:val="0"/>
                  <w:vAlign w:val="center"/>
                </w:tcPr>
                <w:p w14:paraId="7F76B36C">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45</w:t>
                  </w:r>
                </w:p>
              </w:tc>
            </w:tr>
            <w:tr w14:paraId="3BAFCDD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03" w:type="pct"/>
                  <w:noWrap w:val="0"/>
                  <w:vAlign w:val="center"/>
                </w:tcPr>
                <w:p w14:paraId="3A2B4B7B">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黄河住宅小区东区</w:t>
                  </w:r>
                </w:p>
              </w:tc>
              <w:tc>
                <w:tcPr>
                  <w:tcW w:w="1796" w:type="pct"/>
                  <w:noWrap w:val="0"/>
                  <w:vAlign w:val="center"/>
                </w:tcPr>
                <w:p w14:paraId="47107F22">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48</w:t>
                  </w:r>
                </w:p>
              </w:tc>
            </w:tr>
            <w:tr w14:paraId="457566B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3203" w:type="pct"/>
                  <w:tcBorders>
                    <w:top w:val="single" w:color="auto" w:sz="6" w:space="0"/>
                    <w:bottom w:val="single" w:color="auto" w:sz="12" w:space="0"/>
                  </w:tcBorders>
                  <w:noWrap w:val="0"/>
                  <w:vAlign w:val="center"/>
                </w:tcPr>
                <w:p w14:paraId="157368B4">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《声环境质量标准》（GB3096-2008）</w:t>
                  </w:r>
                </w:p>
              </w:tc>
              <w:tc>
                <w:tcPr>
                  <w:tcW w:w="1796" w:type="pct"/>
                  <w:noWrap w:val="0"/>
                  <w:vAlign w:val="center"/>
                </w:tcPr>
                <w:p w14:paraId="78DB6242">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2类标准：昼间60dB（A）</w:t>
                  </w:r>
                </w:p>
              </w:tc>
            </w:tr>
          </w:tbl>
          <w:p w14:paraId="3215BD82">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color w:val="auto"/>
                <w:sz w:val="21"/>
                <w:szCs w:val="21"/>
                <w:highlight w:val="none"/>
                <w:lang w:val="en-US" w:eastAsia="zh-CN"/>
              </w:rPr>
            </w:pPr>
            <w:r>
              <w:rPr>
                <w:rFonts w:hint="default" w:ascii="Times New Roman" w:hAnsi="Times New Roman" w:cs="Times New Roman"/>
                <w:color w:val="auto"/>
                <w:sz w:val="21"/>
                <w:szCs w:val="21"/>
                <w:highlight w:val="none"/>
              </w:rPr>
              <w:t>监测结果表明，</w:t>
            </w:r>
            <w:r>
              <w:rPr>
                <w:rFonts w:hint="eastAsia" w:ascii="Times New Roman" w:hAnsi="Times New Roman" w:cs="Times New Roman"/>
                <w:color w:val="auto"/>
                <w:sz w:val="21"/>
                <w:szCs w:val="21"/>
                <w:highlight w:val="none"/>
                <w:lang w:val="en-US" w:eastAsia="zh-CN"/>
              </w:rPr>
              <w:t>项目地敏感点声环境质量现状值</w:t>
            </w:r>
            <w:r>
              <w:rPr>
                <w:rFonts w:hint="default" w:ascii="Times New Roman" w:hAnsi="Times New Roman" w:cs="Times New Roman"/>
                <w:color w:val="auto"/>
                <w:sz w:val="21"/>
                <w:szCs w:val="21"/>
                <w:highlight w:val="none"/>
                <w:lang w:val="en-US" w:eastAsia="zh-CN"/>
              </w:rPr>
              <w:t>均</w:t>
            </w:r>
            <w:r>
              <w:rPr>
                <w:rFonts w:hint="default" w:ascii="Times New Roman" w:hAnsi="Times New Roman" w:cs="Times New Roman"/>
                <w:color w:val="auto"/>
                <w:sz w:val="21"/>
                <w:szCs w:val="21"/>
                <w:highlight w:val="none"/>
              </w:rPr>
              <w:t>满足《声环境质量标准》（GB3096-2008）中</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类标准。</w:t>
            </w:r>
          </w:p>
          <w:p w14:paraId="431C8BDA">
            <w:pPr>
              <w:pStyle w:val="36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both"/>
              <w:textAlignment w:val="auto"/>
              <w:rPr>
                <w:rFonts w:hint="default" w:cs="Times New Roman"/>
                <w:b/>
                <w:bCs/>
                <w:color w:val="auto"/>
                <w:szCs w:val="21"/>
                <w:highlight w:val="none"/>
                <w:lang w:val="en-US" w:eastAsia="zh-CN"/>
              </w:rPr>
            </w:pPr>
            <w:r>
              <w:rPr>
                <w:rFonts w:hint="eastAsia" w:cs="Times New Roman"/>
                <w:b/>
                <w:bCs/>
                <w:color w:val="auto"/>
                <w:szCs w:val="21"/>
                <w:highlight w:val="none"/>
                <w:lang w:val="en-US" w:eastAsia="zh-CN"/>
              </w:rPr>
              <w:t>三、地表水环境</w:t>
            </w:r>
            <w:r>
              <w:rPr>
                <w:rFonts w:hint="default" w:cs="Times New Roman"/>
                <w:b/>
                <w:bCs/>
                <w:color w:val="auto"/>
                <w:szCs w:val="21"/>
                <w:highlight w:val="none"/>
                <w:lang w:val="en-US" w:eastAsia="zh-CN"/>
              </w:rPr>
              <w:t>质量现状</w:t>
            </w:r>
          </w:p>
          <w:p w14:paraId="6C63918E">
            <w:pPr>
              <w:ind w:firstLine="420" w:firstLineChars="200"/>
              <w:rPr>
                <w:rFonts w:hint="eastAsia"/>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纯水制备废水</w:t>
            </w:r>
            <w:r>
              <w:rPr>
                <w:rFonts w:hint="eastAsia" w:cs="Times New Roman"/>
                <w:color w:val="auto"/>
                <w:sz w:val="21"/>
                <w:szCs w:val="21"/>
                <w:highlight w:val="none"/>
                <w:lang w:val="en-US" w:eastAsia="zh-CN"/>
              </w:rPr>
              <w:t>用于厂区洒水抑尘，不外排，</w:t>
            </w:r>
            <w:r>
              <w:rPr>
                <w:rFonts w:hint="eastAsia"/>
                <w:color w:val="auto"/>
                <w:sz w:val="21"/>
                <w:szCs w:val="21"/>
                <w:highlight w:val="none"/>
                <w:lang w:val="en-US" w:eastAsia="zh-CN"/>
              </w:rPr>
              <w:t>根据《建设项目环境影响报告表编制技术指南（污染影响类）》，本项目不进</w:t>
            </w:r>
            <w:r>
              <w:rPr>
                <w:rFonts w:hint="eastAsia" w:ascii="Times New Roman" w:hAnsi="Times New Roman" w:eastAsia="宋体" w:cs="Times New Roman"/>
                <w:color w:val="auto"/>
                <w:sz w:val="21"/>
                <w:szCs w:val="21"/>
                <w:highlight w:val="none"/>
                <w:lang w:val="en-US" w:eastAsia="zh-CN"/>
              </w:rPr>
              <w:t>行地表水环境现状调查。</w:t>
            </w:r>
          </w:p>
          <w:p w14:paraId="1B6B860C">
            <w:pPr>
              <w:pStyle w:val="36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both"/>
              <w:textAlignment w:val="auto"/>
              <w:rPr>
                <w:rFonts w:hint="eastAsia" w:cs="Times New Roman"/>
                <w:b/>
                <w:bCs/>
                <w:color w:val="auto"/>
                <w:szCs w:val="21"/>
                <w:highlight w:val="none"/>
                <w:lang w:val="en-US" w:eastAsia="zh-CN"/>
              </w:rPr>
            </w:pPr>
            <w:r>
              <w:rPr>
                <w:rFonts w:hint="eastAsia" w:cs="Times New Roman"/>
                <w:b/>
                <w:bCs/>
                <w:color w:val="auto"/>
                <w:szCs w:val="21"/>
                <w:highlight w:val="none"/>
                <w:lang w:val="en-US" w:eastAsia="zh-CN"/>
              </w:rPr>
              <w:t>四、生态环境质量现状</w:t>
            </w:r>
          </w:p>
          <w:p w14:paraId="0A0226A8">
            <w:pPr>
              <w:ind w:firstLine="420" w:firstLineChars="200"/>
              <w:rPr>
                <w:rFonts w:hint="default"/>
                <w:color w:val="auto"/>
                <w:sz w:val="21"/>
                <w:szCs w:val="21"/>
                <w:highlight w:val="none"/>
                <w:lang w:val="en-US" w:eastAsia="zh-CN"/>
              </w:rPr>
            </w:pPr>
            <w:r>
              <w:rPr>
                <w:rFonts w:hint="eastAsia"/>
                <w:color w:val="auto"/>
                <w:sz w:val="21"/>
                <w:szCs w:val="21"/>
                <w:highlight w:val="none"/>
                <w:lang w:val="en-US" w:eastAsia="zh-CN"/>
              </w:rPr>
              <w:t>本项目位于*****（西安黄河机电有限公司厂内），无生态环境保护目标，根据《建设项目环境影响报告表编制技术指南（污染影响类）》，本项目不进行生态环境现状调查。</w:t>
            </w:r>
          </w:p>
          <w:p w14:paraId="442EC200">
            <w:pPr>
              <w:pStyle w:val="36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both"/>
              <w:textAlignment w:val="auto"/>
              <w:rPr>
                <w:rFonts w:hint="eastAsia" w:cs="Times New Roman"/>
                <w:b/>
                <w:bCs/>
                <w:color w:val="auto"/>
                <w:szCs w:val="21"/>
                <w:highlight w:val="none"/>
                <w:lang w:val="en-US" w:eastAsia="zh-CN"/>
              </w:rPr>
            </w:pPr>
            <w:r>
              <w:rPr>
                <w:rFonts w:hint="eastAsia" w:cs="Times New Roman"/>
                <w:b/>
                <w:bCs/>
                <w:color w:val="auto"/>
                <w:szCs w:val="21"/>
                <w:highlight w:val="none"/>
                <w:lang w:val="en-US" w:eastAsia="zh-CN"/>
              </w:rPr>
              <w:t>五、地下水、土壤环境质量现状</w:t>
            </w:r>
          </w:p>
          <w:p w14:paraId="6171A29F">
            <w:pPr>
              <w:wordWrap w:val="0"/>
              <w:ind w:firstLine="420" w:firstLineChars="200"/>
              <w:jc w:val="both"/>
              <w:rPr>
                <w:rFonts w:hint="default" w:ascii="Times New Roman" w:hAnsi="Times New Roman" w:eastAsia="宋体" w:cs="Times New Roman"/>
                <w:color w:val="0000FF"/>
                <w:sz w:val="21"/>
                <w:szCs w:val="21"/>
                <w:highlight w:val="none"/>
                <w:lang w:val="en-US" w:eastAsia="zh-CN"/>
              </w:rPr>
            </w:pPr>
            <w:r>
              <w:rPr>
                <w:rFonts w:hint="default"/>
                <w:color w:val="auto"/>
                <w:sz w:val="21"/>
                <w:szCs w:val="21"/>
                <w:highlight w:val="none"/>
                <w:lang w:val="en-US" w:eastAsia="zh-CN"/>
              </w:rPr>
              <w:t>本项目</w:t>
            </w:r>
            <w:r>
              <w:rPr>
                <w:rFonts w:hint="eastAsia"/>
                <w:color w:val="auto"/>
                <w:sz w:val="21"/>
                <w:szCs w:val="21"/>
                <w:highlight w:val="none"/>
                <w:lang w:val="en-US" w:eastAsia="zh-CN"/>
              </w:rPr>
              <w:t>运营</w:t>
            </w:r>
            <w:r>
              <w:rPr>
                <w:rFonts w:hint="default"/>
                <w:color w:val="auto"/>
                <w:sz w:val="21"/>
                <w:szCs w:val="21"/>
                <w:highlight w:val="none"/>
                <w:lang w:val="en-US" w:eastAsia="zh-CN"/>
              </w:rPr>
              <w:t>过程</w:t>
            </w:r>
            <w:r>
              <w:rPr>
                <w:rFonts w:hint="eastAsia"/>
                <w:color w:val="auto"/>
                <w:sz w:val="21"/>
                <w:szCs w:val="21"/>
                <w:highlight w:val="none"/>
                <w:lang w:val="en-US" w:eastAsia="zh-CN"/>
              </w:rPr>
              <w:t>中采取分区防渗措施，正常情况下不会对地下水环境、土壤环境造成影响</w:t>
            </w:r>
            <w:r>
              <w:rPr>
                <w:rFonts w:hint="default"/>
                <w:color w:val="auto"/>
                <w:sz w:val="21"/>
                <w:szCs w:val="21"/>
                <w:highlight w:val="none"/>
                <w:lang w:val="en-US" w:eastAsia="zh-CN"/>
              </w:rPr>
              <w:t>，根据《建设项目环境影响报告表编制技术指南（污染影响类）》，本项目不进行</w:t>
            </w:r>
            <w:r>
              <w:rPr>
                <w:rFonts w:hint="eastAsia"/>
                <w:color w:val="auto"/>
                <w:sz w:val="21"/>
                <w:szCs w:val="21"/>
                <w:highlight w:val="none"/>
                <w:lang w:val="en-US" w:eastAsia="zh-CN"/>
              </w:rPr>
              <w:t>地下水环境及土壤</w:t>
            </w:r>
            <w:r>
              <w:rPr>
                <w:rFonts w:hint="default"/>
                <w:color w:val="auto"/>
                <w:sz w:val="21"/>
                <w:szCs w:val="21"/>
                <w:highlight w:val="none"/>
                <w:lang w:val="en-US" w:eastAsia="zh-CN"/>
              </w:rPr>
              <w:t>环境质量现状调查。</w:t>
            </w:r>
          </w:p>
        </w:tc>
      </w:tr>
      <w:tr w14:paraId="074E0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tcBorders>
              <w:top w:val="single" w:color="auto" w:sz="4" w:space="0"/>
              <w:left w:val="single" w:color="auto" w:sz="8" w:space="0"/>
              <w:bottom w:val="single" w:color="auto" w:sz="4" w:space="0"/>
              <w:right w:val="single" w:color="auto" w:sz="4" w:space="0"/>
            </w:tcBorders>
            <w:vAlign w:val="center"/>
          </w:tcPr>
          <w:p w14:paraId="03EFDFB6">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环境</w:t>
            </w:r>
          </w:p>
          <w:p w14:paraId="07F54AB0">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保护</w:t>
            </w:r>
          </w:p>
          <w:p w14:paraId="23E298FF">
            <w:pPr>
              <w:adjustRightInd w:val="0"/>
              <w:snapToGrid w:val="0"/>
              <w:spacing w:line="240" w:lineRule="auto"/>
              <w:jc w:val="center"/>
              <w:rPr>
                <w:rFonts w:hint="default" w:ascii="Times New Roman" w:hAnsi="Times New Roman" w:cs="Times New Roman"/>
                <w:b/>
                <w:bCs/>
                <w:color w:val="0000FF"/>
                <w:kern w:val="0"/>
                <w:sz w:val="21"/>
                <w:szCs w:val="21"/>
                <w:highlight w:val="none"/>
              </w:rPr>
            </w:pPr>
            <w:r>
              <w:rPr>
                <w:rFonts w:hint="default" w:ascii="Times New Roman" w:hAnsi="Times New Roman" w:cs="Times New Roman"/>
                <w:b/>
                <w:bCs/>
                <w:color w:val="auto"/>
                <w:kern w:val="0"/>
                <w:szCs w:val="21"/>
                <w:highlight w:val="none"/>
              </w:rPr>
              <w:t>目标</w:t>
            </w:r>
          </w:p>
        </w:tc>
        <w:tc>
          <w:tcPr>
            <w:tcW w:w="4599" w:type="pct"/>
            <w:tcBorders>
              <w:top w:val="single" w:color="auto" w:sz="4" w:space="0"/>
              <w:left w:val="single" w:color="auto" w:sz="4" w:space="0"/>
              <w:bottom w:val="single" w:color="auto" w:sz="4" w:space="0"/>
              <w:right w:val="single" w:color="auto" w:sz="8" w:space="0"/>
            </w:tcBorders>
            <w:vAlign w:val="center"/>
          </w:tcPr>
          <w:p w14:paraId="286C8EDD">
            <w:pPr>
              <w:keepNext w:val="0"/>
              <w:keepLines w:val="0"/>
              <w:pageBreakBefore w:val="0"/>
              <w:widowControl w:val="0"/>
              <w:kinsoku/>
              <w:wordWrap/>
              <w:overflowPunct/>
              <w:topLinePunct w:val="0"/>
              <w:autoSpaceDE/>
              <w:autoSpaceDN/>
              <w:bidi w:val="0"/>
              <w:adjustRightInd w:val="0"/>
              <w:snapToGrid w:val="0"/>
              <w:spacing w:line="360" w:lineRule="auto"/>
              <w:ind w:left="-72" w:leftChars="-30" w:right="-72" w:rightChars="-30" w:firstLine="482" w:firstLineChars="200"/>
              <w:jc w:val="both"/>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一、大气环境</w:t>
            </w:r>
          </w:p>
          <w:p w14:paraId="300E4D75">
            <w:pPr>
              <w:autoSpaceDE w:val="0"/>
              <w:autoSpaceDN w:val="0"/>
              <w:adjustRightInd w:val="0"/>
              <w:snapToGrid w:val="0"/>
              <w:ind w:firstLine="420" w:firstLineChars="200"/>
              <w:jc w:val="both"/>
              <w:rPr>
                <w:rFonts w:hint="default" w:ascii="Times New Roman" w:hAnsi="Times New Roman" w:eastAsia="宋体" w:cs="Times New Roman"/>
                <w:b w:val="0"/>
                <w:bCs/>
                <w:color w:val="auto"/>
                <w:kern w:val="0"/>
                <w:sz w:val="21"/>
                <w:szCs w:val="21"/>
                <w:highlight w:val="none"/>
                <w:vertAlign w:val="baseline"/>
                <w:lang w:val="en-US" w:eastAsia="zh-CN"/>
              </w:rPr>
            </w:pPr>
            <w:r>
              <w:rPr>
                <w:rFonts w:hint="default" w:ascii="Times New Roman" w:hAnsi="Times New Roman" w:eastAsia="宋体" w:cs="Times New Roman"/>
                <w:b w:val="0"/>
                <w:bCs/>
                <w:color w:val="auto"/>
                <w:kern w:val="0"/>
                <w:sz w:val="21"/>
                <w:szCs w:val="21"/>
                <w:highlight w:val="none"/>
                <w:vertAlign w:val="baseline"/>
                <w:lang w:val="en-US" w:eastAsia="zh-CN"/>
              </w:rPr>
              <w:t>根据对项目所在地的实地踏勘，本项目厂界外500米范围内存在环境保护目标。大气环境保护目标图见附图。</w:t>
            </w:r>
          </w:p>
          <w:p w14:paraId="1FABE76D">
            <w:pPr>
              <w:keepNext w:val="0"/>
              <w:keepLines w:val="0"/>
              <w:pageBreakBefore w:val="0"/>
              <w:widowControl w:val="0"/>
              <w:kinsoku/>
              <w:wordWrap/>
              <w:overflowPunct/>
              <w:topLinePunct w:val="0"/>
              <w:autoSpaceDE/>
              <w:autoSpaceDN/>
              <w:bidi w:val="0"/>
              <w:adjustRightInd w:val="0"/>
              <w:snapToGrid w:val="0"/>
              <w:spacing w:line="360" w:lineRule="auto"/>
              <w:ind w:left="-72" w:leftChars="-30" w:right="-72" w:rightChars="-30" w:firstLine="482" w:firstLineChars="200"/>
              <w:jc w:val="both"/>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二、声环境</w:t>
            </w:r>
          </w:p>
          <w:p w14:paraId="3C752DB9">
            <w:pPr>
              <w:keepNext w:val="0"/>
              <w:keepLines w:val="0"/>
              <w:pageBreakBefore w:val="0"/>
              <w:widowControl w:val="0"/>
              <w:kinsoku/>
              <w:wordWrap/>
              <w:overflowPunct/>
              <w:topLinePunct w:val="0"/>
              <w:autoSpaceDE/>
              <w:autoSpaceDN/>
              <w:bidi w:val="0"/>
              <w:adjustRightInd w:val="0"/>
              <w:snapToGrid w:val="0"/>
              <w:spacing w:line="360" w:lineRule="auto"/>
              <w:ind w:left="-72" w:leftChars="-30" w:right="-72" w:rightChars="-30" w:firstLine="420" w:firstLineChars="200"/>
              <w:jc w:val="both"/>
              <w:textAlignment w:val="auto"/>
              <w:rPr>
                <w:rFonts w:hint="default" w:ascii="宋体" w:hAnsi="宋体" w:eastAsia="宋体" w:cs="宋体"/>
                <w:color w:val="auto"/>
                <w:kern w:val="28"/>
                <w:sz w:val="21"/>
                <w:szCs w:val="21"/>
                <w:highlight w:val="none"/>
                <w:lang w:val="en-US" w:eastAsia="zh-CN"/>
              </w:rPr>
            </w:pPr>
            <w:r>
              <w:rPr>
                <w:rFonts w:hint="default" w:ascii="宋体" w:hAnsi="宋体" w:eastAsia="宋体" w:cs="宋体"/>
                <w:color w:val="auto"/>
                <w:kern w:val="28"/>
                <w:sz w:val="21"/>
                <w:szCs w:val="21"/>
                <w:highlight w:val="none"/>
                <w:lang w:val="en-US" w:eastAsia="zh-CN"/>
              </w:rPr>
              <w:t>根据对项目所在地的实地踏勘，项目厂</w:t>
            </w:r>
            <w:r>
              <w:rPr>
                <w:rFonts w:hint="default" w:ascii="Times New Roman" w:hAnsi="Times New Roman" w:eastAsia="宋体" w:cs="Times New Roman"/>
                <w:color w:val="auto"/>
                <w:kern w:val="28"/>
                <w:sz w:val="21"/>
                <w:szCs w:val="21"/>
                <w:highlight w:val="none"/>
                <w:lang w:val="en-US" w:eastAsia="zh-CN"/>
              </w:rPr>
              <w:t>界外50米范围</w:t>
            </w:r>
            <w:r>
              <w:rPr>
                <w:rFonts w:hint="default" w:ascii="宋体" w:hAnsi="宋体" w:eastAsia="宋体" w:cs="宋体"/>
                <w:color w:val="auto"/>
                <w:kern w:val="28"/>
                <w:sz w:val="21"/>
                <w:szCs w:val="21"/>
                <w:highlight w:val="none"/>
                <w:lang w:val="en-US" w:eastAsia="zh-CN"/>
              </w:rPr>
              <w:t>内</w:t>
            </w:r>
            <w:r>
              <w:rPr>
                <w:rFonts w:hint="eastAsia" w:ascii="宋体" w:hAnsi="宋体" w:cs="宋体"/>
                <w:color w:val="auto"/>
                <w:kern w:val="28"/>
                <w:sz w:val="21"/>
                <w:szCs w:val="21"/>
                <w:highlight w:val="none"/>
                <w:lang w:val="en-US" w:eastAsia="zh-CN"/>
              </w:rPr>
              <w:t>无</w:t>
            </w:r>
            <w:r>
              <w:rPr>
                <w:rFonts w:hint="default" w:ascii="宋体" w:hAnsi="宋体" w:eastAsia="宋体" w:cs="宋体"/>
                <w:color w:val="auto"/>
                <w:kern w:val="28"/>
                <w:sz w:val="21"/>
                <w:szCs w:val="21"/>
                <w:highlight w:val="none"/>
                <w:lang w:val="en-US" w:eastAsia="zh-CN"/>
              </w:rPr>
              <w:t>声环境保护目标。</w:t>
            </w:r>
          </w:p>
          <w:p w14:paraId="0516C262">
            <w:pPr>
              <w:keepNext w:val="0"/>
              <w:keepLines w:val="0"/>
              <w:pageBreakBefore w:val="0"/>
              <w:widowControl w:val="0"/>
              <w:kinsoku/>
              <w:wordWrap/>
              <w:overflowPunct/>
              <w:topLinePunct w:val="0"/>
              <w:autoSpaceDE/>
              <w:autoSpaceDN/>
              <w:bidi w:val="0"/>
              <w:adjustRightInd w:val="0"/>
              <w:snapToGrid w:val="0"/>
              <w:spacing w:line="360" w:lineRule="auto"/>
              <w:ind w:left="-72" w:leftChars="-30" w:right="-72" w:rightChars="-30" w:firstLine="482" w:firstLineChars="200"/>
              <w:jc w:val="both"/>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三、地下水环境</w:t>
            </w:r>
          </w:p>
          <w:p w14:paraId="7247286A">
            <w:pPr>
              <w:autoSpaceDE w:val="0"/>
              <w:autoSpaceDN w:val="0"/>
              <w:adjustRightInd w:val="0"/>
              <w:snapToGrid w:val="0"/>
              <w:ind w:firstLine="420" w:firstLineChars="200"/>
              <w:jc w:val="both"/>
              <w:rPr>
                <w:rFonts w:hint="default" w:ascii="Times New Roman" w:hAnsi="Times New Roman" w:eastAsia="宋体" w:cs="Times New Roman"/>
                <w:b w:val="0"/>
                <w:bCs/>
                <w:color w:val="auto"/>
                <w:kern w:val="0"/>
                <w:sz w:val="21"/>
                <w:szCs w:val="21"/>
                <w:highlight w:val="none"/>
                <w:vertAlign w:val="baseline"/>
                <w:lang w:val="en-US" w:eastAsia="zh-CN"/>
              </w:rPr>
            </w:pPr>
            <w:r>
              <w:rPr>
                <w:rFonts w:hint="default" w:ascii="Times New Roman" w:hAnsi="Times New Roman" w:eastAsia="宋体" w:cs="Times New Roman"/>
                <w:b w:val="0"/>
                <w:bCs/>
                <w:color w:val="auto"/>
                <w:kern w:val="0"/>
                <w:sz w:val="21"/>
                <w:szCs w:val="21"/>
                <w:highlight w:val="none"/>
                <w:vertAlign w:val="baseline"/>
                <w:lang w:val="en-US" w:eastAsia="zh-CN"/>
              </w:rPr>
              <w:t>项目厂界外500米范围内不存在地下水集中式饮用水水源和热水、矿泉水、温泉等特殊地下水资源。</w:t>
            </w:r>
          </w:p>
          <w:p w14:paraId="5320D81D">
            <w:pPr>
              <w:keepNext w:val="0"/>
              <w:keepLines w:val="0"/>
              <w:pageBreakBefore w:val="0"/>
              <w:widowControl w:val="0"/>
              <w:kinsoku/>
              <w:wordWrap/>
              <w:overflowPunct/>
              <w:topLinePunct w:val="0"/>
              <w:autoSpaceDE/>
              <w:autoSpaceDN/>
              <w:bidi w:val="0"/>
              <w:adjustRightInd w:val="0"/>
              <w:snapToGrid w:val="0"/>
              <w:spacing w:line="360" w:lineRule="auto"/>
              <w:ind w:left="-72" w:leftChars="-30" w:right="-72" w:rightChars="-30" w:firstLine="482" w:firstLineChars="200"/>
              <w:jc w:val="both"/>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四、生态环境</w:t>
            </w:r>
          </w:p>
          <w:p w14:paraId="772DCC89">
            <w:pPr>
              <w:autoSpaceDE w:val="0"/>
              <w:autoSpaceDN w:val="0"/>
              <w:adjustRightInd w:val="0"/>
              <w:snapToGrid w:val="0"/>
              <w:ind w:firstLine="420" w:firstLineChars="200"/>
              <w:jc w:val="both"/>
              <w:rPr>
                <w:rFonts w:hint="default" w:ascii="Times New Roman" w:hAnsi="Times New Roman" w:eastAsia="宋体" w:cs="Times New Roman"/>
                <w:b w:val="0"/>
                <w:bCs/>
                <w:color w:val="auto"/>
                <w:kern w:val="0"/>
                <w:sz w:val="21"/>
                <w:szCs w:val="21"/>
                <w:highlight w:val="none"/>
                <w:vertAlign w:val="baseline"/>
                <w:lang w:val="en-US" w:eastAsia="zh-CN"/>
              </w:rPr>
            </w:pPr>
            <w:r>
              <w:rPr>
                <w:rFonts w:hint="default" w:ascii="Times New Roman" w:hAnsi="Times New Roman" w:eastAsia="宋体" w:cs="Times New Roman"/>
                <w:b w:val="0"/>
                <w:bCs/>
                <w:color w:val="auto"/>
                <w:kern w:val="0"/>
                <w:sz w:val="21"/>
                <w:szCs w:val="21"/>
                <w:highlight w:val="none"/>
                <w:vertAlign w:val="baseline"/>
                <w:lang w:val="en-US" w:eastAsia="zh-CN"/>
              </w:rPr>
              <w:t>项目位于</w:t>
            </w:r>
            <w:r>
              <w:rPr>
                <w:rFonts w:hint="eastAsia" w:cs="Times New Roman"/>
                <w:b w:val="0"/>
                <w:bCs/>
                <w:color w:val="auto"/>
                <w:kern w:val="0"/>
                <w:sz w:val="21"/>
                <w:szCs w:val="21"/>
                <w:highlight w:val="none"/>
                <w:vertAlign w:val="baseline"/>
                <w:lang w:val="en-US" w:eastAsia="zh-CN"/>
              </w:rPr>
              <w:t>*****</w:t>
            </w:r>
            <w:r>
              <w:rPr>
                <w:rFonts w:hint="default" w:ascii="Times New Roman" w:hAnsi="Times New Roman" w:eastAsia="宋体" w:cs="Times New Roman"/>
                <w:b w:val="0"/>
                <w:bCs/>
                <w:color w:val="auto"/>
                <w:kern w:val="0"/>
                <w:sz w:val="21"/>
                <w:szCs w:val="21"/>
                <w:highlight w:val="none"/>
                <w:vertAlign w:val="baseline"/>
                <w:lang w:val="en-US" w:eastAsia="zh-CN"/>
              </w:rPr>
              <w:t>，根据对项目所在地的实地踏勘，项目用地范围内无生态环境保护目标。</w:t>
            </w:r>
          </w:p>
          <w:p w14:paraId="3FEFCE1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21</w:t>
            </w:r>
            <w:r>
              <w:rPr>
                <w:rFonts w:hint="default" w:ascii="Times New Roman" w:hAnsi="Times New Roman" w:eastAsia="宋体" w:cs="Times New Roman"/>
                <w:b/>
                <w:color w:val="auto"/>
                <w:sz w:val="21"/>
                <w:szCs w:val="21"/>
                <w:highlight w:val="none"/>
              </w:rPr>
              <w:t xml:space="preserve"> 项目环境保护目标</w:t>
            </w:r>
          </w:p>
          <w:p w14:paraId="70D8921E">
            <w:pPr>
              <w:autoSpaceDE w:val="0"/>
              <w:autoSpaceDN w:val="0"/>
              <w:adjustRightInd w:val="0"/>
              <w:snapToGrid w:val="0"/>
              <w:ind w:firstLine="420" w:firstLineChars="200"/>
              <w:jc w:val="both"/>
              <w:rPr>
                <w:rFonts w:hint="default" w:ascii="Times New Roman" w:hAnsi="Times New Roman" w:eastAsia="宋体"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w:t>
            </w:r>
          </w:p>
          <w:p w14:paraId="7C3FF02C">
            <w:pPr>
              <w:pStyle w:val="10"/>
              <w:ind w:firstLine="420" w:firstLineChars="200"/>
              <w:jc w:val="both"/>
              <w:rPr>
                <w:rFonts w:hint="default" w:ascii="Times New Roman" w:hAnsi="Times New Roman" w:eastAsia="宋体" w:cs="Times New Roman"/>
                <w:color w:val="0000FF"/>
                <w:kern w:val="0"/>
                <w:sz w:val="21"/>
                <w:szCs w:val="21"/>
                <w:highlight w:val="none"/>
                <w:lang w:val="en-US" w:eastAsia="zh-CN"/>
              </w:rPr>
            </w:pPr>
          </w:p>
        </w:tc>
      </w:tr>
      <w:tr w14:paraId="5224F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14:paraId="0A31F2C6">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污染</w:t>
            </w:r>
          </w:p>
          <w:p w14:paraId="0A970BA9">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物排</w:t>
            </w:r>
          </w:p>
          <w:p w14:paraId="6F3199F1">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放控</w:t>
            </w:r>
          </w:p>
          <w:p w14:paraId="1359BD67">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制标</w:t>
            </w:r>
          </w:p>
          <w:p w14:paraId="67EF1D35">
            <w:pPr>
              <w:adjustRightInd w:val="0"/>
              <w:snapToGrid w:val="0"/>
              <w:spacing w:line="240" w:lineRule="auto"/>
              <w:jc w:val="center"/>
              <w:rPr>
                <w:rFonts w:hint="default" w:ascii="Times New Roman" w:hAnsi="Times New Roman" w:cs="Times New Roman"/>
                <w:b/>
                <w:bCs/>
                <w:color w:val="0000FF"/>
                <w:kern w:val="0"/>
                <w:sz w:val="21"/>
                <w:szCs w:val="21"/>
                <w:highlight w:val="none"/>
              </w:rPr>
            </w:pPr>
            <w:r>
              <w:rPr>
                <w:rFonts w:hint="default" w:ascii="Times New Roman" w:hAnsi="Times New Roman" w:cs="Times New Roman"/>
                <w:b/>
                <w:bCs/>
                <w:color w:val="auto"/>
                <w:kern w:val="0"/>
                <w:szCs w:val="21"/>
                <w:highlight w:val="none"/>
              </w:rPr>
              <w:t>准</w:t>
            </w:r>
          </w:p>
        </w:tc>
        <w:tc>
          <w:tcPr>
            <w:tcW w:w="4599" w:type="pct"/>
            <w:tcBorders>
              <w:top w:val="single" w:color="auto" w:sz="4" w:space="0"/>
              <w:left w:val="single" w:color="auto" w:sz="4" w:space="0"/>
              <w:bottom w:val="single" w:color="auto" w:sz="4" w:space="0"/>
              <w:right w:val="single" w:color="auto" w:sz="8" w:space="0"/>
            </w:tcBorders>
          </w:tcPr>
          <w:p w14:paraId="424F7287">
            <w:pPr>
              <w:keepNext w:val="0"/>
              <w:keepLines w:val="0"/>
              <w:pageBreakBefore w:val="0"/>
              <w:widowControl w:val="0"/>
              <w:kinsoku/>
              <w:wordWrap/>
              <w:overflowPunct/>
              <w:topLinePunct w:val="0"/>
              <w:autoSpaceDE/>
              <w:autoSpaceDN/>
              <w:bidi w:val="0"/>
              <w:adjustRightInd w:val="0"/>
              <w:snapToGrid w:val="0"/>
              <w:spacing w:line="360" w:lineRule="auto"/>
              <w:ind w:left="-72" w:leftChars="-30" w:right="-72" w:rightChars="-3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施工期废气执行《施工场界扬尘排放限值》（DB61/1078-2017）中相关标准；</w:t>
            </w:r>
            <w:r>
              <w:rPr>
                <w:rFonts w:hint="default" w:ascii="Times New Roman" w:hAnsi="Times New Roman" w:eastAsia="宋体" w:cs="Times New Roman"/>
                <w:color w:val="auto"/>
                <w:sz w:val="21"/>
                <w:szCs w:val="21"/>
                <w:highlight w:val="none"/>
                <w:lang w:val="en-US" w:eastAsia="zh-CN"/>
              </w:rPr>
              <w:t>运行期排放的</w:t>
            </w:r>
            <w:r>
              <w:rPr>
                <w:rFonts w:hint="eastAsia" w:cs="Times New Roman"/>
                <w:color w:val="auto"/>
                <w:sz w:val="21"/>
                <w:szCs w:val="21"/>
                <w:highlight w:val="none"/>
                <w:lang w:val="en-US" w:eastAsia="zh-CN"/>
              </w:rPr>
              <w:t>废气</w:t>
            </w:r>
            <w:r>
              <w:rPr>
                <w:rFonts w:hint="default" w:ascii="Times New Roman" w:hAnsi="Times New Roman" w:eastAsia="宋体" w:cs="Times New Roman"/>
                <w:color w:val="auto"/>
                <w:sz w:val="21"/>
                <w:szCs w:val="21"/>
                <w:highlight w:val="none"/>
                <w:lang w:val="en-US" w:eastAsia="zh-CN"/>
              </w:rPr>
              <w:t>执行《大气污染物综合排放标准》（GB16297-1996）表2</w:t>
            </w:r>
            <w:r>
              <w:rPr>
                <w:rFonts w:hint="eastAsia"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en-US" w:eastAsia="zh-CN"/>
              </w:rPr>
              <w:t>限值要求</w:t>
            </w:r>
            <w:r>
              <w:rPr>
                <w:rFonts w:hint="eastAsia" w:cs="Times New Roman"/>
                <w:color w:val="auto"/>
                <w:sz w:val="21"/>
                <w:szCs w:val="21"/>
                <w:highlight w:val="none"/>
                <w:lang w:val="en-US" w:eastAsia="zh-CN"/>
              </w:rPr>
              <w:t>，</w:t>
            </w:r>
            <w:r>
              <w:rPr>
                <w:rFonts w:hint="eastAsia"/>
                <w:color w:val="auto"/>
                <w:sz w:val="21"/>
                <w:szCs w:val="21"/>
                <w:highlight w:val="none"/>
                <w:lang w:val="en-US" w:eastAsia="zh-CN"/>
              </w:rPr>
              <w:t>氨执行</w:t>
            </w:r>
            <w:r>
              <w:rPr>
                <w:rFonts w:hint="eastAsia"/>
                <w:color w:val="auto"/>
                <w:sz w:val="21"/>
                <w:szCs w:val="21"/>
                <w:highlight w:val="none"/>
              </w:rPr>
              <w:t>《恶臭污染物排放标准》（GB14554-93）</w:t>
            </w:r>
            <w:r>
              <w:rPr>
                <w:rFonts w:hint="eastAsia"/>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非甲烷总烃</w:t>
            </w:r>
            <w:r>
              <w:rPr>
                <w:rFonts w:hint="eastAsia"/>
                <w:color w:val="auto"/>
                <w:sz w:val="21"/>
                <w:szCs w:val="21"/>
                <w:highlight w:val="none"/>
              </w:rPr>
              <w:t>厂房外</w:t>
            </w:r>
            <w:r>
              <w:rPr>
                <w:rFonts w:hint="eastAsia" w:ascii="Times New Roman" w:hAnsi="Times New Roman" w:cs="Times New Roman"/>
                <w:color w:val="auto"/>
                <w:sz w:val="21"/>
                <w:szCs w:val="21"/>
                <w:highlight w:val="none"/>
                <w:lang w:val="en-US" w:eastAsia="zh-CN"/>
              </w:rPr>
              <w:t>无组织排放执行</w:t>
            </w:r>
            <w:r>
              <w:rPr>
                <w:rFonts w:hint="eastAsia" w:cs="Times New Roman"/>
                <w:b w:val="0"/>
                <w:bCs/>
                <w:color w:val="auto"/>
                <w:kern w:val="0"/>
                <w:sz w:val="21"/>
                <w:szCs w:val="21"/>
                <w:highlight w:val="none"/>
                <w:vertAlign w:val="baseline"/>
                <w:lang w:val="en-US" w:eastAsia="zh-CN"/>
              </w:rPr>
              <w:t>《</w:t>
            </w:r>
            <w:r>
              <w:rPr>
                <w:rFonts w:hint="default" w:ascii="Times New Roman" w:hAnsi="Times New Roman" w:eastAsia="宋体" w:cs="Times New Roman"/>
                <w:b w:val="0"/>
                <w:bCs/>
                <w:color w:val="auto"/>
                <w:kern w:val="0"/>
                <w:sz w:val="21"/>
                <w:szCs w:val="21"/>
                <w:highlight w:val="none"/>
                <w:vertAlign w:val="baseline"/>
                <w:lang w:val="en-US" w:eastAsia="zh-CN"/>
              </w:rPr>
              <w:t>挥发性有机物无组织排放控制标准</w:t>
            </w:r>
            <w:r>
              <w:rPr>
                <w:rFonts w:hint="eastAsia" w:cs="Times New Roman"/>
                <w:b w:val="0"/>
                <w:bCs/>
                <w:color w:val="auto"/>
                <w:kern w:val="0"/>
                <w:sz w:val="21"/>
                <w:szCs w:val="21"/>
                <w:highlight w:val="none"/>
                <w:vertAlign w:val="baseline"/>
                <w:lang w:val="en-US" w:eastAsia="zh-CN"/>
              </w:rPr>
              <w:t>》（GB37822-2019）</w:t>
            </w:r>
            <w:r>
              <w:rPr>
                <w:rFonts w:hint="eastAsia" w:ascii="Times New Roman" w:hAnsi="Times New Roman" w:eastAsia="宋体" w:cs="Times New Roman"/>
                <w:color w:val="auto"/>
                <w:sz w:val="21"/>
                <w:szCs w:val="21"/>
                <w:highlight w:val="none"/>
                <w:lang w:val="en-US" w:eastAsia="zh-CN"/>
              </w:rPr>
              <w:t>。</w:t>
            </w:r>
          </w:p>
          <w:p w14:paraId="430F0C17">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b/>
                <w:snapToGrid/>
                <w:color w:val="auto"/>
                <w:spacing w:val="0"/>
                <w:kern w:val="2"/>
                <w:sz w:val="21"/>
                <w:szCs w:val="21"/>
                <w:highlight w:val="none"/>
                <w:lang w:val="en-US" w:eastAsia="zh-CN" w:bidi="ar-SA"/>
              </w:rPr>
            </w:pPr>
            <w:r>
              <w:rPr>
                <w:rFonts w:hint="eastAsia" w:ascii="Times New Roman" w:hAnsi="Times New Roman" w:eastAsia="宋体" w:cs="Times New Roman"/>
                <w:b/>
                <w:snapToGrid/>
                <w:color w:val="auto"/>
                <w:spacing w:val="0"/>
                <w:kern w:val="2"/>
                <w:sz w:val="21"/>
                <w:szCs w:val="21"/>
                <w:highlight w:val="none"/>
                <w:lang w:val="en-US" w:eastAsia="zh-CN" w:bidi="ar-SA"/>
              </w:rPr>
              <w:t>表</w:t>
            </w:r>
            <w:r>
              <w:rPr>
                <w:rFonts w:hint="eastAsia" w:cs="Times New Roman"/>
                <w:b/>
                <w:snapToGrid/>
                <w:color w:val="auto"/>
                <w:spacing w:val="0"/>
                <w:kern w:val="2"/>
                <w:sz w:val="21"/>
                <w:szCs w:val="21"/>
                <w:highlight w:val="none"/>
                <w:lang w:val="en-US" w:eastAsia="zh-CN" w:bidi="ar-SA"/>
              </w:rPr>
              <w:t xml:space="preserve">22 </w:t>
            </w:r>
            <w:r>
              <w:rPr>
                <w:rFonts w:hint="eastAsia" w:ascii="Times New Roman" w:hAnsi="Times New Roman" w:eastAsia="宋体" w:cs="Times New Roman"/>
                <w:b/>
                <w:snapToGrid/>
                <w:color w:val="auto"/>
                <w:spacing w:val="0"/>
                <w:kern w:val="2"/>
                <w:sz w:val="21"/>
                <w:szCs w:val="21"/>
                <w:highlight w:val="none"/>
                <w:lang w:val="en-US" w:eastAsia="zh-CN" w:bidi="ar-SA"/>
              </w:rPr>
              <w:t>施工期施工期扬尘排放限值</w:t>
            </w:r>
          </w:p>
          <w:tbl>
            <w:tblPr>
              <w:tblStyle w:val="4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42"/>
              <w:gridCol w:w="1142"/>
              <w:gridCol w:w="2817"/>
              <w:gridCol w:w="2474"/>
            </w:tblGrid>
            <w:tr w14:paraId="051150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noWrap w:val="0"/>
                  <w:vAlign w:val="center"/>
                </w:tcPr>
                <w:p w14:paraId="247C02F4">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序号</w:t>
                  </w:r>
                </w:p>
              </w:tc>
              <w:tc>
                <w:tcPr>
                  <w:tcW w:w="686" w:type="pct"/>
                  <w:tcBorders>
                    <w:tl2br w:val="nil"/>
                    <w:tr2bl w:val="nil"/>
                  </w:tcBorders>
                  <w:noWrap w:val="0"/>
                  <w:vAlign w:val="center"/>
                </w:tcPr>
                <w:p w14:paraId="1D495E33">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污染物</w:t>
                  </w:r>
                </w:p>
              </w:tc>
              <w:tc>
                <w:tcPr>
                  <w:tcW w:w="686" w:type="pct"/>
                  <w:tcBorders>
                    <w:tl2br w:val="nil"/>
                    <w:tr2bl w:val="nil"/>
                  </w:tcBorders>
                  <w:noWrap w:val="0"/>
                  <w:vAlign w:val="center"/>
                </w:tcPr>
                <w:p w14:paraId="064B34C0">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监控点</w:t>
                  </w:r>
                </w:p>
              </w:tc>
              <w:tc>
                <w:tcPr>
                  <w:tcW w:w="1693" w:type="pct"/>
                  <w:tcBorders>
                    <w:tl2br w:val="nil"/>
                    <w:tr2bl w:val="nil"/>
                  </w:tcBorders>
                  <w:noWrap w:val="0"/>
                  <w:vAlign w:val="center"/>
                </w:tcPr>
                <w:p w14:paraId="7DBE3C3B">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施工阶段</w:t>
                  </w:r>
                </w:p>
              </w:tc>
              <w:tc>
                <w:tcPr>
                  <w:tcW w:w="1484" w:type="pct"/>
                  <w:tcBorders>
                    <w:tl2br w:val="nil"/>
                    <w:tr2bl w:val="nil"/>
                  </w:tcBorders>
                  <w:noWrap w:val="0"/>
                  <w:vAlign w:val="center"/>
                </w:tcPr>
                <w:p w14:paraId="67C30696">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小时平均浓度限值（mg/m³）</w:t>
                  </w:r>
                </w:p>
              </w:tc>
            </w:tr>
            <w:tr w14:paraId="590CA6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noWrap w:val="0"/>
                  <w:vAlign w:val="center"/>
                </w:tcPr>
                <w:p w14:paraId="482D895D">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p>
              </w:tc>
              <w:tc>
                <w:tcPr>
                  <w:tcW w:w="686" w:type="pct"/>
                  <w:vMerge w:val="restart"/>
                  <w:tcBorders>
                    <w:tl2br w:val="nil"/>
                    <w:tr2bl w:val="nil"/>
                  </w:tcBorders>
                  <w:noWrap w:val="0"/>
                  <w:vAlign w:val="center"/>
                </w:tcPr>
                <w:p w14:paraId="117CCCDA">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施工扬尘（TSP）</w:t>
                  </w:r>
                </w:p>
              </w:tc>
              <w:tc>
                <w:tcPr>
                  <w:tcW w:w="686" w:type="pct"/>
                  <w:vMerge w:val="restart"/>
                  <w:tcBorders>
                    <w:tl2br w:val="nil"/>
                    <w:tr2bl w:val="nil"/>
                  </w:tcBorders>
                  <w:noWrap w:val="0"/>
                  <w:vAlign w:val="center"/>
                </w:tcPr>
                <w:p w14:paraId="55ADEC4B">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周界外浓度最高点</w:t>
                  </w:r>
                </w:p>
              </w:tc>
              <w:tc>
                <w:tcPr>
                  <w:tcW w:w="1693" w:type="pct"/>
                  <w:tcBorders>
                    <w:tl2br w:val="nil"/>
                    <w:tr2bl w:val="nil"/>
                  </w:tcBorders>
                  <w:noWrap w:val="0"/>
                  <w:vAlign w:val="center"/>
                </w:tcPr>
                <w:p w14:paraId="0A839AEB">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拆除、土方及地基处理工程</w:t>
                  </w:r>
                </w:p>
              </w:tc>
              <w:tc>
                <w:tcPr>
                  <w:tcW w:w="1484" w:type="pct"/>
                  <w:tcBorders>
                    <w:tl2br w:val="nil"/>
                    <w:tr2bl w:val="nil"/>
                  </w:tcBorders>
                  <w:noWrap w:val="0"/>
                  <w:vAlign w:val="center"/>
                </w:tcPr>
                <w:p w14:paraId="188DFC05">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≤0.8</w:t>
                  </w:r>
                </w:p>
              </w:tc>
            </w:tr>
            <w:tr w14:paraId="7B3A31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noWrap w:val="0"/>
                  <w:vAlign w:val="center"/>
                </w:tcPr>
                <w:p w14:paraId="53202021">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p>
              </w:tc>
              <w:tc>
                <w:tcPr>
                  <w:tcW w:w="686" w:type="pct"/>
                  <w:vMerge w:val="continue"/>
                  <w:tcBorders>
                    <w:tl2br w:val="nil"/>
                    <w:tr2bl w:val="nil"/>
                  </w:tcBorders>
                  <w:noWrap w:val="0"/>
                  <w:vAlign w:val="center"/>
                </w:tcPr>
                <w:p w14:paraId="58DA812E">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p>
              </w:tc>
              <w:tc>
                <w:tcPr>
                  <w:tcW w:w="686" w:type="pct"/>
                  <w:vMerge w:val="continue"/>
                  <w:tcBorders>
                    <w:tl2br w:val="nil"/>
                    <w:tr2bl w:val="nil"/>
                  </w:tcBorders>
                  <w:noWrap w:val="0"/>
                  <w:vAlign w:val="center"/>
                </w:tcPr>
                <w:p w14:paraId="6BDED3E9">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p>
              </w:tc>
              <w:tc>
                <w:tcPr>
                  <w:tcW w:w="1693" w:type="pct"/>
                  <w:tcBorders>
                    <w:tl2br w:val="nil"/>
                    <w:tr2bl w:val="nil"/>
                  </w:tcBorders>
                  <w:noWrap w:val="0"/>
                  <w:vAlign w:val="center"/>
                </w:tcPr>
                <w:p w14:paraId="7A09F18C">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基础、主体结构及装饰工</w:t>
                  </w:r>
                </w:p>
              </w:tc>
              <w:tc>
                <w:tcPr>
                  <w:tcW w:w="1484" w:type="pct"/>
                  <w:tcBorders>
                    <w:tl2br w:val="nil"/>
                    <w:tr2bl w:val="nil"/>
                  </w:tcBorders>
                  <w:noWrap w:val="0"/>
                  <w:vAlign w:val="center"/>
                </w:tcPr>
                <w:p w14:paraId="574CF886">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≤0.7</w:t>
                  </w:r>
                </w:p>
              </w:tc>
            </w:tr>
            <w:tr w14:paraId="5501D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l2br w:val="nil"/>
                    <w:tr2bl w:val="nil"/>
                  </w:tcBorders>
                  <w:noWrap w:val="0"/>
                  <w:vAlign w:val="center"/>
                </w:tcPr>
                <w:p w14:paraId="590BAF9D">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周界外浓度最高点一般应设置于无组织排放源下风向的单位周界外10m范围内，若预计无组织排放的最大落地浓度点超出10m范围，可将监控点移至该预计浓度最高点附近。</w:t>
                  </w:r>
                </w:p>
              </w:tc>
            </w:tr>
          </w:tbl>
          <w:p w14:paraId="18911549">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b/>
                <w:bCs/>
                <w:color w:val="auto"/>
                <w:highlight w:val="none"/>
                <w:lang w:val="en-US"/>
              </w:rPr>
            </w:pPr>
            <w:r>
              <w:rPr>
                <w:rFonts w:hint="eastAsia" w:ascii="Times New Roman" w:hAnsi="Times New Roman" w:eastAsia="宋体" w:cs="Times New Roman"/>
                <w:b/>
                <w:snapToGrid/>
                <w:color w:val="auto"/>
                <w:spacing w:val="0"/>
                <w:kern w:val="2"/>
                <w:sz w:val="21"/>
                <w:szCs w:val="21"/>
                <w:highlight w:val="none"/>
                <w:lang w:val="en-US" w:eastAsia="zh-CN" w:bidi="ar-SA"/>
              </w:rPr>
              <w:t>表</w:t>
            </w:r>
            <w:r>
              <w:rPr>
                <w:rFonts w:hint="eastAsia" w:cs="Times New Roman"/>
                <w:b/>
                <w:snapToGrid/>
                <w:color w:val="auto"/>
                <w:spacing w:val="0"/>
                <w:kern w:val="2"/>
                <w:sz w:val="21"/>
                <w:szCs w:val="21"/>
                <w:highlight w:val="none"/>
                <w:lang w:val="en-US" w:eastAsia="zh-CN" w:bidi="ar-SA"/>
              </w:rPr>
              <w:t>23</w:t>
            </w:r>
            <w:r>
              <w:rPr>
                <w:rFonts w:hint="eastAsia" w:ascii="Times New Roman" w:hAnsi="Times New Roman" w:eastAsia="宋体" w:cs="Times New Roman"/>
                <w:b/>
                <w:snapToGrid/>
                <w:color w:val="auto"/>
                <w:spacing w:val="0"/>
                <w:kern w:val="2"/>
                <w:sz w:val="21"/>
                <w:szCs w:val="21"/>
                <w:highlight w:val="none"/>
                <w:lang w:val="en-US" w:eastAsia="zh-CN" w:bidi="ar-SA"/>
              </w:rPr>
              <w:t xml:space="preserve"> 污染物排放标准</w:t>
            </w:r>
            <w:r>
              <w:rPr>
                <w:rFonts w:hint="eastAsia" w:cs="Times New Roman"/>
                <w:b/>
                <w:snapToGrid/>
                <w:color w:val="auto"/>
                <w:spacing w:val="0"/>
                <w:kern w:val="2"/>
                <w:sz w:val="21"/>
                <w:szCs w:val="21"/>
                <w:highlight w:val="none"/>
                <w:lang w:val="en-US" w:eastAsia="zh-CN" w:bidi="ar-SA"/>
              </w:rPr>
              <w:t>限值</w:t>
            </w:r>
          </w:p>
          <w:tbl>
            <w:tblPr>
              <w:tblStyle w:val="45"/>
              <w:tblW w:w="4995"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1258"/>
              <w:gridCol w:w="1040"/>
              <w:gridCol w:w="1087"/>
              <w:gridCol w:w="723"/>
              <w:gridCol w:w="873"/>
              <w:gridCol w:w="751"/>
              <w:gridCol w:w="1644"/>
            </w:tblGrid>
            <w:tr w14:paraId="1E1BE7A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5" w:type="pct"/>
                  <w:vMerge w:val="restart"/>
                  <w:tcBorders>
                    <w:tl2br w:val="nil"/>
                    <w:tr2bl w:val="nil"/>
                  </w:tcBorders>
                  <w:noWrap w:val="0"/>
                  <w:vAlign w:val="center"/>
                </w:tcPr>
                <w:p w14:paraId="00C9EB85">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r>
                    <w:rPr>
                      <w:rFonts w:hint="eastAsia"/>
                      <w:b/>
                      <w:color w:val="auto"/>
                      <w:kern w:val="0"/>
                      <w:sz w:val="21"/>
                      <w:szCs w:val="21"/>
                      <w:highlight w:val="none"/>
                    </w:rPr>
                    <w:t>污染物</w:t>
                  </w:r>
                </w:p>
              </w:tc>
              <w:tc>
                <w:tcPr>
                  <w:tcW w:w="756" w:type="pct"/>
                  <w:vMerge w:val="restart"/>
                  <w:tcBorders>
                    <w:tl2br w:val="nil"/>
                    <w:tr2bl w:val="nil"/>
                  </w:tcBorders>
                  <w:noWrap w:val="0"/>
                  <w:vAlign w:val="center"/>
                </w:tcPr>
                <w:p w14:paraId="4B729FC6">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r>
                    <w:rPr>
                      <w:rFonts w:hint="eastAsia"/>
                      <w:b/>
                      <w:color w:val="auto"/>
                      <w:kern w:val="0"/>
                      <w:sz w:val="21"/>
                      <w:szCs w:val="21"/>
                      <w:highlight w:val="none"/>
                    </w:rPr>
                    <w:t>最高</w:t>
                  </w:r>
                  <w:r>
                    <w:rPr>
                      <w:b/>
                      <w:color w:val="auto"/>
                      <w:kern w:val="0"/>
                      <w:sz w:val="21"/>
                      <w:szCs w:val="21"/>
                      <w:highlight w:val="none"/>
                    </w:rPr>
                    <w:t>允许排放浓度（</w:t>
                  </w:r>
                  <w:r>
                    <w:rPr>
                      <w:rFonts w:hint="eastAsia"/>
                      <w:b/>
                      <w:color w:val="auto"/>
                      <w:kern w:val="0"/>
                      <w:sz w:val="21"/>
                      <w:szCs w:val="21"/>
                      <w:highlight w:val="none"/>
                    </w:rPr>
                    <w:t>mg/m</w:t>
                  </w:r>
                  <w:r>
                    <w:rPr>
                      <w:rFonts w:hint="eastAsia"/>
                      <w:b/>
                      <w:color w:val="auto"/>
                      <w:kern w:val="0"/>
                      <w:sz w:val="21"/>
                      <w:szCs w:val="21"/>
                      <w:highlight w:val="none"/>
                      <w:vertAlign w:val="superscript"/>
                    </w:rPr>
                    <w:t>3</w:t>
                  </w:r>
                  <w:r>
                    <w:rPr>
                      <w:b/>
                      <w:color w:val="auto"/>
                      <w:kern w:val="0"/>
                      <w:sz w:val="21"/>
                      <w:szCs w:val="21"/>
                      <w:highlight w:val="none"/>
                    </w:rPr>
                    <w:t>）</w:t>
                  </w:r>
                </w:p>
              </w:tc>
              <w:tc>
                <w:tcPr>
                  <w:tcW w:w="1278" w:type="pct"/>
                  <w:gridSpan w:val="2"/>
                  <w:tcBorders>
                    <w:tl2br w:val="nil"/>
                    <w:tr2bl w:val="nil"/>
                  </w:tcBorders>
                  <w:noWrap w:val="0"/>
                  <w:vAlign w:val="center"/>
                </w:tcPr>
                <w:p w14:paraId="5D9EC958">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r>
                    <w:rPr>
                      <w:rFonts w:hint="eastAsia"/>
                      <w:b/>
                      <w:color w:val="auto"/>
                      <w:kern w:val="0"/>
                      <w:sz w:val="21"/>
                      <w:szCs w:val="21"/>
                      <w:highlight w:val="none"/>
                    </w:rPr>
                    <w:t>最高</w:t>
                  </w:r>
                  <w:r>
                    <w:rPr>
                      <w:b/>
                      <w:color w:val="auto"/>
                      <w:kern w:val="0"/>
                      <w:sz w:val="21"/>
                      <w:szCs w:val="21"/>
                      <w:highlight w:val="none"/>
                    </w:rPr>
                    <w:t>允许排放速</w:t>
                  </w:r>
                  <w:r>
                    <w:rPr>
                      <w:b/>
                      <w:color w:val="auto"/>
                      <w:kern w:val="0"/>
                      <w:sz w:val="21"/>
                      <w:szCs w:val="21"/>
                      <w:highlight w:val="none"/>
                    </w:rPr>
                    <w:cr/>
                  </w:r>
                </w:p>
              </w:tc>
              <w:tc>
                <w:tcPr>
                  <w:tcW w:w="1410" w:type="pct"/>
                  <w:gridSpan w:val="3"/>
                  <w:tcBorders>
                    <w:tl2br w:val="nil"/>
                    <w:tr2bl w:val="nil"/>
                  </w:tcBorders>
                  <w:noWrap w:val="0"/>
                  <w:vAlign w:val="center"/>
                </w:tcPr>
                <w:p w14:paraId="7A06A010">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r>
                    <w:rPr>
                      <w:rFonts w:hint="eastAsia"/>
                      <w:b/>
                      <w:color w:val="auto"/>
                      <w:kern w:val="0"/>
                      <w:sz w:val="21"/>
                      <w:szCs w:val="21"/>
                      <w:highlight w:val="none"/>
                    </w:rPr>
                    <w:t>无组织排放</w:t>
                  </w:r>
                </w:p>
              </w:tc>
              <w:tc>
                <w:tcPr>
                  <w:tcW w:w="988" w:type="pct"/>
                  <w:vMerge w:val="restart"/>
                  <w:tcBorders>
                    <w:tl2br w:val="nil"/>
                    <w:tr2bl w:val="nil"/>
                  </w:tcBorders>
                  <w:noWrap w:val="0"/>
                  <w:vAlign w:val="center"/>
                </w:tcPr>
                <w:p w14:paraId="662B3601">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b/>
                      <w:color w:val="auto"/>
                      <w:kern w:val="0"/>
                      <w:sz w:val="21"/>
                      <w:szCs w:val="21"/>
                      <w:highlight w:val="none"/>
                    </w:rPr>
                  </w:pPr>
                  <w:r>
                    <w:rPr>
                      <w:rFonts w:hint="default" w:ascii="Times New Roman" w:hAnsi="Times New Roman" w:eastAsia="宋体" w:cs="Times New Roman"/>
                      <w:b/>
                      <w:bCs/>
                      <w:color w:val="auto"/>
                      <w:sz w:val="21"/>
                      <w:szCs w:val="21"/>
                      <w:highlight w:val="none"/>
                      <w:lang w:val="en-US" w:eastAsia="zh-CN"/>
                    </w:rPr>
                    <w:t>排放标准</w:t>
                  </w:r>
                </w:p>
              </w:tc>
            </w:tr>
            <w:tr w14:paraId="50BE8AB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5" w:type="pct"/>
                  <w:vMerge w:val="continue"/>
                  <w:tcBorders>
                    <w:tl2br w:val="nil"/>
                    <w:tr2bl w:val="nil"/>
                  </w:tcBorders>
                  <w:noWrap w:val="0"/>
                  <w:vAlign w:val="center"/>
                </w:tcPr>
                <w:p w14:paraId="1FB845E3">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p>
              </w:tc>
              <w:tc>
                <w:tcPr>
                  <w:tcW w:w="756" w:type="pct"/>
                  <w:vMerge w:val="continue"/>
                  <w:tcBorders>
                    <w:tl2br w:val="nil"/>
                    <w:tr2bl w:val="nil"/>
                  </w:tcBorders>
                  <w:noWrap w:val="0"/>
                  <w:vAlign w:val="top"/>
                </w:tcPr>
                <w:p w14:paraId="53F0C33A">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p>
              </w:tc>
              <w:tc>
                <w:tcPr>
                  <w:tcW w:w="625" w:type="pct"/>
                  <w:tcBorders>
                    <w:tl2br w:val="nil"/>
                    <w:tr2bl w:val="nil"/>
                  </w:tcBorders>
                  <w:noWrap w:val="0"/>
                  <w:vAlign w:val="center"/>
                </w:tcPr>
                <w:p w14:paraId="72640358">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r>
                    <w:rPr>
                      <w:rFonts w:hint="eastAsia"/>
                      <w:b/>
                      <w:color w:val="auto"/>
                      <w:kern w:val="0"/>
                      <w:sz w:val="21"/>
                      <w:szCs w:val="21"/>
                      <w:highlight w:val="none"/>
                    </w:rPr>
                    <w:t>排气筒</w:t>
                  </w:r>
                  <w:r>
                    <w:rPr>
                      <w:b/>
                      <w:color w:val="auto"/>
                      <w:kern w:val="0"/>
                      <w:sz w:val="21"/>
                      <w:szCs w:val="21"/>
                      <w:highlight w:val="none"/>
                    </w:rPr>
                    <w:t>高度</w:t>
                  </w:r>
                  <w:r>
                    <w:rPr>
                      <w:rFonts w:hint="eastAsia"/>
                      <w:b/>
                      <w:color w:val="auto"/>
                      <w:kern w:val="0"/>
                      <w:sz w:val="21"/>
                      <w:szCs w:val="21"/>
                      <w:highlight w:val="none"/>
                    </w:rPr>
                    <w:t>(m)</w:t>
                  </w:r>
                </w:p>
              </w:tc>
              <w:tc>
                <w:tcPr>
                  <w:tcW w:w="653" w:type="pct"/>
                  <w:tcBorders>
                    <w:tl2br w:val="nil"/>
                    <w:tr2bl w:val="nil"/>
                  </w:tcBorders>
                  <w:noWrap w:val="0"/>
                  <w:vAlign w:val="top"/>
                </w:tcPr>
                <w:p w14:paraId="52ABE94B">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r>
                    <w:rPr>
                      <w:rFonts w:hint="eastAsia"/>
                      <w:b/>
                      <w:color w:val="auto"/>
                      <w:kern w:val="0"/>
                      <w:sz w:val="21"/>
                      <w:szCs w:val="21"/>
                      <w:highlight w:val="none"/>
                    </w:rPr>
                    <w:t>排放</w:t>
                  </w:r>
                  <w:r>
                    <w:rPr>
                      <w:b/>
                      <w:color w:val="auto"/>
                      <w:kern w:val="0"/>
                      <w:sz w:val="21"/>
                      <w:szCs w:val="21"/>
                      <w:highlight w:val="none"/>
                    </w:rPr>
                    <w:t>速率（</w:t>
                  </w:r>
                  <w:r>
                    <w:rPr>
                      <w:rFonts w:hint="eastAsia"/>
                      <w:b/>
                      <w:color w:val="auto"/>
                      <w:kern w:val="0"/>
                      <w:sz w:val="21"/>
                      <w:szCs w:val="21"/>
                      <w:highlight w:val="none"/>
                    </w:rPr>
                    <w:t>kg/h</w:t>
                  </w:r>
                  <w:r>
                    <w:rPr>
                      <w:b/>
                      <w:color w:val="auto"/>
                      <w:kern w:val="0"/>
                      <w:sz w:val="21"/>
                      <w:szCs w:val="21"/>
                      <w:highlight w:val="none"/>
                    </w:rPr>
                    <w:t>）</w:t>
                  </w:r>
                </w:p>
              </w:tc>
              <w:tc>
                <w:tcPr>
                  <w:tcW w:w="959" w:type="pct"/>
                  <w:gridSpan w:val="2"/>
                  <w:tcBorders>
                    <w:tl2br w:val="nil"/>
                    <w:tr2bl w:val="nil"/>
                  </w:tcBorders>
                  <w:noWrap w:val="0"/>
                  <w:vAlign w:val="center"/>
                </w:tcPr>
                <w:p w14:paraId="2310D8A8">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r>
                    <w:rPr>
                      <w:rFonts w:hint="eastAsia"/>
                      <w:b/>
                      <w:color w:val="auto"/>
                      <w:kern w:val="0"/>
                      <w:sz w:val="21"/>
                      <w:szCs w:val="21"/>
                      <w:highlight w:val="none"/>
                    </w:rPr>
                    <w:t>监控点</w:t>
                  </w:r>
                </w:p>
              </w:tc>
              <w:tc>
                <w:tcPr>
                  <w:tcW w:w="451" w:type="pct"/>
                  <w:tcBorders>
                    <w:tl2br w:val="nil"/>
                    <w:tr2bl w:val="nil"/>
                  </w:tcBorders>
                  <w:noWrap w:val="0"/>
                  <w:vAlign w:val="center"/>
                </w:tcPr>
                <w:p w14:paraId="5D23BE40">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r>
                    <w:rPr>
                      <w:rFonts w:hint="eastAsia"/>
                      <w:b/>
                      <w:color w:val="auto"/>
                      <w:kern w:val="0"/>
                      <w:sz w:val="21"/>
                      <w:szCs w:val="21"/>
                      <w:highlight w:val="none"/>
                    </w:rPr>
                    <w:t>监控浓度</w:t>
                  </w:r>
                </w:p>
                <w:p w14:paraId="3BCD2125">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r>
                    <w:rPr>
                      <w:b/>
                      <w:color w:val="auto"/>
                      <w:kern w:val="0"/>
                      <w:sz w:val="21"/>
                      <w:szCs w:val="21"/>
                      <w:highlight w:val="none"/>
                    </w:rPr>
                    <w:t>（</w:t>
                  </w:r>
                  <w:r>
                    <w:rPr>
                      <w:rFonts w:hint="eastAsia"/>
                      <w:b/>
                      <w:color w:val="auto"/>
                      <w:kern w:val="0"/>
                      <w:sz w:val="21"/>
                      <w:szCs w:val="21"/>
                      <w:highlight w:val="none"/>
                    </w:rPr>
                    <w:t>mg/m</w:t>
                  </w:r>
                  <w:r>
                    <w:rPr>
                      <w:rFonts w:hint="eastAsia"/>
                      <w:b/>
                      <w:color w:val="auto"/>
                      <w:kern w:val="0"/>
                      <w:sz w:val="21"/>
                      <w:szCs w:val="21"/>
                      <w:highlight w:val="none"/>
                      <w:vertAlign w:val="superscript"/>
                    </w:rPr>
                    <w:t>3</w:t>
                  </w:r>
                  <w:r>
                    <w:rPr>
                      <w:b/>
                      <w:color w:val="auto"/>
                      <w:kern w:val="0"/>
                      <w:sz w:val="21"/>
                      <w:szCs w:val="21"/>
                      <w:highlight w:val="none"/>
                    </w:rPr>
                    <w:t>）</w:t>
                  </w:r>
                </w:p>
              </w:tc>
              <w:tc>
                <w:tcPr>
                  <w:tcW w:w="988" w:type="pct"/>
                  <w:vMerge w:val="continue"/>
                  <w:tcBorders>
                    <w:tl2br w:val="nil"/>
                    <w:tr2bl w:val="nil"/>
                  </w:tcBorders>
                  <w:noWrap w:val="0"/>
                  <w:vAlign w:val="center"/>
                </w:tcPr>
                <w:p w14:paraId="7DEFEF6E">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b/>
                      <w:color w:val="auto"/>
                      <w:kern w:val="0"/>
                      <w:sz w:val="21"/>
                      <w:szCs w:val="21"/>
                      <w:highlight w:val="none"/>
                    </w:rPr>
                  </w:pPr>
                </w:p>
              </w:tc>
            </w:tr>
            <w:tr w14:paraId="022CCE5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65" w:type="pct"/>
                  <w:tcBorders>
                    <w:tl2br w:val="nil"/>
                    <w:tr2bl w:val="nil"/>
                  </w:tcBorders>
                  <w:noWrap w:val="0"/>
                  <w:vAlign w:val="center"/>
                </w:tcPr>
                <w:p w14:paraId="1AF63F97">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kern w:val="0"/>
                      <w:sz w:val="21"/>
                      <w:szCs w:val="21"/>
                      <w:highlight w:val="none"/>
                    </w:rPr>
                  </w:pPr>
                  <w:r>
                    <w:rPr>
                      <w:rFonts w:hint="eastAsia"/>
                      <w:color w:val="auto"/>
                      <w:kern w:val="0"/>
                      <w:sz w:val="21"/>
                      <w:szCs w:val="21"/>
                      <w:highlight w:val="none"/>
                    </w:rPr>
                    <w:t>硫酸雾</w:t>
                  </w:r>
                </w:p>
              </w:tc>
              <w:tc>
                <w:tcPr>
                  <w:tcW w:w="756" w:type="pct"/>
                  <w:tcBorders>
                    <w:tl2br w:val="nil"/>
                    <w:tr2bl w:val="nil"/>
                  </w:tcBorders>
                  <w:noWrap w:val="0"/>
                  <w:vAlign w:val="center"/>
                </w:tcPr>
                <w:p w14:paraId="61E6FA43">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kern w:val="0"/>
                      <w:sz w:val="21"/>
                      <w:szCs w:val="21"/>
                      <w:highlight w:val="none"/>
                    </w:rPr>
                  </w:pPr>
                  <w:r>
                    <w:rPr>
                      <w:rFonts w:hint="eastAsia"/>
                      <w:color w:val="auto"/>
                      <w:kern w:val="0"/>
                      <w:sz w:val="21"/>
                      <w:szCs w:val="21"/>
                      <w:highlight w:val="none"/>
                    </w:rPr>
                    <w:t>45</w:t>
                  </w:r>
                </w:p>
              </w:tc>
              <w:tc>
                <w:tcPr>
                  <w:tcW w:w="625" w:type="pct"/>
                  <w:vMerge w:val="restart"/>
                  <w:tcBorders>
                    <w:tl2br w:val="nil"/>
                    <w:tr2bl w:val="nil"/>
                  </w:tcBorders>
                  <w:noWrap w:val="0"/>
                  <w:vAlign w:val="center"/>
                </w:tcPr>
                <w:p w14:paraId="19191AC1">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15</w:t>
                  </w:r>
                </w:p>
              </w:tc>
              <w:tc>
                <w:tcPr>
                  <w:tcW w:w="653" w:type="pct"/>
                  <w:tcBorders>
                    <w:tl2br w:val="nil"/>
                    <w:tr2bl w:val="nil"/>
                  </w:tcBorders>
                  <w:noWrap w:val="0"/>
                  <w:vAlign w:val="center"/>
                </w:tcPr>
                <w:p w14:paraId="6E7D7BF2">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kern w:val="0"/>
                      <w:sz w:val="21"/>
                      <w:szCs w:val="21"/>
                      <w:highlight w:val="none"/>
                    </w:rPr>
                  </w:pPr>
                  <w:r>
                    <w:rPr>
                      <w:rFonts w:hint="eastAsia"/>
                      <w:color w:val="auto"/>
                      <w:kern w:val="0"/>
                      <w:sz w:val="21"/>
                      <w:szCs w:val="21"/>
                      <w:highlight w:val="none"/>
                    </w:rPr>
                    <w:t>0.75*</w:t>
                  </w:r>
                </w:p>
              </w:tc>
              <w:tc>
                <w:tcPr>
                  <w:tcW w:w="959" w:type="pct"/>
                  <w:gridSpan w:val="2"/>
                  <w:vMerge w:val="restart"/>
                  <w:tcBorders>
                    <w:tl2br w:val="nil"/>
                    <w:tr2bl w:val="nil"/>
                  </w:tcBorders>
                  <w:noWrap w:val="0"/>
                  <w:vAlign w:val="center"/>
                </w:tcPr>
                <w:p w14:paraId="6AC841E6">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r>
                    <w:rPr>
                      <w:rFonts w:hint="eastAsia"/>
                      <w:color w:val="auto"/>
                      <w:kern w:val="0"/>
                      <w:sz w:val="21"/>
                      <w:szCs w:val="21"/>
                      <w:highlight w:val="none"/>
                    </w:rPr>
                    <w:t>周界外浓度最高点</w:t>
                  </w:r>
                </w:p>
              </w:tc>
              <w:tc>
                <w:tcPr>
                  <w:tcW w:w="451" w:type="pct"/>
                  <w:tcBorders>
                    <w:tl2br w:val="nil"/>
                    <w:tr2bl w:val="nil"/>
                  </w:tcBorders>
                  <w:noWrap w:val="0"/>
                  <w:vAlign w:val="center"/>
                </w:tcPr>
                <w:p w14:paraId="5303ABF8">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kern w:val="0"/>
                      <w:sz w:val="21"/>
                      <w:szCs w:val="21"/>
                      <w:highlight w:val="none"/>
                    </w:rPr>
                  </w:pPr>
                  <w:r>
                    <w:rPr>
                      <w:rFonts w:hint="eastAsia"/>
                      <w:color w:val="auto"/>
                      <w:kern w:val="0"/>
                      <w:sz w:val="21"/>
                      <w:szCs w:val="21"/>
                      <w:highlight w:val="none"/>
                    </w:rPr>
                    <w:t>1.2</w:t>
                  </w:r>
                </w:p>
              </w:tc>
              <w:tc>
                <w:tcPr>
                  <w:tcW w:w="988" w:type="pct"/>
                  <w:vMerge w:val="restart"/>
                  <w:tcBorders>
                    <w:tl2br w:val="nil"/>
                    <w:tr2bl w:val="nil"/>
                  </w:tcBorders>
                  <w:noWrap w:val="0"/>
                  <w:vAlign w:val="center"/>
                </w:tcPr>
                <w:p w14:paraId="5E5BB050">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kern w:val="0"/>
                      <w:sz w:val="21"/>
                      <w:szCs w:val="21"/>
                      <w:highlight w:val="none"/>
                    </w:rPr>
                  </w:pPr>
                  <w:r>
                    <w:rPr>
                      <w:rFonts w:hint="eastAsia"/>
                      <w:color w:val="auto"/>
                      <w:kern w:val="0"/>
                      <w:sz w:val="21"/>
                      <w:szCs w:val="21"/>
                      <w:highlight w:val="none"/>
                    </w:rPr>
                    <w:t>《大气污染物综合排放标准》（GB16297-1996）</w:t>
                  </w:r>
                </w:p>
              </w:tc>
            </w:tr>
            <w:tr w14:paraId="377D6C5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5" w:type="pct"/>
                  <w:tcBorders>
                    <w:tl2br w:val="nil"/>
                    <w:tr2bl w:val="nil"/>
                  </w:tcBorders>
                  <w:noWrap w:val="0"/>
                  <w:vAlign w:val="center"/>
                </w:tcPr>
                <w:p w14:paraId="0DA6C238">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r>
                    <w:rPr>
                      <w:rFonts w:hint="eastAsia"/>
                      <w:color w:val="auto"/>
                      <w:kern w:val="0"/>
                      <w:sz w:val="21"/>
                      <w:szCs w:val="21"/>
                      <w:highlight w:val="none"/>
                    </w:rPr>
                    <w:t>氯化氢</w:t>
                  </w:r>
                </w:p>
              </w:tc>
              <w:tc>
                <w:tcPr>
                  <w:tcW w:w="756" w:type="pct"/>
                  <w:tcBorders>
                    <w:tl2br w:val="nil"/>
                    <w:tr2bl w:val="nil"/>
                  </w:tcBorders>
                  <w:noWrap w:val="0"/>
                  <w:vAlign w:val="center"/>
                </w:tcPr>
                <w:p w14:paraId="7657B12B">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r>
                    <w:rPr>
                      <w:rFonts w:hint="eastAsia"/>
                      <w:color w:val="auto"/>
                      <w:kern w:val="0"/>
                      <w:sz w:val="21"/>
                      <w:szCs w:val="21"/>
                      <w:highlight w:val="none"/>
                    </w:rPr>
                    <w:t>100</w:t>
                  </w:r>
                </w:p>
              </w:tc>
              <w:tc>
                <w:tcPr>
                  <w:tcW w:w="625" w:type="pct"/>
                  <w:vMerge w:val="continue"/>
                  <w:tcBorders>
                    <w:tl2br w:val="nil"/>
                    <w:tr2bl w:val="nil"/>
                  </w:tcBorders>
                  <w:noWrap w:val="0"/>
                  <w:vAlign w:val="center"/>
                </w:tcPr>
                <w:p w14:paraId="0E9836E9">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p>
              </w:tc>
              <w:tc>
                <w:tcPr>
                  <w:tcW w:w="653" w:type="pct"/>
                  <w:tcBorders>
                    <w:tl2br w:val="nil"/>
                    <w:tr2bl w:val="nil"/>
                  </w:tcBorders>
                  <w:noWrap w:val="0"/>
                  <w:vAlign w:val="center"/>
                </w:tcPr>
                <w:p w14:paraId="3D512278">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r>
                    <w:rPr>
                      <w:rFonts w:hint="eastAsia"/>
                      <w:color w:val="auto"/>
                      <w:kern w:val="0"/>
                      <w:sz w:val="21"/>
                      <w:szCs w:val="21"/>
                      <w:highlight w:val="none"/>
                    </w:rPr>
                    <w:t>0.13*</w:t>
                  </w:r>
                </w:p>
              </w:tc>
              <w:tc>
                <w:tcPr>
                  <w:tcW w:w="959" w:type="pct"/>
                  <w:gridSpan w:val="2"/>
                  <w:vMerge w:val="continue"/>
                  <w:tcBorders>
                    <w:tl2br w:val="nil"/>
                    <w:tr2bl w:val="nil"/>
                  </w:tcBorders>
                  <w:noWrap w:val="0"/>
                  <w:vAlign w:val="center"/>
                </w:tcPr>
                <w:p w14:paraId="711002BB">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p>
              </w:tc>
              <w:tc>
                <w:tcPr>
                  <w:tcW w:w="451" w:type="pct"/>
                  <w:tcBorders>
                    <w:tl2br w:val="nil"/>
                    <w:tr2bl w:val="nil"/>
                  </w:tcBorders>
                  <w:noWrap w:val="0"/>
                  <w:vAlign w:val="center"/>
                </w:tcPr>
                <w:p w14:paraId="1A6ADBFE">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r>
                    <w:rPr>
                      <w:rFonts w:hint="eastAsia"/>
                      <w:color w:val="auto"/>
                      <w:kern w:val="0"/>
                      <w:sz w:val="21"/>
                      <w:szCs w:val="21"/>
                      <w:highlight w:val="none"/>
                    </w:rPr>
                    <w:t>0.20</w:t>
                  </w:r>
                </w:p>
              </w:tc>
              <w:tc>
                <w:tcPr>
                  <w:tcW w:w="988" w:type="pct"/>
                  <w:vMerge w:val="continue"/>
                  <w:tcBorders>
                    <w:tl2br w:val="nil"/>
                    <w:tr2bl w:val="nil"/>
                  </w:tcBorders>
                  <w:noWrap w:val="0"/>
                  <w:vAlign w:val="center"/>
                </w:tcPr>
                <w:p w14:paraId="2C1121D2">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kern w:val="0"/>
                      <w:sz w:val="21"/>
                      <w:szCs w:val="21"/>
                      <w:highlight w:val="none"/>
                    </w:rPr>
                  </w:pPr>
                </w:p>
              </w:tc>
            </w:tr>
            <w:tr w14:paraId="2A907E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5" w:type="pct"/>
                  <w:tcBorders>
                    <w:tl2br w:val="nil"/>
                    <w:tr2bl w:val="nil"/>
                  </w:tcBorders>
                  <w:noWrap w:val="0"/>
                  <w:vAlign w:val="center"/>
                </w:tcPr>
                <w:p w14:paraId="33302E3F">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eastAsia="宋体"/>
                      <w:color w:val="auto"/>
                      <w:kern w:val="0"/>
                      <w:sz w:val="21"/>
                      <w:szCs w:val="21"/>
                      <w:highlight w:val="none"/>
                      <w:lang w:val="en-US" w:eastAsia="zh-CN"/>
                    </w:rPr>
                  </w:pPr>
                  <w:r>
                    <w:rPr>
                      <w:rFonts w:hint="eastAsia"/>
                      <w:color w:val="auto"/>
                      <w:kern w:val="0"/>
                      <w:sz w:val="21"/>
                      <w:szCs w:val="21"/>
                      <w:highlight w:val="none"/>
                      <w:lang w:val="en-US" w:eastAsia="zh-CN"/>
                    </w:rPr>
                    <w:t>硝酸雾（以NOx计）</w:t>
                  </w:r>
                </w:p>
              </w:tc>
              <w:tc>
                <w:tcPr>
                  <w:tcW w:w="756" w:type="pct"/>
                  <w:tcBorders>
                    <w:tl2br w:val="nil"/>
                    <w:tr2bl w:val="nil"/>
                  </w:tcBorders>
                  <w:noWrap w:val="0"/>
                  <w:vAlign w:val="center"/>
                </w:tcPr>
                <w:p w14:paraId="12CABE03">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120</w:t>
                  </w:r>
                </w:p>
              </w:tc>
              <w:tc>
                <w:tcPr>
                  <w:tcW w:w="625" w:type="pct"/>
                  <w:vMerge w:val="continue"/>
                  <w:tcBorders>
                    <w:tl2br w:val="nil"/>
                    <w:tr2bl w:val="nil"/>
                  </w:tcBorders>
                  <w:noWrap w:val="0"/>
                  <w:vAlign w:val="center"/>
                </w:tcPr>
                <w:p w14:paraId="48DD519E">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p>
              </w:tc>
              <w:tc>
                <w:tcPr>
                  <w:tcW w:w="653" w:type="pct"/>
                  <w:tcBorders>
                    <w:tl2br w:val="nil"/>
                    <w:tr2bl w:val="nil"/>
                  </w:tcBorders>
                  <w:noWrap w:val="0"/>
                  <w:vAlign w:val="center"/>
                </w:tcPr>
                <w:p w14:paraId="786F866B">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0.65</w:t>
                  </w:r>
                  <w:r>
                    <w:rPr>
                      <w:rFonts w:hint="eastAsia"/>
                      <w:color w:val="auto"/>
                      <w:kern w:val="0"/>
                      <w:sz w:val="21"/>
                      <w:szCs w:val="21"/>
                      <w:highlight w:val="none"/>
                    </w:rPr>
                    <w:t>*</w:t>
                  </w:r>
                </w:p>
              </w:tc>
              <w:tc>
                <w:tcPr>
                  <w:tcW w:w="959" w:type="pct"/>
                  <w:gridSpan w:val="2"/>
                  <w:vMerge w:val="continue"/>
                  <w:tcBorders>
                    <w:tl2br w:val="nil"/>
                    <w:tr2bl w:val="nil"/>
                  </w:tcBorders>
                  <w:noWrap w:val="0"/>
                  <w:vAlign w:val="center"/>
                </w:tcPr>
                <w:p w14:paraId="25F797DA">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p>
              </w:tc>
              <w:tc>
                <w:tcPr>
                  <w:tcW w:w="451" w:type="pct"/>
                  <w:tcBorders>
                    <w:tl2br w:val="nil"/>
                    <w:tr2bl w:val="nil"/>
                  </w:tcBorders>
                  <w:noWrap w:val="0"/>
                  <w:vAlign w:val="center"/>
                </w:tcPr>
                <w:p w14:paraId="1FEAE745">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0.12</w:t>
                  </w:r>
                </w:p>
              </w:tc>
              <w:tc>
                <w:tcPr>
                  <w:tcW w:w="988" w:type="pct"/>
                  <w:vMerge w:val="continue"/>
                  <w:tcBorders>
                    <w:tl2br w:val="nil"/>
                    <w:tr2bl w:val="nil"/>
                  </w:tcBorders>
                  <w:noWrap w:val="0"/>
                  <w:vAlign w:val="center"/>
                </w:tcPr>
                <w:p w14:paraId="01CE0B46">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kern w:val="0"/>
                      <w:sz w:val="21"/>
                      <w:szCs w:val="21"/>
                      <w:highlight w:val="none"/>
                      <w:lang w:val="en-US" w:eastAsia="zh-CN"/>
                    </w:rPr>
                  </w:pPr>
                </w:p>
              </w:tc>
            </w:tr>
            <w:tr w14:paraId="0B5BB0E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5" w:type="pct"/>
                  <w:tcBorders>
                    <w:tl2br w:val="nil"/>
                    <w:tr2bl w:val="nil"/>
                  </w:tcBorders>
                  <w:noWrap w:val="0"/>
                  <w:vAlign w:val="center"/>
                </w:tcPr>
                <w:p w14:paraId="4D0F8A6A">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kern w:val="0"/>
                      <w:sz w:val="21"/>
                      <w:szCs w:val="21"/>
                      <w:highlight w:val="none"/>
                      <w:lang w:val="en-US" w:eastAsia="zh-CN"/>
                    </w:rPr>
                  </w:pPr>
                  <w:r>
                    <w:rPr>
                      <w:rFonts w:hint="eastAsia" w:cs="Times New Roman"/>
                      <w:i w:val="0"/>
                      <w:iCs w:val="0"/>
                      <w:color w:val="auto"/>
                      <w:kern w:val="0"/>
                      <w:sz w:val="22"/>
                      <w:szCs w:val="22"/>
                      <w:highlight w:val="none"/>
                      <w:u w:val="none"/>
                      <w:lang w:val="en-US" w:eastAsia="zh-CN" w:bidi="ar"/>
                    </w:rPr>
                    <w:t>氟化物</w:t>
                  </w:r>
                </w:p>
              </w:tc>
              <w:tc>
                <w:tcPr>
                  <w:tcW w:w="756" w:type="pct"/>
                  <w:tcBorders>
                    <w:tl2br w:val="nil"/>
                    <w:tr2bl w:val="nil"/>
                  </w:tcBorders>
                  <w:noWrap w:val="0"/>
                  <w:vAlign w:val="center"/>
                </w:tcPr>
                <w:p w14:paraId="7E1251A2">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color w:val="auto"/>
                      <w:kern w:val="0"/>
                      <w:sz w:val="21"/>
                      <w:szCs w:val="21"/>
                      <w:highlight w:val="none"/>
                      <w:lang w:val="en-US" w:eastAsia="zh-CN"/>
                    </w:rPr>
                  </w:pPr>
                  <w:r>
                    <w:rPr>
                      <w:rFonts w:hint="eastAsia"/>
                      <w:color w:val="auto"/>
                      <w:kern w:val="0"/>
                      <w:sz w:val="21"/>
                      <w:szCs w:val="21"/>
                      <w:highlight w:val="none"/>
                      <w:lang w:val="en-US" w:eastAsia="zh-CN"/>
                    </w:rPr>
                    <w:t>9.0</w:t>
                  </w:r>
                </w:p>
              </w:tc>
              <w:tc>
                <w:tcPr>
                  <w:tcW w:w="625" w:type="pct"/>
                  <w:vMerge w:val="continue"/>
                  <w:tcBorders>
                    <w:tl2br w:val="nil"/>
                    <w:tr2bl w:val="nil"/>
                  </w:tcBorders>
                  <w:noWrap w:val="0"/>
                  <w:vAlign w:val="center"/>
                </w:tcPr>
                <w:p w14:paraId="5B49D475">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p>
              </w:tc>
              <w:tc>
                <w:tcPr>
                  <w:tcW w:w="653" w:type="pct"/>
                  <w:tcBorders>
                    <w:tl2br w:val="nil"/>
                    <w:tr2bl w:val="nil"/>
                  </w:tcBorders>
                  <w:noWrap w:val="0"/>
                  <w:vAlign w:val="center"/>
                </w:tcPr>
                <w:p w14:paraId="51D17B44">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color w:val="auto"/>
                      <w:kern w:val="0"/>
                      <w:sz w:val="21"/>
                      <w:szCs w:val="21"/>
                      <w:highlight w:val="none"/>
                      <w:lang w:val="en-US" w:eastAsia="zh-CN"/>
                    </w:rPr>
                  </w:pPr>
                  <w:r>
                    <w:rPr>
                      <w:rFonts w:hint="eastAsia"/>
                      <w:color w:val="auto"/>
                      <w:kern w:val="0"/>
                      <w:sz w:val="21"/>
                      <w:szCs w:val="21"/>
                      <w:highlight w:val="none"/>
                      <w:lang w:val="en-US" w:eastAsia="zh-CN"/>
                    </w:rPr>
                    <w:t>0.085</w:t>
                  </w:r>
                  <w:r>
                    <w:rPr>
                      <w:rFonts w:hint="eastAsia"/>
                      <w:color w:val="auto"/>
                      <w:kern w:val="0"/>
                      <w:sz w:val="21"/>
                      <w:szCs w:val="21"/>
                      <w:highlight w:val="none"/>
                    </w:rPr>
                    <w:t>*</w:t>
                  </w:r>
                </w:p>
              </w:tc>
              <w:tc>
                <w:tcPr>
                  <w:tcW w:w="959" w:type="pct"/>
                  <w:gridSpan w:val="2"/>
                  <w:vMerge w:val="continue"/>
                  <w:tcBorders>
                    <w:tl2br w:val="nil"/>
                    <w:tr2bl w:val="nil"/>
                  </w:tcBorders>
                  <w:noWrap w:val="0"/>
                  <w:vAlign w:val="center"/>
                </w:tcPr>
                <w:p w14:paraId="51A1D36B">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p>
              </w:tc>
              <w:tc>
                <w:tcPr>
                  <w:tcW w:w="451" w:type="pct"/>
                  <w:tcBorders>
                    <w:tl2br w:val="nil"/>
                    <w:tr2bl w:val="nil"/>
                  </w:tcBorders>
                  <w:noWrap w:val="0"/>
                  <w:vAlign w:val="center"/>
                </w:tcPr>
                <w:p w14:paraId="45E74608">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color w:val="auto"/>
                      <w:kern w:val="0"/>
                      <w:sz w:val="21"/>
                      <w:szCs w:val="21"/>
                      <w:highlight w:val="none"/>
                      <w:lang w:val="en-US" w:eastAsia="zh-CN"/>
                    </w:rPr>
                  </w:pPr>
                  <w:r>
                    <w:rPr>
                      <w:rFonts w:hint="eastAsia"/>
                      <w:color w:val="auto"/>
                      <w:kern w:val="0"/>
                      <w:sz w:val="21"/>
                      <w:szCs w:val="21"/>
                      <w:highlight w:val="none"/>
                      <w:lang w:val="en-US" w:eastAsia="zh-CN"/>
                    </w:rPr>
                    <w:t>0.02</w:t>
                  </w:r>
                </w:p>
              </w:tc>
              <w:tc>
                <w:tcPr>
                  <w:tcW w:w="988" w:type="pct"/>
                  <w:vMerge w:val="continue"/>
                  <w:tcBorders>
                    <w:tl2br w:val="nil"/>
                    <w:tr2bl w:val="nil"/>
                  </w:tcBorders>
                  <w:noWrap w:val="0"/>
                  <w:vAlign w:val="center"/>
                </w:tcPr>
                <w:p w14:paraId="1961A3DC">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kern w:val="0"/>
                      <w:sz w:val="21"/>
                      <w:szCs w:val="21"/>
                      <w:highlight w:val="none"/>
                      <w:lang w:val="en-US" w:eastAsia="zh-CN"/>
                    </w:rPr>
                  </w:pPr>
                </w:p>
              </w:tc>
            </w:tr>
            <w:tr w14:paraId="536F0B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65" w:type="pct"/>
                  <w:vMerge w:val="restart"/>
                  <w:tcBorders>
                    <w:tl2br w:val="nil"/>
                    <w:tr2bl w:val="nil"/>
                  </w:tcBorders>
                  <w:noWrap w:val="0"/>
                  <w:vAlign w:val="center"/>
                </w:tcPr>
                <w:p w14:paraId="3269D287">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r>
                    <w:rPr>
                      <w:rFonts w:hint="eastAsia"/>
                      <w:color w:val="auto"/>
                      <w:kern w:val="0"/>
                      <w:sz w:val="21"/>
                      <w:szCs w:val="21"/>
                      <w:highlight w:val="none"/>
                    </w:rPr>
                    <w:t>非甲烷总烃</w:t>
                  </w:r>
                </w:p>
              </w:tc>
              <w:tc>
                <w:tcPr>
                  <w:tcW w:w="756" w:type="pct"/>
                  <w:tcBorders>
                    <w:tl2br w:val="nil"/>
                    <w:tr2bl w:val="nil"/>
                  </w:tcBorders>
                  <w:noWrap w:val="0"/>
                  <w:vAlign w:val="center"/>
                </w:tcPr>
                <w:p w14:paraId="66CDE277">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r>
                    <w:rPr>
                      <w:rFonts w:hint="eastAsia"/>
                      <w:color w:val="auto"/>
                      <w:kern w:val="0"/>
                      <w:sz w:val="21"/>
                      <w:szCs w:val="21"/>
                      <w:highlight w:val="none"/>
                    </w:rPr>
                    <w:t>120</w:t>
                  </w:r>
                </w:p>
              </w:tc>
              <w:tc>
                <w:tcPr>
                  <w:tcW w:w="625" w:type="pct"/>
                  <w:vMerge w:val="continue"/>
                  <w:tcBorders>
                    <w:tl2br w:val="nil"/>
                    <w:tr2bl w:val="nil"/>
                  </w:tcBorders>
                  <w:noWrap w:val="0"/>
                  <w:vAlign w:val="center"/>
                </w:tcPr>
                <w:p w14:paraId="191D124A">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kern w:val="0"/>
                      <w:sz w:val="21"/>
                      <w:szCs w:val="21"/>
                      <w:highlight w:val="none"/>
                    </w:rPr>
                  </w:pPr>
                </w:p>
              </w:tc>
              <w:tc>
                <w:tcPr>
                  <w:tcW w:w="653" w:type="pct"/>
                  <w:tcBorders>
                    <w:tl2br w:val="nil"/>
                    <w:tr2bl w:val="nil"/>
                  </w:tcBorders>
                  <w:noWrap w:val="0"/>
                  <w:vAlign w:val="center"/>
                </w:tcPr>
                <w:p w14:paraId="1DFA3904">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sz w:val="21"/>
                      <w:szCs w:val="21"/>
                      <w:highlight w:val="none"/>
                    </w:rPr>
                  </w:pPr>
                  <w:r>
                    <w:rPr>
                      <w:rFonts w:hint="eastAsia"/>
                      <w:color w:val="auto"/>
                      <w:sz w:val="21"/>
                      <w:szCs w:val="21"/>
                      <w:highlight w:val="none"/>
                    </w:rPr>
                    <w:t>5</w:t>
                  </w:r>
                  <w:r>
                    <w:rPr>
                      <w:rFonts w:hint="eastAsia"/>
                      <w:color w:val="auto"/>
                      <w:kern w:val="0"/>
                      <w:sz w:val="21"/>
                      <w:szCs w:val="21"/>
                      <w:highlight w:val="none"/>
                    </w:rPr>
                    <w:t>*</w:t>
                  </w:r>
                </w:p>
              </w:tc>
              <w:tc>
                <w:tcPr>
                  <w:tcW w:w="959" w:type="pct"/>
                  <w:gridSpan w:val="2"/>
                  <w:tcBorders>
                    <w:tl2br w:val="nil"/>
                    <w:tr2bl w:val="nil"/>
                  </w:tcBorders>
                  <w:noWrap w:val="0"/>
                  <w:vAlign w:val="center"/>
                </w:tcPr>
                <w:p w14:paraId="2680945E">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sz w:val="21"/>
                      <w:szCs w:val="21"/>
                      <w:highlight w:val="none"/>
                    </w:rPr>
                  </w:pPr>
                  <w:r>
                    <w:rPr>
                      <w:rFonts w:hint="eastAsia"/>
                      <w:color w:val="auto"/>
                      <w:kern w:val="0"/>
                      <w:sz w:val="21"/>
                      <w:szCs w:val="21"/>
                      <w:highlight w:val="none"/>
                    </w:rPr>
                    <w:t>周界外浓度最高点</w:t>
                  </w:r>
                </w:p>
              </w:tc>
              <w:tc>
                <w:tcPr>
                  <w:tcW w:w="451" w:type="pct"/>
                  <w:tcBorders>
                    <w:tl2br w:val="nil"/>
                    <w:tr2bl w:val="nil"/>
                  </w:tcBorders>
                  <w:noWrap w:val="0"/>
                  <w:vAlign w:val="center"/>
                </w:tcPr>
                <w:p w14:paraId="459CB507">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4.0</w:t>
                  </w:r>
                </w:p>
              </w:tc>
              <w:tc>
                <w:tcPr>
                  <w:tcW w:w="988" w:type="pct"/>
                  <w:vMerge w:val="continue"/>
                  <w:tcBorders>
                    <w:tl2br w:val="nil"/>
                    <w:tr2bl w:val="nil"/>
                  </w:tcBorders>
                  <w:noWrap w:val="0"/>
                  <w:vAlign w:val="center"/>
                </w:tcPr>
                <w:p w14:paraId="4C595C1C">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lang w:val="en-US" w:eastAsia="zh-CN"/>
                    </w:rPr>
                  </w:pPr>
                </w:p>
              </w:tc>
            </w:tr>
            <w:tr w14:paraId="64134E4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565" w:type="pct"/>
                  <w:vMerge w:val="continue"/>
                  <w:tcBorders>
                    <w:tl2br w:val="nil"/>
                    <w:tr2bl w:val="nil"/>
                  </w:tcBorders>
                  <w:noWrap w:val="0"/>
                  <w:vAlign w:val="center"/>
                </w:tcPr>
                <w:p w14:paraId="1CA59EA3">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highlight w:val="none"/>
                    </w:rPr>
                  </w:pPr>
                </w:p>
              </w:tc>
              <w:tc>
                <w:tcPr>
                  <w:tcW w:w="756" w:type="pct"/>
                  <w:tcBorders>
                    <w:tl2br w:val="nil"/>
                    <w:tr2bl w:val="nil"/>
                  </w:tcBorders>
                  <w:noWrap w:val="0"/>
                  <w:vAlign w:val="center"/>
                </w:tcPr>
                <w:p w14:paraId="225B6993">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highlight w:val="none"/>
                    </w:rPr>
                  </w:pPr>
                  <w:r>
                    <w:rPr>
                      <w:rFonts w:hint="eastAsia"/>
                      <w:color w:val="auto"/>
                      <w:sz w:val="21"/>
                      <w:szCs w:val="21"/>
                      <w:highlight w:val="none"/>
                      <w:lang w:val="en-US" w:eastAsia="zh-CN"/>
                    </w:rPr>
                    <w:t>/</w:t>
                  </w:r>
                </w:p>
              </w:tc>
              <w:tc>
                <w:tcPr>
                  <w:tcW w:w="625" w:type="pct"/>
                  <w:vMerge w:val="continue"/>
                  <w:tcBorders>
                    <w:tl2br w:val="nil"/>
                    <w:tr2bl w:val="nil"/>
                  </w:tcBorders>
                  <w:noWrap w:val="0"/>
                  <w:vAlign w:val="center"/>
                </w:tcPr>
                <w:p w14:paraId="2F164226">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highlight w:val="none"/>
                    </w:rPr>
                  </w:pPr>
                </w:p>
              </w:tc>
              <w:tc>
                <w:tcPr>
                  <w:tcW w:w="653" w:type="pct"/>
                  <w:tcBorders>
                    <w:tl2br w:val="nil"/>
                    <w:tr2bl w:val="nil"/>
                  </w:tcBorders>
                  <w:noWrap w:val="0"/>
                  <w:vAlign w:val="center"/>
                </w:tcPr>
                <w:p w14:paraId="111A81DC">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color w:val="auto"/>
                      <w:highlight w:val="none"/>
                    </w:rPr>
                  </w:pPr>
                  <w:r>
                    <w:rPr>
                      <w:rFonts w:hint="eastAsia"/>
                      <w:color w:val="auto"/>
                      <w:sz w:val="21"/>
                      <w:szCs w:val="21"/>
                      <w:highlight w:val="none"/>
                      <w:lang w:val="en-US" w:eastAsia="zh-CN"/>
                    </w:rPr>
                    <w:t>/</w:t>
                  </w:r>
                </w:p>
              </w:tc>
              <w:tc>
                <w:tcPr>
                  <w:tcW w:w="434" w:type="pct"/>
                  <w:vMerge w:val="restart"/>
                  <w:tcBorders>
                    <w:tl2br w:val="nil"/>
                    <w:tr2bl w:val="nil"/>
                  </w:tcBorders>
                  <w:noWrap w:val="0"/>
                  <w:vAlign w:val="center"/>
                </w:tcPr>
                <w:p w14:paraId="7A359AA3">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rPr>
                  </w:pPr>
                  <w:r>
                    <w:rPr>
                      <w:rFonts w:hint="eastAsia"/>
                      <w:color w:val="auto"/>
                      <w:sz w:val="21"/>
                      <w:szCs w:val="21"/>
                      <w:highlight w:val="none"/>
                    </w:rPr>
                    <w:t>厂房外设置监控点</w:t>
                  </w:r>
                </w:p>
              </w:tc>
              <w:tc>
                <w:tcPr>
                  <w:tcW w:w="524" w:type="pct"/>
                  <w:tcBorders>
                    <w:tl2br w:val="nil"/>
                    <w:tr2bl w:val="nil"/>
                  </w:tcBorders>
                  <w:noWrap w:val="0"/>
                  <w:vAlign w:val="center"/>
                </w:tcPr>
                <w:p w14:paraId="68EE8843">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rPr>
                  </w:pPr>
                  <w:r>
                    <w:rPr>
                      <w:rFonts w:hint="eastAsia" w:cs="Times New Roman"/>
                      <w:color w:val="auto"/>
                      <w:sz w:val="21"/>
                      <w:szCs w:val="21"/>
                      <w:highlight w:val="none"/>
                      <w:lang w:val="en-US" w:eastAsia="zh-CN"/>
                    </w:rPr>
                    <w:t>监控点处1h平均</w:t>
                  </w:r>
                </w:p>
              </w:tc>
              <w:tc>
                <w:tcPr>
                  <w:tcW w:w="451" w:type="pct"/>
                  <w:tcBorders>
                    <w:tl2br w:val="nil"/>
                    <w:tr2bl w:val="nil"/>
                  </w:tcBorders>
                  <w:noWrap w:val="0"/>
                  <w:vAlign w:val="center"/>
                </w:tcPr>
                <w:p w14:paraId="5528B5D9">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988" w:type="pct"/>
                  <w:vMerge w:val="restart"/>
                  <w:tcBorders>
                    <w:tl2br w:val="nil"/>
                    <w:tr2bl w:val="nil"/>
                  </w:tcBorders>
                  <w:noWrap w:val="0"/>
                  <w:vAlign w:val="center"/>
                </w:tcPr>
                <w:p w14:paraId="647CA02A">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rPr>
                  </w:pPr>
                  <w:r>
                    <w:rPr>
                      <w:rFonts w:hint="eastAsia" w:cs="Times New Roman"/>
                      <w:b w:val="0"/>
                      <w:bCs/>
                      <w:color w:val="auto"/>
                      <w:kern w:val="0"/>
                      <w:sz w:val="21"/>
                      <w:szCs w:val="21"/>
                      <w:highlight w:val="none"/>
                      <w:vertAlign w:val="baseline"/>
                      <w:lang w:val="en-US" w:eastAsia="zh-CN"/>
                    </w:rPr>
                    <w:t>《</w:t>
                  </w:r>
                  <w:r>
                    <w:rPr>
                      <w:rFonts w:hint="default" w:ascii="Times New Roman" w:hAnsi="Times New Roman" w:eastAsia="宋体" w:cs="Times New Roman"/>
                      <w:b w:val="0"/>
                      <w:bCs/>
                      <w:color w:val="auto"/>
                      <w:kern w:val="0"/>
                      <w:sz w:val="21"/>
                      <w:szCs w:val="21"/>
                      <w:highlight w:val="none"/>
                      <w:vertAlign w:val="baseline"/>
                      <w:lang w:val="en-US" w:eastAsia="zh-CN"/>
                    </w:rPr>
                    <w:t>挥发性有机物无组织排放控制标准</w:t>
                  </w:r>
                  <w:r>
                    <w:rPr>
                      <w:rFonts w:hint="eastAsia" w:cs="Times New Roman"/>
                      <w:b w:val="0"/>
                      <w:bCs/>
                      <w:color w:val="auto"/>
                      <w:kern w:val="0"/>
                      <w:sz w:val="21"/>
                      <w:szCs w:val="21"/>
                      <w:highlight w:val="none"/>
                      <w:vertAlign w:val="baseline"/>
                      <w:lang w:val="en-US" w:eastAsia="zh-CN"/>
                    </w:rPr>
                    <w:t>》（GB37822-2019）</w:t>
                  </w:r>
                </w:p>
              </w:tc>
            </w:tr>
            <w:tr w14:paraId="5ACA094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565" w:type="pct"/>
                  <w:vMerge w:val="continue"/>
                  <w:tcBorders>
                    <w:tl2br w:val="nil"/>
                    <w:tr2bl w:val="nil"/>
                  </w:tcBorders>
                  <w:noWrap w:val="0"/>
                  <w:vAlign w:val="center"/>
                </w:tcPr>
                <w:p w14:paraId="5447892C">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pPr>
                </w:p>
              </w:tc>
              <w:tc>
                <w:tcPr>
                  <w:tcW w:w="756" w:type="pct"/>
                  <w:tcBorders>
                    <w:tl2br w:val="nil"/>
                    <w:tr2bl w:val="nil"/>
                  </w:tcBorders>
                  <w:noWrap w:val="0"/>
                  <w:vAlign w:val="center"/>
                </w:tcPr>
                <w:p w14:paraId="5EF78B72">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pPr>
                  <w:r>
                    <w:rPr>
                      <w:rFonts w:hint="eastAsia"/>
                      <w:color w:val="auto"/>
                      <w:sz w:val="21"/>
                      <w:szCs w:val="21"/>
                      <w:highlight w:val="none"/>
                      <w:lang w:val="en-US" w:eastAsia="zh-CN"/>
                    </w:rPr>
                    <w:t>/</w:t>
                  </w:r>
                </w:p>
              </w:tc>
              <w:tc>
                <w:tcPr>
                  <w:tcW w:w="625" w:type="pct"/>
                  <w:vMerge w:val="continue"/>
                  <w:tcBorders>
                    <w:tl2br w:val="nil"/>
                    <w:tr2bl w:val="nil"/>
                  </w:tcBorders>
                  <w:noWrap w:val="0"/>
                  <w:vAlign w:val="center"/>
                </w:tcPr>
                <w:p w14:paraId="1714396B">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pPr>
                </w:p>
              </w:tc>
              <w:tc>
                <w:tcPr>
                  <w:tcW w:w="653" w:type="pct"/>
                  <w:tcBorders>
                    <w:tl2br w:val="nil"/>
                    <w:tr2bl w:val="nil"/>
                  </w:tcBorders>
                  <w:noWrap w:val="0"/>
                  <w:vAlign w:val="center"/>
                </w:tcPr>
                <w:p w14:paraId="6DB79BF9">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pPr>
                  <w:r>
                    <w:rPr>
                      <w:rFonts w:hint="eastAsia"/>
                      <w:color w:val="auto"/>
                      <w:sz w:val="21"/>
                      <w:szCs w:val="21"/>
                      <w:highlight w:val="none"/>
                      <w:lang w:val="en-US" w:eastAsia="zh-CN"/>
                    </w:rPr>
                    <w:t>/</w:t>
                  </w:r>
                </w:p>
              </w:tc>
              <w:tc>
                <w:tcPr>
                  <w:tcW w:w="434" w:type="pct"/>
                  <w:vMerge w:val="continue"/>
                  <w:tcBorders>
                    <w:tl2br w:val="nil"/>
                    <w:tr2bl w:val="nil"/>
                  </w:tcBorders>
                  <w:noWrap w:val="0"/>
                  <w:vAlign w:val="center"/>
                </w:tcPr>
                <w:p w14:paraId="40B06A22">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rPr>
                  </w:pPr>
                </w:p>
              </w:tc>
              <w:tc>
                <w:tcPr>
                  <w:tcW w:w="524" w:type="pct"/>
                  <w:tcBorders>
                    <w:tl2br w:val="nil"/>
                    <w:tr2bl w:val="nil"/>
                  </w:tcBorders>
                  <w:noWrap w:val="0"/>
                  <w:vAlign w:val="center"/>
                </w:tcPr>
                <w:p w14:paraId="07AFCFC9">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rPr>
                  </w:pPr>
                  <w:r>
                    <w:rPr>
                      <w:rFonts w:hint="eastAsia" w:cs="Times New Roman"/>
                      <w:color w:val="auto"/>
                      <w:sz w:val="21"/>
                      <w:szCs w:val="21"/>
                      <w:highlight w:val="none"/>
                      <w:lang w:val="en-US" w:eastAsia="zh-CN"/>
                    </w:rPr>
                    <w:t>监控点处任意一次</w:t>
                  </w:r>
                </w:p>
              </w:tc>
              <w:tc>
                <w:tcPr>
                  <w:tcW w:w="451" w:type="pct"/>
                  <w:tcBorders>
                    <w:tl2br w:val="nil"/>
                    <w:tr2bl w:val="nil"/>
                  </w:tcBorders>
                  <w:noWrap w:val="0"/>
                  <w:vAlign w:val="center"/>
                </w:tcPr>
                <w:p w14:paraId="1F84140E">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30</w:t>
                  </w:r>
                </w:p>
              </w:tc>
              <w:tc>
                <w:tcPr>
                  <w:tcW w:w="988" w:type="pct"/>
                  <w:vMerge w:val="continue"/>
                  <w:tcBorders>
                    <w:tl2br w:val="nil"/>
                    <w:tr2bl w:val="nil"/>
                  </w:tcBorders>
                  <w:noWrap w:val="0"/>
                  <w:vAlign w:val="center"/>
                </w:tcPr>
                <w:p w14:paraId="0D1A9B72">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rPr>
                  </w:pPr>
                </w:p>
              </w:tc>
            </w:tr>
            <w:tr w14:paraId="057F73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65" w:type="pct"/>
                  <w:tcBorders>
                    <w:tl2br w:val="nil"/>
                    <w:tr2bl w:val="nil"/>
                  </w:tcBorders>
                  <w:noWrap w:val="0"/>
                  <w:vAlign w:val="center"/>
                </w:tcPr>
                <w:p w14:paraId="1260A93F">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氨</w:t>
                  </w:r>
                </w:p>
              </w:tc>
              <w:tc>
                <w:tcPr>
                  <w:tcW w:w="756" w:type="pct"/>
                  <w:tcBorders>
                    <w:tl2br w:val="nil"/>
                    <w:tr2bl w:val="nil"/>
                  </w:tcBorders>
                  <w:noWrap w:val="0"/>
                  <w:vAlign w:val="center"/>
                </w:tcPr>
                <w:p w14:paraId="6D19439E">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625" w:type="pct"/>
                  <w:tcBorders>
                    <w:tl2br w:val="nil"/>
                    <w:tr2bl w:val="nil"/>
                  </w:tcBorders>
                  <w:noWrap w:val="0"/>
                  <w:vAlign w:val="center"/>
                </w:tcPr>
                <w:p w14:paraId="2BE56584">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653" w:type="pct"/>
                  <w:tcBorders>
                    <w:tl2br w:val="nil"/>
                    <w:tr2bl w:val="nil"/>
                  </w:tcBorders>
                  <w:noWrap w:val="0"/>
                  <w:vAlign w:val="center"/>
                </w:tcPr>
                <w:p w14:paraId="23C4B929">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rPr>
                  </w:pPr>
                  <w:r>
                    <w:rPr>
                      <w:rFonts w:hint="eastAsia"/>
                      <w:color w:val="auto"/>
                      <w:sz w:val="21"/>
                      <w:szCs w:val="21"/>
                      <w:highlight w:val="none"/>
                    </w:rPr>
                    <w:t>4.9kg/h</w:t>
                  </w:r>
                </w:p>
              </w:tc>
              <w:tc>
                <w:tcPr>
                  <w:tcW w:w="959" w:type="pct"/>
                  <w:gridSpan w:val="2"/>
                  <w:tcBorders>
                    <w:tl2br w:val="nil"/>
                    <w:tr2bl w:val="nil"/>
                  </w:tcBorders>
                  <w:noWrap w:val="0"/>
                  <w:vAlign w:val="center"/>
                </w:tcPr>
                <w:p w14:paraId="3CA89EE2">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厂界无组织排放源</w:t>
                  </w:r>
                </w:p>
              </w:tc>
              <w:tc>
                <w:tcPr>
                  <w:tcW w:w="451" w:type="pct"/>
                  <w:tcBorders>
                    <w:tl2br w:val="nil"/>
                    <w:tr2bl w:val="nil"/>
                  </w:tcBorders>
                  <w:noWrap w:val="0"/>
                  <w:vAlign w:val="center"/>
                </w:tcPr>
                <w:p w14:paraId="7CD04323">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c>
                <w:tcPr>
                  <w:tcW w:w="988" w:type="pct"/>
                  <w:tcBorders>
                    <w:tl2br w:val="nil"/>
                    <w:tr2bl w:val="nil"/>
                  </w:tcBorders>
                  <w:noWrap w:val="0"/>
                  <w:vAlign w:val="center"/>
                </w:tcPr>
                <w:p w14:paraId="6EB09C6E">
                  <w:pPr>
                    <w:keepNext w:val="0"/>
                    <w:keepLines w:val="0"/>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color w:val="auto"/>
                      <w:sz w:val="21"/>
                      <w:szCs w:val="21"/>
                      <w:highlight w:val="none"/>
                    </w:rPr>
                  </w:pPr>
                  <w:r>
                    <w:rPr>
                      <w:rFonts w:hint="eastAsia"/>
                      <w:color w:val="auto"/>
                      <w:sz w:val="21"/>
                      <w:szCs w:val="21"/>
                      <w:highlight w:val="none"/>
                    </w:rPr>
                    <w:t>《恶臭污染物排放标准》（GB14554-93）</w:t>
                  </w:r>
                </w:p>
              </w:tc>
            </w:tr>
            <w:tr w14:paraId="1B4AC4A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tcBorders>
                    <w:tl2br w:val="nil"/>
                    <w:tr2bl w:val="nil"/>
                  </w:tcBorders>
                  <w:noWrap w:val="0"/>
                  <w:vAlign w:val="center"/>
                </w:tcPr>
                <w:p w14:paraId="6F78CE6E">
                  <w:pPr>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Fonts w:hint="eastAsia"/>
                      <w:color w:val="auto"/>
                      <w:sz w:val="21"/>
                      <w:szCs w:val="21"/>
                      <w:highlight w:val="none"/>
                    </w:rPr>
                  </w:pPr>
                  <w:r>
                    <w:rPr>
                      <w:rFonts w:hint="eastAsia"/>
                      <w:color w:val="auto"/>
                      <w:sz w:val="21"/>
                      <w:szCs w:val="21"/>
                      <w:highlight w:val="none"/>
                    </w:rPr>
                    <w:t>注*：本项目排气筒DA001高度不能满足高出周围200m半径范围内最高建筑5m以上的要求，以上标准为折合后标准。</w:t>
                  </w:r>
                </w:p>
              </w:tc>
            </w:tr>
          </w:tbl>
          <w:p w14:paraId="0958A6BF">
            <w:pPr>
              <w:ind w:firstLine="420" w:firstLineChars="200"/>
              <w:jc w:val="both"/>
              <w:rPr>
                <w:rFonts w:hint="default"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废水不外排</w:t>
            </w:r>
          </w:p>
          <w:p w14:paraId="74565420">
            <w:pPr>
              <w:ind w:firstLine="420" w:firstLineChars="200"/>
              <w:jc w:val="both"/>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施工期执行《建筑施工场界环境噪声排放标准》（GB12523-2011）中规定限值；</w:t>
            </w:r>
            <w:r>
              <w:rPr>
                <w:rFonts w:hint="default" w:ascii="Times New Roman" w:hAnsi="Times New Roman" w:eastAsia="宋体" w:cs="Times New Roman"/>
                <w:color w:val="auto"/>
                <w:sz w:val="21"/>
                <w:szCs w:val="21"/>
                <w:highlight w:val="none"/>
                <w:lang w:val="en-US" w:eastAsia="zh-CN"/>
              </w:rPr>
              <w:t>运营期厂界噪声排放执行《工业企业厂界环境噪声排放标准》(GB12348-2008)中</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类标准</w:t>
            </w:r>
            <w:r>
              <w:rPr>
                <w:rFonts w:hint="eastAsia" w:ascii="Times New Roman" w:hAnsi="Times New Roman" w:eastAsia="宋体" w:cs="Times New Roman"/>
                <w:color w:val="auto"/>
                <w:sz w:val="21"/>
                <w:szCs w:val="21"/>
                <w:highlight w:val="none"/>
                <w:lang w:val="en-US" w:eastAsia="zh-CN"/>
              </w:rPr>
              <w:t>。</w:t>
            </w:r>
          </w:p>
          <w:p w14:paraId="7A0D2F34">
            <w:pPr>
              <w:pStyle w:val="2"/>
              <w:keepNext/>
              <w:keepLines/>
              <w:pageBreakBefore w:val="0"/>
              <w:widowControl w:val="0"/>
              <w:numPr>
                <w:ilvl w:val="1"/>
                <w:numId w:val="0"/>
              </w:numPr>
              <w:kinsoku/>
              <w:wordWrap/>
              <w:overflowPunct/>
              <w:topLinePunct w:val="0"/>
              <w:autoSpaceDE/>
              <w:autoSpaceDN/>
              <w:bidi w:val="0"/>
              <w:adjustRightInd w:val="0"/>
              <w:snapToGrid w:val="0"/>
              <w:spacing w:beforeLines="0" w:after="0" w:line="240" w:lineRule="auto"/>
              <w:ind w:leftChars="0"/>
              <w:jc w:val="center"/>
              <w:textAlignment w:val="baseline"/>
              <w:rPr>
                <w:rFonts w:hint="eastAsia" w:ascii="Times New Roman" w:hAnsi="Times New Roman" w:eastAsia="宋体" w:cs="Times New Roman"/>
                <w:b/>
                <w:snapToGrid/>
                <w:color w:val="auto"/>
                <w:spacing w:val="0"/>
                <w:kern w:val="2"/>
                <w:sz w:val="21"/>
                <w:szCs w:val="21"/>
                <w:highlight w:val="none"/>
                <w:lang w:val="en-US" w:eastAsia="zh-CN" w:bidi="ar-SA"/>
              </w:rPr>
            </w:pPr>
            <w:r>
              <w:rPr>
                <w:rFonts w:hint="eastAsia" w:ascii="Times New Roman" w:hAnsi="Times New Roman" w:eastAsia="宋体" w:cs="Times New Roman"/>
                <w:b/>
                <w:snapToGrid/>
                <w:color w:val="auto"/>
                <w:spacing w:val="0"/>
                <w:kern w:val="2"/>
                <w:sz w:val="21"/>
                <w:szCs w:val="21"/>
                <w:highlight w:val="none"/>
                <w:lang w:val="en-US" w:eastAsia="zh-CN" w:bidi="ar-SA"/>
              </w:rPr>
              <w:t>表24  噪声排放标准一览表</w:t>
            </w:r>
          </w:p>
          <w:tbl>
            <w:tblPr>
              <w:tblStyle w:val="45"/>
              <w:tblW w:w="4998" w:type="pct"/>
              <w:tblInd w:w="1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20"/>
              <w:gridCol w:w="1640"/>
              <w:gridCol w:w="912"/>
              <w:gridCol w:w="1049"/>
            </w:tblGrid>
            <w:tr w14:paraId="52444E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821" w:type="pct"/>
                  <w:gridSpan w:val="2"/>
                  <w:vMerge w:val="restart"/>
                  <w:tcBorders>
                    <w:tl2br w:val="nil"/>
                    <w:tr2bl w:val="nil"/>
                  </w:tcBorders>
                  <w:vAlign w:val="center"/>
                </w:tcPr>
                <w:p w14:paraId="06F318FF">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执行标准</w:t>
                  </w:r>
                </w:p>
              </w:tc>
              <w:tc>
                <w:tcPr>
                  <w:tcW w:w="1178" w:type="pct"/>
                  <w:gridSpan w:val="2"/>
                  <w:tcBorders>
                    <w:tl2br w:val="nil"/>
                    <w:tr2bl w:val="nil"/>
                  </w:tcBorders>
                  <w:vAlign w:val="center"/>
                </w:tcPr>
                <w:p w14:paraId="7000DE97">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标准值[dB(A)]</w:t>
                  </w:r>
                </w:p>
              </w:tc>
            </w:tr>
            <w:tr w14:paraId="7651D3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821" w:type="pct"/>
                  <w:gridSpan w:val="2"/>
                  <w:vMerge w:val="continue"/>
                  <w:tcBorders>
                    <w:tl2br w:val="nil"/>
                    <w:tr2bl w:val="nil"/>
                  </w:tcBorders>
                  <w:vAlign w:val="center"/>
                </w:tcPr>
                <w:p w14:paraId="37D43CDF">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p>
              </w:tc>
              <w:tc>
                <w:tcPr>
                  <w:tcW w:w="548" w:type="pct"/>
                  <w:tcBorders>
                    <w:tl2br w:val="nil"/>
                    <w:tr2bl w:val="nil"/>
                  </w:tcBorders>
                  <w:vAlign w:val="center"/>
                </w:tcPr>
                <w:p w14:paraId="7DF770BC">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昼间</w:t>
                  </w:r>
                </w:p>
              </w:tc>
              <w:tc>
                <w:tcPr>
                  <w:tcW w:w="630" w:type="pct"/>
                  <w:tcBorders>
                    <w:tl2br w:val="nil"/>
                    <w:tr2bl w:val="nil"/>
                  </w:tcBorders>
                  <w:vAlign w:val="center"/>
                </w:tcPr>
                <w:p w14:paraId="0909D2F7">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夜间</w:t>
                  </w:r>
                </w:p>
              </w:tc>
            </w:tr>
            <w:tr w14:paraId="5248E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1" w:type="pct"/>
                  <w:gridSpan w:val="2"/>
                  <w:tcBorders>
                    <w:tl2br w:val="nil"/>
                    <w:tr2bl w:val="nil"/>
                  </w:tcBorders>
                  <w:vAlign w:val="center"/>
                </w:tcPr>
                <w:p w14:paraId="035B4FFB">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《建筑施工场界环境噪声排放标准》（GB12523-2011）中规定限值</w:t>
                  </w:r>
                </w:p>
              </w:tc>
              <w:tc>
                <w:tcPr>
                  <w:tcW w:w="548" w:type="pct"/>
                  <w:tcBorders>
                    <w:tl2br w:val="nil"/>
                    <w:tr2bl w:val="nil"/>
                  </w:tcBorders>
                  <w:vAlign w:val="center"/>
                </w:tcPr>
                <w:p w14:paraId="48CBBD33">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70</w:t>
                  </w:r>
                </w:p>
              </w:tc>
              <w:tc>
                <w:tcPr>
                  <w:tcW w:w="630" w:type="pct"/>
                  <w:tcBorders>
                    <w:tl2br w:val="nil"/>
                    <w:tr2bl w:val="nil"/>
                  </w:tcBorders>
                  <w:vAlign w:val="center"/>
                </w:tcPr>
                <w:p w14:paraId="7FFB67E9">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50</w:t>
                  </w:r>
                </w:p>
              </w:tc>
            </w:tr>
            <w:tr w14:paraId="19D503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pct"/>
                  <w:tcBorders>
                    <w:tl2br w:val="nil"/>
                    <w:tr2bl w:val="nil"/>
                  </w:tcBorders>
                  <w:vAlign w:val="center"/>
                </w:tcPr>
                <w:p w14:paraId="788EE01A">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《工业企业厂界环境噪声排放标准》（GB12348-2008）</w:t>
                  </w:r>
                </w:p>
              </w:tc>
              <w:tc>
                <w:tcPr>
                  <w:tcW w:w="984" w:type="pct"/>
                  <w:tcBorders>
                    <w:tl2br w:val="nil"/>
                    <w:tr2bl w:val="nil"/>
                  </w:tcBorders>
                  <w:vAlign w:val="center"/>
                </w:tcPr>
                <w:p w14:paraId="0BCF0F71">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类</w:t>
                  </w:r>
                  <w:r>
                    <w:rPr>
                      <w:rFonts w:hint="eastAsia" w:ascii="Times New Roman" w:hAnsi="Times New Roman" w:eastAsia="宋体" w:cs="Times New Roman"/>
                      <w:color w:val="auto"/>
                      <w:kern w:val="0"/>
                      <w:sz w:val="21"/>
                      <w:szCs w:val="21"/>
                      <w:highlight w:val="none"/>
                    </w:rPr>
                    <w:t>标准</w:t>
                  </w:r>
                </w:p>
              </w:tc>
              <w:tc>
                <w:tcPr>
                  <w:tcW w:w="548" w:type="pct"/>
                  <w:tcBorders>
                    <w:tl2br w:val="nil"/>
                    <w:tr2bl w:val="nil"/>
                  </w:tcBorders>
                  <w:vAlign w:val="center"/>
                </w:tcPr>
                <w:p w14:paraId="423FFDE2">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60</w:t>
                  </w:r>
                </w:p>
              </w:tc>
              <w:tc>
                <w:tcPr>
                  <w:tcW w:w="630" w:type="pct"/>
                  <w:tcBorders>
                    <w:tl2br w:val="nil"/>
                    <w:tr2bl w:val="nil"/>
                  </w:tcBorders>
                  <w:vAlign w:val="center"/>
                </w:tcPr>
                <w:p w14:paraId="39F8731A">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50</w:t>
                  </w:r>
                </w:p>
              </w:tc>
            </w:tr>
          </w:tbl>
          <w:p w14:paraId="30C4279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4、一般固体废物排放执行《一般工业固体废物贮存和填埋污染控制标准》(GB 18599-2020)中有关规定；危险废物贮存、处置执行《危险废物贮存污染控制标准》(GB18597-20</w:t>
            </w:r>
            <w:r>
              <w:rPr>
                <w:rFonts w:hint="eastAsia"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lang w:val="en-US" w:eastAsia="zh-CN"/>
              </w:rPr>
              <w:t>)。</w:t>
            </w:r>
          </w:p>
          <w:p w14:paraId="1B0602A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0000FF"/>
                <w:highlight w:val="none"/>
              </w:rPr>
            </w:pPr>
            <w:r>
              <w:rPr>
                <w:rFonts w:hint="default" w:ascii="Times New Roman" w:hAnsi="Times New Roman" w:eastAsia="宋体" w:cs="Times New Roman"/>
                <w:color w:val="auto"/>
                <w:sz w:val="21"/>
                <w:szCs w:val="21"/>
                <w:highlight w:val="none"/>
                <w:lang w:val="en-US" w:eastAsia="zh-CN"/>
              </w:rPr>
              <w:t>5、其他标准按国家及陕西省相关规定执行。</w:t>
            </w:r>
          </w:p>
        </w:tc>
      </w:tr>
      <w:tr w14:paraId="25F8D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14:paraId="380FFF2E">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总量</w:t>
            </w:r>
          </w:p>
          <w:p w14:paraId="68024A86">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控制</w:t>
            </w:r>
          </w:p>
          <w:p w14:paraId="45384B49">
            <w:pPr>
              <w:adjustRightInd w:val="0"/>
              <w:snapToGrid w:val="0"/>
              <w:spacing w:line="24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指标</w:t>
            </w:r>
          </w:p>
        </w:tc>
        <w:tc>
          <w:tcPr>
            <w:tcW w:w="4599" w:type="pct"/>
            <w:tcBorders>
              <w:top w:val="single" w:color="auto" w:sz="4" w:space="0"/>
              <w:left w:val="single" w:color="auto" w:sz="4" w:space="0"/>
              <w:bottom w:val="single" w:color="auto" w:sz="4" w:space="0"/>
              <w:right w:val="single" w:color="auto" w:sz="8" w:space="0"/>
            </w:tcBorders>
            <w:vAlign w:val="center"/>
          </w:tcPr>
          <w:p w14:paraId="3C9D5DD0">
            <w:pPr>
              <w:adjustRightInd w:val="0"/>
              <w:snapToGrid w:val="0"/>
              <w:spacing w:line="360" w:lineRule="auto"/>
              <w:ind w:firstLine="420" w:firstLineChars="200"/>
              <w:jc w:val="both"/>
              <w:rPr>
                <w:rFonts w:hint="eastAsia"/>
                <w:color w:val="auto"/>
                <w:sz w:val="21"/>
                <w:szCs w:val="21"/>
                <w:highlight w:val="none"/>
                <w:lang w:val="en-US" w:eastAsia="zh-CN"/>
              </w:rPr>
            </w:pPr>
          </w:p>
          <w:p w14:paraId="38007CCB">
            <w:pPr>
              <w:adjustRightInd w:val="0"/>
              <w:snapToGrid w:val="0"/>
              <w:spacing w:line="360" w:lineRule="auto"/>
              <w:ind w:firstLine="420" w:firstLineChars="200"/>
              <w:jc w:val="both"/>
              <w:rPr>
                <w:rFonts w:hint="eastAsia"/>
                <w:color w:val="auto"/>
                <w:sz w:val="21"/>
                <w:szCs w:val="21"/>
                <w:highlight w:val="none"/>
                <w:lang w:val="en-US" w:eastAsia="zh-CN"/>
              </w:rPr>
            </w:pPr>
          </w:p>
          <w:p w14:paraId="2DEDE163">
            <w:pPr>
              <w:adjustRightInd w:val="0"/>
              <w:snapToGrid w:val="0"/>
              <w:spacing w:line="360" w:lineRule="auto"/>
              <w:ind w:firstLine="420" w:firstLineChars="200"/>
              <w:jc w:val="both"/>
              <w:rPr>
                <w:rFonts w:hint="eastAsia"/>
                <w:color w:val="auto"/>
                <w:sz w:val="21"/>
                <w:szCs w:val="21"/>
                <w:highlight w:val="none"/>
                <w:lang w:val="en-US" w:eastAsia="zh-CN"/>
              </w:rPr>
            </w:pPr>
          </w:p>
          <w:p w14:paraId="56403FDF">
            <w:pPr>
              <w:adjustRightInd w:val="0"/>
              <w:snapToGrid w:val="0"/>
              <w:spacing w:line="360" w:lineRule="auto"/>
              <w:ind w:firstLine="420" w:firstLineChars="200"/>
              <w:jc w:val="both"/>
              <w:rPr>
                <w:rFonts w:hint="eastAsia"/>
                <w:color w:val="auto"/>
                <w:sz w:val="21"/>
                <w:szCs w:val="21"/>
                <w:highlight w:val="none"/>
                <w:lang w:val="en-US" w:eastAsia="zh-CN"/>
              </w:rPr>
            </w:pPr>
          </w:p>
          <w:p w14:paraId="0A4D31B1">
            <w:pPr>
              <w:adjustRightInd w:val="0"/>
              <w:snapToGrid w:val="0"/>
              <w:spacing w:line="360" w:lineRule="auto"/>
              <w:ind w:firstLine="420" w:firstLineChars="200"/>
              <w:jc w:val="both"/>
              <w:rPr>
                <w:rFonts w:hint="eastAsia"/>
                <w:color w:val="auto"/>
                <w:sz w:val="21"/>
                <w:szCs w:val="21"/>
                <w:highlight w:val="none"/>
                <w:lang w:val="en-US" w:eastAsia="zh-CN"/>
              </w:rPr>
            </w:pPr>
          </w:p>
          <w:p w14:paraId="3F951D52">
            <w:pPr>
              <w:adjustRightInd w:val="0"/>
              <w:snapToGri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根据《关于印发陕西省“十四五”生态环境保护规划的通知》陕政发[2021]25号），按照陕西省十四五生态环境保护规划要求污染物控制指标为：NOx、VOCs、COD、NH</w:t>
            </w:r>
            <w:r>
              <w:rPr>
                <w:rFonts w:hint="eastAsia"/>
                <w:color w:val="auto"/>
                <w:sz w:val="21"/>
                <w:szCs w:val="21"/>
                <w:highlight w:val="none"/>
                <w:vertAlign w:val="subscript"/>
                <w:lang w:val="en-US" w:eastAsia="zh-CN"/>
              </w:rPr>
              <w:t>3</w:t>
            </w:r>
            <w:r>
              <w:rPr>
                <w:rFonts w:hint="eastAsia"/>
                <w:color w:val="auto"/>
                <w:sz w:val="21"/>
                <w:szCs w:val="21"/>
                <w:highlight w:val="none"/>
                <w:lang w:val="en-US" w:eastAsia="zh-CN"/>
              </w:rPr>
              <w:t>-N。</w:t>
            </w:r>
          </w:p>
          <w:p w14:paraId="4E2A7F40">
            <w:pPr>
              <w:adjustRightInd w:val="0"/>
              <w:snapToGri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经分析，本项目建议的总量控制指标为：VOCs：</w:t>
            </w:r>
            <w:r>
              <w:rPr>
                <w:rFonts w:hint="eastAsia" w:cs="Times New Roman"/>
                <w:color w:val="auto"/>
                <w:sz w:val="21"/>
                <w:szCs w:val="21"/>
                <w:highlight w:val="none"/>
                <w:lang w:val="en-US" w:eastAsia="zh-CN"/>
              </w:rPr>
              <w:t>0.0544k</w:t>
            </w:r>
            <w:r>
              <w:rPr>
                <w:rFonts w:hint="default" w:ascii="Times New Roman" w:hAnsi="Times New Roman" w:eastAsia="宋体" w:cs="Times New Roman"/>
                <w:color w:val="auto"/>
                <w:sz w:val="21"/>
                <w:szCs w:val="21"/>
                <w:highlight w:val="none"/>
              </w:rPr>
              <w:t>g/a</w:t>
            </w:r>
            <w:r>
              <w:rPr>
                <w:rFonts w:hint="eastAsia"/>
                <w:color w:val="auto"/>
                <w:sz w:val="21"/>
                <w:szCs w:val="21"/>
                <w:highlight w:val="none"/>
                <w:lang w:val="en-US" w:eastAsia="zh-CN"/>
              </w:rPr>
              <w:t>。</w:t>
            </w:r>
          </w:p>
          <w:p w14:paraId="385AD225">
            <w:pPr>
              <w:adjustRightInd w:val="0"/>
              <w:snapToGrid w:val="0"/>
              <w:spacing w:line="360" w:lineRule="auto"/>
              <w:jc w:val="both"/>
              <w:rPr>
                <w:rFonts w:hint="eastAsia"/>
                <w:color w:val="auto"/>
                <w:sz w:val="21"/>
                <w:szCs w:val="21"/>
                <w:highlight w:val="none"/>
                <w:lang w:val="en-US" w:eastAsia="zh-CN"/>
              </w:rPr>
            </w:pPr>
          </w:p>
          <w:p w14:paraId="5CDCF771">
            <w:pPr>
              <w:ind w:firstLine="480" w:firstLineChars="200"/>
              <w:jc w:val="both"/>
              <w:rPr>
                <w:rFonts w:hint="default"/>
                <w:lang w:val="en-US" w:eastAsia="zh-CN"/>
              </w:rPr>
            </w:pPr>
          </w:p>
        </w:tc>
      </w:tr>
      <w:bookmarkEnd w:id="3"/>
    </w:tbl>
    <w:p w14:paraId="35A6F287">
      <w:pPr>
        <w:pStyle w:val="44"/>
        <w:rPr>
          <w:rFonts w:hint="eastAsia"/>
          <w:color w:val="0000FF"/>
          <w:highlight w:val="none"/>
        </w:rPr>
        <w:sectPr>
          <w:pgSz w:w="11907" w:h="16840"/>
          <w:pgMar w:top="1417" w:right="1417" w:bottom="1417" w:left="1417" w:header="992" w:footer="992" w:gutter="0"/>
          <w:pgBorders>
            <w:top w:val="none" w:sz="0" w:space="0"/>
            <w:left w:val="none" w:sz="0" w:space="0"/>
            <w:bottom w:val="none" w:sz="0" w:space="0"/>
            <w:right w:val="none" w:sz="0" w:space="0"/>
          </w:pgBorders>
          <w:pgNumType w:fmt="numberInDash"/>
          <w:cols w:space="720" w:num="1"/>
          <w:docGrid w:linePitch="286" w:charSpace="0"/>
        </w:sectPr>
      </w:pPr>
    </w:p>
    <w:p w14:paraId="58F9AE69">
      <w:pPr>
        <w:pStyle w:val="41"/>
        <w:spacing w:before="100" w:after="100" w:line="240" w:lineRule="auto"/>
        <w:jc w:val="center"/>
        <w:outlineLvl w:val="0"/>
        <w:rPr>
          <w:rFonts w:hint="eastAsia"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四、主要环境影响和保护措施</w:t>
      </w:r>
    </w:p>
    <w:tbl>
      <w:tblPr>
        <w:tblStyle w:val="45"/>
        <w:tblW w:w="503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8410"/>
      </w:tblGrid>
      <w:tr w14:paraId="3BBF4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61" w:hRule="atLeast"/>
          <w:jc w:val="center"/>
        </w:trPr>
        <w:tc>
          <w:tcPr>
            <w:tcW w:w="467" w:type="pct"/>
            <w:tcBorders>
              <w:top w:val="single" w:color="auto" w:sz="8" w:space="0"/>
              <w:left w:val="single" w:color="auto" w:sz="8" w:space="0"/>
              <w:bottom w:val="single" w:color="auto" w:sz="4" w:space="0"/>
              <w:right w:val="single" w:color="auto" w:sz="4" w:space="0"/>
            </w:tcBorders>
            <w:tcMar>
              <w:top w:w="0" w:type="dxa"/>
              <w:left w:w="28" w:type="dxa"/>
              <w:bottom w:w="0" w:type="dxa"/>
              <w:right w:w="28" w:type="dxa"/>
            </w:tcMar>
            <w:vAlign w:val="center"/>
          </w:tcPr>
          <w:p w14:paraId="79A373C4">
            <w:pPr>
              <w:pStyle w:val="41"/>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72" w:leftChars="-30" w:right="-72" w:rightChars="-30"/>
              <w:jc w:val="center"/>
              <w:textAlignment w:val="auto"/>
              <w:rPr>
                <w:rFonts w:hint="default" w:ascii="Times New Roman" w:hAnsi="Times New Roman" w:eastAsia="宋体" w:cs="Times New Roman"/>
                <w:b/>
                <w:bCs/>
                <w:color w:val="auto"/>
                <w:kern w:val="2"/>
                <w:highlight w:val="none"/>
              </w:rPr>
            </w:pPr>
            <w:r>
              <w:rPr>
                <w:rFonts w:hint="default" w:ascii="Times New Roman" w:hAnsi="Times New Roman" w:eastAsia="宋体" w:cs="Times New Roman"/>
                <w:b/>
                <w:bCs/>
                <w:color w:val="auto"/>
                <w:kern w:val="2"/>
                <w:highlight w:val="none"/>
              </w:rPr>
              <w:t>施工期环境保</w:t>
            </w:r>
          </w:p>
          <w:p w14:paraId="31AABC84">
            <w:pPr>
              <w:pStyle w:val="41"/>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72" w:leftChars="-30" w:right="-72" w:rightChars="-30"/>
              <w:jc w:val="center"/>
              <w:textAlignment w:val="auto"/>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
                <w:bCs/>
                <w:color w:val="auto"/>
                <w:kern w:val="2"/>
                <w:highlight w:val="none"/>
              </w:rPr>
              <w:t>护措施</w:t>
            </w:r>
          </w:p>
        </w:tc>
        <w:tc>
          <w:tcPr>
            <w:tcW w:w="4532" w:type="pct"/>
            <w:tcBorders>
              <w:top w:val="single" w:color="auto" w:sz="8" w:space="0"/>
              <w:left w:val="single" w:color="auto" w:sz="4" w:space="0"/>
              <w:bottom w:val="single" w:color="auto" w:sz="4" w:space="0"/>
              <w:right w:val="single" w:color="auto" w:sz="8" w:space="0"/>
            </w:tcBorders>
            <w:vAlign w:val="center"/>
          </w:tcPr>
          <w:p w14:paraId="3CE51821">
            <w:pPr>
              <w:ind w:firstLine="420" w:firstLineChars="20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w:t>
            </w:r>
            <w:r>
              <w:rPr>
                <w:rFonts w:hint="eastAsia" w:cs="Times New Roman"/>
                <w:color w:val="auto"/>
                <w:sz w:val="21"/>
                <w:szCs w:val="21"/>
                <w:highlight w:val="none"/>
                <w:lang w:val="en-US" w:eastAsia="zh-CN"/>
              </w:rPr>
              <w:t>使用</w:t>
            </w:r>
            <w:r>
              <w:rPr>
                <w:rFonts w:hint="eastAsia" w:ascii="Times New Roman" w:hAnsi="Times New Roman" w:eastAsia="宋体" w:cs="Times New Roman"/>
                <w:color w:val="auto"/>
                <w:sz w:val="21"/>
                <w:szCs w:val="21"/>
                <w:highlight w:val="none"/>
                <w:lang w:val="en-US" w:eastAsia="zh-CN"/>
              </w:rPr>
              <w:t>已建成的</w:t>
            </w:r>
            <w:r>
              <w:rPr>
                <w:rFonts w:hint="eastAsia" w:cs="Times New Roman"/>
                <w:color w:val="auto"/>
                <w:sz w:val="21"/>
                <w:szCs w:val="21"/>
                <w:highlight w:val="none"/>
                <w:lang w:val="en-US" w:eastAsia="zh-CN"/>
              </w:rPr>
              <w:t>厂房</w:t>
            </w:r>
            <w:r>
              <w:rPr>
                <w:rFonts w:hint="eastAsia" w:ascii="Times New Roman" w:hAnsi="Times New Roman" w:eastAsia="宋体" w:cs="Times New Roman"/>
                <w:color w:val="auto"/>
                <w:sz w:val="21"/>
                <w:szCs w:val="21"/>
                <w:highlight w:val="none"/>
                <w:lang w:val="en-US" w:eastAsia="zh-CN"/>
              </w:rPr>
              <w:t>，施工期不涉及土建工程，施工期仅对房屋内部格局进行调整和对室内进行装修，不进行主体工程建设。</w:t>
            </w:r>
          </w:p>
          <w:p w14:paraId="049FE3D5">
            <w:pPr>
              <w:ind w:firstLine="420" w:firstLineChars="20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施工期</w:t>
            </w:r>
            <w:r>
              <w:rPr>
                <w:rFonts w:hint="eastAsia" w:cs="Times New Roman"/>
                <w:color w:val="auto"/>
                <w:sz w:val="21"/>
                <w:szCs w:val="21"/>
                <w:highlight w:val="none"/>
                <w:lang w:val="en-US" w:eastAsia="zh-CN"/>
              </w:rPr>
              <w:t>实验检测</w:t>
            </w:r>
            <w:r>
              <w:rPr>
                <w:rFonts w:hint="eastAsia" w:ascii="Times New Roman" w:hAnsi="Times New Roman" w:eastAsia="宋体" w:cs="Times New Roman"/>
                <w:color w:val="auto"/>
                <w:sz w:val="21"/>
                <w:szCs w:val="21"/>
                <w:highlight w:val="none"/>
                <w:lang w:val="en-US" w:eastAsia="zh-CN"/>
              </w:rPr>
              <w:t>设备</w:t>
            </w:r>
            <w:r>
              <w:rPr>
                <w:rFonts w:hint="eastAsia" w:cs="Times New Roman"/>
                <w:color w:val="auto"/>
                <w:sz w:val="21"/>
                <w:szCs w:val="21"/>
                <w:highlight w:val="none"/>
                <w:lang w:val="en-US" w:eastAsia="zh-CN"/>
              </w:rPr>
              <w:t>的</w:t>
            </w:r>
            <w:r>
              <w:rPr>
                <w:rFonts w:hint="eastAsia" w:ascii="Times New Roman" w:hAnsi="Times New Roman" w:eastAsia="宋体" w:cs="Times New Roman"/>
                <w:color w:val="auto"/>
                <w:sz w:val="21"/>
                <w:szCs w:val="21"/>
                <w:highlight w:val="none"/>
                <w:lang w:val="en-US" w:eastAsia="zh-CN"/>
              </w:rPr>
              <w:t>安装过程将产生施工噪声。室内装修过程将产生装修废气</w:t>
            </w:r>
            <w:r>
              <w:rPr>
                <w:rFonts w:hint="eastAsia" w:cs="Times New Roman"/>
                <w:color w:val="auto"/>
                <w:sz w:val="21"/>
                <w:szCs w:val="21"/>
                <w:highlight w:val="none"/>
                <w:lang w:val="en-US" w:eastAsia="zh-CN"/>
              </w:rPr>
              <w:t>，经稀释扩散后对外环境影响较小</w:t>
            </w:r>
            <w:r>
              <w:rPr>
                <w:rFonts w:hint="eastAsia" w:ascii="Times New Roman" w:hAnsi="Times New Roman" w:eastAsia="宋体" w:cs="Times New Roman"/>
                <w:color w:val="auto"/>
                <w:sz w:val="21"/>
                <w:szCs w:val="21"/>
                <w:highlight w:val="none"/>
                <w:lang w:val="en-US" w:eastAsia="zh-CN"/>
              </w:rPr>
              <w:t>。施工期产生的固体废弃物主要为设备安装后的废包装材料和施工人员生活垃圾，分类收集后，定期交由环卫部门统一处置。施工期产生废水环节主要为设备清洗</w:t>
            </w:r>
            <w:r>
              <w:rPr>
                <w:rFonts w:hint="eastAsia" w:cs="Times New Roman"/>
                <w:color w:val="auto"/>
                <w:sz w:val="21"/>
                <w:szCs w:val="21"/>
                <w:highlight w:val="none"/>
                <w:lang w:val="en-US" w:eastAsia="zh-CN"/>
              </w:rPr>
              <w:t>过程及管道测试</w:t>
            </w:r>
            <w:r>
              <w:rPr>
                <w:rFonts w:hint="eastAsia" w:ascii="Times New Roman" w:hAnsi="Times New Roman" w:eastAsia="宋体" w:cs="Times New Roman"/>
                <w:color w:val="auto"/>
                <w:sz w:val="21"/>
                <w:szCs w:val="21"/>
                <w:highlight w:val="none"/>
                <w:lang w:val="en-US" w:eastAsia="zh-CN"/>
              </w:rPr>
              <w:t>产生的废水和施工人员生活污水</w:t>
            </w:r>
            <w:r>
              <w:rPr>
                <w:rFonts w:hint="eastAsia" w:cs="Times New Roman"/>
                <w:color w:val="auto"/>
                <w:sz w:val="21"/>
                <w:szCs w:val="21"/>
                <w:highlight w:val="none"/>
                <w:lang w:val="en-US" w:eastAsia="zh-CN"/>
              </w:rPr>
              <w:t>，依托园区化粪池</w:t>
            </w:r>
            <w:r>
              <w:rPr>
                <w:rFonts w:hint="eastAsia" w:ascii="Times New Roman" w:hAnsi="Times New Roman" w:eastAsia="宋体" w:cs="Times New Roman"/>
                <w:color w:val="auto"/>
                <w:sz w:val="21"/>
                <w:szCs w:val="21"/>
                <w:highlight w:val="none"/>
                <w:lang w:val="en-US" w:eastAsia="zh-CN"/>
              </w:rPr>
              <w:t>处理后，进入市政污水管网。</w:t>
            </w:r>
          </w:p>
          <w:p w14:paraId="3D4B8C5F">
            <w:pPr>
              <w:ind w:firstLine="420" w:firstLineChars="200"/>
              <w:jc w:val="both"/>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 w:val="21"/>
                <w:szCs w:val="21"/>
                <w:highlight w:val="none"/>
                <w:lang w:val="en-US" w:eastAsia="zh-CN"/>
              </w:rPr>
              <w:t>由于施工期（</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个月）短暂，污染物产生量较少，持续时间短暂，且在厂区内部进行，与周边环境敏感点距离较远，施工过程产生的影响较小。随着施工期的结束，影响也随之结束。</w:t>
            </w:r>
          </w:p>
        </w:tc>
      </w:tr>
      <w:tr w14:paraId="7AF4D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67" w:type="pct"/>
            <w:tcBorders>
              <w:top w:val="single" w:color="auto" w:sz="8" w:space="0"/>
              <w:left w:val="single" w:color="auto" w:sz="8" w:space="0"/>
              <w:bottom w:val="single" w:color="auto" w:sz="4" w:space="0"/>
              <w:right w:val="single" w:color="auto" w:sz="4" w:space="0"/>
            </w:tcBorders>
            <w:tcMar>
              <w:top w:w="0" w:type="dxa"/>
              <w:left w:w="28" w:type="dxa"/>
              <w:bottom w:w="0" w:type="dxa"/>
              <w:right w:w="28" w:type="dxa"/>
            </w:tcMar>
            <w:vAlign w:val="center"/>
          </w:tcPr>
          <w:p w14:paraId="4BBD1D0A">
            <w:pPr>
              <w:adjustRightInd w:val="0"/>
              <w:snapToGrid w:val="0"/>
              <w:spacing w:line="240" w:lineRule="auto"/>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运营</w:t>
            </w:r>
          </w:p>
          <w:p w14:paraId="1892DE8A">
            <w:pPr>
              <w:adjustRightInd w:val="0"/>
              <w:snapToGrid w:val="0"/>
              <w:spacing w:line="240" w:lineRule="auto"/>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期环</w:t>
            </w:r>
          </w:p>
          <w:p w14:paraId="0CD34432">
            <w:pPr>
              <w:adjustRightInd w:val="0"/>
              <w:snapToGrid w:val="0"/>
              <w:spacing w:line="240" w:lineRule="auto"/>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境影</w:t>
            </w:r>
          </w:p>
          <w:p w14:paraId="3C75407D">
            <w:pPr>
              <w:adjustRightInd w:val="0"/>
              <w:snapToGrid w:val="0"/>
              <w:spacing w:line="240" w:lineRule="auto"/>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响和</w:t>
            </w:r>
          </w:p>
          <w:p w14:paraId="6058A2A7">
            <w:pPr>
              <w:adjustRightInd w:val="0"/>
              <w:snapToGrid w:val="0"/>
              <w:spacing w:line="240" w:lineRule="auto"/>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保护</w:t>
            </w:r>
          </w:p>
          <w:p w14:paraId="0931E44E">
            <w:pPr>
              <w:pStyle w:val="41"/>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72" w:leftChars="-30" w:right="-72" w:rightChars="-30"/>
              <w:jc w:val="center"/>
              <w:textAlignment w:val="auto"/>
              <w:rPr>
                <w:rFonts w:hint="default" w:ascii="Times New Roman" w:hAnsi="Times New Roman" w:eastAsia="宋体" w:cs="Times New Roman"/>
                <w:b/>
                <w:bCs/>
                <w:color w:val="0000FF"/>
                <w:kern w:val="2"/>
                <w:highlight w:val="none"/>
              </w:rPr>
            </w:pPr>
            <w:r>
              <w:rPr>
                <w:rFonts w:hint="default" w:ascii="Times New Roman" w:hAnsi="Times New Roman" w:eastAsia="宋体" w:cs="Times New Roman"/>
                <w:b/>
                <w:bCs w:val="0"/>
                <w:color w:val="auto"/>
                <w:szCs w:val="21"/>
                <w:highlight w:val="none"/>
              </w:rPr>
              <w:t>措施</w:t>
            </w:r>
          </w:p>
        </w:tc>
        <w:tc>
          <w:tcPr>
            <w:tcW w:w="4532" w:type="pct"/>
            <w:tcBorders>
              <w:top w:val="single" w:color="auto" w:sz="8" w:space="0"/>
              <w:left w:val="single" w:color="auto" w:sz="4" w:space="0"/>
              <w:bottom w:val="single" w:color="auto" w:sz="4" w:space="0"/>
              <w:right w:val="single" w:color="auto" w:sz="8" w:space="0"/>
            </w:tcBorders>
            <w:vAlign w:val="top"/>
          </w:tcPr>
          <w:p w14:paraId="313F88F0">
            <w:pPr>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1、废气环境影响及治理措施</w:t>
            </w:r>
          </w:p>
          <w:p w14:paraId="7E6A7F4E">
            <w:pPr>
              <w:keepNext w:val="0"/>
              <w:keepLines w:val="0"/>
              <w:pageBreakBefore w:val="0"/>
              <w:widowControl w:val="0"/>
              <w:kinsoku/>
              <w:wordWrap/>
              <w:overflowPunct/>
              <w:topLinePunct w:val="0"/>
              <w:autoSpaceDE/>
              <w:autoSpaceDN/>
              <w:bidi w:val="0"/>
              <w:adjustRightInd/>
              <w:snapToGrid/>
              <w:spacing w:line="336" w:lineRule="auto"/>
              <w:ind w:firstLine="422" w:firstLineChars="200"/>
              <w:jc w:val="both"/>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（1）源强核算</w:t>
            </w:r>
          </w:p>
          <w:p w14:paraId="49AE72D4">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查阅可知国家尚未颁布专业实验室、研发（试验）基地有关行业污染源源强核算技术指南和排污许可证申请与核发技术规范。根据《排污许可证申请与核发技术规范 总则》（HJ942-2018）、《污染源源强核算技术指南 准则》（HJ884-2018），本次评价采用</w:t>
            </w:r>
            <w:r>
              <w:rPr>
                <w:rFonts w:hint="eastAsia" w:cs="Times New Roman"/>
                <w:color w:val="auto"/>
                <w:sz w:val="21"/>
                <w:szCs w:val="21"/>
                <w:highlight w:val="none"/>
                <w:lang w:val="en-US" w:eastAsia="zh-CN"/>
              </w:rPr>
              <w:t>产污</w:t>
            </w:r>
            <w:r>
              <w:rPr>
                <w:rFonts w:hint="eastAsia" w:ascii="Times New Roman" w:hAnsi="Times New Roman" w:eastAsia="宋体" w:cs="Times New Roman"/>
                <w:color w:val="auto"/>
                <w:sz w:val="21"/>
                <w:szCs w:val="21"/>
                <w:highlight w:val="none"/>
                <w:lang w:val="en-US" w:eastAsia="zh-CN"/>
              </w:rPr>
              <w:t>系数法</w:t>
            </w:r>
            <w:r>
              <w:rPr>
                <w:rFonts w:hint="eastAsia" w:cs="Times New Roman"/>
                <w:color w:val="auto"/>
                <w:sz w:val="21"/>
                <w:szCs w:val="21"/>
                <w:highlight w:val="none"/>
                <w:lang w:val="en-US" w:eastAsia="zh-CN"/>
              </w:rPr>
              <w:t>、公式法</w:t>
            </w:r>
            <w:r>
              <w:rPr>
                <w:rFonts w:hint="eastAsia" w:ascii="Times New Roman" w:hAnsi="Times New Roman" w:eastAsia="宋体" w:cs="Times New Roman"/>
                <w:color w:val="auto"/>
                <w:sz w:val="21"/>
                <w:szCs w:val="21"/>
                <w:highlight w:val="none"/>
                <w:lang w:val="en-US" w:eastAsia="zh-CN"/>
              </w:rPr>
              <w:t>和类比法进行核算</w:t>
            </w:r>
            <w:r>
              <w:rPr>
                <w:rFonts w:hint="eastAsia" w:cs="Times New Roman"/>
                <w:color w:val="auto"/>
                <w:sz w:val="21"/>
                <w:szCs w:val="21"/>
                <w:highlight w:val="none"/>
                <w:lang w:val="en-US" w:eastAsia="zh-CN"/>
              </w:rPr>
              <w:t>。</w:t>
            </w:r>
          </w:p>
          <w:p w14:paraId="120DA9E3">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both"/>
              <w:textAlignment w:val="auto"/>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本项目实验室使用的</w:t>
            </w:r>
            <w:r>
              <w:rPr>
                <w:rFonts w:hint="eastAsia" w:cs="Times New Roman"/>
                <w:color w:val="auto"/>
                <w:sz w:val="21"/>
                <w:szCs w:val="21"/>
                <w:highlight w:val="none"/>
                <w:lang w:val="en-US" w:eastAsia="zh-CN"/>
              </w:rPr>
              <w:t>可产生酸性废气的</w:t>
            </w:r>
            <w:r>
              <w:rPr>
                <w:rFonts w:hint="eastAsia" w:ascii="Times New Roman" w:hAnsi="Times New Roman" w:eastAsia="宋体" w:cs="Times New Roman"/>
                <w:color w:val="auto"/>
                <w:sz w:val="21"/>
                <w:szCs w:val="21"/>
                <w:highlight w:val="none"/>
                <w:lang w:val="en-US" w:eastAsia="zh-CN"/>
              </w:rPr>
              <w:t>无机酸主要包括盐酸、硝酸、硫酸等，项目实验室中无机酸均为密封、避光保存，储存过程中基本无酸雾挥发，仅在</w:t>
            </w:r>
            <w:r>
              <w:rPr>
                <w:rFonts w:hint="eastAsia" w:cs="Times New Roman"/>
                <w:color w:val="auto"/>
                <w:sz w:val="21"/>
                <w:szCs w:val="21"/>
                <w:highlight w:val="none"/>
                <w:lang w:val="en-US" w:eastAsia="zh-CN"/>
              </w:rPr>
              <w:t>实验分析过程</w:t>
            </w:r>
            <w:r>
              <w:rPr>
                <w:rFonts w:hint="eastAsia" w:ascii="Times New Roman" w:hAnsi="Times New Roman" w:eastAsia="宋体" w:cs="Times New Roman"/>
                <w:color w:val="auto"/>
                <w:sz w:val="21"/>
                <w:szCs w:val="21"/>
                <w:highlight w:val="none"/>
                <w:lang w:val="en-US" w:eastAsia="zh-CN"/>
              </w:rPr>
              <w:t>会挥发少量</w:t>
            </w:r>
            <w:r>
              <w:rPr>
                <w:rFonts w:hint="eastAsia" w:cs="Times New Roman"/>
                <w:color w:val="auto"/>
                <w:sz w:val="21"/>
                <w:szCs w:val="21"/>
                <w:highlight w:val="none"/>
                <w:lang w:val="en-US" w:eastAsia="zh-CN"/>
              </w:rPr>
              <w:t>酸性废气。</w:t>
            </w:r>
            <w:r>
              <w:rPr>
                <w:rFonts w:hint="eastAsia" w:ascii="Times New Roman" w:hAnsi="Times New Roman" w:eastAsia="宋体" w:cs="Times New Roman"/>
                <w:color w:val="auto"/>
                <w:sz w:val="21"/>
                <w:szCs w:val="21"/>
                <w:highlight w:val="none"/>
                <w:lang w:val="en-US" w:eastAsia="zh-CN"/>
              </w:rPr>
              <w:t>项目年使用盐酸</w:t>
            </w:r>
            <w:r>
              <w:rPr>
                <w:rFonts w:hint="eastAsia" w:cs="Times New Roman"/>
                <w:color w:val="auto"/>
                <w:kern w:val="28"/>
                <w:sz w:val="21"/>
                <w:szCs w:val="21"/>
                <w:highlight w:val="none"/>
                <w:lang w:val="en-US" w:eastAsia="zh-CN"/>
              </w:rPr>
              <w:t>2500</w:t>
            </w:r>
            <w:r>
              <w:rPr>
                <w:rFonts w:hint="default" w:eastAsia="宋体" w:cs="Times New Roman"/>
                <w:color w:val="auto"/>
                <w:kern w:val="28"/>
                <w:sz w:val="21"/>
                <w:szCs w:val="21"/>
                <w:highlight w:val="none"/>
                <w:lang w:val="en-US" w:eastAsia="zh-CN"/>
              </w:rPr>
              <w:t>mL</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盐酸密度按1.17g/mL计算，年用量为2.925kg/a，</w:t>
            </w:r>
            <w:r>
              <w:rPr>
                <w:rFonts w:hint="eastAsia" w:ascii="Times New Roman" w:hAnsi="Times New Roman" w:eastAsia="宋体" w:cs="Times New Roman"/>
                <w:color w:val="auto"/>
                <w:sz w:val="21"/>
                <w:szCs w:val="21"/>
                <w:highlight w:val="none"/>
                <w:lang w:val="en-US" w:eastAsia="zh-CN"/>
              </w:rPr>
              <w:t>硫酸</w:t>
            </w:r>
            <w:r>
              <w:rPr>
                <w:rFonts w:hint="eastAsia" w:cs="Times New Roman"/>
                <w:color w:val="auto"/>
                <w:kern w:val="28"/>
                <w:sz w:val="21"/>
                <w:szCs w:val="21"/>
                <w:highlight w:val="none"/>
                <w:lang w:val="en-US" w:eastAsia="zh-CN"/>
              </w:rPr>
              <w:t>2500</w:t>
            </w:r>
            <w:r>
              <w:rPr>
                <w:rFonts w:hint="default" w:eastAsia="宋体" w:cs="Times New Roman"/>
                <w:color w:val="auto"/>
                <w:kern w:val="28"/>
                <w:sz w:val="21"/>
                <w:szCs w:val="21"/>
                <w:highlight w:val="none"/>
                <w:lang w:val="en-US" w:eastAsia="zh-CN"/>
              </w:rPr>
              <w:t>mL</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硫酸按1.84g/mL计算，年用量为4.6kg/a。</w:t>
            </w:r>
            <w:r>
              <w:rPr>
                <w:rFonts w:hint="eastAsia" w:ascii="Times New Roman" w:hAnsi="Times New Roman" w:eastAsia="宋体" w:cs="Times New Roman"/>
                <w:color w:val="auto"/>
                <w:sz w:val="21"/>
                <w:szCs w:val="21"/>
                <w:highlight w:val="none"/>
                <w:lang w:val="en-US" w:eastAsia="zh-CN"/>
              </w:rPr>
              <w:t>硝酸</w:t>
            </w:r>
            <w:r>
              <w:rPr>
                <w:rFonts w:hint="eastAsia" w:cs="Times New Roman"/>
                <w:color w:val="auto"/>
                <w:kern w:val="28"/>
                <w:sz w:val="21"/>
                <w:szCs w:val="21"/>
                <w:highlight w:val="none"/>
                <w:lang w:val="en-US" w:eastAsia="zh-CN"/>
              </w:rPr>
              <w:t>1000</w:t>
            </w:r>
            <w:r>
              <w:rPr>
                <w:rFonts w:hint="default" w:eastAsia="宋体" w:cs="Times New Roman"/>
                <w:color w:val="auto"/>
                <w:kern w:val="28"/>
                <w:sz w:val="21"/>
                <w:szCs w:val="21"/>
                <w:highlight w:val="none"/>
                <w:lang w:val="en-US" w:eastAsia="zh-CN"/>
              </w:rPr>
              <w:t>mL</w:t>
            </w:r>
            <w:r>
              <w:rPr>
                <w:rFonts w:hint="eastAsia" w:cs="Times New Roman"/>
                <w:color w:val="auto"/>
                <w:sz w:val="21"/>
                <w:szCs w:val="21"/>
                <w:highlight w:val="none"/>
                <w:lang w:val="en-US" w:eastAsia="zh-CN"/>
              </w:rPr>
              <w:t>，硝酸按1.51g/mL计算，年用量为1.51kg/a，由于硝酸挥发产生的酸雾不稳定，遇光会发生下面的光化学反应：</w:t>
            </w:r>
          </w:p>
          <w:p w14:paraId="198BBA5A">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center"/>
              <w:textAlignment w:val="auto"/>
              <w:rPr>
                <w:rFonts w:hint="eastAsia" w:cs="Times New Roman"/>
                <w:color w:val="auto"/>
                <w:sz w:val="21"/>
                <w:szCs w:val="21"/>
                <w:highlight w:val="none"/>
                <w:lang w:val="en-US" w:eastAsia="zh-CN"/>
              </w:rPr>
            </w:pPr>
            <w:r>
              <w:rPr>
                <w:rFonts w:hint="eastAsia" w:ascii="Times New Roman" w:hAnsi="Times New Roman" w:cs="Times New Roman"/>
                <w:b w:val="0"/>
                <w:bCs w:val="0"/>
                <w:color w:val="auto"/>
                <w:position w:val="-12"/>
                <w:sz w:val="24"/>
                <w:szCs w:val="24"/>
                <w:highlight w:val="none"/>
                <w:lang w:val="en-US" w:eastAsia="zh-CN"/>
              </w:rPr>
              <w:object>
                <v:shape id="_x0000_i1028" o:spt="75" type="#_x0000_t75" style="height:24.95pt;width:168.95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p>
          <w:p w14:paraId="05B5973B">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因此，硝酸挥发产生的酸雾实际为氮氧化物，产生氮氧化物的反应质量比为1.37:1，即1.37质量的硝酸会产生1质量的氮氧化物。</w:t>
            </w:r>
          </w:p>
          <w:p w14:paraId="7649AC6E">
            <w:pPr>
              <w:ind w:firstLine="422" w:firstLineChars="200"/>
              <w:jc w:val="both"/>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①酸性废气</w:t>
            </w:r>
          </w:p>
          <w:p w14:paraId="237B85E6">
            <w:pPr>
              <w:ind w:firstLine="422" w:firstLineChars="200"/>
              <w:jc w:val="both"/>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A</w:t>
            </w:r>
            <w:r>
              <w:rPr>
                <w:rFonts w:hint="eastAsia" w:ascii="Times New Roman" w:hAnsi="Times New Roman" w:eastAsia="宋体" w:cs="Times New Roman"/>
                <w:b/>
                <w:bCs/>
                <w:color w:val="auto"/>
                <w:sz w:val="21"/>
                <w:szCs w:val="21"/>
                <w:highlight w:val="none"/>
                <w:lang w:val="en-US" w:eastAsia="zh-CN"/>
              </w:rPr>
              <w:t>硫酸雾</w:t>
            </w:r>
          </w:p>
          <w:p w14:paraId="335AC19C">
            <w:pPr>
              <w:pStyle w:val="326"/>
              <w:ind w:firstLine="480"/>
              <w:jc w:val="left"/>
              <w:rPr>
                <w:color w:val="auto"/>
                <w:sz w:val="21"/>
                <w:szCs w:val="21"/>
                <w:highlight w:val="none"/>
              </w:rPr>
            </w:pPr>
            <w:r>
              <w:rPr>
                <w:rStyle w:val="287"/>
                <w:rFonts w:hint="default" w:ascii="Times New Roman" w:hAnsi="Times New Roman" w:cs="Times New Roman"/>
                <w:bCs w:val="0"/>
                <w:color w:val="auto"/>
                <w:sz w:val="21"/>
                <w:szCs w:val="21"/>
                <w:highlight w:val="none"/>
              </w:rPr>
              <w:t>本项目实验所使用的硫酸为98%浓硫酸，通常情况下保存在密封容器中，除取样产生的少量挥发外，主要产生环节为实验过程挥发的硫酸雾，项目硫酸使用平均浓度为</w:t>
            </w:r>
            <w:r>
              <w:rPr>
                <w:rStyle w:val="287"/>
                <w:rFonts w:hint="eastAsia" w:ascii="Times New Roman" w:hAnsi="Times New Roman" w:cs="Times New Roman"/>
                <w:bCs w:val="0"/>
                <w:color w:val="auto"/>
                <w:sz w:val="21"/>
                <w:szCs w:val="21"/>
                <w:highlight w:val="none"/>
                <w:lang w:val="en-US" w:eastAsia="zh-CN"/>
              </w:rPr>
              <w:t>50</w:t>
            </w:r>
            <w:r>
              <w:rPr>
                <w:rStyle w:val="287"/>
                <w:rFonts w:hint="default" w:ascii="Times New Roman" w:hAnsi="Times New Roman" w:cs="Times New Roman"/>
                <w:bCs w:val="0"/>
                <w:color w:val="auto"/>
                <w:sz w:val="21"/>
                <w:szCs w:val="21"/>
                <w:highlight w:val="none"/>
              </w:rPr>
              <w:t>%，</w:t>
            </w:r>
            <w:r>
              <w:rPr>
                <w:rStyle w:val="287"/>
                <w:rFonts w:hint="eastAsia" w:ascii="Times New Roman" w:hAnsi="Times New Roman" w:cs="Times New Roman"/>
                <w:bCs w:val="0"/>
                <w:color w:val="auto"/>
                <w:sz w:val="21"/>
                <w:szCs w:val="21"/>
                <w:highlight w:val="none"/>
                <w:lang w:val="en-US" w:eastAsia="zh-CN"/>
              </w:rPr>
              <w:t>30℃</w:t>
            </w:r>
            <w:r>
              <w:rPr>
                <w:rStyle w:val="287"/>
                <w:rFonts w:hint="eastAsia" w:ascii="Times New Roman" w:hAnsi="Times New Roman" w:eastAsia="宋体" w:cs="Times New Roman"/>
                <w:bCs w:val="0"/>
                <w:color w:val="auto"/>
                <w:sz w:val="21"/>
                <w:szCs w:val="21"/>
                <w:highlight w:val="none"/>
                <w:lang w:val="en-US" w:eastAsia="zh-CN"/>
              </w:rPr>
              <w:t>下使用</w:t>
            </w:r>
            <w:r>
              <w:rPr>
                <w:rStyle w:val="287"/>
                <w:rFonts w:hint="default" w:ascii="Times New Roman" w:hAnsi="Times New Roman" w:cs="Times New Roman"/>
                <w:bCs w:val="0"/>
                <w:color w:val="auto"/>
                <w:sz w:val="21"/>
                <w:szCs w:val="21"/>
                <w:highlight w:val="none"/>
              </w:rPr>
              <w:t>。</w:t>
            </w:r>
            <w:r>
              <w:rPr>
                <w:rStyle w:val="287"/>
                <w:rFonts w:hint="eastAsia" w:ascii="Times New Roman" w:hAnsi="Times New Roman" w:cs="Times New Roman"/>
                <w:bCs w:val="0"/>
                <w:color w:val="auto"/>
                <w:sz w:val="21"/>
                <w:szCs w:val="21"/>
                <w:highlight w:val="none"/>
                <w:lang w:val="en-US" w:eastAsia="zh-CN"/>
              </w:rPr>
              <w:t>在通风橱中进行，</w:t>
            </w:r>
            <w:r>
              <w:rPr>
                <w:rStyle w:val="287"/>
                <w:rFonts w:hint="default" w:ascii="Times New Roman" w:hAnsi="Times New Roman" w:cs="Times New Roman"/>
                <w:bCs w:val="0"/>
                <w:color w:val="auto"/>
                <w:sz w:val="21"/>
                <w:szCs w:val="21"/>
                <w:highlight w:val="none"/>
              </w:rPr>
              <w:t>本项目参考《环境统计手册》中公式计算硫酸雾产生情况：</w:t>
            </w:r>
          </w:p>
          <w:p w14:paraId="35192152">
            <w:pPr>
              <w:pStyle w:val="326"/>
              <w:ind w:firstLine="0" w:firstLineChars="0"/>
              <w:jc w:val="center"/>
              <w:rPr>
                <w:color w:val="auto"/>
                <w:sz w:val="21"/>
                <w:szCs w:val="21"/>
                <w:highlight w:val="none"/>
              </w:rPr>
            </w:pPr>
            <w:r>
              <w:rPr>
                <w:rStyle w:val="287"/>
                <w:rFonts w:hint="default" w:ascii="Times New Roman" w:hAnsi="Times New Roman" w:cs="Times New Roman"/>
                <w:bCs w:val="0"/>
                <w:color w:val="auto"/>
                <w:sz w:val="21"/>
                <w:szCs w:val="21"/>
                <w:highlight w:val="none"/>
              </w:rPr>
              <w:t>Gz=M(0.000352+0.000786V）P·F</w:t>
            </w:r>
          </w:p>
          <w:p w14:paraId="3CAF5A71">
            <w:pPr>
              <w:spacing w:line="356" w:lineRule="auto"/>
              <w:ind w:firstLine="420" w:firstLineChars="200"/>
              <w:rPr>
                <w:rStyle w:val="287"/>
                <w:rFonts w:hint="default" w:ascii="Times New Roman" w:hAnsi="Times New Roman" w:cs="Times New Roman"/>
                <w:color w:val="auto"/>
                <w:sz w:val="21"/>
                <w:szCs w:val="21"/>
                <w:highlight w:val="none"/>
              </w:rPr>
            </w:pPr>
            <w:r>
              <w:rPr>
                <w:rStyle w:val="287"/>
                <w:rFonts w:hint="default" w:ascii="Times New Roman" w:hAnsi="Times New Roman" w:cs="Times New Roman"/>
                <w:color w:val="auto"/>
                <w:sz w:val="21"/>
                <w:szCs w:val="21"/>
                <w:highlight w:val="none"/>
              </w:rPr>
              <w:t>式中：Gz—液体的蒸发量，</w:t>
            </w:r>
            <w:r>
              <w:rPr>
                <w:rStyle w:val="287"/>
                <w:rFonts w:hint="eastAsia" w:ascii="Times New Roman" w:hAnsi="Times New Roman" w:cs="Times New Roman"/>
                <w:color w:val="auto"/>
                <w:sz w:val="21"/>
                <w:szCs w:val="21"/>
                <w:highlight w:val="none"/>
                <w:lang w:val="en-US" w:eastAsia="zh-CN"/>
              </w:rPr>
              <w:t>k</w:t>
            </w:r>
            <w:r>
              <w:rPr>
                <w:rStyle w:val="287"/>
                <w:rFonts w:hint="default" w:ascii="Times New Roman" w:hAnsi="Times New Roman" w:cs="Times New Roman"/>
                <w:color w:val="auto"/>
                <w:sz w:val="21"/>
                <w:szCs w:val="21"/>
                <w:highlight w:val="none"/>
              </w:rPr>
              <w:t>g/h；</w:t>
            </w:r>
          </w:p>
          <w:p w14:paraId="038A6295">
            <w:pPr>
              <w:spacing w:line="356" w:lineRule="auto"/>
              <w:ind w:firstLine="420" w:firstLineChars="200"/>
              <w:rPr>
                <w:rStyle w:val="287"/>
                <w:rFonts w:hint="default" w:ascii="Times New Roman" w:hAnsi="Times New Roman" w:cs="Times New Roman"/>
                <w:color w:val="auto"/>
                <w:sz w:val="21"/>
                <w:szCs w:val="21"/>
                <w:highlight w:val="none"/>
              </w:rPr>
            </w:pPr>
            <w:r>
              <w:rPr>
                <w:rStyle w:val="287"/>
                <w:rFonts w:hint="default" w:ascii="Times New Roman" w:hAnsi="Times New Roman" w:cs="Times New Roman"/>
                <w:color w:val="auto"/>
                <w:sz w:val="21"/>
                <w:szCs w:val="21"/>
                <w:highlight w:val="none"/>
              </w:rPr>
              <w:t>M一液体的分子量，98</w:t>
            </w:r>
            <w:r>
              <w:rPr>
                <w:rStyle w:val="287"/>
                <w:rFonts w:hint="eastAsia" w:ascii="Times New Roman" w:hAnsi="Times New Roman" w:cs="Times New Roman"/>
                <w:color w:val="auto"/>
                <w:sz w:val="21"/>
                <w:szCs w:val="21"/>
                <w:highlight w:val="none"/>
                <w:lang w:val="en-US" w:eastAsia="zh-CN"/>
              </w:rPr>
              <w:t>.078</w:t>
            </w:r>
            <w:r>
              <w:rPr>
                <w:rStyle w:val="287"/>
                <w:rFonts w:hint="default" w:ascii="Times New Roman" w:hAnsi="Times New Roman" w:cs="Times New Roman"/>
                <w:color w:val="auto"/>
                <w:sz w:val="21"/>
                <w:szCs w:val="21"/>
                <w:highlight w:val="none"/>
              </w:rPr>
              <w:t>；</w:t>
            </w:r>
          </w:p>
          <w:p w14:paraId="2E7D7D78">
            <w:pPr>
              <w:spacing w:line="356" w:lineRule="auto"/>
              <w:ind w:firstLine="420" w:firstLineChars="200"/>
              <w:rPr>
                <w:rStyle w:val="287"/>
                <w:rFonts w:hint="default" w:ascii="Times New Roman" w:hAnsi="Times New Roman" w:cs="Times New Roman"/>
                <w:color w:val="auto"/>
                <w:sz w:val="21"/>
                <w:szCs w:val="21"/>
                <w:highlight w:val="none"/>
              </w:rPr>
            </w:pPr>
            <w:r>
              <w:rPr>
                <w:rStyle w:val="287"/>
                <w:rFonts w:hint="default" w:ascii="Times New Roman" w:hAnsi="Times New Roman" w:cs="Times New Roman"/>
                <w:color w:val="auto"/>
                <w:sz w:val="21"/>
                <w:szCs w:val="21"/>
                <w:highlight w:val="none"/>
              </w:rPr>
              <w:t>V一蒸发液体表面上的空气流速，m/s，</w:t>
            </w:r>
            <w:r>
              <w:rPr>
                <w:rStyle w:val="287"/>
                <w:rFonts w:hint="default" w:ascii="Times New Roman" w:hAnsi="Times New Roman" w:cs="Times New Roman"/>
                <w:color w:val="auto"/>
                <w:sz w:val="21"/>
                <w:szCs w:val="21"/>
                <w:highlight w:val="none"/>
                <w:lang w:val="en-US" w:eastAsia="zh-CN"/>
              </w:rPr>
              <w:t>一般可取0.2-0.5，</w:t>
            </w:r>
            <w:r>
              <w:rPr>
                <w:rStyle w:val="287"/>
                <w:rFonts w:hint="default" w:ascii="Times New Roman" w:hAnsi="Times New Roman" w:cs="Times New Roman"/>
                <w:color w:val="auto"/>
                <w:sz w:val="21"/>
                <w:szCs w:val="21"/>
                <w:highlight w:val="none"/>
              </w:rPr>
              <w:t>本项目取最大值0.</w:t>
            </w:r>
            <w:r>
              <w:rPr>
                <w:rStyle w:val="287"/>
                <w:rFonts w:hint="eastAsia" w:cs="Times New Roman"/>
                <w:color w:val="auto"/>
                <w:sz w:val="21"/>
                <w:szCs w:val="21"/>
                <w:highlight w:val="none"/>
                <w:lang w:val="en-US" w:eastAsia="zh-CN"/>
              </w:rPr>
              <w:t>5</w:t>
            </w:r>
            <w:r>
              <w:rPr>
                <w:rStyle w:val="287"/>
                <w:rFonts w:hint="default" w:ascii="Times New Roman" w:hAnsi="Times New Roman" w:cs="Times New Roman"/>
                <w:color w:val="auto"/>
                <w:sz w:val="21"/>
                <w:szCs w:val="21"/>
                <w:highlight w:val="none"/>
              </w:rPr>
              <w:t>；</w:t>
            </w:r>
          </w:p>
          <w:p w14:paraId="3CC812F3">
            <w:pPr>
              <w:spacing w:line="356" w:lineRule="auto"/>
              <w:ind w:firstLine="420" w:firstLineChars="200"/>
              <w:rPr>
                <w:rStyle w:val="287"/>
                <w:rFonts w:hint="default" w:ascii="Times New Roman" w:hAnsi="Times New Roman" w:cs="Times New Roman"/>
                <w:color w:val="0000FF"/>
                <w:sz w:val="21"/>
                <w:szCs w:val="21"/>
                <w:highlight w:val="none"/>
              </w:rPr>
            </w:pPr>
            <w:r>
              <w:rPr>
                <w:rStyle w:val="287"/>
                <w:rFonts w:hint="default" w:ascii="Times New Roman" w:hAnsi="Times New Roman" w:cs="Times New Roman"/>
                <w:color w:val="auto"/>
                <w:sz w:val="21"/>
                <w:szCs w:val="21"/>
                <w:highlight w:val="none"/>
              </w:rPr>
              <w:t>P—相应于液体温度下的空气中的蒸汽分压力，mmHg。经查表当液体重量浓度30%时，</w:t>
            </w:r>
            <w:r>
              <w:rPr>
                <w:rStyle w:val="287"/>
                <w:rFonts w:hint="eastAsia" w:cs="Times New Roman"/>
                <w:color w:val="auto"/>
                <w:sz w:val="21"/>
                <w:szCs w:val="21"/>
                <w:highlight w:val="none"/>
                <w:lang w:val="en-US" w:eastAsia="zh-CN"/>
              </w:rPr>
              <w:t>3</w:t>
            </w:r>
            <w:r>
              <w:rPr>
                <w:rStyle w:val="287"/>
                <w:rFonts w:hint="default" w:ascii="Times New Roman" w:hAnsi="Times New Roman" w:cs="Times New Roman"/>
                <w:color w:val="auto"/>
                <w:sz w:val="21"/>
                <w:szCs w:val="21"/>
                <w:highlight w:val="none"/>
              </w:rPr>
              <w:t>0℃下</w:t>
            </w:r>
            <w:r>
              <w:rPr>
                <w:rStyle w:val="287"/>
                <w:rFonts w:hint="eastAsia" w:cs="Times New Roman"/>
                <w:color w:val="auto"/>
                <w:sz w:val="21"/>
                <w:szCs w:val="21"/>
                <w:highlight w:val="none"/>
                <w:lang w:val="en-US" w:eastAsia="zh-CN"/>
              </w:rPr>
              <w:t>硫酸</w:t>
            </w:r>
            <w:r>
              <w:rPr>
                <w:rStyle w:val="287"/>
                <w:rFonts w:hint="default" w:ascii="Times New Roman" w:hAnsi="Times New Roman" w:cs="Times New Roman"/>
                <w:color w:val="auto"/>
                <w:sz w:val="21"/>
                <w:szCs w:val="21"/>
                <w:highlight w:val="none"/>
              </w:rPr>
              <w:t>的蒸汽分压力为</w:t>
            </w:r>
            <w:r>
              <w:rPr>
                <w:rStyle w:val="287"/>
                <w:rFonts w:hint="eastAsia" w:ascii="Times New Roman" w:hAnsi="Times New Roman" w:cs="Times New Roman"/>
                <w:color w:val="auto"/>
                <w:sz w:val="21"/>
                <w:szCs w:val="21"/>
                <w:highlight w:val="none"/>
                <w:lang w:val="en-US" w:eastAsia="zh-CN"/>
              </w:rPr>
              <w:t>11.52</w:t>
            </w:r>
            <w:r>
              <w:rPr>
                <w:rStyle w:val="287"/>
                <w:rFonts w:hint="default" w:ascii="Times New Roman" w:hAnsi="Times New Roman" w:cs="Times New Roman"/>
                <w:color w:val="auto"/>
                <w:sz w:val="21"/>
                <w:szCs w:val="21"/>
                <w:highlight w:val="none"/>
                <w:lang w:val="en-US" w:eastAsia="zh-CN"/>
              </w:rPr>
              <w:t>m</w:t>
            </w:r>
            <w:r>
              <w:rPr>
                <w:rStyle w:val="287"/>
                <w:rFonts w:hint="default" w:ascii="Times New Roman" w:hAnsi="Times New Roman" w:cs="Times New Roman"/>
                <w:color w:val="auto"/>
                <w:sz w:val="21"/>
                <w:szCs w:val="21"/>
                <w:highlight w:val="none"/>
              </w:rPr>
              <w:t>mHg；</w:t>
            </w:r>
          </w:p>
          <w:p w14:paraId="584670B7">
            <w:pPr>
              <w:spacing w:line="356" w:lineRule="auto"/>
              <w:ind w:firstLine="420" w:firstLineChars="200"/>
              <w:rPr>
                <w:rStyle w:val="287"/>
                <w:rFonts w:hint="default" w:ascii="Times New Roman" w:hAnsi="Times New Roman" w:cs="Times New Roman"/>
                <w:color w:val="auto"/>
                <w:sz w:val="21"/>
                <w:szCs w:val="21"/>
                <w:highlight w:val="none"/>
              </w:rPr>
            </w:pPr>
            <w:r>
              <w:rPr>
                <w:rStyle w:val="287"/>
                <w:rFonts w:hint="default" w:ascii="Times New Roman" w:hAnsi="Times New Roman" w:cs="Times New Roman"/>
                <w:color w:val="auto"/>
                <w:sz w:val="21"/>
                <w:szCs w:val="21"/>
                <w:highlight w:val="none"/>
              </w:rPr>
              <w:t>F—液体蒸发面的表面积，最大约</w:t>
            </w:r>
            <w:r>
              <w:rPr>
                <w:rStyle w:val="287"/>
                <w:rFonts w:hint="eastAsia" w:ascii="Times New Roman" w:hAnsi="Times New Roman" w:cs="Times New Roman"/>
                <w:color w:val="auto"/>
                <w:sz w:val="21"/>
                <w:szCs w:val="21"/>
                <w:highlight w:val="none"/>
                <w:lang w:val="en-US" w:eastAsia="zh-CN"/>
              </w:rPr>
              <w:t>0.00785</w:t>
            </w:r>
            <w:r>
              <w:rPr>
                <w:rStyle w:val="287"/>
                <w:rFonts w:hint="default" w:ascii="Times New Roman" w:hAnsi="Times New Roman" w:cs="Times New Roman"/>
                <w:color w:val="auto"/>
                <w:sz w:val="21"/>
                <w:szCs w:val="21"/>
                <w:highlight w:val="none"/>
              </w:rPr>
              <w:t>m</w:t>
            </w:r>
            <w:r>
              <w:rPr>
                <w:rStyle w:val="287"/>
                <w:rFonts w:hint="default" w:ascii="Times New Roman" w:hAnsi="Times New Roman" w:cs="Times New Roman"/>
                <w:color w:val="auto"/>
                <w:sz w:val="21"/>
                <w:szCs w:val="21"/>
                <w:highlight w:val="none"/>
                <w:vertAlign w:val="superscript"/>
              </w:rPr>
              <w:t>2</w:t>
            </w:r>
            <w:r>
              <w:rPr>
                <w:rStyle w:val="287"/>
                <w:rFonts w:hint="default" w:ascii="Times New Roman" w:hAnsi="Times New Roman" w:cs="Times New Roman"/>
                <w:color w:val="auto"/>
                <w:sz w:val="21"/>
                <w:szCs w:val="21"/>
                <w:highlight w:val="none"/>
              </w:rPr>
              <w:t>；</w:t>
            </w:r>
          </w:p>
          <w:p w14:paraId="1F67344E">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r>
              <w:rPr>
                <w:rFonts w:hint="eastAsia" w:ascii="Times New Roman" w:hAnsi="Times New Roman" w:eastAsia="宋体" w:cs="Times New Roman"/>
                <w:b/>
                <w:bCs/>
                <w:color w:val="auto"/>
                <w:sz w:val="21"/>
                <w:szCs w:val="18"/>
                <w:highlight w:val="none"/>
                <w:lang w:val="en-US" w:eastAsia="zh-CN"/>
              </w:rPr>
              <w:t>表</w:t>
            </w:r>
            <w:r>
              <w:rPr>
                <w:rFonts w:hint="eastAsia" w:cs="Times New Roman"/>
                <w:b/>
                <w:bCs/>
                <w:color w:val="auto"/>
                <w:sz w:val="21"/>
                <w:szCs w:val="18"/>
                <w:highlight w:val="none"/>
                <w:lang w:val="en-US" w:eastAsia="zh-CN"/>
              </w:rPr>
              <w:t xml:space="preserve">25 </w:t>
            </w:r>
            <w:r>
              <w:rPr>
                <w:rFonts w:hint="eastAsia" w:ascii="Times New Roman" w:hAnsi="Times New Roman" w:eastAsia="宋体" w:cs="Times New Roman"/>
                <w:b/>
                <w:bCs/>
                <w:color w:val="auto"/>
                <w:sz w:val="21"/>
                <w:szCs w:val="18"/>
                <w:highlight w:val="none"/>
                <w:lang w:val="en-US" w:eastAsia="zh-CN"/>
              </w:rPr>
              <w:t xml:space="preserve"> </w:t>
            </w:r>
            <w:r>
              <w:rPr>
                <w:rFonts w:hint="eastAsia" w:cs="Times New Roman"/>
                <w:b/>
                <w:bCs/>
                <w:color w:val="auto"/>
                <w:sz w:val="21"/>
                <w:szCs w:val="18"/>
                <w:highlight w:val="none"/>
                <w:lang w:val="en-US" w:eastAsia="zh-CN"/>
              </w:rPr>
              <w:t>硫酸</w:t>
            </w:r>
            <w:r>
              <w:rPr>
                <w:rFonts w:hint="eastAsia" w:ascii="Times New Roman" w:hAnsi="Times New Roman" w:eastAsia="宋体" w:cs="Times New Roman"/>
                <w:b/>
                <w:bCs/>
                <w:color w:val="auto"/>
                <w:sz w:val="21"/>
                <w:szCs w:val="18"/>
                <w:highlight w:val="none"/>
                <w:lang w:val="en-US" w:eastAsia="zh-CN"/>
              </w:rPr>
              <w:t>雾产生量计算表</w:t>
            </w:r>
          </w:p>
          <w:tbl>
            <w:tblPr>
              <w:tblStyle w:val="46"/>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966"/>
              <w:gridCol w:w="882"/>
              <w:gridCol w:w="1661"/>
              <w:gridCol w:w="1312"/>
              <w:gridCol w:w="1036"/>
              <w:gridCol w:w="1063"/>
            </w:tblGrid>
            <w:tr w14:paraId="75F43F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9" w:type="pct"/>
                  <w:tcBorders>
                    <w:tl2br w:val="nil"/>
                    <w:tr2bl w:val="nil"/>
                  </w:tcBorders>
                  <w:vAlign w:val="center"/>
                </w:tcPr>
                <w:p w14:paraId="1B4D7D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种类</w:t>
                  </w:r>
                </w:p>
              </w:tc>
              <w:tc>
                <w:tcPr>
                  <w:tcW w:w="594" w:type="pct"/>
                  <w:tcBorders>
                    <w:tl2br w:val="nil"/>
                    <w:tr2bl w:val="nil"/>
                  </w:tcBorders>
                  <w:vAlign w:val="center"/>
                </w:tcPr>
                <w:p w14:paraId="7A80DB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M</w:t>
                  </w:r>
                </w:p>
              </w:tc>
              <w:tc>
                <w:tcPr>
                  <w:tcW w:w="543" w:type="pct"/>
                  <w:tcBorders>
                    <w:tl2br w:val="nil"/>
                    <w:tr2bl w:val="nil"/>
                  </w:tcBorders>
                  <w:vAlign w:val="center"/>
                </w:tcPr>
                <w:p w14:paraId="5FF4BF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V</w:t>
                  </w:r>
                </w:p>
              </w:tc>
              <w:tc>
                <w:tcPr>
                  <w:tcW w:w="1018" w:type="pct"/>
                  <w:tcBorders>
                    <w:tl2br w:val="nil"/>
                    <w:tr2bl w:val="nil"/>
                  </w:tcBorders>
                  <w:vAlign w:val="center"/>
                </w:tcPr>
                <w:p w14:paraId="3FF217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溶液温度</w:t>
                  </w:r>
                </w:p>
              </w:tc>
              <w:tc>
                <w:tcPr>
                  <w:tcW w:w="805" w:type="pct"/>
                  <w:tcBorders>
                    <w:tl2br w:val="nil"/>
                    <w:tr2bl w:val="nil"/>
                  </w:tcBorders>
                  <w:vAlign w:val="center"/>
                </w:tcPr>
                <w:p w14:paraId="202223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P</w:t>
                  </w:r>
                </w:p>
              </w:tc>
              <w:tc>
                <w:tcPr>
                  <w:tcW w:w="637" w:type="pct"/>
                  <w:tcBorders>
                    <w:tl2br w:val="nil"/>
                    <w:tr2bl w:val="nil"/>
                  </w:tcBorders>
                  <w:vAlign w:val="center"/>
                </w:tcPr>
                <w:p w14:paraId="03CF67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F</w:t>
                  </w:r>
                </w:p>
              </w:tc>
              <w:tc>
                <w:tcPr>
                  <w:tcW w:w="619" w:type="pct"/>
                  <w:tcBorders>
                    <w:tl2br w:val="nil"/>
                    <w:tr2bl w:val="nil"/>
                  </w:tcBorders>
                  <w:vAlign w:val="center"/>
                </w:tcPr>
                <w:p w14:paraId="2A215B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Gz</w:t>
                  </w:r>
                </w:p>
              </w:tc>
            </w:tr>
            <w:tr w14:paraId="31CFA2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9" w:type="pct"/>
                  <w:tcBorders>
                    <w:tl2br w:val="nil"/>
                    <w:tr2bl w:val="nil"/>
                  </w:tcBorders>
                  <w:vAlign w:val="center"/>
                </w:tcPr>
                <w:p w14:paraId="46E39D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硫酸</w:t>
                  </w:r>
                </w:p>
              </w:tc>
              <w:tc>
                <w:tcPr>
                  <w:tcW w:w="594" w:type="pct"/>
                  <w:tcBorders>
                    <w:tl2br w:val="nil"/>
                    <w:tr2bl w:val="nil"/>
                  </w:tcBorders>
                  <w:vAlign w:val="center"/>
                </w:tcPr>
                <w:p w14:paraId="625A47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98.078</w:t>
                  </w:r>
                </w:p>
              </w:tc>
              <w:tc>
                <w:tcPr>
                  <w:tcW w:w="543" w:type="pct"/>
                  <w:tcBorders>
                    <w:tl2br w:val="nil"/>
                    <w:tr2bl w:val="nil"/>
                  </w:tcBorders>
                  <w:vAlign w:val="center"/>
                </w:tcPr>
                <w:p w14:paraId="67D53E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0.</w:t>
                  </w:r>
                  <w:r>
                    <w:rPr>
                      <w:rFonts w:hint="eastAsia" w:cs="Times New Roman"/>
                      <w:bCs/>
                      <w:color w:val="auto"/>
                      <w:kern w:val="2"/>
                      <w:sz w:val="21"/>
                      <w:szCs w:val="21"/>
                      <w:highlight w:val="none"/>
                      <w:lang w:val="en-US" w:eastAsia="zh-CN" w:bidi="ar-SA"/>
                    </w:rPr>
                    <w:t>5</w:t>
                  </w:r>
                </w:p>
              </w:tc>
              <w:tc>
                <w:tcPr>
                  <w:tcW w:w="1018" w:type="pct"/>
                  <w:tcBorders>
                    <w:tl2br w:val="nil"/>
                    <w:tr2bl w:val="nil"/>
                  </w:tcBorders>
                  <w:vAlign w:val="center"/>
                </w:tcPr>
                <w:p w14:paraId="7AEBB9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3</w:t>
                  </w:r>
                  <w:r>
                    <w:rPr>
                      <w:rFonts w:hint="eastAsia" w:ascii="Times New Roman" w:hAnsi="Times New Roman" w:eastAsia="宋体" w:cs="Times New Roman"/>
                      <w:bCs/>
                      <w:color w:val="auto"/>
                      <w:kern w:val="2"/>
                      <w:sz w:val="21"/>
                      <w:szCs w:val="21"/>
                      <w:highlight w:val="none"/>
                      <w:lang w:val="en-US" w:eastAsia="zh-CN" w:bidi="ar-SA"/>
                    </w:rPr>
                    <w:t>0℃</w:t>
                  </w:r>
                </w:p>
              </w:tc>
              <w:tc>
                <w:tcPr>
                  <w:tcW w:w="805" w:type="pct"/>
                  <w:tcBorders>
                    <w:tl2br w:val="nil"/>
                    <w:tr2bl w:val="nil"/>
                  </w:tcBorders>
                  <w:vAlign w:val="center"/>
                </w:tcPr>
                <w:p w14:paraId="04B24D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11.52</w:t>
                  </w:r>
                </w:p>
              </w:tc>
              <w:tc>
                <w:tcPr>
                  <w:tcW w:w="637" w:type="pct"/>
                  <w:tcBorders>
                    <w:tl2br w:val="nil"/>
                    <w:tr2bl w:val="nil"/>
                  </w:tcBorders>
                  <w:vAlign w:val="center"/>
                </w:tcPr>
                <w:p w14:paraId="754469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Style w:val="287"/>
                      <w:rFonts w:hint="eastAsia" w:ascii="Times New Roman" w:hAnsi="Times New Roman" w:cs="Times New Roman"/>
                      <w:color w:val="auto"/>
                      <w:sz w:val="21"/>
                      <w:szCs w:val="21"/>
                      <w:highlight w:val="none"/>
                      <w:lang w:val="en-US" w:eastAsia="zh-CN"/>
                    </w:rPr>
                    <w:t>0.00785</w:t>
                  </w:r>
                </w:p>
              </w:tc>
              <w:tc>
                <w:tcPr>
                  <w:tcW w:w="619" w:type="pct"/>
                  <w:tcBorders>
                    <w:tl2br w:val="nil"/>
                    <w:tr2bl w:val="nil"/>
                  </w:tcBorders>
                  <w:vAlign w:val="center"/>
                </w:tcPr>
                <w:p w14:paraId="01D138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0.007k</w:t>
                  </w:r>
                  <w:r>
                    <w:rPr>
                      <w:rFonts w:hint="eastAsia" w:ascii="Times New Roman" w:hAnsi="Times New Roman" w:eastAsia="宋体" w:cs="Times New Roman"/>
                      <w:bCs/>
                      <w:color w:val="auto"/>
                      <w:kern w:val="2"/>
                      <w:sz w:val="21"/>
                      <w:szCs w:val="21"/>
                      <w:highlight w:val="none"/>
                      <w:lang w:val="en-US" w:eastAsia="zh-CN" w:bidi="ar-SA"/>
                    </w:rPr>
                    <w:t>g/h</w:t>
                  </w:r>
                </w:p>
              </w:tc>
            </w:tr>
          </w:tbl>
          <w:p w14:paraId="6D6FA009">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Style w:val="287"/>
                <w:rFonts w:hint="default" w:ascii="Times New Roman" w:hAnsi="Times New Roman" w:eastAsia="宋体" w:cs="Times New Roman"/>
                <w:color w:val="0000FF"/>
                <w:sz w:val="21"/>
                <w:szCs w:val="21"/>
                <w:highlight w:val="none"/>
                <w:lang w:val="en-US" w:eastAsia="zh-CN"/>
              </w:rPr>
            </w:pPr>
            <w:r>
              <w:rPr>
                <w:rStyle w:val="287"/>
                <w:rFonts w:hint="default" w:ascii="Times New Roman" w:hAnsi="Times New Roman" w:eastAsia="宋体" w:cs="Times New Roman"/>
                <w:color w:val="auto"/>
                <w:sz w:val="21"/>
                <w:szCs w:val="21"/>
                <w:highlight w:val="none"/>
              </w:rPr>
              <w:t>根据建设单位提供，涉硫酸实验时</w:t>
            </w:r>
            <w:r>
              <w:rPr>
                <w:rStyle w:val="287"/>
                <w:rFonts w:hint="default" w:cs="Times New Roman"/>
                <w:color w:val="auto"/>
                <w:sz w:val="21"/>
                <w:szCs w:val="21"/>
                <w:highlight w:val="none"/>
                <w:lang w:val="en-US" w:eastAsia="zh-CN"/>
              </w:rPr>
              <w:t>长</w:t>
            </w:r>
            <w:r>
              <w:rPr>
                <w:rStyle w:val="287"/>
                <w:rFonts w:hint="default" w:ascii="Times New Roman" w:hAnsi="Times New Roman" w:cs="Times New Roman"/>
                <w:color w:val="auto"/>
                <w:sz w:val="21"/>
                <w:szCs w:val="21"/>
                <w:highlight w:val="none"/>
                <w:lang w:val="en-US" w:eastAsia="zh-CN"/>
              </w:rPr>
              <w:t>约为</w:t>
            </w:r>
            <w:r>
              <w:rPr>
                <w:rStyle w:val="287"/>
                <w:rFonts w:hint="eastAsia" w:ascii="Times New Roman" w:hAnsi="Times New Roman" w:cs="Times New Roman"/>
                <w:color w:val="auto"/>
                <w:sz w:val="21"/>
                <w:szCs w:val="21"/>
                <w:highlight w:val="none"/>
                <w:lang w:val="en-US" w:eastAsia="zh-CN"/>
              </w:rPr>
              <w:t>1</w:t>
            </w:r>
            <w:r>
              <w:rPr>
                <w:rStyle w:val="287"/>
                <w:rFonts w:hint="default" w:ascii="Times New Roman" w:hAnsi="Times New Roman" w:cs="Times New Roman"/>
                <w:color w:val="auto"/>
                <w:sz w:val="21"/>
                <w:szCs w:val="21"/>
                <w:highlight w:val="none"/>
                <w:lang w:val="en-US" w:eastAsia="zh-CN"/>
              </w:rPr>
              <w:t>h/d，年工作250d，则涉硫酸实验时长为</w:t>
            </w:r>
            <w:r>
              <w:rPr>
                <w:rStyle w:val="287"/>
                <w:rFonts w:hint="eastAsia" w:ascii="Times New Roman" w:hAnsi="Times New Roman" w:cs="Times New Roman"/>
                <w:color w:val="auto"/>
                <w:sz w:val="21"/>
                <w:szCs w:val="21"/>
                <w:highlight w:val="none"/>
                <w:lang w:val="en-US" w:eastAsia="zh-CN"/>
              </w:rPr>
              <w:t>250</w:t>
            </w:r>
            <w:r>
              <w:rPr>
                <w:rStyle w:val="287"/>
                <w:rFonts w:hint="default" w:ascii="Times New Roman" w:hAnsi="Times New Roman" w:cs="Times New Roman"/>
                <w:color w:val="auto"/>
                <w:sz w:val="21"/>
                <w:szCs w:val="21"/>
                <w:highlight w:val="none"/>
                <w:lang w:val="en-US" w:eastAsia="zh-CN"/>
              </w:rPr>
              <w:t>h/a，则硫酸雾产生量约为</w:t>
            </w:r>
            <w:r>
              <w:rPr>
                <w:rStyle w:val="287"/>
                <w:rFonts w:hint="eastAsia" w:ascii="Times New Roman" w:hAnsi="Times New Roman" w:cs="Times New Roman"/>
                <w:color w:val="auto"/>
                <w:sz w:val="21"/>
                <w:szCs w:val="21"/>
                <w:highlight w:val="none"/>
                <w:lang w:val="en-US" w:eastAsia="zh-CN"/>
              </w:rPr>
              <w:t>1.75</w:t>
            </w:r>
            <w:r>
              <w:rPr>
                <w:rStyle w:val="287"/>
                <w:rFonts w:hint="default" w:ascii="Times New Roman" w:hAnsi="Times New Roman" w:cs="Times New Roman"/>
                <w:color w:val="auto"/>
                <w:sz w:val="21"/>
                <w:szCs w:val="21"/>
                <w:highlight w:val="none"/>
                <w:lang w:val="en-US" w:eastAsia="zh-CN"/>
              </w:rPr>
              <w:t>kg/a。</w:t>
            </w:r>
          </w:p>
          <w:p w14:paraId="54404D63">
            <w:pPr>
              <w:spacing w:line="356" w:lineRule="auto"/>
              <w:ind w:firstLine="422" w:firstLineChars="200"/>
              <w:rPr>
                <w:rStyle w:val="287"/>
                <w:rFonts w:hint="default" w:ascii="Times New Roman" w:hAnsi="Times New Roman" w:eastAsia="宋体" w:cs="Times New Roman"/>
                <w:b/>
                <w:bCs/>
                <w:color w:val="auto"/>
                <w:sz w:val="21"/>
                <w:szCs w:val="21"/>
                <w:highlight w:val="none"/>
                <w:lang w:val="en-US" w:eastAsia="zh-CN"/>
              </w:rPr>
            </w:pPr>
            <w:r>
              <w:rPr>
                <w:rStyle w:val="287"/>
                <w:rFonts w:hint="eastAsia" w:cs="Times New Roman"/>
                <w:b/>
                <w:bCs/>
                <w:color w:val="auto"/>
                <w:sz w:val="21"/>
                <w:szCs w:val="21"/>
                <w:highlight w:val="none"/>
                <w:lang w:val="en-US" w:eastAsia="zh-CN"/>
              </w:rPr>
              <w:t>B硝酸雾</w:t>
            </w:r>
          </w:p>
          <w:p w14:paraId="3DC3F60B">
            <w:pPr>
              <w:pStyle w:val="326"/>
              <w:ind w:firstLine="480"/>
              <w:jc w:val="left"/>
              <w:rPr>
                <w:rFonts w:hint="default" w:eastAsia="宋体"/>
                <w:color w:val="auto"/>
                <w:sz w:val="21"/>
                <w:szCs w:val="21"/>
                <w:highlight w:val="none"/>
                <w:lang w:val="en-US" w:eastAsia="zh-CN"/>
              </w:rPr>
            </w:pPr>
            <w:r>
              <w:rPr>
                <w:rStyle w:val="287"/>
                <w:rFonts w:hint="default" w:ascii="Times New Roman" w:hAnsi="Times New Roman" w:cs="Times New Roman"/>
                <w:bCs w:val="0"/>
                <w:color w:val="auto"/>
                <w:sz w:val="21"/>
                <w:szCs w:val="21"/>
                <w:highlight w:val="none"/>
              </w:rPr>
              <w:t>本项目实验所使用的</w:t>
            </w:r>
            <w:r>
              <w:rPr>
                <w:rStyle w:val="287"/>
                <w:rFonts w:hint="eastAsia" w:ascii="Times New Roman" w:hAnsi="Times New Roman" w:cs="Times New Roman"/>
                <w:bCs w:val="0"/>
                <w:color w:val="auto"/>
                <w:sz w:val="21"/>
                <w:szCs w:val="21"/>
                <w:highlight w:val="none"/>
                <w:lang w:val="en-US" w:eastAsia="zh-CN"/>
              </w:rPr>
              <w:t>硝酸</w:t>
            </w:r>
            <w:r>
              <w:rPr>
                <w:rStyle w:val="287"/>
                <w:rFonts w:hint="default" w:ascii="Times New Roman" w:hAnsi="Times New Roman" w:cs="Times New Roman"/>
                <w:bCs w:val="0"/>
                <w:color w:val="auto"/>
                <w:sz w:val="21"/>
                <w:szCs w:val="21"/>
                <w:highlight w:val="none"/>
              </w:rPr>
              <w:t>为</w:t>
            </w:r>
            <w:r>
              <w:rPr>
                <w:rStyle w:val="287"/>
                <w:rFonts w:hint="eastAsia" w:ascii="Times New Roman" w:hAnsi="Times New Roman" w:cs="Times New Roman"/>
                <w:bCs w:val="0"/>
                <w:color w:val="auto"/>
                <w:sz w:val="21"/>
                <w:szCs w:val="21"/>
                <w:highlight w:val="none"/>
                <w:lang w:val="en-US" w:eastAsia="zh-CN"/>
              </w:rPr>
              <w:t>68</w:t>
            </w:r>
            <w:r>
              <w:rPr>
                <w:rStyle w:val="287"/>
                <w:rFonts w:hint="default" w:ascii="Times New Roman" w:hAnsi="Times New Roman" w:cs="Times New Roman"/>
                <w:bCs w:val="0"/>
                <w:color w:val="auto"/>
                <w:sz w:val="21"/>
                <w:szCs w:val="21"/>
                <w:highlight w:val="none"/>
              </w:rPr>
              <w:t>%</w:t>
            </w:r>
            <w:r>
              <w:rPr>
                <w:rStyle w:val="287"/>
                <w:rFonts w:hint="eastAsia" w:ascii="Times New Roman" w:hAnsi="Times New Roman" w:cs="Times New Roman"/>
                <w:bCs w:val="0"/>
                <w:color w:val="auto"/>
                <w:sz w:val="21"/>
                <w:szCs w:val="21"/>
                <w:highlight w:val="none"/>
                <w:lang w:val="en-US" w:eastAsia="zh-CN"/>
              </w:rPr>
              <w:t>硝酸</w:t>
            </w:r>
            <w:r>
              <w:rPr>
                <w:rStyle w:val="287"/>
                <w:rFonts w:hint="default" w:ascii="Times New Roman" w:hAnsi="Times New Roman" w:cs="Times New Roman"/>
                <w:bCs w:val="0"/>
                <w:color w:val="auto"/>
                <w:sz w:val="21"/>
                <w:szCs w:val="21"/>
                <w:highlight w:val="none"/>
              </w:rPr>
              <w:t>，通常情况下保存在密封容器中，除取样产生的少量挥发外，主要产生环节为实验过程挥发的</w:t>
            </w:r>
            <w:r>
              <w:rPr>
                <w:rStyle w:val="287"/>
                <w:rFonts w:hint="eastAsia" w:ascii="Times New Roman" w:hAnsi="Times New Roman" w:cs="Times New Roman"/>
                <w:bCs w:val="0"/>
                <w:color w:val="auto"/>
                <w:sz w:val="21"/>
                <w:szCs w:val="21"/>
                <w:highlight w:val="none"/>
                <w:lang w:val="en-US" w:eastAsia="zh-CN"/>
              </w:rPr>
              <w:t>硝酸</w:t>
            </w:r>
            <w:r>
              <w:rPr>
                <w:rStyle w:val="287"/>
                <w:rFonts w:hint="default" w:ascii="Times New Roman" w:hAnsi="Times New Roman" w:cs="Times New Roman"/>
                <w:bCs w:val="0"/>
                <w:color w:val="auto"/>
                <w:sz w:val="21"/>
                <w:szCs w:val="21"/>
                <w:highlight w:val="none"/>
              </w:rPr>
              <w:t>雾，项目</w:t>
            </w:r>
            <w:r>
              <w:rPr>
                <w:rStyle w:val="287"/>
                <w:rFonts w:hint="eastAsia" w:ascii="Times New Roman" w:hAnsi="Times New Roman" w:cs="Times New Roman"/>
                <w:bCs w:val="0"/>
                <w:color w:val="auto"/>
                <w:sz w:val="21"/>
                <w:szCs w:val="21"/>
                <w:highlight w:val="none"/>
                <w:lang w:val="en-US" w:eastAsia="zh-CN"/>
              </w:rPr>
              <w:t>硝酸</w:t>
            </w:r>
            <w:r>
              <w:rPr>
                <w:rStyle w:val="287"/>
                <w:rFonts w:hint="default" w:ascii="Times New Roman" w:hAnsi="Times New Roman" w:cs="Times New Roman"/>
                <w:bCs w:val="0"/>
                <w:color w:val="auto"/>
                <w:sz w:val="21"/>
                <w:szCs w:val="21"/>
                <w:highlight w:val="none"/>
              </w:rPr>
              <w:t>使用平均浓度为</w:t>
            </w:r>
            <w:r>
              <w:rPr>
                <w:rStyle w:val="287"/>
                <w:rFonts w:hint="eastAsia" w:ascii="Times New Roman" w:hAnsi="Times New Roman" w:cs="Times New Roman"/>
                <w:bCs w:val="0"/>
                <w:color w:val="auto"/>
                <w:sz w:val="21"/>
                <w:szCs w:val="21"/>
                <w:highlight w:val="none"/>
                <w:lang w:val="en-US" w:eastAsia="zh-CN"/>
              </w:rPr>
              <w:t>40</w:t>
            </w:r>
            <w:r>
              <w:rPr>
                <w:rStyle w:val="287"/>
                <w:rFonts w:hint="default" w:ascii="Times New Roman" w:hAnsi="Times New Roman" w:cs="Times New Roman"/>
                <w:bCs w:val="0"/>
                <w:color w:val="auto"/>
                <w:sz w:val="21"/>
                <w:szCs w:val="21"/>
                <w:highlight w:val="none"/>
              </w:rPr>
              <w:t>%，</w:t>
            </w:r>
            <w:r>
              <w:rPr>
                <w:rStyle w:val="287"/>
                <w:rFonts w:hint="eastAsia" w:ascii="Times New Roman" w:hAnsi="Times New Roman" w:eastAsia="宋体" w:cs="Times New Roman"/>
                <w:bCs w:val="0"/>
                <w:color w:val="auto"/>
                <w:sz w:val="21"/>
                <w:szCs w:val="21"/>
                <w:highlight w:val="none"/>
                <w:lang w:val="en-US" w:eastAsia="zh-CN"/>
              </w:rPr>
              <w:t>使用温度约</w:t>
            </w:r>
            <w:r>
              <w:rPr>
                <w:rStyle w:val="287"/>
                <w:rFonts w:hint="eastAsia" w:ascii="Times New Roman" w:hAnsi="Times New Roman" w:cs="Times New Roman"/>
                <w:bCs w:val="0"/>
                <w:color w:val="auto"/>
                <w:sz w:val="21"/>
                <w:szCs w:val="21"/>
                <w:highlight w:val="none"/>
                <w:lang w:val="en-US" w:eastAsia="zh-CN"/>
              </w:rPr>
              <w:t>30</w:t>
            </w:r>
            <w:r>
              <w:rPr>
                <w:rStyle w:val="287"/>
                <w:rFonts w:hint="eastAsia" w:ascii="Times New Roman" w:hAnsi="Times New Roman" w:eastAsia="宋体" w:cs="Times New Roman"/>
                <w:bCs w:val="0"/>
                <w:color w:val="auto"/>
                <w:sz w:val="21"/>
                <w:szCs w:val="21"/>
                <w:highlight w:val="none"/>
                <w:lang w:val="en-US" w:eastAsia="zh-CN"/>
              </w:rPr>
              <w:t>℃，</w:t>
            </w:r>
            <w:r>
              <w:rPr>
                <w:rStyle w:val="287"/>
                <w:rFonts w:hint="eastAsia" w:ascii="Times New Roman" w:hAnsi="Times New Roman" w:cs="Times New Roman"/>
                <w:bCs w:val="0"/>
                <w:color w:val="auto"/>
                <w:sz w:val="21"/>
                <w:szCs w:val="21"/>
                <w:highlight w:val="none"/>
                <w:lang w:val="en-US" w:eastAsia="zh-CN"/>
              </w:rPr>
              <w:t>在通风橱中进行，</w:t>
            </w:r>
            <w:r>
              <w:rPr>
                <w:rStyle w:val="287"/>
                <w:rFonts w:hint="default" w:ascii="Times New Roman" w:hAnsi="Times New Roman" w:cs="Times New Roman"/>
                <w:bCs w:val="0"/>
                <w:color w:val="auto"/>
                <w:sz w:val="21"/>
                <w:szCs w:val="21"/>
                <w:highlight w:val="none"/>
              </w:rPr>
              <w:t>本项目参考《环境统计手册》中公式计算</w:t>
            </w:r>
            <w:r>
              <w:rPr>
                <w:rStyle w:val="287"/>
                <w:rFonts w:hint="eastAsia" w:ascii="Times New Roman" w:hAnsi="Times New Roman" w:cs="Times New Roman"/>
                <w:bCs w:val="0"/>
                <w:color w:val="auto"/>
                <w:sz w:val="21"/>
                <w:szCs w:val="21"/>
                <w:highlight w:val="none"/>
                <w:lang w:val="en-US" w:eastAsia="zh-CN"/>
              </w:rPr>
              <w:t>硝酸</w:t>
            </w:r>
            <w:r>
              <w:rPr>
                <w:rStyle w:val="287"/>
                <w:rFonts w:hint="default" w:ascii="Times New Roman" w:hAnsi="Times New Roman" w:cs="Times New Roman"/>
                <w:bCs w:val="0"/>
                <w:color w:val="auto"/>
                <w:sz w:val="21"/>
                <w:szCs w:val="21"/>
                <w:highlight w:val="none"/>
              </w:rPr>
              <w:t>雾产生情况</w:t>
            </w:r>
            <w:r>
              <w:rPr>
                <w:rStyle w:val="287"/>
                <w:rFonts w:hint="eastAsia" w:ascii="Times New Roman" w:hAnsi="Times New Roman" w:cs="Times New Roman"/>
                <w:bCs w:val="0"/>
                <w:color w:val="auto"/>
                <w:sz w:val="21"/>
                <w:szCs w:val="21"/>
                <w:highlight w:val="none"/>
                <w:lang w:eastAsia="zh-CN"/>
              </w:rPr>
              <w:t>，</w:t>
            </w:r>
            <w:r>
              <w:rPr>
                <w:rStyle w:val="287"/>
                <w:rFonts w:hint="eastAsia" w:ascii="Times New Roman" w:hAnsi="Times New Roman" w:cs="Times New Roman"/>
                <w:bCs w:val="0"/>
                <w:color w:val="auto"/>
                <w:sz w:val="21"/>
                <w:szCs w:val="21"/>
                <w:highlight w:val="none"/>
                <w:lang w:val="en-US" w:eastAsia="zh-CN"/>
              </w:rPr>
              <w:t>参数选择见下表：</w:t>
            </w:r>
          </w:p>
          <w:p w14:paraId="4EBB24DF">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r>
              <w:rPr>
                <w:rFonts w:hint="eastAsia" w:ascii="Times New Roman" w:hAnsi="Times New Roman" w:eastAsia="宋体" w:cs="Times New Roman"/>
                <w:b/>
                <w:bCs/>
                <w:color w:val="auto"/>
                <w:sz w:val="21"/>
                <w:szCs w:val="18"/>
                <w:highlight w:val="none"/>
                <w:lang w:val="en-US" w:eastAsia="zh-CN"/>
              </w:rPr>
              <w:t>表</w:t>
            </w:r>
            <w:r>
              <w:rPr>
                <w:rFonts w:hint="eastAsia" w:cs="Times New Roman"/>
                <w:b/>
                <w:bCs/>
                <w:color w:val="auto"/>
                <w:sz w:val="21"/>
                <w:szCs w:val="18"/>
                <w:highlight w:val="none"/>
                <w:lang w:val="en-US" w:eastAsia="zh-CN"/>
              </w:rPr>
              <w:t xml:space="preserve">26 </w:t>
            </w:r>
            <w:r>
              <w:rPr>
                <w:rFonts w:hint="eastAsia" w:ascii="Times New Roman" w:hAnsi="Times New Roman" w:eastAsia="宋体" w:cs="Times New Roman"/>
                <w:b/>
                <w:bCs/>
                <w:color w:val="auto"/>
                <w:sz w:val="21"/>
                <w:szCs w:val="18"/>
                <w:highlight w:val="none"/>
                <w:lang w:val="en-US" w:eastAsia="zh-CN"/>
              </w:rPr>
              <w:t xml:space="preserve"> </w:t>
            </w:r>
            <w:r>
              <w:rPr>
                <w:rFonts w:hint="eastAsia" w:cs="Times New Roman"/>
                <w:b/>
                <w:bCs/>
                <w:color w:val="auto"/>
                <w:sz w:val="21"/>
                <w:szCs w:val="18"/>
                <w:highlight w:val="none"/>
                <w:lang w:val="en-US" w:eastAsia="zh-CN"/>
              </w:rPr>
              <w:t>硝酸</w:t>
            </w:r>
            <w:r>
              <w:rPr>
                <w:rFonts w:hint="eastAsia" w:ascii="Times New Roman" w:hAnsi="Times New Roman" w:eastAsia="宋体" w:cs="Times New Roman"/>
                <w:b/>
                <w:bCs/>
                <w:color w:val="auto"/>
                <w:sz w:val="21"/>
                <w:szCs w:val="18"/>
                <w:highlight w:val="none"/>
                <w:lang w:val="en-US" w:eastAsia="zh-CN"/>
              </w:rPr>
              <w:t>雾产生量计算表</w:t>
            </w:r>
          </w:p>
          <w:tbl>
            <w:tblPr>
              <w:tblStyle w:val="46"/>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811"/>
              <w:gridCol w:w="1206"/>
              <w:gridCol w:w="1362"/>
              <w:gridCol w:w="1246"/>
              <w:gridCol w:w="1106"/>
              <w:gridCol w:w="1273"/>
            </w:tblGrid>
            <w:tr w14:paraId="5F35EB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1" w:type="pct"/>
                  <w:tcBorders>
                    <w:tl2br w:val="nil"/>
                    <w:tr2bl w:val="nil"/>
                  </w:tcBorders>
                  <w:vAlign w:val="center"/>
                </w:tcPr>
                <w:p w14:paraId="34BECD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种类</w:t>
                  </w:r>
                </w:p>
              </w:tc>
              <w:tc>
                <w:tcPr>
                  <w:tcW w:w="533" w:type="pct"/>
                  <w:tcBorders>
                    <w:tl2br w:val="nil"/>
                    <w:tr2bl w:val="nil"/>
                  </w:tcBorders>
                  <w:vAlign w:val="center"/>
                </w:tcPr>
                <w:p w14:paraId="4C8FC0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M</w:t>
                  </w:r>
                </w:p>
              </w:tc>
              <w:tc>
                <w:tcPr>
                  <w:tcW w:w="774" w:type="pct"/>
                  <w:tcBorders>
                    <w:tl2br w:val="nil"/>
                    <w:tr2bl w:val="nil"/>
                  </w:tcBorders>
                  <w:vAlign w:val="center"/>
                </w:tcPr>
                <w:p w14:paraId="5BCFE6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V</w:t>
                  </w:r>
                </w:p>
              </w:tc>
              <w:tc>
                <w:tcPr>
                  <w:tcW w:w="869" w:type="pct"/>
                  <w:tcBorders>
                    <w:tl2br w:val="nil"/>
                    <w:tr2bl w:val="nil"/>
                  </w:tcBorders>
                  <w:vAlign w:val="center"/>
                </w:tcPr>
                <w:p w14:paraId="44CCB8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溶液温度</w:t>
                  </w:r>
                </w:p>
              </w:tc>
              <w:tc>
                <w:tcPr>
                  <w:tcW w:w="798" w:type="pct"/>
                  <w:tcBorders>
                    <w:tl2br w:val="nil"/>
                    <w:tr2bl w:val="nil"/>
                  </w:tcBorders>
                  <w:vAlign w:val="center"/>
                </w:tcPr>
                <w:p w14:paraId="70378E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P</w:t>
                  </w:r>
                </w:p>
              </w:tc>
              <w:tc>
                <w:tcPr>
                  <w:tcW w:w="713" w:type="pct"/>
                  <w:tcBorders>
                    <w:tl2br w:val="nil"/>
                    <w:tr2bl w:val="nil"/>
                  </w:tcBorders>
                  <w:vAlign w:val="center"/>
                </w:tcPr>
                <w:p w14:paraId="6BD946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F</w:t>
                  </w:r>
                </w:p>
              </w:tc>
              <w:tc>
                <w:tcPr>
                  <w:tcW w:w="549" w:type="pct"/>
                  <w:tcBorders>
                    <w:tl2br w:val="nil"/>
                    <w:tr2bl w:val="nil"/>
                  </w:tcBorders>
                  <w:vAlign w:val="center"/>
                </w:tcPr>
                <w:p w14:paraId="62D2DE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Gz</w:t>
                  </w:r>
                </w:p>
              </w:tc>
            </w:tr>
            <w:tr w14:paraId="1B2E28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1" w:type="pct"/>
                  <w:tcBorders>
                    <w:tl2br w:val="nil"/>
                    <w:tr2bl w:val="nil"/>
                  </w:tcBorders>
                  <w:vAlign w:val="center"/>
                </w:tcPr>
                <w:p w14:paraId="408448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硝酸</w:t>
                  </w:r>
                </w:p>
              </w:tc>
              <w:tc>
                <w:tcPr>
                  <w:tcW w:w="533" w:type="pct"/>
                  <w:tcBorders>
                    <w:tl2br w:val="nil"/>
                    <w:tr2bl w:val="nil"/>
                  </w:tcBorders>
                  <w:vAlign w:val="center"/>
                </w:tcPr>
                <w:p w14:paraId="2FCE3D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63</w:t>
                  </w:r>
                </w:p>
              </w:tc>
              <w:tc>
                <w:tcPr>
                  <w:tcW w:w="774" w:type="pct"/>
                  <w:tcBorders>
                    <w:tl2br w:val="nil"/>
                    <w:tr2bl w:val="nil"/>
                  </w:tcBorders>
                  <w:vAlign w:val="center"/>
                </w:tcPr>
                <w:p w14:paraId="2333A2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0.</w:t>
                  </w:r>
                  <w:r>
                    <w:rPr>
                      <w:rFonts w:hint="eastAsia" w:cs="Times New Roman"/>
                      <w:bCs/>
                      <w:color w:val="auto"/>
                      <w:kern w:val="2"/>
                      <w:sz w:val="21"/>
                      <w:szCs w:val="21"/>
                      <w:highlight w:val="none"/>
                      <w:lang w:val="en-US" w:eastAsia="zh-CN" w:bidi="ar-SA"/>
                    </w:rPr>
                    <w:t>5</w:t>
                  </w:r>
                </w:p>
              </w:tc>
              <w:tc>
                <w:tcPr>
                  <w:tcW w:w="869" w:type="pct"/>
                  <w:tcBorders>
                    <w:tl2br w:val="nil"/>
                    <w:tr2bl w:val="nil"/>
                  </w:tcBorders>
                  <w:vAlign w:val="center"/>
                </w:tcPr>
                <w:p w14:paraId="04E7FF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3</w:t>
                  </w:r>
                  <w:r>
                    <w:rPr>
                      <w:rFonts w:hint="eastAsia" w:ascii="Times New Roman" w:hAnsi="Times New Roman" w:eastAsia="宋体" w:cs="Times New Roman"/>
                      <w:bCs/>
                      <w:color w:val="auto"/>
                      <w:kern w:val="2"/>
                      <w:sz w:val="21"/>
                      <w:szCs w:val="21"/>
                      <w:highlight w:val="none"/>
                      <w:lang w:val="en-US" w:eastAsia="zh-CN" w:bidi="ar-SA"/>
                    </w:rPr>
                    <w:t>0℃</w:t>
                  </w:r>
                </w:p>
              </w:tc>
              <w:tc>
                <w:tcPr>
                  <w:tcW w:w="798" w:type="pct"/>
                  <w:tcBorders>
                    <w:tl2br w:val="nil"/>
                    <w:tr2bl w:val="nil"/>
                  </w:tcBorders>
                  <w:vAlign w:val="center"/>
                </w:tcPr>
                <w:p w14:paraId="3C8B36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0.17</w:t>
                  </w:r>
                </w:p>
              </w:tc>
              <w:tc>
                <w:tcPr>
                  <w:tcW w:w="713" w:type="pct"/>
                  <w:tcBorders>
                    <w:tl2br w:val="nil"/>
                    <w:tr2bl w:val="nil"/>
                  </w:tcBorders>
                  <w:vAlign w:val="center"/>
                </w:tcPr>
                <w:p w14:paraId="14AA80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Style w:val="287"/>
                      <w:rFonts w:hint="eastAsia" w:ascii="Times New Roman" w:hAnsi="Times New Roman" w:cs="Times New Roman"/>
                      <w:color w:val="auto"/>
                      <w:sz w:val="21"/>
                      <w:szCs w:val="21"/>
                      <w:highlight w:val="none"/>
                      <w:lang w:val="en-US" w:eastAsia="zh-CN"/>
                    </w:rPr>
                    <w:t>0.00785</w:t>
                  </w:r>
                </w:p>
              </w:tc>
              <w:tc>
                <w:tcPr>
                  <w:tcW w:w="549" w:type="pct"/>
                  <w:tcBorders>
                    <w:tl2br w:val="nil"/>
                    <w:tr2bl w:val="nil"/>
                  </w:tcBorders>
                  <w:vAlign w:val="center"/>
                </w:tcPr>
                <w:p w14:paraId="6B3CE8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0.00006k</w:t>
                  </w:r>
                  <w:r>
                    <w:rPr>
                      <w:rFonts w:hint="eastAsia" w:ascii="Times New Roman" w:hAnsi="Times New Roman" w:eastAsia="宋体" w:cs="Times New Roman"/>
                      <w:bCs/>
                      <w:color w:val="auto"/>
                      <w:kern w:val="2"/>
                      <w:sz w:val="21"/>
                      <w:szCs w:val="21"/>
                      <w:highlight w:val="none"/>
                      <w:lang w:val="en-US" w:eastAsia="zh-CN" w:bidi="ar-SA"/>
                    </w:rPr>
                    <w:t>g/h</w:t>
                  </w:r>
                </w:p>
              </w:tc>
            </w:tr>
          </w:tbl>
          <w:p w14:paraId="51EA7D1F">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Style w:val="287"/>
                <w:rFonts w:hint="default" w:ascii="Times New Roman" w:hAnsi="Times New Roman" w:cs="Times New Roman"/>
                <w:color w:val="auto"/>
                <w:sz w:val="21"/>
                <w:szCs w:val="21"/>
                <w:highlight w:val="none"/>
                <w:lang w:val="en-US" w:eastAsia="zh-CN"/>
              </w:rPr>
            </w:pPr>
            <w:r>
              <w:rPr>
                <w:rStyle w:val="287"/>
                <w:rFonts w:hint="default" w:ascii="Times New Roman" w:hAnsi="Times New Roman" w:cs="Times New Roman"/>
                <w:color w:val="auto"/>
                <w:sz w:val="21"/>
                <w:szCs w:val="21"/>
                <w:highlight w:val="none"/>
                <w:lang w:val="en-US" w:eastAsia="zh-CN"/>
              </w:rPr>
              <w:t>根据建设单位提供，涉硝酸实验时长约为1h/d，年工作250d，则涉硝酸实验时长为250h/a，则硝酸雾产生量约为0.0</w:t>
            </w:r>
            <w:r>
              <w:rPr>
                <w:rStyle w:val="287"/>
                <w:rFonts w:hint="eastAsia" w:ascii="Times New Roman" w:hAnsi="Times New Roman" w:cs="Times New Roman"/>
                <w:color w:val="auto"/>
                <w:sz w:val="21"/>
                <w:szCs w:val="21"/>
                <w:highlight w:val="none"/>
                <w:lang w:val="en-US" w:eastAsia="zh-CN"/>
              </w:rPr>
              <w:t>15</w:t>
            </w:r>
            <w:r>
              <w:rPr>
                <w:rStyle w:val="287"/>
                <w:rFonts w:hint="default" w:ascii="Times New Roman" w:hAnsi="Times New Roman" w:cs="Times New Roman"/>
                <w:color w:val="auto"/>
                <w:sz w:val="21"/>
                <w:szCs w:val="21"/>
                <w:highlight w:val="none"/>
                <w:lang w:val="en-US" w:eastAsia="zh-CN"/>
              </w:rPr>
              <w:t>kg/a</w:t>
            </w:r>
            <w:r>
              <w:rPr>
                <w:rStyle w:val="287"/>
                <w:rFonts w:hint="eastAsia" w:ascii="Times New Roman" w:hAnsi="Times New Roman" w:cs="Times New Roman"/>
                <w:color w:val="auto"/>
                <w:sz w:val="21"/>
                <w:szCs w:val="21"/>
                <w:highlight w:val="none"/>
                <w:lang w:val="en-US" w:eastAsia="zh-CN"/>
              </w:rPr>
              <w:t>，硝酸雾分解为氮氧化物的量为0.011kg/a。</w:t>
            </w:r>
          </w:p>
          <w:p w14:paraId="4DAA04ED">
            <w:pPr>
              <w:spacing w:line="356" w:lineRule="auto"/>
              <w:ind w:firstLine="422" w:firstLineChars="200"/>
              <w:rPr>
                <w:rStyle w:val="287"/>
                <w:rFonts w:hint="eastAsia" w:ascii="Times New Roman" w:hAnsi="Times New Roman" w:eastAsia="宋体" w:cs="Times New Roman"/>
                <w:b/>
                <w:bCs/>
                <w:color w:val="auto"/>
                <w:sz w:val="21"/>
                <w:szCs w:val="21"/>
                <w:highlight w:val="none"/>
                <w:lang w:val="en-US" w:eastAsia="zh-CN"/>
              </w:rPr>
            </w:pPr>
            <w:r>
              <w:rPr>
                <w:rStyle w:val="287"/>
                <w:rFonts w:hint="eastAsia" w:cs="Times New Roman"/>
                <w:b/>
                <w:bCs/>
                <w:color w:val="auto"/>
                <w:sz w:val="21"/>
                <w:szCs w:val="21"/>
                <w:highlight w:val="none"/>
                <w:lang w:val="en-US" w:eastAsia="zh-CN"/>
              </w:rPr>
              <w:t>C</w:t>
            </w:r>
            <w:r>
              <w:rPr>
                <w:rStyle w:val="287"/>
                <w:rFonts w:hint="default" w:ascii="Times New Roman" w:hAnsi="Times New Roman" w:eastAsia="宋体" w:cs="Times New Roman"/>
                <w:b/>
                <w:bCs/>
                <w:color w:val="auto"/>
                <w:sz w:val="21"/>
                <w:szCs w:val="21"/>
                <w:highlight w:val="none"/>
              </w:rPr>
              <w:t>氯化氢</w:t>
            </w:r>
            <w:r>
              <w:rPr>
                <w:rStyle w:val="287"/>
                <w:rFonts w:hint="eastAsia" w:cs="Times New Roman"/>
                <w:b/>
                <w:bCs/>
                <w:color w:val="auto"/>
                <w:sz w:val="21"/>
                <w:szCs w:val="21"/>
                <w:highlight w:val="none"/>
                <w:lang w:val="en-US" w:eastAsia="zh-CN"/>
              </w:rPr>
              <w:t>废气</w:t>
            </w:r>
          </w:p>
          <w:p w14:paraId="1D974660">
            <w:pPr>
              <w:spacing w:line="356" w:lineRule="auto"/>
              <w:ind w:firstLine="420" w:firstLineChars="200"/>
              <w:rPr>
                <w:rStyle w:val="287"/>
                <w:rFonts w:hint="default" w:ascii="Times New Roman" w:hAnsi="Times New Roman" w:eastAsia="宋体" w:cs="Times New Roman"/>
                <w:color w:val="auto"/>
                <w:sz w:val="21"/>
                <w:szCs w:val="21"/>
                <w:highlight w:val="none"/>
              </w:rPr>
            </w:pPr>
            <w:r>
              <w:rPr>
                <w:rStyle w:val="287"/>
                <w:rFonts w:hint="default" w:ascii="Times New Roman" w:hAnsi="Times New Roman" w:eastAsia="宋体" w:cs="Times New Roman"/>
                <w:color w:val="auto"/>
                <w:sz w:val="21"/>
                <w:szCs w:val="21"/>
                <w:highlight w:val="none"/>
                <w:lang w:val="en-US" w:eastAsia="zh-CN"/>
              </w:rPr>
              <w:t>盐酸</w:t>
            </w:r>
            <w:r>
              <w:rPr>
                <w:rStyle w:val="287"/>
                <w:rFonts w:hint="default" w:ascii="Times New Roman" w:hAnsi="Times New Roman" w:cs="Times New Roman"/>
                <w:bCs w:val="0"/>
                <w:color w:val="auto"/>
                <w:sz w:val="21"/>
                <w:szCs w:val="21"/>
                <w:highlight w:val="none"/>
              </w:rPr>
              <w:t>使用平均浓度为</w:t>
            </w:r>
            <w:r>
              <w:rPr>
                <w:rStyle w:val="287"/>
                <w:rFonts w:hint="eastAsia" w:cs="Times New Roman"/>
                <w:bCs w:val="0"/>
                <w:color w:val="auto"/>
                <w:sz w:val="21"/>
                <w:szCs w:val="21"/>
                <w:highlight w:val="none"/>
                <w:lang w:val="en-US" w:eastAsia="zh-CN"/>
              </w:rPr>
              <w:t>18</w:t>
            </w:r>
            <w:r>
              <w:rPr>
                <w:rStyle w:val="287"/>
                <w:rFonts w:hint="default" w:ascii="Times New Roman" w:hAnsi="Times New Roman" w:cs="Times New Roman"/>
                <w:bCs w:val="0"/>
                <w:color w:val="auto"/>
                <w:sz w:val="21"/>
                <w:szCs w:val="21"/>
                <w:highlight w:val="none"/>
              </w:rPr>
              <w:t>%</w:t>
            </w:r>
            <w:r>
              <w:rPr>
                <w:rStyle w:val="287"/>
                <w:rFonts w:hint="default" w:ascii="Times New Roman" w:hAnsi="Times New Roman" w:cs="Times New Roman"/>
                <w:bCs w:val="0"/>
                <w:color w:val="auto"/>
                <w:sz w:val="21"/>
                <w:szCs w:val="21"/>
                <w:highlight w:val="none"/>
                <w:lang w:val="en-US" w:eastAsia="zh-CN"/>
              </w:rPr>
              <w:t>，使用</w:t>
            </w:r>
            <w:r>
              <w:rPr>
                <w:rStyle w:val="287"/>
                <w:rFonts w:hint="default" w:ascii="Times New Roman" w:hAnsi="Times New Roman" w:eastAsia="宋体" w:cs="Times New Roman"/>
                <w:color w:val="auto"/>
                <w:sz w:val="21"/>
                <w:szCs w:val="21"/>
                <w:highlight w:val="none"/>
                <w:lang w:val="en-US" w:eastAsia="zh-CN"/>
              </w:rPr>
              <w:t>温度</w:t>
            </w:r>
            <w:r>
              <w:rPr>
                <w:rStyle w:val="287"/>
                <w:rFonts w:hint="default" w:ascii="Times New Roman" w:hAnsi="Times New Roman" w:eastAsia="宋体" w:cs="Times New Roman"/>
                <w:color w:val="auto"/>
                <w:sz w:val="21"/>
                <w:szCs w:val="21"/>
                <w:highlight w:val="none"/>
              </w:rPr>
              <w:t>最高在</w:t>
            </w:r>
            <w:r>
              <w:rPr>
                <w:rStyle w:val="287"/>
                <w:rFonts w:hint="default" w:ascii="Times New Roman" w:hAnsi="Times New Roman" w:eastAsia="宋体" w:cs="Times New Roman"/>
                <w:color w:val="auto"/>
                <w:sz w:val="21"/>
                <w:szCs w:val="21"/>
                <w:highlight w:val="none"/>
                <w:lang w:val="en-US" w:eastAsia="zh-CN"/>
              </w:rPr>
              <w:t>3</w:t>
            </w:r>
            <w:r>
              <w:rPr>
                <w:rStyle w:val="287"/>
                <w:rFonts w:hint="default" w:ascii="Times New Roman" w:hAnsi="Times New Roman" w:eastAsia="宋体" w:cs="Times New Roman"/>
                <w:color w:val="auto"/>
                <w:sz w:val="21"/>
                <w:szCs w:val="21"/>
                <w:highlight w:val="none"/>
              </w:rPr>
              <w:t>0℃</w:t>
            </w:r>
            <w:r>
              <w:rPr>
                <w:rStyle w:val="287"/>
                <w:rFonts w:hint="default" w:ascii="Times New Roman" w:hAnsi="Times New Roman" w:eastAsia="宋体" w:cs="Times New Roman"/>
                <w:color w:val="auto"/>
                <w:sz w:val="21"/>
                <w:szCs w:val="21"/>
                <w:highlight w:val="none"/>
                <w:lang w:val="en-US" w:eastAsia="zh-CN"/>
              </w:rPr>
              <w:t>左右</w:t>
            </w:r>
            <w:r>
              <w:rPr>
                <w:rStyle w:val="287"/>
                <w:rFonts w:hint="default" w:ascii="Times New Roman" w:hAnsi="Times New Roman" w:eastAsia="宋体" w:cs="Times New Roman"/>
                <w:color w:val="auto"/>
                <w:sz w:val="21"/>
                <w:szCs w:val="21"/>
                <w:highlight w:val="none"/>
              </w:rPr>
              <w:t>。参考《环境统计手册》中公式计算氯化氢产生情况</w:t>
            </w:r>
            <w:r>
              <w:rPr>
                <w:rStyle w:val="287"/>
                <w:rFonts w:hint="eastAsia" w:ascii="Times New Roman" w:hAnsi="Times New Roman" w:cs="Times New Roman"/>
                <w:bCs w:val="0"/>
                <w:color w:val="auto"/>
                <w:sz w:val="21"/>
                <w:szCs w:val="21"/>
                <w:highlight w:val="none"/>
                <w:lang w:eastAsia="zh-CN"/>
              </w:rPr>
              <w:t>，</w:t>
            </w:r>
            <w:r>
              <w:rPr>
                <w:rStyle w:val="287"/>
                <w:rFonts w:hint="eastAsia" w:cs="Times New Roman"/>
                <w:bCs w:val="0"/>
                <w:color w:val="auto"/>
                <w:sz w:val="21"/>
                <w:szCs w:val="21"/>
                <w:highlight w:val="none"/>
                <w:lang w:val="en-US" w:eastAsia="zh-CN"/>
              </w:rPr>
              <w:t>在通风橱中进行，</w:t>
            </w:r>
            <w:r>
              <w:rPr>
                <w:rStyle w:val="287"/>
                <w:rFonts w:hint="eastAsia" w:ascii="Times New Roman" w:hAnsi="Times New Roman" w:cs="Times New Roman"/>
                <w:bCs w:val="0"/>
                <w:color w:val="auto"/>
                <w:sz w:val="21"/>
                <w:szCs w:val="21"/>
                <w:highlight w:val="none"/>
                <w:lang w:val="en-US" w:eastAsia="zh-CN"/>
              </w:rPr>
              <w:t>参数选择见下表：</w:t>
            </w:r>
          </w:p>
          <w:p w14:paraId="08FC19BC">
            <w:pPr>
              <w:autoSpaceDE w:val="0"/>
              <w:autoSpaceDN w:val="0"/>
              <w:adjustRightInd w:val="0"/>
              <w:snapToGrid w:val="0"/>
              <w:spacing w:line="240" w:lineRule="auto"/>
              <w:jc w:val="center"/>
              <w:rPr>
                <w:rFonts w:hint="default" w:ascii="Times New Roman" w:hAnsi="Times New Roman" w:eastAsia="宋体" w:cs="Times New Roman"/>
                <w:b/>
                <w:bCs/>
                <w:color w:val="auto"/>
                <w:sz w:val="21"/>
                <w:szCs w:val="18"/>
                <w:highlight w:val="none"/>
                <w:lang w:val="en-US" w:eastAsia="zh-CN"/>
              </w:rPr>
            </w:pPr>
            <w:r>
              <w:rPr>
                <w:rFonts w:hint="eastAsia" w:ascii="Times New Roman" w:hAnsi="Times New Roman" w:eastAsia="宋体" w:cs="Times New Roman"/>
                <w:b/>
                <w:bCs/>
                <w:color w:val="auto"/>
                <w:sz w:val="21"/>
                <w:szCs w:val="18"/>
                <w:highlight w:val="none"/>
                <w:lang w:val="en-US" w:eastAsia="zh-CN"/>
              </w:rPr>
              <w:t>表</w:t>
            </w:r>
            <w:r>
              <w:rPr>
                <w:rFonts w:hint="eastAsia" w:cs="Times New Roman"/>
                <w:b/>
                <w:bCs/>
                <w:color w:val="auto"/>
                <w:sz w:val="21"/>
                <w:szCs w:val="18"/>
                <w:highlight w:val="none"/>
                <w:lang w:val="en-US" w:eastAsia="zh-CN"/>
              </w:rPr>
              <w:t xml:space="preserve">27 </w:t>
            </w:r>
            <w:r>
              <w:rPr>
                <w:rFonts w:hint="eastAsia" w:ascii="Times New Roman" w:hAnsi="Times New Roman" w:eastAsia="宋体" w:cs="Times New Roman"/>
                <w:b/>
                <w:bCs/>
                <w:color w:val="auto"/>
                <w:sz w:val="21"/>
                <w:szCs w:val="18"/>
                <w:highlight w:val="none"/>
                <w:lang w:val="en-US" w:eastAsia="zh-CN"/>
              </w:rPr>
              <w:t xml:space="preserve"> </w:t>
            </w:r>
            <w:r>
              <w:rPr>
                <w:rFonts w:hint="eastAsia" w:cs="Times New Roman"/>
                <w:b/>
                <w:bCs/>
                <w:color w:val="auto"/>
                <w:sz w:val="21"/>
                <w:szCs w:val="18"/>
                <w:highlight w:val="none"/>
                <w:lang w:val="en-US" w:eastAsia="zh-CN"/>
              </w:rPr>
              <w:t>氯化氢</w:t>
            </w:r>
            <w:r>
              <w:rPr>
                <w:rFonts w:hint="eastAsia" w:ascii="Times New Roman" w:hAnsi="Times New Roman" w:eastAsia="宋体" w:cs="Times New Roman"/>
                <w:b/>
                <w:bCs/>
                <w:color w:val="auto"/>
                <w:sz w:val="21"/>
                <w:szCs w:val="18"/>
                <w:highlight w:val="none"/>
                <w:lang w:val="en-US" w:eastAsia="zh-CN"/>
              </w:rPr>
              <w:t>产生量计算表</w:t>
            </w:r>
          </w:p>
          <w:tbl>
            <w:tblPr>
              <w:tblStyle w:val="46"/>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894"/>
              <w:gridCol w:w="1273"/>
              <w:gridCol w:w="1381"/>
              <w:gridCol w:w="1305"/>
              <w:gridCol w:w="900"/>
              <w:gridCol w:w="1273"/>
            </w:tblGrid>
            <w:tr w14:paraId="2F2FDF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9" w:type="pct"/>
                  <w:tcBorders>
                    <w:tl2br w:val="nil"/>
                    <w:tr2bl w:val="nil"/>
                  </w:tcBorders>
                  <w:vAlign w:val="center"/>
                </w:tcPr>
                <w:p w14:paraId="5020BF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种类</w:t>
                  </w:r>
                </w:p>
              </w:tc>
              <w:tc>
                <w:tcPr>
                  <w:tcW w:w="605" w:type="pct"/>
                  <w:tcBorders>
                    <w:tl2br w:val="nil"/>
                    <w:tr2bl w:val="nil"/>
                  </w:tcBorders>
                  <w:vAlign w:val="center"/>
                </w:tcPr>
                <w:p w14:paraId="2B8078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M</w:t>
                  </w:r>
                </w:p>
              </w:tc>
              <w:tc>
                <w:tcPr>
                  <w:tcW w:w="836" w:type="pct"/>
                  <w:tcBorders>
                    <w:tl2br w:val="nil"/>
                    <w:tr2bl w:val="nil"/>
                  </w:tcBorders>
                  <w:vAlign w:val="center"/>
                </w:tcPr>
                <w:p w14:paraId="35D35D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V</w:t>
                  </w:r>
                </w:p>
              </w:tc>
              <w:tc>
                <w:tcPr>
                  <w:tcW w:w="902" w:type="pct"/>
                  <w:tcBorders>
                    <w:tl2br w:val="nil"/>
                    <w:tr2bl w:val="nil"/>
                  </w:tcBorders>
                  <w:vAlign w:val="center"/>
                </w:tcPr>
                <w:p w14:paraId="764EDF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溶液温度</w:t>
                  </w:r>
                </w:p>
              </w:tc>
              <w:tc>
                <w:tcPr>
                  <w:tcW w:w="855" w:type="pct"/>
                  <w:tcBorders>
                    <w:tl2br w:val="nil"/>
                    <w:tr2bl w:val="nil"/>
                  </w:tcBorders>
                  <w:vAlign w:val="center"/>
                </w:tcPr>
                <w:p w14:paraId="27EFAD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P</w:t>
                  </w:r>
                </w:p>
              </w:tc>
              <w:tc>
                <w:tcPr>
                  <w:tcW w:w="483" w:type="pct"/>
                  <w:tcBorders>
                    <w:tl2br w:val="nil"/>
                    <w:tr2bl w:val="nil"/>
                  </w:tcBorders>
                  <w:vAlign w:val="center"/>
                </w:tcPr>
                <w:p w14:paraId="682449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F</w:t>
                  </w:r>
                </w:p>
              </w:tc>
              <w:tc>
                <w:tcPr>
                  <w:tcW w:w="547" w:type="pct"/>
                  <w:tcBorders>
                    <w:tl2br w:val="nil"/>
                    <w:tr2bl w:val="nil"/>
                  </w:tcBorders>
                  <w:vAlign w:val="center"/>
                </w:tcPr>
                <w:p w14:paraId="6B7306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Gz</w:t>
                  </w:r>
                </w:p>
              </w:tc>
            </w:tr>
            <w:tr w14:paraId="1AB134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9" w:type="pct"/>
                  <w:tcBorders>
                    <w:tl2br w:val="nil"/>
                    <w:tr2bl w:val="nil"/>
                  </w:tcBorders>
                  <w:vAlign w:val="center"/>
                </w:tcPr>
                <w:p w14:paraId="7F6D5D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氯化氢</w:t>
                  </w:r>
                </w:p>
              </w:tc>
              <w:tc>
                <w:tcPr>
                  <w:tcW w:w="605" w:type="pct"/>
                  <w:tcBorders>
                    <w:tl2br w:val="nil"/>
                    <w:tr2bl w:val="nil"/>
                  </w:tcBorders>
                  <w:vAlign w:val="center"/>
                </w:tcPr>
                <w:p w14:paraId="5DF035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36.5</w:t>
                  </w:r>
                </w:p>
              </w:tc>
              <w:tc>
                <w:tcPr>
                  <w:tcW w:w="836" w:type="pct"/>
                  <w:tcBorders>
                    <w:tl2br w:val="nil"/>
                    <w:tr2bl w:val="nil"/>
                  </w:tcBorders>
                  <w:vAlign w:val="center"/>
                </w:tcPr>
                <w:p w14:paraId="2E1AD1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0.</w:t>
                  </w:r>
                  <w:r>
                    <w:rPr>
                      <w:rFonts w:hint="eastAsia" w:cs="Times New Roman"/>
                      <w:bCs/>
                      <w:color w:val="auto"/>
                      <w:kern w:val="2"/>
                      <w:sz w:val="21"/>
                      <w:szCs w:val="21"/>
                      <w:highlight w:val="none"/>
                      <w:lang w:val="en-US" w:eastAsia="zh-CN" w:bidi="ar-SA"/>
                    </w:rPr>
                    <w:t>5</w:t>
                  </w:r>
                </w:p>
              </w:tc>
              <w:tc>
                <w:tcPr>
                  <w:tcW w:w="902" w:type="pct"/>
                  <w:tcBorders>
                    <w:tl2br w:val="nil"/>
                    <w:tr2bl w:val="nil"/>
                  </w:tcBorders>
                  <w:vAlign w:val="center"/>
                </w:tcPr>
                <w:p w14:paraId="1270B8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30℃</w:t>
                  </w:r>
                </w:p>
              </w:tc>
              <w:tc>
                <w:tcPr>
                  <w:tcW w:w="855" w:type="pct"/>
                  <w:tcBorders>
                    <w:tl2br w:val="nil"/>
                    <w:tr2bl w:val="nil"/>
                  </w:tcBorders>
                  <w:vAlign w:val="center"/>
                </w:tcPr>
                <w:p w14:paraId="1CA2D3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0.228</w:t>
                  </w:r>
                </w:p>
              </w:tc>
              <w:tc>
                <w:tcPr>
                  <w:tcW w:w="483" w:type="pct"/>
                  <w:tcBorders>
                    <w:tl2br w:val="nil"/>
                    <w:tr2bl w:val="nil"/>
                  </w:tcBorders>
                  <w:vAlign w:val="center"/>
                </w:tcPr>
                <w:p w14:paraId="4106D8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0.00785</w:t>
                  </w:r>
                </w:p>
              </w:tc>
              <w:tc>
                <w:tcPr>
                  <w:tcW w:w="547" w:type="pct"/>
                  <w:tcBorders>
                    <w:tl2br w:val="nil"/>
                    <w:tr2bl w:val="nil"/>
                  </w:tcBorders>
                  <w:vAlign w:val="center"/>
                </w:tcPr>
                <w:p w14:paraId="0DA3C7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0.</w:t>
                  </w:r>
                  <w:r>
                    <w:rPr>
                      <w:rFonts w:hint="eastAsia" w:cs="Times New Roman"/>
                      <w:bCs/>
                      <w:color w:val="auto"/>
                      <w:kern w:val="2"/>
                      <w:sz w:val="21"/>
                      <w:szCs w:val="21"/>
                      <w:highlight w:val="none"/>
                      <w:lang w:val="en-US" w:eastAsia="zh-CN" w:bidi="ar-SA"/>
                    </w:rPr>
                    <w:t>00005k</w:t>
                  </w:r>
                  <w:r>
                    <w:rPr>
                      <w:rFonts w:hint="eastAsia" w:ascii="Times New Roman" w:hAnsi="Times New Roman" w:eastAsia="宋体" w:cs="Times New Roman"/>
                      <w:bCs/>
                      <w:color w:val="auto"/>
                      <w:kern w:val="2"/>
                      <w:sz w:val="21"/>
                      <w:szCs w:val="21"/>
                      <w:highlight w:val="none"/>
                      <w:lang w:val="en-US" w:eastAsia="zh-CN" w:bidi="ar-SA"/>
                    </w:rPr>
                    <w:t>g/h</w:t>
                  </w:r>
                </w:p>
              </w:tc>
            </w:tr>
          </w:tbl>
          <w:p w14:paraId="69CD9EC7">
            <w:pPr>
              <w:pStyle w:val="326"/>
              <w:ind w:firstLine="48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根据建设单位提供，涉</w:t>
            </w:r>
            <w:r>
              <w:rPr>
                <w:rStyle w:val="287"/>
                <w:rFonts w:hint="eastAsia" w:ascii="Times New Roman" w:hAnsi="Times New Roman" w:eastAsia="宋体" w:cs="Times New Roman"/>
                <w:color w:val="auto"/>
                <w:sz w:val="21"/>
                <w:szCs w:val="21"/>
                <w:highlight w:val="none"/>
                <w:lang w:val="en-US" w:eastAsia="zh-CN"/>
              </w:rPr>
              <w:t>盐酸</w:t>
            </w:r>
            <w:r>
              <w:rPr>
                <w:rStyle w:val="287"/>
                <w:rFonts w:hint="default" w:ascii="Times New Roman" w:hAnsi="Times New Roman" w:eastAsia="宋体" w:cs="Times New Roman"/>
                <w:color w:val="auto"/>
                <w:sz w:val="21"/>
                <w:szCs w:val="21"/>
                <w:highlight w:val="none"/>
              </w:rPr>
              <w:t>实验时长约为</w:t>
            </w:r>
            <w:r>
              <w:rPr>
                <w:rStyle w:val="287"/>
                <w:rFonts w:hint="eastAsia" w:ascii="Times New Roman" w:hAnsi="Times New Roman" w:cs="Times New Roman"/>
                <w:color w:val="auto"/>
                <w:sz w:val="21"/>
                <w:szCs w:val="21"/>
                <w:highlight w:val="none"/>
                <w:lang w:val="en-US" w:eastAsia="zh-CN"/>
              </w:rPr>
              <w:t>1</w:t>
            </w:r>
            <w:r>
              <w:rPr>
                <w:rStyle w:val="287"/>
                <w:rFonts w:hint="default" w:ascii="Times New Roman" w:hAnsi="Times New Roman" w:eastAsia="宋体" w:cs="Times New Roman"/>
                <w:color w:val="auto"/>
                <w:sz w:val="21"/>
                <w:szCs w:val="21"/>
                <w:highlight w:val="none"/>
              </w:rPr>
              <w:t>h/d，年工作</w:t>
            </w:r>
            <w:r>
              <w:rPr>
                <w:rStyle w:val="287"/>
                <w:rFonts w:hint="eastAsia" w:ascii="Times New Roman" w:hAnsi="Times New Roman" w:cs="Times New Roman"/>
                <w:color w:val="auto"/>
                <w:sz w:val="21"/>
                <w:szCs w:val="21"/>
                <w:highlight w:val="none"/>
                <w:lang w:val="en-US" w:eastAsia="zh-CN"/>
              </w:rPr>
              <w:t>25</w:t>
            </w:r>
            <w:r>
              <w:rPr>
                <w:rStyle w:val="287"/>
                <w:rFonts w:hint="default" w:ascii="Times New Roman" w:hAnsi="Times New Roman" w:eastAsia="宋体" w:cs="Times New Roman"/>
                <w:color w:val="auto"/>
                <w:sz w:val="21"/>
                <w:szCs w:val="21"/>
                <w:highlight w:val="none"/>
                <w:lang w:val="en-US" w:eastAsia="zh-CN"/>
              </w:rPr>
              <w:t>0</w:t>
            </w:r>
            <w:r>
              <w:rPr>
                <w:rStyle w:val="287"/>
                <w:rFonts w:hint="default" w:ascii="Times New Roman" w:hAnsi="Times New Roman" w:eastAsia="宋体" w:cs="Times New Roman"/>
                <w:color w:val="auto"/>
                <w:sz w:val="21"/>
                <w:szCs w:val="21"/>
                <w:highlight w:val="none"/>
              </w:rPr>
              <w:t>d，</w:t>
            </w:r>
            <w:r>
              <w:rPr>
                <w:rStyle w:val="287"/>
                <w:rFonts w:hint="default" w:ascii="Times New Roman" w:hAnsi="Times New Roman" w:eastAsia="宋体" w:cs="Times New Roman"/>
                <w:color w:val="auto"/>
                <w:sz w:val="21"/>
                <w:szCs w:val="21"/>
                <w:highlight w:val="none"/>
                <w:lang w:val="en-US" w:eastAsia="zh-CN"/>
              </w:rPr>
              <w:t>则涉</w:t>
            </w:r>
            <w:r>
              <w:rPr>
                <w:rStyle w:val="287"/>
                <w:rFonts w:hint="eastAsia" w:ascii="Times New Roman" w:hAnsi="Times New Roman" w:eastAsia="宋体" w:cs="Times New Roman"/>
                <w:color w:val="auto"/>
                <w:sz w:val="21"/>
                <w:szCs w:val="21"/>
                <w:highlight w:val="none"/>
                <w:lang w:val="en-US" w:eastAsia="zh-CN"/>
              </w:rPr>
              <w:t>盐酸</w:t>
            </w:r>
            <w:r>
              <w:rPr>
                <w:rStyle w:val="287"/>
                <w:rFonts w:hint="default" w:ascii="Times New Roman" w:hAnsi="Times New Roman" w:eastAsia="宋体" w:cs="Times New Roman"/>
                <w:color w:val="auto"/>
                <w:sz w:val="21"/>
                <w:szCs w:val="21"/>
                <w:highlight w:val="none"/>
                <w:lang w:val="en-US" w:eastAsia="zh-CN"/>
              </w:rPr>
              <w:t>实验时长为</w:t>
            </w:r>
            <w:r>
              <w:rPr>
                <w:rStyle w:val="287"/>
                <w:rFonts w:hint="eastAsia" w:ascii="Times New Roman" w:hAnsi="Times New Roman" w:cs="Times New Roman"/>
                <w:color w:val="auto"/>
                <w:sz w:val="21"/>
                <w:szCs w:val="21"/>
                <w:highlight w:val="none"/>
                <w:lang w:val="en-US" w:eastAsia="zh-CN"/>
              </w:rPr>
              <w:t>25</w:t>
            </w:r>
            <w:r>
              <w:rPr>
                <w:rStyle w:val="287"/>
                <w:rFonts w:hint="default" w:ascii="Times New Roman" w:hAnsi="Times New Roman" w:eastAsia="宋体" w:cs="Times New Roman"/>
                <w:color w:val="auto"/>
                <w:sz w:val="21"/>
                <w:szCs w:val="21"/>
                <w:highlight w:val="none"/>
                <w:lang w:val="en-US" w:eastAsia="zh-CN"/>
              </w:rPr>
              <w:t>0h/a</w:t>
            </w:r>
            <w:r>
              <w:rPr>
                <w:rStyle w:val="287"/>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t>则氯化氢产生量约为</w:t>
            </w:r>
            <w:r>
              <w:rPr>
                <w:rFonts w:hint="eastAsia" w:ascii="Times New Roman" w:hAnsi="Times New Roman" w:cs="Times New Roman"/>
                <w:color w:val="auto"/>
                <w:sz w:val="21"/>
                <w:szCs w:val="21"/>
                <w:highlight w:val="none"/>
                <w:lang w:val="en-US" w:eastAsia="zh-CN"/>
              </w:rPr>
              <w:t>0.0125</w:t>
            </w:r>
            <w:r>
              <w:rPr>
                <w:rFonts w:hint="default" w:ascii="Times New Roman" w:hAnsi="Times New Roman" w:eastAsia="宋体" w:cs="Times New Roman"/>
                <w:color w:val="auto"/>
                <w:sz w:val="21"/>
                <w:szCs w:val="21"/>
                <w:highlight w:val="none"/>
              </w:rPr>
              <w:t>kg/a。</w:t>
            </w:r>
          </w:p>
          <w:p w14:paraId="4441F46D">
            <w:pPr>
              <w:keepNext w:val="0"/>
              <w:keepLines w:val="0"/>
              <w:pageBreakBefore w:val="0"/>
              <w:kinsoku/>
              <w:wordWrap/>
              <w:overflowPunct/>
              <w:topLinePunct w:val="0"/>
              <w:autoSpaceDE/>
              <w:autoSpaceDN/>
              <w:bidi w:val="0"/>
              <w:adjustRightInd/>
              <w:snapToGrid/>
              <w:spacing w:line="336" w:lineRule="auto"/>
              <w:ind w:firstLine="422" w:firstLineChars="200"/>
              <w:textAlignment w:val="auto"/>
              <w:rPr>
                <w:rStyle w:val="287"/>
                <w:rFonts w:hint="default" w:cs="Times New Roman"/>
                <w:b/>
                <w:bCs/>
                <w:color w:val="auto"/>
                <w:sz w:val="21"/>
                <w:szCs w:val="21"/>
                <w:highlight w:val="none"/>
                <w:lang w:val="en-US" w:eastAsia="zh-CN"/>
              </w:rPr>
            </w:pPr>
            <w:r>
              <w:rPr>
                <w:rStyle w:val="287"/>
                <w:rFonts w:hint="eastAsia" w:cs="Times New Roman"/>
                <w:b/>
                <w:bCs/>
                <w:color w:val="auto"/>
                <w:sz w:val="21"/>
                <w:szCs w:val="21"/>
                <w:highlight w:val="none"/>
                <w:lang w:val="en-US" w:eastAsia="zh-CN"/>
              </w:rPr>
              <w:t>②挥发性有机物</w:t>
            </w:r>
          </w:p>
          <w:p w14:paraId="5D5E1B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kern w:val="28"/>
                <w:sz w:val="21"/>
                <w:szCs w:val="21"/>
                <w:highlight w:val="none"/>
                <w:lang w:val="en-US" w:eastAsia="zh-CN"/>
              </w:rPr>
            </w:pPr>
            <w:r>
              <w:rPr>
                <w:rStyle w:val="287"/>
                <w:rFonts w:hint="eastAsia" w:ascii="Times New Roman" w:hAnsi="Times New Roman" w:cs="Times New Roman"/>
                <w:bCs w:val="0"/>
                <w:color w:val="auto"/>
                <w:sz w:val="21"/>
                <w:szCs w:val="21"/>
                <w:highlight w:val="none"/>
                <w:lang w:val="en-US" w:eastAsia="zh-CN"/>
              </w:rPr>
              <w:t>本项目使用药剂中可挥发和易挥发的</w:t>
            </w:r>
            <w:r>
              <w:rPr>
                <w:rStyle w:val="287"/>
                <w:rFonts w:hint="eastAsia" w:cs="Times New Roman"/>
                <w:bCs w:val="0"/>
                <w:color w:val="auto"/>
                <w:sz w:val="21"/>
                <w:szCs w:val="21"/>
                <w:highlight w:val="none"/>
                <w:lang w:val="en-US" w:eastAsia="zh-CN"/>
              </w:rPr>
              <w:t>主要为丙酮及</w:t>
            </w:r>
            <w:r>
              <w:rPr>
                <w:rFonts w:hint="eastAsia" w:eastAsia="宋体" w:cs="Times New Roman"/>
                <w:color w:val="auto"/>
                <w:kern w:val="28"/>
                <w:sz w:val="21"/>
                <w:szCs w:val="21"/>
                <w:highlight w:val="none"/>
                <w:lang w:val="en-US" w:eastAsia="zh-CN"/>
              </w:rPr>
              <w:t>异丁基甲酮</w:t>
            </w:r>
            <w:r>
              <w:rPr>
                <w:rStyle w:val="287"/>
                <w:rFonts w:hint="eastAsia" w:cs="Times New Roman"/>
                <w:bCs w:val="0"/>
                <w:color w:val="auto"/>
                <w:sz w:val="21"/>
                <w:szCs w:val="21"/>
                <w:highlight w:val="none"/>
                <w:lang w:val="en-US" w:eastAsia="zh-CN"/>
              </w:rPr>
              <w:t>，其中</w:t>
            </w:r>
            <w:r>
              <w:rPr>
                <w:rFonts w:hint="eastAsia" w:eastAsia="宋体" w:cs="Times New Roman"/>
                <w:color w:val="auto"/>
                <w:kern w:val="28"/>
                <w:sz w:val="21"/>
                <w:szCs w:val="21"/>
                <w:highlight w:val="none"/>
                <w:lang w:val="en-US" w:eastAsia="zh-CN"/>
              </w:rPr>
              <w:t>丙酮</w:t>
            </w:r>
            <w:r>
              <w:rPr>
                <w:rFonts w:hint="eastAsia" w:cs="Times New Roman"/>
                <w:color w:val="auto"/>
                <w:kern w:val="28"/>
                <w:sz w:val="21"/>
                <w:szCs w:val="21"/>
                <w:highlight w:val="none"/>
                <w:lang w:val="en-US" w:eastAsia="zh-CN"/>
              </w:rPr>
              <w:t>年用量为500mL，密</w:t>
            </w:r>
            <w:r>
              <w:rPr>
                <w:rStyle w:val="287"/>
                <w:rFonts w:hint="eastAsia" w:ascii="Times New Roman" w:hAnsi="Times New Roman" w:cs="Times New Roman"/>
                <w:bCs w:val="0"/>
                <w:color w:val="auto"/>
                <w:sz w:val="21"/>
                <w:szCs w:val="21"/>
                <w:highlight w:val="none"/>
                <w:lang w:val="en-US" w:eastAsia="zh-CN"/>
              </w:rPr>
              <w:t>度0.7899g/mL，</w:t>
            </w:r>
            <w:r>
              <w:rPr>
                <w:rFonts w:hint="eastAsia" w:eastAsia="宋体" w:cs="Times New Roman"/>
                <w:color w:val="auto"/>
                <w:kern w:val="28"/>
                <w:sz w:val="21"/>
                <w:szCs w:val="21"/>
                <w:highlight w:val="none"/>
                <w:lang w:val="en-US" w:eastAsia="zh-CN"/>
              </w:rPr>
              <w:t>甲级异丁基甲酮</w:t>
            </w:r>
            <w:r>
              <w:rPr>
                <w:rFonts w:hint="eastAsia" w:cs="Times New Roman"/>
                <w:color w:val="auto"/>
                <w:kern w:val="28"/>
                <w:sz w:val="21"/>
                <w:szCs w:val="21"/>
                <w:highlight w:val="none"/>
                <w:lang w:val="en-US" w:eastAsia="zh-CN"/>
              </w:rPr>
              <w:t>年用量为500mL，密</w:t>
            </w:r>
            <w:r>
              <w:rPr>
                <w:rStyle w:val="287"/>
                <w:rFonts w:hint="eastAsia" w:ascii="Times New Roman" w:hAnsi="Times New Roman" w:cs="Times New Roman"/>
                <w:bCs w:val="0"/>
                <w:color w:val="auto"/>
                <w:sz w:val="21"/>
                <w:szCs w:val="21"/>
                <w:highlight w:val="none"/>
                <w:lang w:val="en-US" w:eastAsia="zh-CN"/>
              </w:rPr>
              <w:t>度</w:t>
            </w:r>
            <w:r>
              <w:rPr>
                <w:rFonts w:hint="eastAsia" w:cs="Times New Roman"/>
                <w:color w:val="auto"/>
                <w:kern w:val="28"/>
                <w:sz w:val="21"/>
                <w:szCs w:val="21"/>
                <w:highlight w:val="none"/>
                <w:lang w:val="en-US" w:eastAsia="zh-CN"/>
              </w:rPr>
              <w:t>0.80g/mL，则药剂中可挥发性有机物年用量为0.79kg/a。</w:t>
            </w:r>
          </w:p>
          <w:p w14:paraId="062FD4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挥发性有机废气参照《有机溶剂挥发量之估算方法》（赵焕平论文），各项废气产生量以原料用量的5%计算，则本项目非甲烷总烃产生量为0.04kg/a。</w:t>
            </w:r>
          </w:p>
          <w:p w14:paraId="208BD937">
            <w:pPr>
              <w:keepNext w:val="0"/>
              <w:keepLines w:val="0"/>
              <w:pageBreakBefore w:val="0"/>
              <w:kinsoku/>
              <w:wordWrap/>
              <w:overflowPunct/>
              <w:topLinePunct w:val="0"/>
              <w:autoSpaceDE/>
              <w:autoSpaceDN/>
              <w:bidi w:val="0"/>
              <w:adjustRightInd/>
              <w:snapToGrid/>
              <w:spacing w:line="336" w:lineRule="auto"/>
              <w:ind w:firstLine="422" w:firstLineChars="200"/>
              <w:textAlignment w:val="auto"/>
              <w:rPr>
                <w:rStyle w:val="287"/>
                <w:rFonts w:hint="eastAsia" w:cs="Times New Roman"/>
                <w:b/>
                <w:bCs/>
                <w:color w:val="auto"/>
                <w:sz w:val="21"/>
                <w:szCs w:val="21"/>
                <w:highlight w:val="none"/>
                <w:lang w:val="en-US" w:eastAsia="zh-CN"/>
              </w:rPr>
            </w:pPr>
            <w:r>
              <w:rPr>
                <w:rStyle w:val="287"/>
                <w:rFonts w:hint="eastAsia" w:cs="Times New Roman"/>
                <w:b/>
                <w:bCs/>
                <w:color w:val="auto"/>
                <w:sz w:val="21"/>
                <w:szCs w:val="21"/>
                <w:highlight w:val="none"/>
                <w:lang w:val="en-US" w:eastAsia="zh-CN"/>
              </w:rPr>
              <w:t>（4）氨</w:t>
            </w:r>
          </w:p>
          <w:p w14:paraId="7A2FA9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本项目氨水用量为2500</w:t>
            </w:r>
            <w:r>
              <w:rPr>
                <w:rStyle w:val="287"/>
                <w:rFonts w:hint="eastAsia" w:ascii="Times New Roman" w:hAnsi="Times New Roman" w:cs="Times New Roman"/>
                <w:bCs w:val="0"/>
                <w:color w:val="auto"/>
                <w:sz w:val="21"/>
                <w:szCs w:val="21"/>
                <w:highlight w:val="none"/>
                <w:lang w:val="en-US" w:eastAsia="zh-CN"/>
              </w:rPr>
              <w:t>mL</w:t>
            </w:r>
            <w:r>
              <w:rPr>
                <w:rStyle w:val="287"/>
                <w:rFonts w:hint="eastAsia" w:cs="Times New Roman"/>
                <w:bCs w:val="0"/>
                <w:color w:val="auto"/>
                <w:sz w:val="21"/>
                <w:szCs w:val="21"/>
                <w:highlight w:val="none"/>
                <w:lang w:val="en-US" w:eastAsia="zh-CN"/>
              </w:rPr>
              <w:t>，</w:t>
            </w:r>
            <w:r>
              <w:rPr>
                <w:rStyle w:val="287"/>
                <w:rFonts w:hint="eastAsia" w:ascii="Times New Roman" w:hAnsi="Times New Roman" w:cs="Times New Roman"/>
                <w:bCs w:val="0"/>
                <w:color w:val="auto"/>
                <w:sz w:val="21"/>
                <w:szCs w:val="21"/>
                <w:highlight w:val="none"/>
                <w:lang w:val="en-US" w:eastAsia="zh-CN"/>
              </w:rPr>
              <w:t>氨水密度为0.91g/mL。根据</w:t>
            </w:r>
            <w:r>
              <w:rPr>
                <w:rFonts w:hint="eastAsia" w:cs="Times New Roman"/>
                <w:color w:val="auto"/>
                <w:kern w:val="28"/>
                <w:sz w:val="21"/>
                <w:szCs w:val="21"/>
                <w:highlight w:val="none"/>
                <w:lang w:val="en-US" w:eastAsia="zh-CN"/>
              </w:rPr>
              <w:t>企业提供资料，实验室常见氨水的浓度为20%，本次环评按照最不利影响考虑即氨水全部以废气形式排放，本项目氨产生量为455g/a。</w:t>
            </w:r>
          </w:p>
          <w:p w14:paraId="0B3C23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highlight w:val="none"/>
                <w:lang w:eastAsia="zh-CN"/>
              </w:rPr>
            </w:pPr>
            <w:r>
              <w:rPr>
                <w:rStyle w:val="287"/>
                <w:rFonts w:hint="default" w:ascii="Times New Roman" w:hAnsi="Times New Roman" w:eastAsia="宋体" w:cs="Times New Roman"/>
                <w:color w:val="auto"/>
                <w:sz w:val="21"/>
                <w:szCs w:val="21"/>
                <w:highlight w:val="none"/>
                <w:lang w:val="en-US" w:eastAsia="zh-CN"/>
              </w:rPr>
              <w:t>综上，项目实验过程中，</w:t>
            </w:r>
            <w:r>
              <w:rPr>
                <w:rFonts w:hint="default" w:cs="Times New Roman"/>
                <w:color w:val="auto"/>
                <w:kern w:val="28"/>
                <w:sz w:val="21"/>
                <w:szCs w:val="21"/>
                <w:highlight w:val="none"/>
                <w:lang w:val="en-US" w:eastAsia="zh-CN"/>
              </w:rPr>
              <w:t>硫酸雾产生量约为</w:t>
            </w:r>
            <w:r>
              <w:rPr>
                <w:rFonts w:hint="eastAsia" w:cs="Times New Roman"/>
                <w:color w:val="auto"/>
                <w:kern w:val="28"/>
                <w:sz w:val="21"/>
                <w:szCs w:val="21"/>
                <w:highlight w:val="none"/>
                <w:lang w:val="en-US" w:eastAsia="zh-CN"/>
              </w:rPr>
              <w:t>1.75</w:t>
            </w:r>
            <w:r>
              <w:rPr>
                <w:rFonts w:hint="default" w:cs="Times New Roman"/>
                <w:color w:val="auto"/>
                <w:kern w:val="28"/>
                <w:sz w:val="21"/>
                <w:szCs w:val="21"/>
                <w:highlight w:val="none"/>
                <w:lang w:val="en-US" w:eastAsia="zh-CN"/>
              </w:rPr>
              <w:t>kg/a，</w:t>
            </w:r>
            <w:r>
              <w:rPr>
                <w:rFonts w:hint="eastAsia" w:cs="Times New Roman"/>
                <w:color w:val="auto"/>
                <w:kern w:val="28"/>
                <w:sz w:val="21"/>
                <w:szCs w:val="21"/>
                <w:highlight w:val="none"/>
                <w:lang w:val="en-US" w:eastAsia="zh-CN"/>
              </w:rPr>
              <w:t>氮氧化物</w:t>
            </w:r>
            <w:r>
              <w:rPr>
                <w:rFonts w:hint="default" w:cs="Times New Roman"/>
                <w:color w:val="auto"/>
                <w:kern w:val="28"/>
                <w:sz w:val="21"/>
                <w:szCs w:val="21"/>
                <w:highlight w:val="none"/>
                <w:lang w:val="en-US" w:eastAsia="zh-CN"/>
              </w:rPr>
              <w:t>产生量约为</w:t>
            </w:r>
            <w:r>
              <w:rPr>
                <w:rFonts w:hint="eastAsia" w:cs="Times New Roman"/>
                <w:color w:val="auto"/>
                <w:kern w:val="28"/>
                <w:sz w:val="21"/>
                <w:szCs w:val="21"/>
                <w:highlight w:val="none"/>
                <w:lang w:val="en-US" w:eastAsia="zh-CN"/>
              </w:rPr>
              <w:t>0.011</w:t>
            </w:r>
            <w:r>
              <w:rPr>
                <w:rFonts w:hint="default" w:cs="Times New Roman"/>
                <w:color w:val="auto"/>
                <w:kern w:val="28"/>
                <w:sz w:val="21"/>
                <w:szCs w:val="21"/>
                <w:highlight w:val="none"/>
                <w:lang w:val="en-US" w:eastAsia="zh-CN"/>
              </w:rPr>
              <w:t>kg/a，氯化氢产生量约为</w:t>
            </w:r>
            <w:r>
              <w:rPr>
                <w:rFonts w:hint="eastAsia" w:cs="Times New Roman"/>
                <w:color w:val="auto"/>
                <w:kern w:val="28"/>
                <w:sz w:val="21"/>
                <w:szCs w:val="21"/>
                <w:highlight w:val="none"/>
                <w:lang w:val="en-US" w:eastAsia="zh-CN"/>
              </w:rPr>
              <w:t>0.0125</w:t>
            </w:r>
            <w:r>
              <w:rPr>
                <w:rFonts w:hint="default" w:cs="Times New Roman"/>
                <w:color w:val="auto"/>
                <w:kern w:val="28"/>
                <w:sz w:val="21"/>
                <w:szCs w:val="21"/>
                <w:highlight w:val="none"/>
                <w:lang w:val="en-US" w:eastAsia="zh-CN"/>
              </w:rPr>
              <w:t>kg/a，非甲烷总烃产生量为</w:t>
            </w:r>
            <w:r>
              <w:rPr>
                <w:rFonts w:hint="eastAsia" w:cs="Times New Roman"/>
                <w:color w:val="auto"/>
                <w:kern w:val="28"/>
                <w:sz w:val="21"/>
                <w:szCs w:val="21"/>
                <w:highlight w:val="none"/>
                <w:lang w:val="en-US" w:eastAsia="zh-CN"/>
              </w:rPr>
              <w:t>0.04kg</w:t>
            </w:r>
            <w:r>
              <w:rPr>
                <w:rFonts w:hint="default" w:cs="Times New Roman"/>
                <w:color w:val="auto"/>
                <w:kern w:val="28"/>
                <w:sz w:val="21"/>
                <w:szCs w:val="21"/>
                <w:highlight w:val="none"/>
                <w:lang w:val="en-US" w:eastAsia="zh-CN"/>
              </w:rPr>
              <w:t>/a</w:t>
            </w:r>
            <w:r>
              <w:rPr>
                <w:rFonts w:hint="eastAsia" w:cs="Times New Roman"/>
                <w:color w:val="auto"/>
                <w:kern w:val="28"/>
                <w:sz w:val="21"/>
                <w:szCs w:val="21"/>
                <w:highlight w:val="none"/>
                <w:lang w:val="en-US" w:eastAsia="zh-CN"/>
              </w:rPr>
              <w:t>，氨0.455</w:t>
            </w:r>
            <w:r>
              <w:rPr>
                <w:rFonts w:hint="default" w:cs="Times New Roman"/>
                <w:color w:val="auto"/>
                <w:kern w:val="28"/>
                <w:sz w:val="21"/>
                <w:szCs w:val="21"/>
                <w:highlight w:val="none"/>
                <w:lang w:val="en-US" w:eastAsia="zh-CN"/>
              </w:rPr>
              <w:t>kg/a。项目配备通风橱，</w:t>
            </w:r>
            <w:r>
              <w:rPr>
                <w:rStyle w:val="287"/>
                <w:rFonts w:hint="default" w:ascii="Times New Roman" w:hAnsi="Times New Roman" w:eastAsia="宋体" w:cs="Times New Roman"/>
                <w:color w:val="auto"/>
                <w:sz w:val="21"/>
                <w:szCs w:val="21"/>
                <w:highlight w:val="none"/>
                <w:lang w:val="en-US" w:eastAsia="zh-CN"/>
              </w:rPr>
              <w:t>涉及化学试剂</w:t>
            </w:r>
            <w:r>
              <w:rPr>
                <w:rStyle w:val="287"/>
                <w:rFonts w:hint="eastAsia" w:cs="Times New Roman"/>
                <w:color w:val="auto"/>
                <w:sz w:val="21"/>
                <w:szCs w:val="21"/>
                <w:highlight w:val="none"/>
                <w:lang w:val="en-US" w:eastAsia="zh-CN"/>
              </w:rPr>
              <w:t>使用</w:t>
            </w:r>
            <w:r>
              <w:rPr>
                <w:rStyle w:val="287"/>
                <w:rFonts w:hint="default" w:ascii="Times New Roman" w:hAnsi="Times New Roman" w:eastAsia="宋体" w:cs="Times New Roman"/>
                <w:color w:val="auto"/>
                <w:sz w:val="21"/>
                <w:szCs w:val="21"/>
                <w:highlight w:val="none"/>
                <w:lang w:val="en-US" w:eastAsia="zh-CN"/>
              </w:rPr>
              <w:t>的操作均在通风橱内进行</w:t>
            </w:r>
            <w:r>
              <w:rPr>
                <w:rStyle w:val="287"/>
                <w:rFonts w:hint="default" w:ascii="Times New Roman" w:hAnsi="Times New Roman" w:cs="Times New Roman"/>
                <w:color w:val="auto"/>
                <w:sz w:val="21"/>
                <w:szCs w:val="21"/>
                <w:highlight w:val="none"/>
                <w:lang w:val="en-US" w:eastAsia="zh-CN"/>
              </w:rPr>
              <w:t>，</w:t>
            </w:r>
            <w:r>
              <w:rPr>
                <w:rStyle w:val="287"/>
                <w:rFonts w:hint="default" w:ascii="Times New Roman" w:hAnsi="Times New Roman" w:eastAsia="宋体" w:cs="Times New Roman"/>
                <w:color w:val="auto"/>
                <w:sz w:val="21"/>
                <w:szCs w:val="21"/>
                <w:highlight w:val="none"/>
                <w:lang w:val="en-US" w:eastAsia="zh-CN"/>
              </w:rPr>
              <w:t>收集效率按90%计算，</w:t>
            </w:r>
            <w:r>
              <w:rPr>
                <w:rFonts w:hint="eastAsia" w:ascii="Times New Roman" w:hAnsi="Times New Roman" w:cs="Times New Roman"/>
                <w:b w:val="0"/>
                <w:bCs w:val="0"/>
                <w:color w:val="auto"/>
                <w:sz w:val="21"/>
                <w:szCs w:val="21"/>
                <w:highlight w:val="none"/>
                <w:lang w:val="en-US" w:eastAsia="zh-CN"/>
              </w:rPr>
              <w:t>通风橱自带负压集气功能，风量约1000m</w:t>
            </w:r>
            <w:r>
              <w:rPr>
                <w:rFonts w:hint="eastAsia" w:ascii="Times New Roman" w:hAnsi="Times New Roman" w:cs="Times New Roman"/>
                <w:b w:val="0"/>
                <w:bCs w:val="0"/>
                <w:color w:val="auto"/>
                <w:sz w:val="21"/>
                <w:szCs w:val="21"/>
                <w:highlight w:val="none"/>
                <w:vertAlign w:val="superscript"/>
                <w:lang w:val="en-US" w:eastAsia="zh-CN"/>
              </w:rPr>
              <w:t>3</w:t>
            </w:r>
            <w:r>
              <w:rPr>
                <w:rFonts w:hint="eastAsia" w:ascii="Times New Roman" w:hAnsi="Times New Roman" w:cs="Times New Roman"/>
                <w:b w:val="0"/>
                <w:bCs w:val="0"/>
                <w:color w:val="auto"/>
                <w:sz w:val="21"/>
                <w:szCs w:val="21"/>
                <w:highlight w:val="none"/>
                <w:vertAlign w:val="baseline"/>
                <w:lang w:val="en-US" w:eastAsia="zh-CN"/>
              </w:rPr>
              <w:t>/h</w:t>
            </w:r>
            <w:r>
              <w:rPr>
                <w:rFonts w:hint="eastAsia" w:cs="Times New Roman"/>
                <w:color w:val="auto"/>
                <w:sz w:val="21"/>
                <w:szCs w:val="21"/>
                <w:highlight w:val="none"/>
                <w:lang w:eastAsia="zh-CN"/>
              </w:rPr>
              <w:t>。</w:t>
            </w:r>
          </w:p>
          <w:p w14:paraId="052C1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7E5806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eastAsia" w:ascii="Times New Roman" w:hAnsi="Times New Roman" w:eastAsia="宋体" w:cs="Times New Roman"/>
                <w:color w:val="auto"/>
                <w:sz w:val="21"/>
                <w:szCs w:val="21"/>
                <w:highlight w:val="none"/>
                <w:lang w:val="en-US" w:eastAsia="zh-CN"/>
              </w:rPr>
            </w:pPr>
          </w:p>
          <w:p w14:paraId="7FD6D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0627AB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eastAsia" w:ascii="Times New Roman" w:hAnsi="Times New Roman" w:eastAsia="宋体" w:cs="Times New Roman"/>
                <w:color w:val="auto"/>
                <w:sz w:val="21"/>
                <w:szCs w:val="21"/>
                <w:highlight w:val="none"/>
                <w:lang w:val="en-US" w:eastAsia="zh-CN"/>
              </w:rPr>
            </w:pPr>
          </w:p>
          <w:p w14:paraId="1E7627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04E863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11C3D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46C96C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5C3574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22B664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044251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139FEC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45D53C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1B618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1A4696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sz w:val="21"/>
                <w:szCs w:val="21"/>
                <w:highlight w:val="none"/>
                <w:lang w:val="en-US" w:eastAsia="zh-CN"/>
              </w:rPr>
            </w:pPr>
          </w:p>
          <w:p w14:paraId="407D8D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sz w:val="21"/>
                <w:szCs w:val="21"/>
                <w:highlight w:val="none"/>
                <w:lang w:val="en-US" w:eastAsia="zh-CN"/>
              </w:rPr>
            </w:pPr>
          </w:p>
          <w:p w14:paraId="291EBF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sz w:val="21"/>
                <w:szCs w:val="21"/>
                <w:highlight w:val="none"/>
                <w:lang w:val="en-US" w:eastAsia="zh-CN"/>
              </w:rPr>
            </w:pPr>
          </w:p>
          <w:p w14:paraId="5E0558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sz w:val="21"/>
                <w:szCs w:val="21"/>
                <w:highlight w:val="none"/>
                <w:lang w:val="en-US" w:eastAsia="zh-CN"/>
              </w:rPr>
            </w:pPr>
          </w:p>
          <w:p w14:paraId="062FB2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sz w:val="21"/>
                <w:szCs w:val="21"/>
                <w:highlight w:val="none"/>
                <w:lang w:val="en-US" w:eastAsia="zh-CN"/>
              </w:rPr>
            </w:pPr>
          </w:p>
          <w:p w14:paraId="6EA13F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sz w:val="21"/>
                <w:szCs w:val="21"/>
                <w:highlight w:val="none"/>
                <w:lang w:val="en-US" w:eastAsia="zh-CN"/>
              </w:rPr>
            </w:pPr>
          </w:p>
          <w:p w14:paraId="28EB30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sz w:val="21"/>
                <w:szCs w:val="21"/>
                <w:highlight w:val="none"/>
                <w:lang w:val="en-US" w:eastAsia="zh-CN"/>
              </w:rPr>
            </w:pPr>
          </w:p>
          <w:p w14:paraId="462CA8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 w:val="0"/>
                <w:bCs w:val="0"/>
                <w:color w:val="auto"/>
                <w:sz w:val="21"/>
                <w:szCs w:val="21"/>
                <w:highlight w:val="none"/>
                <w:lang w:val="en-US" w:eastAsia="zh-CN"/>
              </w:rPr>
            </w:pPr>
          </w:p>
          <w:p w14:paraId="4277DF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 w:val="0"/>
                <w:bCs w:val="0"/>
                <w:color w:val="auto"/>
                <w:sz w:val="21"/>
                <w:szCs w:val="21"/>
                <w:highlight w:val="none"/>
                <w:lang w:val="en-US" w:eastAsia="zh-CN"/>
              </w:rPr>
            </w:pPr>
          </w:p>
          <w:p w14:paraId="1A5167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 w:val="0"/>
                <w:bCs w:val="0"/>
                <w:color w:val="auto"/>
                <w:sz w:val="21"/>
                <w:szCs w:val="21"/>
                <w:highlight w:val="none"/>
                <w:lang w:val="en-US" w:eastAsia="zh-CN"/>
              </w:rPr>
            </w:pPr>
          </w:p>
          <w:p w14:paraId="0A245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 w:val="0"/>
                <w:bCs w:val="0"/>
                <w:color w:val="auto"/>
                <w:sz w:val="21"/>
                <w:szCs w:val="21"/>
                <w:highlight w:val="none"/>
                <w:lang w:val="en-US" w:eastAsia="zh-CN"/>
              </w:rPr>
            </w:pPr>
          </w:p>
          <w:p w14:paraId="4B21A6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 w:val="0"/>
                <w:bCs w:val="0"/>
                <w:color w:val="auto"/>
                <w:sz w:val="21"/>
                <w:szCs w:val="21"/>
                <w:highlight w:val="none"/>
                <w:lang w:val="en-US" w:eastAsia="zh-CN"/>
              </w:rPr>
            </w:pPr>
          </w:p>
          <w:p w14:paraId="67DF20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 w:val="0"/>
                <w:bCs w:val="0"/>
                <w:color w:val="auto"/>
                <w:sz w:val="21"/>
                <w:szCs w:val="21"/>
                <w:highlight w:val="none"/>
                <w:lang w:val="en-US" w:eastAsia="zh-CN"/>
              </w:rPr>
            </w:pPr>
          </w:p>
          <w:p w14:paraId="0757D5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 w:val="0"/>
                <w:bCs w:val="0"/>
                <w:color w:val="auto"/>
                <w:sz w:val="21"/>
                <w:szCs w:val="21"/>
                <w:highlight w:val="none"/>
                <w:lang w:val="en-US" w:eastAsia="zh-CN"/>
              </w:rPr>
            </w:pPr>
          </w:p>
          <w:p w14:paraId="182D84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042A90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eastAsia" w:ascii="Times New Roman" w:hAnsi="Times New Roman" w:eastAsia="宋体" w:cs="Times New Roman"/>
                <w:color w:val="auto"/>
                <w:sz w:val="21"/>
                <w:szCs w:val="21"/>
                <w:highlight w:val="none"/>
                <w:lang w:val="en-US" w:eastAsia="zh-CN"/>
              </w:rPr>
            </w:pPr>
          </w:p>
          <w:p w14:paraId="502A7D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287"/>
                <w:rFonts w:hint="default" w:ascii="Times New Roman" w:hAnsi="Times New Roman" w:eastAsia="宋体" w:cs="Times New Roman"/>
                <w:color w:val="auto"/>
                <w:sz w:val="21"/>
                <w:szCs w:val="21"/>
                <w:highlight w:val="none"/>
                <w:lang w:val="en-US" w:eastAsia="zh-CN"/>
              </w:rPr>
            </w:pPr>
          </w:p>
          <w:p w14:paraId="0ACF6C37">
            <w:pPr>
              <w:rPr>
                <w:rFonts w:hint="default"/>
                <w:lang w:val="en-US" w:eastAsia="zh-CN"/>
              </w:rPr>
            </w:pPr>
          </w:p>
        </w:tc>
      </w:tr>
    </w:tbl>
    <w:p w14:paraId="1FC88AE3">
      <w:pPr>
        <w:adjustRightInd w:val="0"/>
        <w:snapToGrid w:val="0"/>
        <w:spacing w:line="240" w:lineRule="auto"/>
        <w:jc w:val="center"/>
        <w:rPr>
          <w:rFonts w:hint="default" w:ascii="Times New Roman" w:hAnsi="Times New Roman" w:eastAsia="宋体" w:cs="Times New Roman"/>
          <w:b/>
          <w:bCs w:val="0"/>
          <w:color w:val="0000FF"/>
          <w:szCs w:val="21"/>
          <w:highlight w:val="none"/>
        </w:rPr>
        <w:sectPr>
          <w:pgSz w:w="11907" w:h="16840"/>
          <w:pgMar w:top="1417" w:right="1417" w:bottom="1417" w:left="1417" w:header="992" w:footer="992" w:gutter="0"/>
          <w:pgBorders>
            <w:top w:val="none" w:sz="0" w:space="0"/>
            <w:left w:val="none" w:sz="0" w:space="0"/>
            <w:bottom w:val="none" w:sz="0" w:space="0"/>
            <w:right w:val="none" w:sz="0" w:space="0"/>
          </w:pgBorders>
          <w:pgNumType w:fmt="numberInDash"/>
          <w:cols w:space="720" w:num="1"/>
          <w:docGrid w:linePitch="286" w:charSpace="0"/>
        </w:sectPr>
      </w:pPr>
    </w:p>
    <w:tbl>
      <w:tblPr>
        <w:tblStyle w:val="45"/>
        <w:tblW w:w="543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104"/>
      </w:tblGrid>
      <w:tr w14:paraId="30B99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64" w:hRule="atLeast"/>
          <w:jc w:val="center"/>
        </w:trPr>
        <w:tc>
          <w:tcPr>
            <w:tcW w:w="410" w:type="pct"/>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14:paraId="687502FC">
            <w:pPr>
              <w:pStyle w:val="2"/>
              <w:numPr>
                <w:ilvl w:val="1"/>
                <w:numId w:val="0"/>
              </w:numPr>
              <w:ind w:leftChars="0"/>
              <w:rPr>
                <w:rFonts w:hint="default"/>
                <w:color w:val="0000FF"/>
                <w:highlight w:val="none"/>
              </w:rPr>
            </w:pPr>
          </w:p>
        </w:tc>
        <w:tc>
          <w:tcPr>
            <w:tcW w:w="4589" w:type="pct"/>
            <w:tcBorders>
              <w:top w:val="single" w:color="auto" w:sz="4" w:space="0"/>
              <w:left w:val="single" w:color="auto" w:sz="4" w:space="0"/>
              <w:bottom w:val="single" w:color="auto" w:sz="4" w:space="0"/>
              <w:right w:val="single" w:color="auto" w:sz="8" w:space="0"/>
            </w:tcBorders>
          </w:tcPr>
          <w:p w14:paraId="228841D3">
            <w:pPr>
              <w:pStyle w:val="6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cs="Times New Roman"/>
                <w:b/>
                <w:bCs/>
                <w:color w:val="auto"/>
                <w:kern w:val="2"/>
                <w:sz w:val="21"/>
                <w:szCs w:val="21"/>
                <w:highlight w:val="none"/>
                <w:lang w:val="en-US" w:eastAsia="zh-CN" w:bidi="ar-SA"/>
              </w:rPr>
              <w:t>2</w:t>
            </w:r>
            <w:r>
              <w:rPr>
                <w:rFonts w:hint="eastAsia"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cs="Times New Roman"/>
                <w:b/>
                <w:bCs/>
                <w:color w:val="auto"/>
                <w:kern w:val="2"/>
                <w:sz w:val="21"/>
                <w:szCs w:val="21"/>
                <w:highlight w:val="none"/>
                <w:lang w:val="en-US" w:eastAsia="zh-CN" w:bidi="ar-SA"/>
              </w:rPr>
              <w:t>废气产排情况</w:t>
            </w:r>
          </w:p>
          <w:p w14:paraId="7C96A68D">
            <w:pPr>
              <w:pStyle w:val="63"/>
              <w:keepLines w:val="0"/>
              <w:pageBreakBefore w:val="0"/>
              <w:kinsoku/>
              <w:wordWrap/>
              <w:overflowPunct/>
              <w:topLinePunct w:val="0"/>
              <w:bidi w:val="0"/>
              <w:ind w:left="0" w:leftChars="0"/>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表</w:t>
            </w:r>
            <w:r>
              <w:rPr>
                <w:rFonts w:hint="eastAsia" w:eastAsia="黑体" w:cs="Times New Roman"/>
                <w:color w:val="auto"/>
                <w:sz w:val="21"/>
                <w:szCs w:val="21"/>
                <w:highlight w:val="none"/>
                <w:lang w:val="en-US" w:eastAsia="zh-CN"/>
              </w:rPr>
              <w:t>28</w:t>
            </w:r>
            <w:r>
              <w:rPr>
                <w:rFonts w:hint="default" w:ascii="Times New Roman" w:hAnsi="Times New Roman" w:eastAsia="黑体" w:cs="Times New Roman"/>
                <w:color w:val="auto"/>
                <w:sz w:val="21"/>
                <w:szCs w:val="21"/>
                <w:highlight w:val="none"/>
              </w:rPr>
              <w:t xml:space="preserve">  废气产排情况一览表</w:t>
            </w:r>
          </w:p>
          <w:tbl>
            <w:tblPr>
              <w:tblStyle w:val="4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57"/>
              <w:gridCol w:w="617"/>
              <w:gridCol w:w="807"/>
              <w:gridCol w:w="993"/>
              <w:gridCol w:w="750"/>
              <w:gridCol w:w="1806"/>
              <w:gridCol w:w="675"/>
              <w:gridCol w:w="769"/>
              <w:gridCol w:w="658"/>
              <w:gridCol w:w="758"/>
              <w:gridCol w:w="867"/>
              <w:gridCol w:w="1050"/>
              <w:gridCol w:w="1183"/>
              <w:gridCol w:w="816"/>
              <w:gridCol w:w="1226"/>
            </w:tblGrid>
            <w:tr w14:paraId="55AB58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29" w:type="pct"/>
                  <w:gridSpan w:val="2"/>
                  <w:vMerge w:val="restart"/>
                  <w:noWrap w:val="0"/>
                  <w:vAlign w:val="center"/>
                </w:tcPr>
                <w:p w14:paraId="387A875A">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rPr>
                  </w:pPr>
                  <w:r>
                    <w:rPr>
                      <w:rStyle w:val="58"/>
                      <w:rFonts w:hint="default" w:ascii="Times New Roman" w:hAnsi="Times New Roman" w:eastAsia="宋体" w:cs="Times New Roman"/>
                      <w:b/>
                      <w:bCs/>
                      <w:color w:val="auto"/>
                      <w:kern w:val="2"/>
                      <w:highlight w:val="none"/>
                      <w:lang w:val="en-US" w:eastAsia="zh-CN"/>
                    </w:rPr>
                    <w:t>产污环节</w:t>
                  </w:r>
                </w:p>
              </w:tc>
              <w:tc>
                <w:tcPr>
                  <w:tcW w:w="222" w:type="pct"/>
                  <w:vMerge w:val="restart"/>
                  <w:noWrap w:val="0"/>
                  <w:vAlign w:val="center"/>
                </w:tcPr>
                <w:p w14:paraId="1D77FDDE">
                  <w:pPr>
                    <w:pStyle w:val="63"/>
                    <w:keepNext w:val="0"/>
                    <w:keepLines w:val="0"/>
                    <w:pageBreakBefore w:val="0"/>
                    <w:widowControl w:val="0"/>
                    <w:kinsoku/>
                    <w:wordWrap/>
                    <w:overflowPunct/>
                    <w:topLinePunct w:val="0"/>
                    <w:bidi w:val="0"/>
                    <w:spacing w:line="240" w:lineRule="auto"/>
                    <w:ind w:left="0" w:leftChars="0"/>
                    <w:jc w:val="center"/>
                    <w:textAlignment w:val="auto"/>
                    <w:rPr>
                      <w:rStyle w:val="58"/>
                      <w:rFonts w:hint="default" w:ascii="Times New Roman" w:hAnsi="Times New Roman" w:eastAsia="宋体" w:cs="Times New Roman"/>
                      <w:b/>
                      <w:bCs/>
                      <w:color w:val="auto"/>
                      <w:kern w:val="2"/>
                      <w:highlight w:val="none"/>
                      <w:lang w:val="en-US" w:eastAsia="zh-CN"/>
                    </w:rPr>
                  </w:pPr>
                  <w:r>
                    <w:rPr>
                      <w:rStyle w:val="58"/>
                      <w:rFonts w:hint="default" w:ascii="Times New Roman" w:hAnsi="Times New Roman" w:eastAsia="宋体" w:cs="Times New Roman"/>
                      <w:b/>
                      <w:bCs/>
                      <w:color w:val="auto"/>
                      <w:kern w:val="2"/>
                      <w:highlight w:val="none"/>
                      <w:lang w:val="en-US" w:eastAsia="zh-CN"/>
                    </w:rPr>
                    <w:t>污染物种类</w:t>
                  </w:r>
                </w:p>
              </w:tc>
              <w:tc>
                <w:tcPr>
                  <w:tcW w:w="647" w:type="pct"/>
                  <w:gridSpan w:val="2"/>
                  <w:noWrap w:val="0"/>
                  <w:vAlign w:val="center"/>
                </w:tcPr>
                <w:p w14:paraId="7BF517F9">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bidi="ar-SA"/>
                    </w:rPr>
                    <w:t>污染物产生情况</w:t>
                  </w:r>
                </w:p>
              </w:tc>
              <w:tc>
                <w:tcPr>
                  <w:tcW w:w="269" w:type="pct"/>
                  <w:vMerge w:val="restart"/>
                  <w:noWrap w:val="0"/>
                  <w:vAlign w:val="center"/>
                </w:tcPr>
                <w:p w14:paraId="2FDCA62E">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排放形式</w:t>
                  </w:r>
                </w:p>
              </w:tc>
              <w:tc>
                <w:tcPr>
                  <w:tcW w:w="1679" w:type="pct"/>
                  <w:gridSpan w:val="5"/>
                  <w:noWrap w:val="0"/>
                  <w:vAlign w:val="center"/>
                </w:tcPr>
                <w:p w14:paraId="223FD1FC">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主要污染治理设施</w:t>
                  </w:r>
                </w:p>
              </w:tc>
              <w:tc>
                <w:tcPr>
                  <w:tcW w:w="1115" w:type="pct"/>
                  <w:gridSpan w:val="3"/>
                  <w:noWrap w:val="0"/>
                  <w:vAlign w:val="center"/>
                </w:tcPr>
                <w:p w14:paraId="1D13AACF">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污染物排放情况</w:t>
                  </w:r>
                </w:p>
              </w:tc>
              <w:tc>
                <w:tcPr>
                  <w:tcW w:w="293" w:type="pct"/>
                  <w:vMerge w:val="restart"/>
                  <w:noWrap w:val="0"/>
                  <w:vAlign w:val="center"/>
                </w:tcPr>
                <w:p w14:paraId="1B527024">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排污口编号或名称</w:t>
                  </w:r>
                </w:p>
              </w:tc>
              <w:tc>
                <w:tcPr>
                  <w:tcW w:w="441" w:type="pct"/>
                  <w:noWrap w:val="0"/>
                  <w:vAlign w:val="center"/>
                </w:tcPr>
                <w:p w14:paraId="17859304">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排放标准</w:t>
                  </w:r>
                </w:p>
              </w:tc>
            </w:tr>
            <w:tr w14:paraId="783E9C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29" w:type="pct"/>
                  <w:gridSpan w:val="2"/>
                  <w:vMerge w:val="continue"/>
                  <w:noWrap w:val="0"/>
                  <w:vAlign w:val="center"/>
                </w:tcPr>
                <w:p w14:paraId="36BD39B9">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cs="Times New Roman"/>
                      <w:color w:val="auto"/>
                      <w:highlight w:val="none"/>
                    </w:rPr>
                  </w:pPr>
                </w:p>
              </w:tc>
              <w:tc>
                <w:tcPr>
                  <w:tcW w:w="222" w:type="pct"/>
                  <w:vMerge w:val="continue"/>
                  <w:noWrap w:val="0"/>
                  <w:vAlign w:val="center"/>
                </w:tcPr>
                <w:p w14:paraId="491487AD">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cs="Times New Roman"/>
                      <w:color w:val="auto"/>
                      <w:highlight w:val="none"/>
                    </w:rPr>
                  </w:pPr>
                </w:p>
              </w:tc>
              <w:tc>
                <w:tcPr>
                  <w:tcW w:w="290" w:type="pct"/>
                  <w:noWrap w:val="0"/>
                  <w:vAlign w:val="center"/>
                </w:tcPr>
                <w:p w14:paraId="3BDD9980">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rPr>
                    <w:t>产生浓度（mg/m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357" w:type="pct"/>
                  <w:noWrap w:val="0"/>
                  <w:vAlign w:val="center"/>
                </w:tcPr>
                <w:p w14:paraId="5E8E2762">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rPr>
                    <w:t>产生量（</w:t>
                  </w:r>
                  <w:r>
                    <w:rPr>
                      <w:rFonts w:hint="default" w:ascii="Times New Roman" w:hAnsi="Times New Roman" w:cs="Times New Roman"/>
                      <w:b/>
                      <w:bCs/>
                      <w:color w:val="auto"/>
                      <w:sz w:val="21"/>
                      <w:szCs w:val="21"/>
                      <w:highlight w:val="none"/>
                      <w:lang w:val="en-US" w:eastAsia="zh-CN"/>
                    </w:rPr>
                    <w:t>kg</w:t>
                  </w:r>
                  <w:r>
                    <w:rPr>
                      <w:rFonts w:hint="default" w:ascii="Times New Roman" w:hAnsi="Times New Roman" w:eastAsia="宋体" w:cs="Times New Roman"/>
                      <w:b/>
                      <w:bCs/>
                      <w:color w:val="auto"/>
                      <w:sz w:val="21"/>
                      <w:szCs w:val="21"/>
                      <w:highlight w:val="none"/>
                    </w:rPr>
                    <w:t>/a）</w:t>
                  </w:r>
                </w:p>
              </w:tc>
              <w:tc>
                <w:tcPr>
                  <w:tcW w:w="269" w:type="pct"/>
                  <w:vMerge w:val="continue"/>
                  <w:noWrap w:val="0"/>
                  <w:vAlign w:val="center"/>
                </w:tcPr>
                <w:p w14:paraId="5701FC06">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cs="Times New Roman"/>
                      <w:color w:val="auto"/>
                      <w:highlight w:val="none"/>
                    </w:rPr>
                  </w:pPr>
                </w:p>
              </w:tc>
              <w:tc>
                <w:tcPr>
                  <w:tcW w:w="650" w:type="pct"/>
                  <w:noWrap w:val="0"/>
                  <w:vAlign w:val="center"/>
                </w:tcPr>
                <w:p w14:paraId="68124D00">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治理措施</w:t>
                  </w:r>
                </w:p>
              </w:tc>
              <w:tc>
                <w:tcPr>
                  <w:tcW w:w="242" w:type="pct"/>
                  <w:noWrap w:val="0"/>
                  <w:vAlign w:val="center"/>
                </w:tcPr>
                <w:p w14:paraId="6E746991">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处理能力m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lang w:val="en-US" w:eastAsia="zh-CN"/>
                    </w:rPr>
                    <w:t>/h</w:t>
                  </w:r>
                </w:p>
              </w:tc>
              <w:tc>
                <w:tcPr>
                  <w:tcW w:w="276" w:type="pct"/>
                  <w:noWrap w:val="0"/>
                  <w:vAlign w:val="center"/>
                </w:tcPr>
                <w:p w14:paraId="4F6EEB10">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收集效率%</w:t>
                  </w:r>
                </w:p>
              </w:tc>
              <w:tc>
                <w:tcPr>
                  <w:tcW w:w="236" w:type="pct"/>
                  <w:noWrap w:val="0"/>
                  <w:vAlign w:val="center"/>
                </w:tcPr>
                <w:p w14:paraId="6B89E65A">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去除效率%</w:t>
                  </w:r>
                </w:p>
              </w:tc>
              <w:tc>
                <w:tcPr>
                  <w:tcW w:w="272" w:type="pct"/>
                  <w:noWrap w:val="0"/>
                  <w:vAlign w:val="center"/>
                </w:tcPr>
                <w:p w14:paraId="4EB9CE87">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是否为可行性技术</w:t>
                  </w:r>
                </w:p>
              </w:tc>
              <w:tc>
                <w:tcPr>
                  <w:tcW w:w="312" w:type="pct"/>
                  <w:noWrap w:val="0"/>
                  <w:vAlign w:val="center"/>
                </w:tcPr>
                <w:p w14:paraId="44F37132">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排放量</w:t>
                  </w:r>
                </w:p>
                <w:p w14:paraId="1C16D83A">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kg</w:t>
                  </w:r>
                  <w:r>
                    <w:rPr>
                      <w:rFonts w:hint="default" w:ascii="Times New Roman" w:hAnsi="Times New Roman" w:eastAsia="宋体" w:cs="Times New Roman"/>
                      <w:b/>
                      <w:bCs/>
                      <w:color w:val="auto"/>
                      <w:sz w:val="21"/>
                      <w:szCs w:val="21"/>
                      <w:highlight w:val="none"/>
                    </w:rPr>
                    <w:t>/a）</w:t>
                  </w:r>
                </w:p>
              </w:tc>
              <w:tc>
                <w:tcPr>
                  <w:tcW w:w="377" w:type="pct"/>
                  <w:noWrap w:val="0"/>
                  <w:vAlign w:val="center"/>
                </w:tcPr>
                <w:p w14:paraId="6EB2DFDF">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rPr>
                    <w:t>排放速率（kg/h）</w:t>
                  </w:r>
                </w:p>
              </w:tc>
              <w:tc>
                <w:tcPr>
                  <w:tcW w:w="425" w:type="pct"/>
                  <w:noWrap w:val="0"/>
                  <w:vAlign w:val="center"/>
                </w:tcPr>
                <w:p w14:paraId="415CB8B7">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rPr>
                    <w:t>排放浓度（mg/m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293" w:type="pct"/>
                  <w:vMerge w:val="continue"/>
                  <w:noWrap w:val="0"/>
                  <w:vAlign w:val="center"/>
                </w:tcPr>
                <w:p w14:paraId="093992E9">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rPr>
                  </w:pPr>
                </w:p>
              </w:tc>
              <w:tc>
                <w:tcPr>
                  <w:tcW w:w="441" w:type="pct"/>
                  <w:noWrap w:val="0"/>
                  <w:vAlign w:val="center"/>
                </w:tcPr>
                <w:p w14:paraId="01C3701D">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浓度限值</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14:paraId="24747E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4" w:type="pct"/>
                  <w:vMerge w:val="restart"/>
                  <w:noWrap w:val="0"/>
                  <w:vAlign w:val="center"/>
                </w:tcPr>
                <w:p w14:paraId="4A495592">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r>
                    <w:rPr>
                      <w:rStyle w:val="287"/>
                      <w:rFonts w:hint="default" w:ascii="Times New Roman" w:hAnsi="Times New Roman" w:cs="Times New Roman"/>
                      <w:bCs w:val="0"/>
                      <w:color w:val="auto"/>
                      <w:sz w:val="21"/>
                      <w:szCs w:val="21"/>
                      <w:highlight w:val="none"/>
                      <w:lang w:val="en-US" w:eastAsia="zh-CN"/>
                    </w:rPr>
                    <w:t>酸性废气</w:t>
                  </w:r>
                </w:p>
              </w:tc>
              <w:tc>
                <w:tcPr>
                  <w:tcW w:w="164" w:type="pct"/>
                  <w:vMerge w:val="restart"/>
                  <w:noWrap w:val="0"/>
                  <w:vAlign w:val="center"/>
                </w:tcPr>
                <w:p w14:paraId="0CFBD222">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cs="Times New Roman"/>
                      <w:bCs w:val="0"/>
                      <w:color w:val="auto"/>
                      <w:sz w:val="21"/>
                      <w:szCs w:val="21"/>
                      <w:highlight w:val="none"/>
                    </w:rPr>
                  </w:pPr>
                  <w:r>
                    <w:rPr>
                      <w:rStyle w:val="287"/>
                      <w:rFonts w:hint="default" w:ascii="Times New Roman" w:hAnsi="Times New Roman" w:cs="Times New Roman"/>
                      <w:bCs w:val="0"/>
                      <w:color w:val="auto"/>
                      <w:sz w:val="21"/>
                      <w:szCs w:val="21"/>
                      <w:highlight w:val="none"/>
                    </w:rPr>
                    <w:t>硫酸</w:t>
                  </w:r>
                  <w:r>
                    <w:rPr>
                      <w:rStyle w:val="287"/>
                      <w:rFonts w:hint="default" w:ascii="Times New Roman" w:hAnsi="Times New Roman" w:cs="Times New Roman"/>
                      <w:bCs w:val="0"/>
                      <w:color w:val="auto"/>
                      <w:sz w:val="21"/>
                      <w:szCs w:val="21"/>
                      <w:highlight w:val="none"/>
                      <w:lang w:val="en-US" w:eastAsia="zh-CN"/>
                    </w:rPr>
                    <w:t>使用</w:t>
                  </w:r>
                </w:p>
              </w:tc>
              <w:tc>
                <w:tcPr>
                  <w:tcW w:w="222" w:type="pct"/>
                  <w:vMerge w:val="restart"/>
                  <w:noWrap w:val="0"/>
                  <w:vAlign w:val="center"/>
                </w:tcPr>
                <w:p w14:paraId="19BDDB52">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硫酸雾</w:t>
                  </w:r>
                </w:p>
              </w:tc>
              <w:tc>
                <w:tcPr>
                  <w:tcW w:w="807" w:type="dxa"/>
                  <w:noWrap w:val="0"/>
                  <w:vAlign w:val="center"/>
                </w:tcPr>
                <w:p w14:paraId="79E965A8">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6.3</w:t>
                  </w:r>
                </w:p>
              </w:tc>
              <w:tc>
                <w:tcPr>
                  <w:tcW w:w="993" w:type="dxa"/>
                  <w:noWrap w:val="0"/>
                  <w:vAlign w:val="center"/>
                </w:tcPr>
                <w:p w14:paraId="216B766A">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1.575</w:t>
                  </w:r>
                </w:p>
              </w:tc>
              <w:tc>
                <w:tcPr>
                  <w:tcW w:w="750" w:type="dxa"/>
                  <w:noWrap w:val="0"/>
                  <w:vAlign w:val="center"/>
                </w:tcPr>
                <w:p w14:paraId="10267FE4">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1806" w:type="dxa"/>
                  <w:noWrap w:val="0"/>
                  <w:vAlign w:val="center"/>
                </w:tcPr>
                <w:p w14:paraId="25E88FA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二级活性炭吸附装置+15m</w:t>
                  </w:r>
                  <w:r>
                    <w:rPr>
                      <w:rStyle w:val="361"/>
                      <w:rFonts w:hint="default" w:ascii="Times New Roman" w:hAnsi="Times New Roman" w:cs="Times New Roman"/>
                      <w:color w:val="auto"/>
                      <w:lang w:val="en-US" w:eastAsia="zh-CN" w:bidi="ar"/>
                    </w:rPr>
                    <w:t>高排气筒排放</w:t>
                  </w:r>
                </w:p>
              </w:tc>
              <w:tc>
                <w:tcPr>
                  <w:tcW w:w="675" w:type="dxa"/>
                  <w:noWrap w:val="0"/>
                  <w:vAlign w:val="center"/>
                </w:tcPr>
                <w:p w14:paraId="6F424AA2">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769" w:type="dxa"/>
                  <w:noWrap w:val="0"/>
                  <w:vAlign w:val="center"/>
                </w:tcPr>
                <w:p w14:paraId="3BF40105">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90</w:t>
                  </w:r>
                </w:p>
              </w:tc>
              <w:tc>
                <w:tcPr>
                  <w:tcW w:w="658" w:type="dxa"/>
                  <w:noWrap w:val="0"/>
                  <w:vAlign w:val="center"/>
                </w:tcPr>
                <w:p w14:paraId="5AB79797">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758" w:type="dxa"/>
                  <w:noWrap w:val="0"/>
                  <w:vAlign w:val="center"/>
                </w:tcPr>
                <w:p w14:paraId="45297BC9">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67" w:type="dxa"/>
                  <w:noWrap w:val="0"/>
                  <w:vAlign w:val="center"/>
                </w:tcPr>
                <w:p w14:paraId="5070605A">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0.63</w:t>
                  </w:r>
                </w:p>
              </w:tc>
              <w:tc>
                <w:tcPr>
                  <w:tcW w:w="1050" w:type="dxa"/>
                  <w:noWrap w:val="0"/>
                  <w:vAlign w:val="center"/>
                </w:tcPr>
                <w:p w14:paraId="67EB99FD">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0.00252</w:t>
                  </w:r>
                </w:p>
              </w:tc>
              <w:tc>
                <w:tcPr>
                  <w:tcW w:w="1183" w:type="dxa"/>
                  <w:noWrap w:val="0"/>
                  <w:vAlign w:val="center"/>
                </w:tcPr>
                <w:p w14:paraId="725635A9">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2.52</w:t>
                  </w:r>
                </w:p>
              </w:tc>
              <w:tc>
                <w:tcPr>
                  <w:tcW w:w="293" w:type="pct"/>
                  <w:noWrap w:val="0"/>
                  <w:vAlign w:val="center"/>
                </w:tcPr>
                <w:p w14:paraId="5FA9DA99">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441" w:type="pct"/>
                  <w:noWrap w:val="0"/>
                  <w:vAlign w:val="center"/>
                </w:tcPr>
                <w:p w14:paraId="77DE773C">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Style w:val="287"/>
                      <w:rFonts w:hint="default" w:ascii="Times New Roman" w:hAnsi="Times New Roman" w:cs="Times New Roman"/>
                      <w:color w:val="auto"/>
                      <w:sz w:val="21"/>
                      <w:szCs w:val="21"/>
                      <w:highlight w:val="none"/>
                      <w:lang w:val="en-US" w:eastAsia="zh-CN"/>
                    </w:rPr>
                    <w:t>45</w:t>
                  </w:r>
                </w:p>
              </w:tc>
            </w:tr>
            <w:tr w14:paraId="40E654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4" w:type="pct"/>
                  <w:vMerge w:val="continue"/>
                  <w:noWrap w:val="0"/>
                  <w:vAlign w:val="center"/>
                </w:tcPr>
                <w:p w14:paraId="2C7A2A03">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cs="Times New Roman"/>
                      <w:bCs w:val="0"/>
                      <w:color w:val="auto"/>
                      <w:sz w:val="21"/>
                      <w:szCs w:val="21"/>
                      <w:highlight w:val="none"/>
                    </w:rPr>
                  </w:pPr>
                </w:p>
              </w:tc>
              <w:tc>
                <w:tcPr>
                  <w:tcW w:w="164" w:type="pct"/>
                  <w:vMerge w:val="continue"/>
                  <w:noWrap w:val="0"/>
                  <w:vAlign w:val="center"/>
                </w:tcPr>
                <w:p w14:paraId="25A4D829">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cs="Times New Roman"/>
                      <w:bCs w:val="0"/>
                      <w:color w:val="auto"/>
                      <w:sz w:val="21"/>
                      <w:szCs w:val="21"/>
                      <w:highlight w:val="none"/>
                    </w:rPr>
                  </w:pPr>
                </w:p>
              </w:tc>
              <w:tc>
                <w:tcPr>
                  <w:tcW w:w="222" w:type="pct"/>
                  <w:vMerge w:val="continue"/>
                  <w:noWrap w:val="0"/>
                  <w:vAlign w:val="center"/>
                </w:tcPr>
                <w:p w14:paraId="308A21C0">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tc>
              <w:tc>
                <w:tcPr>
                  <w:tcW w:w="807" w:type="dxa"/>
                  <w:noWrap w:val="0"/>
                  <w:vAlign w:val="center"/>
                </w:tcPr>
                <w:p w14:paraId="2691BEC4">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993" w:type="dxa"/>
                  <w:noWrap w:val="0"/>
                  <w:vAlign w:val="center"/>
                </w:tcPr>
                <w:p w14:paraId="7569B498">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0.175</w:t>
                  </w:r>
                </w:p>
              </w:tc>
              <w:tc>
                <w:tcPr>
                  <w:tcW w:w="750" w:type="dxa"/>
                  <w:noWrap w:val="0"/>
                  <w:vAlign w:val="center"/>
                </w:tcPr>
                <w:p w14:paraId="5E90DE4B">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1806" w:type="dxa"/>
                  <w:noWrap w:val="0"/>
                  <w:vAlign w:val="center"/>
                </w:tcPr>
                <w:p w14:paraId="01B67A46">
                  <w:pPr>
                    <w:keepNext w:val="0"/>
                    <w:keepLines w:val="0"/>
                    <w:widowControl/>
                    <w:suppressLineNumbers w:val="0"/>
                    <w:jc w:val="center"/>
                    <w:textAlignment w:val="center"/>
                    <w:rPr>
                      <w:rFonts w:hint="default" w:ascii="Times New Roman" w:hAnsi="Times New Roman" w:cs="Times New Roman"/>
                      <w:color w:val="auto"/>
                      <w:spacing w:val="-9"/>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675" w:type="dxa"/>
                  <w:noWrap w:val="0"/>
                  <w:vAlign w:val="center"/>
                </w:tcPr>
                <w:p w14:paraId="1A8A9E47">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69" w:type="dxa"/>
                  <w:noWrap w:val="0"/>
                  <w:vAlign w:val="center"/>
                </w:tcPr>
                <w:p w14:paraId="1CB94830">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658" w:type="dxa"/>
                  <w:noWrap w:val="0"/>
                  <w:vAlign w:val="center"/>
                </w:tcPr>
                <w:p w14:paraId="4F3C2514">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58" w:type="dxa"/>
                  <w:noWrap w:val="0"/>
                  <w:vAlign w:val="center"/>
                </w:tcPr>
                <w:p w14:paraId="405535E7">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noWrap w:val="0"/>
                  <w:vAlign w:val="center"/>
                </w:tcPr>
                <w:p w14:paraId="29CF4714">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0.175</w:t>
                  </w:r>
                </w:p>
              </w:tc>
              <w:tc>
                <w:tcPr>
                  <w:tcW w:w="1050" w:type="dxa"/>
                  <w:noWrap w:val="0"/>
                  <w:vAlign w:val="center"/>
                </w:tcPr>
                <w:p w14:paraId="741F38E5">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183" w:type="dxa"/>
                  <w:noWrap w:val="0"/>
                  <w:vAlign w:val="center"/>
                </w:tcPr>
                <w:p w14:paraId="6C7617FB">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293" w:type="pct"/>
                  <w:noWrap w:val="0"/>
                  <w:vAlign w:val="center"/>
                </w:tcPr>
                <w:p w14:paraId="3AFDD244">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Style w:val="287"/>
                      <w:rFonts w:hint="default" w:ascii="Times New Roman" w:hAnsi="Times New Roman" w:eastAsia="宋体" w:cs="Times New Roman"/>
                      <w:color w:val="auto"/>
                      <w:sz w:val="21"/>
                      <w:szCs w:val="21"/>
                      <w:highlight w:val="none"/>
                      <w:lang w:val="en-US" w:eastAsia="zh-CN"/>
                    </w:rPr>
                    <w:t>/</w:t>
                  </w:r>
                </w:p>
              </w:tc>
              <w:tc>
                <w:tcPr>
                  <w:tcW w:w="441" w:type="pct"/>
                  <w:noWrap w:val="0"/>
                  <w:vAlign w:val="center"/>
                </w:tcPr>
                <w:p w14:paraId="699E022D">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r>
            <w:tr w14:paraId="2B0C6F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4" w:type="pct"/>
                  <w:vMerge w:val="continue"/>
                  <w:noWrap w:val="0"/>
                  <w:vAlign w:val="center"/>
                </w:tcPr>
                <w:p w14:paraId="2F61647F">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kern w:val="0"/>
                      <w:sz w:val="21"/>
                      <w:szCs w:val="21"/>
                      <w:highlight w:val="none"/>
                      <w:lang w:val="en-US" w:eastAsia="zh-CN"/>
                    </w:rPr>
                  </w:pPr>
                </w:p>
              </w:tc>
              <w:tc>
                <w:tcPr>
                  <w:tcW w:w="164" w:type="pct"/>
                  <w:vMerge w:val="restart"/>
                  <w:noWrap w:val="0"/>
                  <w:vAlign w:val="center"/>
                </w:tcPr>
                <w:p w14:paraId="374A4EB8">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硝酸使用</w:t>
                  </w:r>
                </w:p>
              </w:tc>
              <w:tc>
                <w:tcPr>
                  <w:tcW w:w="222" w:type="pct"/>
                  <w:vMerge w:val="restart"/>
                  <w:noWrap w:val="0"/>
                  <w:vAlign w:val="center"/>
                </w:tcPr>
                <w:p w14:paraId="5E9997BE">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cs="Times New Roman"/>
                      <w:b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氮氧化物</w:t>
                  </w:r>
                </w:p>
              </w:tc>
              <w:tc>
                <w:tcPr>
                  <w:tcW w:w="807" w:type="dxa"/>
                  <w:noWrap w:val="0"/>
                  <w:vAlign w:val="center"/>
                </w:tcPr>
                <w:p w14:paraId="7E2C7BFC">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0.0396</w:t>
                  </w:r>
                </w:p>
              </w:tc>
              <w:tc>
                <w:tcPr>
                  <w:tcW w:w="993" w:type="dxa"/>
                  <w:noWrap w:val="0"/>
                  <w:vAlign w:val="center"/>
                </w:tcPr>
                <w:p w14:paraId="09A72222">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0.0099</w:t>
                  </w:r>
                </w:p>
              </w:tc>
              <w:tc>
                <w:tcPr>
                  <w:tcW w:w="750" w:type="dxa"/>
                  <w:noWrap w:val="0"/>
                  <w:vAlign w:val="center"/>
                </w:tcPr>
                <w:p w14:paraId="7B1F911D">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1806" w:type="dxa"/>
                  <w:noWrap w:val="0"/>
                  <w:vAlign w:val="center"/>
                </w:tcPr>
                <w:p w14:paraId="34774336">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二级活性炭吸附装置+15m</w:t>
                  </w:r>
                  <w:r>
                    <w:rPr>
                      <w:rStyle w:val="361"/>
                      <w:rFonts w:hint="default" w:ascii="Times New Roman" w:hAnsi="Times New Roman" w:cs="Times New Roman"/>
                      <w:color w:val="auto"/>
                      <w:lang w:val="en-US" w:eastAsia="zh-CN" w:bidi="ar"/>
                    </w:rPr>
                    <w:t>高排气筒排放</w:t>
                  </w:r>
                </w:p>
              </w:tc>
              <w:tc>
                <w:tcPr>
                  <w:tcW w:w="675" w:type="dxa"/>
                  <w:noWrap w:val="0"/>
                  <w:vAlign w:val="center"/>
                </w:tcPr>
                <w:p w14:paraId="7B9FEB2A">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769" w:type="dxa"/>
                  <w:noWrap w:val="0"/>
                  <w:vAlign w:val="center"/>
                </w:tcPr>
                <w:p w14:paraId="4E17F7B5">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90</w:t>
                  </w:r>
                </w:p>
              </w:tc>
              <w:tc>
                <w:tcPr>
                  <w:tcW w:w="658" w:type="dxa"/>
                  <w:noWrap w:val="0"/>
                  <w:vAlign w:val="center"/>
                </w:tcPr>
                <w:p w14:paraId="149DF69D">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758" w:type="dxa"/>
                  <w:noWrap w:val="0"/>
                  <w:vAlign w:val="center"/>
                </w:tcPr>
                <w:p w14:paraId="49F94170">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67" w:type="dxa"/>
                  <w:noWrap w:val="0"/>
                  <w:vAlign w:val="center"/>
                </w:tcPr>
                <w:p w14:paraId="3BC2B3CF">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0.00396</w:t>
                  </w:r>
                </w:p>
              </w:tc>
              <w:tc>
                <w:tcPr>
                  <w:tcW w:w="1050" w:type="dxa"/>
                  <w:noWrap w:val="0"/>
                  <w:vAlign w:val="center"/>
                </w:tcPr>
                <w:p w14:paraId="682148DE">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0.00001584</w:t>
                  </w:r>
                </w:p>
              </w:tc>
              <w:tc>
                <w:tcPr>
                  <w:tcW w:w="1183" w:type="dxa"/>
                  <w:noWrap w:val="0"/>
                  <w:vAlign w:val="center"/>
                </w:tcPr>
                <w:p w14:paraId="2CD94FAB">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0.01584</w:t>
                  </w:r>
                </w:p>
              </w:tc>
              <w:tc>
                <w:tcPr>
                  <w:tcW w:w="293" w:type="pct"/>
                  <w:noWrap w:val="0"/>
                  <w:vAlign w:val="center"/>
                </w:tcPr>
                <w:p w14:paraId="672051CD">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441" w:type="pct"/>
                  <w:noWrap w:val="0"/>
                  <w:vAlign w:val="center"/>
                </w:tcPr>
                <w:p w14:paraId="0E15F932">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r>
            <w:tr w14:paraId="444722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4" w:type="pct"/>
                  <w:vMerge w:val="continue"/>
                  <w:noWrap w:val="0"/>
                  <w:vAlign w:val="center"/>
                </w:tcPr>
                <w:p w14:paraId="01CDB6DD">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kern w:val="0"/>
                      <w:sz w:val="21"/>
                      <w:szCs w:val="21"/>
                      <w:highlight w:val="none"/>
                      <w:lang w:val="en-US" w:eastAsia="zh-CN"/>
                    </w:rPr>
                  </w:pPr>
                </w:p>
              </w:tc>
              <w:tc>
                <w:tcPr>
                  <w:tcW w:w="164" w:type="pct"/>
                  <w:vMerge w:val="continue"/>
                  <w:noWrap w:val="0"/>
                  <w:vAlign w:val="center"/>
                </w:tcPr>
                <w:p w14:paraId="2D577131">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kern w:val="0"/>
                      <w:sz w:val="21"/>
                      <w:szCs w:val="21"/>
                      <w:highlight w:val="none"/>
                      <w:lang w:val="en-US" w:eastAsia="zh-CN"/>
                    </w:rPr>
                  </w:pPr>
                </w:p>
              </w:tc>
              <w:tc>
                <w:tcPr>
                  <w:tcW w:w="222" w:type="pct"/>
                  <w:vMerge w:val="continue"/>
                  <w:noWrap w:val="0"/>
                  <w:vAlign w:val="center"/>
                </w:tcPr>
                <w:p w14:paraId="247B3AD7">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cs="Times New Roman"/>
                      <w:b w:val="0"/>
                      <w:color w:val="auto"/>
                      <w:kern w:val="0"/>
                      <w:sz w:val="21"/>
                      <w:szCs w:val="21"/>
                      <w:highlight w:val="none"/>
                      <w:lang w:val="en-US" w:eastAsia="zh-CN" w:bidi="ar-SA"/>
                    </w:rPr>
                  </w:pPr>
                </w:p>
              </w:tc>
              <w:tc>
                <w:tcPr>
                  <w:tcW w:w="807" w:type="dxa"/>
                  <w:noWrap w:val="0"/>
                  <w:vAlign w:val="center"/>
                </w:tcPr>
                <w:p w14:paraId="66ED1C40">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993" w:type="dxa"/>
                  <w:noWrap w:val="0"/>
                  <w:vAlign w:val="center"/>
                </w:tcPr>
                <w:p w14:paraId="23F26852">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0.0011</w:t>
                  </w:r>
                </w:p>
              </w:tc>
              <w:tc>
                <w:tcPr>
                  <w:tcW w:w="750" w:type="dxa"/>
                  <w:noWrap w:val="0"/>
                  <w:vAlign w:val="center"/>
                </w:tcPr>
                <w:p w14:paraId="3EF59A65">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1806" w:type="dxa"/>
                  <w:noWrap w:val="0"/>
                  <w:vAlign w:val="center"/>
                </w:tcPr>
                <w:p w14:paraId="3C0B8DBE">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675" w:type="dxa"/>
                  <w:noWrap w:val="0"/>
                  <w:vAlign w:val="center"/>
                </w:tcPr>
                <w:p w14:paraId="42C6C721">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69" w:type="dxa"/>
                  <w:noWrap w:val="0"/>
                  <w:vAlign w:val="center"/>
                </w:tcPr>
                <w:p w14:paraId="0FFAEE4C">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658" w:type="dxa"/>
                  <w:noWrap w:val="0"/>
                  <w:vAlign w:val="center"/>
                </w:tcPr>
                <w:p w14:paraId="5711E260">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58" w:type="dxa"/>
                  <w:noWrap w:val="0"/>
                  <w:vAlign w:val="center"/>
                </w:tcPr>
                <w:p w14:paraId="71B6BC58">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noWrap w:val="0"/>
                  <w:vAlign w:val="center"/>
                </w:tcPr>
                <w:p w14:paraId="7132D916">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0.0011</w:t>
                  </w:r>
                </w:p>
              </w:tc>
              <w:tc>
                <w:tcPr>
                  <w:tcW w:w="1050" w:type="dxa"/>
                  <w:noWrap w:val="0"/>
                  <w:vAlign w:val="center"/>
                </w:tcPr>
                <w:p w14:paraId="1403A660">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183" w:type="dxa"/>
                  <w:noWrap w:val="0"/>
                  <w:vAlign w:val="center"/>
                </w:tcPr>
                <w:p w14:paraId="782D385A">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293" w:type="pct"/>
                  <w:noWrap w:val="0"/>
                  <w:vAlign w:val="center"/>
                </w:tcPr>
                <w:p w14:paraId="5C1F21B7">
                  <w:pPr>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Style w:val="287"/>
                      <w:rFonts w:hint="default" w:ascii="Times New Roman" w:hAnsi="Times New Roman" w:eastAsia="宋体" w:cs="Times New Roman"/>
                      <w:color w:val="auto"/>
                      <w:sz w:val="21"/>
                      <w:szCs w:val="21"/>
                      <w:highlight w:val="none"/>
                      <w:lang w:val="en-US" w:eastAsia="zh-CN"/>
                    </w:rPr>
                    <w:t>/</w:t>
                  </w:r>
                </w:p>
              </w:tc>
              <w:tc>
                <w:tcPr>
                  <w:tcW w:w="441" w:type="pct"/>
                  <w:noWrap w:val="0"/>
                  <w:vAlign w:val="center"/>
                </w:tcPr>
                <w:p w14:paraId="1FE1BA2A">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0.12</w:t>
                  </w:r>
                </w:p>
              </w:tc>
            </w:tr>
            <w:tr w14:paraId="2DA170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4" w:type="pct"/>
                  <w:vMerge w:val="continue"/>
                  <w:noWrap w:val="0"/>
                  <w:vAlign w:val="center"/>
                </w:tcPr>
                <w:p w14:paraId="7AD3175D">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p>
              </w:tc>
              <w:tc>
                <w:tcPr>
                  <w:tcW w:w="164" w:type="pct"/>
                  <w:vMerge w:val="restart"/>
                  <w:noWrap w:val="0"/>
                  <w:vAlign w:val="center"/>
                </w:tcPr>
                <w:p w14:paraId="7451CB70">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盐酸使用</w:t>
                  </w:r>
                </w:p>
              </w:tc>
              <w:tc>
                <w:tcPr>
                  <w:tcW w:w="222" w:type="pct"/>
                  <w:vMerge w:val="restart"/>
                  <w:noWrap w:val="0"/>
                  <w:vAlign w:val="center"/>
                </w:tcPr>
                <w:p w14:paraId="79177F1D">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cs="Times New Roman"/>
                      <w:b w:val="0"/>
                      <w:color w:val="auto"/>
                      <w:kern w:val="0"/>
                      <w:sz w:val="21"/>
                      <w:szCs w:val="21"/>
                      <w:highlight w:val="none"/>
                      <w:lang w:val="en-US" w:eastAsia="zh-CN" w:bidi="ar-SA"/>
                    </w:rPr>
                  </w:pPr>
                  <w:r>
                    <w:rPr>
                      <w:rStyle w:val="287"/>
                      <w:rFonts w:hint="default" w:ascii="Times New Roman" w:hAnsi="Times New Roman" w:eastAsia="宋体" w:cs="Times New Roman"/>
                      <w:color w:val="auto"/>
                      <w:sz w:val="21"/>
                      <w:szCs w:val="21"/>
                      <w:highlight w:val="none"/>
                    </w:rPr>
                    <w:t>氯化氢</w:t>
                  </w:r>
                </w:p>
              </w:tc>
              <w:tc>
                <w:tcPr>
                  <w:tcW w:w="807" w:type="dxa"/>
                  <w:noWrap w:val="0"/>
                  <w:vAlign w:val="center"/>
                </w:tcPr>
                <w:p w14:paraId="3AECE2F5">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0.045</w:t>
                  </w:r>
                </w:p>
              </w:tc>
              <w:tc>
                <w:tcPr>
                  <w:tcW w:w="993" w:type="dxa"/>
                  <w:noWrap w:val="0"/>
                  <w:vAlign w:val="center"/>
                </w:tcPr>
                <w:p w14:paraId="68496C19">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0.01125</w:t>
                  </w:r>
                </w:p>
              </w:tc>
              <w:tc>
                <w:tcPr>
                  <w:tcW w:w="750" w:type="dxa"/>
                  <w:noWrap w:val="0"/>
                  <w:vAlign w:val="center"/>
                </w:tcPr>
                <w:p w14:paraId="512AB851">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1806" w:type="dxa"/>
                  <w:noWrap w:val="0"/>
                  <w:vAlign w:val="center"/>
                </w:tcPr>
                <w:p w14:paraId="0C505850">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二级活性炭吸附装置+15m</w:t>
                  </w:r>
                  <w:r>
                    <w:rPr>
                      <w:rStyle w:val="361"/>
                      <w:rFonts w:hint="default" w:ascii="Times New Roman" w:hAnsi="Times New Roman" w:cs="Times New Roman"/>
                      <w:color w:val="auto"/>
                      <w:lang w:val="en-US" w:eastAsia="zh-CN" w:bidi="ar"/>
                    </w:rPr>
                    <w:t>高排气筒排放</w:t>
                  </w:r>
                </w:p>
              </w:tc>
              <w:tc>
                <w:tcPr>
                  <w:tcW w:w="675" w:type="dxa"/>
                  <w:noWrap w:val="0"/>
                  <w:vAlign w:val="center"/>
                </w:tcPr>
                <w:p w14:paraId="03BFF05C">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769" w:type="dxa"/>
                  <w:noWrap w:val="0"/>
                  <w:vAlign w:val="center"/>
                </w:tcPr>
                <w:p w14:paraId="01AD4FC6">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90</w:t>
                  </w:r>
                </w:p>
              </w:tc>
              <w:tc>
                <w:tcPr>
                  <w:tcW w:w="658" w:type="dxa"/>
                  <w:noWrap w:val="0"/>
                  <w:vAlign w:val="center"/>
                </w:tcPr>
                <w:p w14:paraId="5A58578E">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758" w:type="dxa"/>
                  <w:noWrap w:val="0"/>
                  <w:vAlign w:val="center"/>
                </w:tcPr>
                <w:p w14:paraId="4B9C3D28">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67" w:type="dxa"/>
                  <w:noWrap w:val="0"/>
                  <w:vAlign w:val="center"/>
                </w:tcPr>
                <w:p w14:paraId="5A2ECC61">
                  <w:pPr>
                    <w:keepNext w:val="0"/>
                    <w:keepLines w:val="0"/>
                    <w:widowControl/>
                    <w:suppressLineNumbers w:val="0"/>
                    <w:jc w:val="center"/>
                    <w:textAlignment w:val="center"/>
                    <w:rPr>
                      <w:rFonts w:hint="default" w:ascii="Times New Roman" w:hAnsi="Times New Roman" w:cs="Times New Roman"/>
                      <w:color w:val="auto"/>
                      <w:spacing w:val="-6"/>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0.0045</w:t>
                  </w:r>
                </w:p>
              </w:tc>
              <w:tc>
                <w:tcPr>
                  <w:tcW w:w="1050" w:type="dxa"/>
                  <w:noWrap w:val="0"/>
                  <w:vAlign w:val="center"/>
                </w:tcPr>
                <w:p w14:paraId="49ED56C0">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0.000018</w:t>
                  </w:r>
                </w:p>
              </w:tc>
              <w:tc>
                <w:tcPr>
                  <w:tcW w:w="1183" w:type="dxa"/>
                  <w:noWrap w:val="0"/>
                  <w:vAlign w:val="center"/>
                </w:tcPr>
                <w:p w14:paraId="6D1FA321">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0.018</w:t>
                  </w:r>
                </w:p>
              </w:tc>
              <w:tc>
                <w:tcPr>
                  <w:tcW w:w="293" w:type="pct"/>
                  <w:noWrap w:val="0"/>
                  <w:vAlign w:val="center"/>
                </w:tcPr>
                <w:p w14:paraId="5FCD86B1">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441" w:type="pct"/>
                  <w:noWrap w:val="0"/>
                  <w:vAlign w:val="center"/>
                </w:tcPr>
                <w:p w14:paraId="6C7C774E">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r>
            <w:tr w14:paraId="6F3A20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4" w:type="pct"/>
                  <w:vMerge w:val="continue"/>
                  <w:noWrap w:val="0"/>
                  <w:vAlign w:val="center"/>
                </w:tcPr>
                <w:p w14:paraId="54224DCD">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auto"/>
                      <w:sz w:val="21"/>
                      <w:szCs w:val="21"/>
                      <w:highlight w:val="none"/>
                      <w:lang w:val="en-US" w:eastAsia="zh-CN"/>
                    </w:rPr>
                  </w:pPr>
                </w:p>
              </w:tc>
              <w:tc>
                <w:tcPr>
                  <w:tcW w:w="164" w:type="pct"/>
                  <w:vMerge w:val="continue"/>
                  <w:noWrap w:val="0"/>
                  <w:vAlign w:val="center"/>
                </w:tcPr>
                <w:p w14:paraId="45775A39">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auto"/>
                      <w:sz w:val="21"/>
                      <w:szCs w:val="21"/>
                      <w:highlight w:val="none"/>
                      <w:lang w:val="en-US" w:eastAsia="zh-CN"/>
                    </w:rPr>
                  </w:pPr>
                </w:p>
              </w:tc>
              <w:tc>
                <w:tcPr>
                  <w:tcW w:w="222" w:type="pct"/>
                  <w:vMerge w:val="continue"/>
                  <w:noWrap w:val="0"/>
                  <w:vAlign w:val="center"/>
                </w:tcPr>
                <w:p w14:paraId="00E6FF07">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auto"/>
                      <w:sz w:val="21"/>
                      <w:szCs w:val="21"/>
                      <w:highlight w:val="none"/>
                    </w:rPr>
                  </w:pPr>
                </w:p>
              </w:tc>
              <w:tc>
                <w:tcPr>
                  <w:tcW w:w="807" w:type="dxa"/>
                  <w:noWrap w:val="0"/>
                  <w:vAlign w:val="center"/>
                </w:tcPr>
                <w:p w14:paraId="55096163">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993" w:type="dxa"/>
                  <w:noWrap w:val="0"/>
                  <w:vAlign w:val="center"/>
                </w:tcPr>
                <w:p w14:paraId="6B326C88">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0.00125</w:t>
                  </w:r>
                </w:p>
              </w:tc>
              <w:tc>
                <w:tcPr>
                  <w:tcW w:w="750" w:type="dxa"/>
                  <w:noWrap w:val="0"/>
                  <w:vAlign w:val="center"/>
                </w:tcPr>
                <w:p w14:paraId="578093BB">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1806" w:type="dxa"/>
                  <w:noWrap w:val="0"/>
                  <w:vAlign w:val="center"/>
                </w:tcPr>
                <w:p w14:paraId="12FEB4EA">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675" w:type="dxa"/>
                  <w:noWrap w:val="0"/>
                  <w:vAlign w:val="center"/>
                </w:tcPr>
                <w:p w14:paraId="676FCCB9">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69" w:type="dxa"/>
                  <w:noWrap w:val="0"/>
                  <w:vAlign w:val="center"/>
                </w:tcPr>
                <w:p w14:paraId="5D5642A9">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658" w:type="dxa"/>
                  <w:noWrap w:val="0"/>
                  <w:vAlign w:val="center"/>
                </w:tcPr>
                <w:p w14:paraId="63751998">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58" w:type="dxa"/>
                  <w:noWrap w:val="0"/>
                  <w:vAlign w:val="center"/>
                </w:tcPr>
                <w:p w14:paraId="3EF7388C">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noWrap w:val="0"/>
                  <w:vAlign w:val="center"/>
                </w:tcPr>
                <w:p w14:paraId="3C63DCDC">
                  <w:pPr>
                    <w:keepNext w:val="0"/>
                    <w:keepLines w:val="0"/>
                    <w:widowControl/>
                    <w:suppressLineNumbers w:val="0"/>
                    <w:jc w:val="center"/>
                    <w:textAlignment w:val="center"/>
                    <w:rPr>
                      <w:rFonts w:hint="default" w:ascii="Times New Roman" w:hAnsi="Times New Roman" w:cs="Times New Roman"/>
                      <w:color w:val="auto"/>
                      <w:spacing w:val="-6"/>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0.00125</w:t>
                  </w:r>
                </w:p>
              </w:tc>
              <w:tc>
                <w:tcPr>
                  <w:tcW w:w="1050" w:type="dxa"/>
                  <w:noWrap w:val="0"/>
                  <w:vAlign w:val="center"/>
                </w:tcPr>
                <w:p w14:paraId="18EB302E">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183" w:type="dxa"/>
                  <w:noWrap w:val="0"/>
                  <w:vAlign w:val="center"/>
                </w:tcPr>
                <w:p w14:paraId="3AEC848B">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293" w:type="pct"/>
                  <w:noWrap w:val="0"/>
                  <w:vAlign w:val="center"/>
                </w:tcPr>
                <w:p w14:paraId="49D937B6">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Style w:val="287"/>
                      <w:rFonts w:hint="default" w:ascii="Times New Roman" w:hAnsi="Times New Roman" w:eastAsia="宋体" w:cs="Times New Roman"/>
                      <w:color w:val="auto"/>
                      <w:sz w:val="21"/>
                      <w:szCs w:val="21"/>
                      <w:highlight w:val="none"/>
                      <w:lang w:val="en-US" w:eastAsia="zh-CN"/>
                    </w:rPr>
                    <w:t>/</w:t>
                  </w:r>
                </w:p>
              </w:tc>
              <w:tc>
                <w:tcPr>
                  <w:tcW w:w="441" w:type="pct"/>
                  <w:noWrap w:val="0"/>
                  <w:vAlign w:val="center"/>
                </w:tcPr>
                <w:p w14:paraId="04CC2FA5">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r>
            <w:tr w14:paraId="5EADEB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4" w:type="pct"/>
                  <w:vMerge w:val="continue"/>
                  <w:noWrap w:val="0"/>
                  <w:vAlign w:val="center"/>
                </w:tcPr>
                <w:p w14:paraId="66D8E8AC">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auto"/>
                      <w:sz w:val="21"/>
                      <w:szCs w:val="21"/>
                      <w:highlight w:val="none"/>
                      <w:lang w:val="en-US" w:eastAsia="zh-CN"/>
                    </w:rPr>
                  </w:pPr>
                </w:p>
              </w:tc>
              <w:tc>
                <w:tcPr>
                  <w:tcW w:w="164" w:type="pct"/>
                  <w:vMerge w:val="restart"/>
                  <w:noWrap w:val="0"/>
                  <w:vAlign w:val="center"/>
                </w:tcPr>
                <w:p w14:paraId="0EFD3F57">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auto"/>
                      <w:sz w:val="21"/>
                      <w:szCs w:val="21"/>
                      <w:highlight w:val="none"/>
                      <w:lang w:val="en-US" w:eastAsia="zh-CN"/>
                    </w:rPr>
                  </w:pPr>
                  <w:r>
                    <w:rPr>
                      <w:rStyle w:val="287"/>
                      <w:rFonts w:hint="default" w:ascii="Times New Roman" w:hAnsi="Times New Roman" w:cs="Times New Roman"/>
                      <w:color w:val="auto"/>
                      <w:sz w:val="21"/>
                      <w:szCs w:val="21"/>
                      <w:highlight w:val="none"/>
                      <w:lang w:val="en-US" w:eastAsia="zh-CN"/>
                    </w:rPr>
                    <w:t>氨水使用</w:t>
                  </w:r>
                </w:p>
              </w:tc>
              <w:tc>
                <w:tcPr>
                  <w:tcW w:w="222" w:type="pct"/>
                  <w:vMerge w:val="restart"/>
                  <w:noWrap w:val="0"/>
                  <w:vAlign w:val="center"/>
                </w:tcPr>
                <w:p w14:paraId="355922DD">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auto"/>
                      <w:sz w:val="21"/>
                      <w:szCs w:val="21"/>
                      <w:highlight w:val="none"/>
                    </w:rPr>
                  </w:pPr>
                  <w:r>
                    <w:rPr>
                      <w:rFonts w:hint="default" w:ascii="Times New Roman" w:hAnsi="Times New Roman" w:cs="Times New Roman"/>
                      <w:i w:val="0"/>
                      <w:iCs w:val="0"/>
                      <w:color w:val="auto"/>
                      <w:kern w:val="0"/>
                      <w:sz w:val="22"/>
                      <w:szCs w:val="22"/>
                      <w:highlight w:val="none"/>
                      <w:u w:val="none"/>
                      <w:lang w:val="en-US" w:eastAsia="zh-CN" w:bidi="ar"/>
                    </w:rPr>
                    <w:t>氨</w:t>
                  </w:r>
                </w:p>
              </w:tc>
              <w:tc>
                <w:tcPr>
                  <w:tcW w:w="807" w:type="dxa"/>
                  <w:noWrap w:val="0"/>
                  <w:vAlign w:val="center"/>
                </w:tcPr>
                <w:p w14:paraId="64DAE766">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1.638</w:t>
                  </w:r>
                </w:p>
              </w:tc>
              <w:tc>
                <w:tcPr>
                  <w:tcW w:w="993" w:type="dxa"/>
                  <w:noWrap w:val="0"/>
                  <w:vAlign w:val="center"/>
                </w:tcPr>
                <w:p w14:paraId="67C94DDC">
                  <w:pPr>
                    <w:keepNext w:val="0"/>
                    <w:keepLines w:val="0"/>
                    <w:widowControl/>
                    <w:suppressLineNumbers w:val="0"/>
                    <w:jc w:val="center"/>
                    <w:textAlignment w:val="center"/>
                    <w:rPr>
                      <w:rStyle w:val="287"/>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0.4095</w:t>
                  </w:r>
                </w:p>
              </w:tc>
              <w:tc>
                <w:tcPr>
                  <w:tcW w:w="750" w:type="dxa"/>
                  <w:noWrap w:val="0"/>
                  <w:vAlign w:val="center"/>
                </w:tcPr>
                <w:p w14:paraId="6AB731B3">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1806" w:type="dxa"/>
                  <w:noWrap w:val="0"/>
                  <w:vAlign w:val="center"/>
                </w:tcPr>
                <w:p w14:paraId="55F0A69D">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二级活性炭吸附装置+15m</w:t>
                  </w:r>
                  <w:r>
                    <w:rPr>
                      <w:rStyle w:val="361"/>
                      <w:rFonts w:hint="default" w:ascii="Times New Roman" w:hAnsi="Times New Roman" w:cs="Times New Roman"/>
                      <w:color w:val="auto"/>
                      <w:lang w:val="en-US" w:eastAsia="zh-CN" w:bidi="ar"/>
                    </w:rPr>
                    <w:t>高排气筒排放</w:t>
                  </w:r>
                </w:p>
              </w:tc>
              <w:tc>
                <w:tcPr>
                  <w:tcW w:w="675" w:type="dxa"/>
                  <w:noWrap w:val="0"/>
                  <w:vAlign w:val="center"/>
                </w:tcPr>
                <w:p w14:paraId="2001F92E">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769" w:type="dxa"/>
                  <w:noWrap w:val="0"/>
                  <w:vAlign w:val="center"/>
                </w:tcPr>
                <w:p w14:paraId="5232F64B">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90</w:t>
                  </w:r>
                </w:p>
              </w:tc>
              <w:tc>
                <w:tcPr>
                  <w:tcW w:w="658" w:type="dxa"/>
                  <w:noWrap w:val="0"/>
                  <w:vAlign w:val="center"/>
                </w:tcPr>
                <w:p w14:paraId="2A9F3806">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758" w:type="dxa"/>
                  <w:noWrap w:val="0"/>
                  <w:vAlign w:val="center"/>
                </w:tcPr>
                <w:p w14:paraId="107CDBC9">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67" w:type="dxa"/>
                  <w:noWrap w:val="0"/>
                  <w:vAlign w:val="center"/>
                </w:tcPr>
                <w:p w14:paraId="647E7E26">
                  <w:pPr>
                    <w:keepNext w:val="0"/>
                    <w:keepLines w:val="0"/>
                    <w:widowControl/>
                    <w:suppressLineNumbers w:val="0"/>
                    <w:jc w:val="center"/>
                    <w:textAlignment w:val="center"/>
                    <w:rPr>
                      <w:rStyle w:val="287"/>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0.1638</w:t>
                  </w:r>
                </w:p>
              </w:tc>
              <w:tc>
                <w:tcPr>
                  <w:tcW w:w="1050" w:type="dxa"/>
                  <w:noWrap w:val="0"/>
                  <w:vAlign w:val="center"/>
                </w:tcPr>
                <w:p w14:paraId="26B4B754">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0.0006552</w:t>
                  </w:r>
                </w:p>
              </w:tc>
              <w:tc>
                <w:tcPr>
                  <w:tcW w:w="1183" w:type="dxa"/>
                  <w:noWrap w:val="0"/>
                  <w:vAlign w:val="center"/>
                </w:tcPr>
                <w:p w14:paraId="4717C963">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0.6552</w:t>
                  </w:r>
                </w:p>
              </w:tc>
              <w:tc>
                <w:tcPr>
                  <w:tcW w:w="293" w:type="pct"/>
                  <w:noWrap w:val="0"/>
                  <w:vAlign w:val="center"/>
                </w:tcPr>
                <w:p w14:paraId="33178630">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441" w:type="pct"/>
                  <w:noWrap w:val="0"/>
                  <w:vAlign w:val="center"/>
                </w:tcPr>
                <w:p w14:paraId="741FF8B4">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4.9</w:t>
                  </w:r>
                  <w:r>
                    <w:rPr>
                      <w:rFonts w:hint="default" w:ascii="Times New Roman" w:hAnsi="Times New Roman" w:cs="Times New Roman"/>
                      <w:color w:val="auto"/>
                      <w:sz w:val="21"/>
                      <w:szCs w:val="21"/>
                      <w:highlight w:val="none"/>
                      <w:lang w:val="en-US" w:eastAsia="zh-CN"/>
                    </w:rPr>
                    <w:t>kg/h（排放速率）</w:t>
                  </w:r>
                </w:p>
              </w:tc>
            </w:tr>
            <w:tr w14:paraId="60DBC4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4" w:type="pct"/>
                  <w:vMerge w:val="continue"/>
                  <w:noWrap w:val="0"/>
                  <w:vAlign w:val="center"/>
                </w:tcPr>
                <w:p w14:paraId="224661E2">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auto"/>
                      <w:sz w:val="21"/>
                      <w:szCs w:val="21"/>
                      <w:highlight w:val="none"/>
                      <w:lang w:val="en-US" w:eastAsia="zh-CN"/>
                    </w:rPr>
                  </w:pPr>
                </w:p>
              </w:tc>
              <w:tc>
                <w:tcPr>
                  <w:tcW w:w="164" w:type="pct"/>
                  <w:vMerge w:val="continue"/>
                  <w:noWrap w:val="0"/>
                  <w:vAlign w:val="center"/>
                </w:tcPr>
                <w:p w14:paraId="7DA22EAE">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auto"/>
                      <w:sz w:val="21"/>
                      <w:szCs w:val="21"/>
                      <w:highlight w:val="none"/>
                      <w:lang w:val="en-US" w:eastAsia="zh-CN"/>
                    </w:rPr>
                  </w:pPr>
                </w:p>
              </w:tc>
              <w:tc>
                <w:tcPr>
                  <w:tcW w:w="222" w:type="pct"/>
                  <w:vMerge w:val="continue"/>
                  <w:noWrap w:val="0"/>
                  <w:vAlign w:val="center"/>
                </w:tcPr>
                <w:p w14:paraId="3A3516AF">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auto"/>
                      <w:sz w:val="21"/>
                      <w:szCs w:val="21"/>
                      <w:highlight w:val="none"/>
                    </w:rPr>
                  </w:pPr>
                </w:p>
              </w:tc>
              <w:tc>
                <w:tcPr>
                  <w:tcW w:w="807" w:type="dxa"/>
                  <w:noWrap w:val="0"/>
                  <w:vAlign w:val="center"/>
                </w:tcPr>
                <w:p w14:paraId="61A2B4F5">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993" w:type="dxa"/>
                  <w:noWrap w:val="0"/>
                  <w:vAlign w:val="center"/>
                </w:tcPr>
                <w:p w14:paraId="49B863E6">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0.0455</w:t>
                  </w:r>
                </w:p>
              </w:tc>
              <w:tc>
                <w:tcPr>
                  <w:tcW w:w="750" w:type="dxa"/>
                  <w:noWrap w:val="0"/>
                  <w:vAlign w:val="center"/>
                </w:tcPr>
                <w:p w14:paraId="3A26C169">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1806" w:type="dxa"/>
                  <w:noWrap w:val="0"/>
                  <w:vAlign w:val="center"/>
                </w:tcPr>
                <w:p w14:paraId="65037F8A">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675" w:type="dxa"/>
                  <w:noWrap w:val="0"/>
                  <w:vAlign w:val="center"/>
                </w:tcPr>
                <w:p w14:paraId="08ECE192">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69" w:type="dxa"/>
                  <w:noWrap w:val="0"/>
                  <w:vAlign w:val="center"/>
                </w:tcPr>
                <w:p w14:paraId="74E41BC8">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658" w:type="dxa"/>
                  <w:noWrap w:val="0"/>
                  <w:vAlign w:val="center"/>
                </w:tcPr>
                <w:p w14:paraId="38545C19">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58" w:type="dxa"/>
                  <w:noWrap w:val="0"/>
                  <w:vAlign w:val="center"/>
                </w:tcPr>
                <w:p w14:paraId="1ECD6C0C">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noWrap w:val="0"/>
                  <w:vAlign w:val="center"/>
                </w:tcPr>
                <w:p w14:paraId="31B69A53">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0.0455</w:t>
                  </w:r>
                </w:p>
              </w:tc>
              <w:tc>
                <w:tcPr>
                  <w:tcW w:w="1050" w:type="dxa"/>
                  <w:noWrap w:val="0"/>
                  <w:vAlign w:val="center"/>
                </w:tcPr>
                <w:p w14:paraId="19FFE320">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183" w:type="dxa"/>
                  <w:noWrap w:val="0"/>
                  <w:vAlign w:val="center"/>
                </w:tcPr>
                <w:p w14:paraId="4A5D0F74">
                  <w:pPr>
                    <w:keepNext w:val="0"/>
                    <w:keepLines w:val="0"/>
                    <w:widowControl/>
                    <w:suppressLineNumbers w:val="0"/>
                    <w:jc w:val="center"/>
                    <w:textAlignment w:val="center"/>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293" w:type="pct"/>
                  <w:noWrap w:val="0"/>
                  <w:vAlign w:val="center"/>
                </w:tcPr>
                <w:p w14:paraId="415FF7B4">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Style w:val="287"/>
                      <w:rFonts w:hint="default" w:ascii="Times New Roman" w:hAnsi="Times New Roman" w:eastAsia="宋体" w:cs="Times New Roman"/>
                      <w:color w:val="auto"/>
                      <w:sz w:val="21"/>
                      <w:szCs w:val="21"/>
                      <w:highlight w:val="none"/>
                      <w:lang w:val="en-US" w:eastAsia="zh-CN"/>
                    </w:rPr>
                    <w:t>/</w:t>
                  </w:r>
                </w:p>
              </w:tc>
              <w:tc>
                <w:tcPr>
                  <w:tcW w:w="441" w:type="pct"/>
                  <w:noWrap w:val="0"/>
                  <w:vAlign w:val="center"/>
                </w:tcPr>
                <w:p w14:paraId="44C4943A">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r>
            <w:tr w14:paraId="59E08B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4" w:type="pct"/>
                  <w:vMerge w:val="continue"/>
                  <w:noWrap w:val="0"/>
                  <w:vAlign w:val="center"/>
                </w:tcPr>
                <w:p w14:paraId="4C082A5A">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p>
              </w:tc>
              <w:tc>
                <w:tcPr>
                  <w:tcW w:w="164" w:type="pct"/>
                  <w:vMerge w:val="restart"/>
                  <w:noWrap w:val="0"/>
                  <w:vAlign w:val="center"/>
                </w:tcPr>
                <w:p w14:paraId="3316769B">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挥发性有机物使用</w:t>
                  </w:r>
                </w:p>
              </w:tc>
              <w:tc>
                <w:tcPr>
                  <w:tcW w:w="222" w:type="pct"/>
                  <w:vMerge w:val="restart"/>
                  <w:noWrap w:val="0"/>
                  <w:vAlign w:val="center"/>
                </w:tcPr>
                <w:p w14:paraId="546BDC76">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color w:val="auto"/>
                      <w:kern w:val="0"/>
                      <w:sz w:val="21"/>
                      <w:szCs w:val="21"/>
                      <w:highlight w:val="none"/>
                      <w:lang w:val="en-US" w:eastAsia="zh-CN" w:bidi="ar-SA"/>
                    </w:rPr>
                    <w:t>非甲烷总烃</w:t>
                  </w:r>
                </w:p>
              </w:tc>
              <w:tc>
                <w:tcPr>
                  <w:tcW w:w="807" w:type="dxa"/>
                  <w:noWrap w:val="0"/>
                  <w:vAlign w:val="center"/>
                </w:tcPr>
                <w:p w14:paraId="16C3FBE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0.144</w:t>
                  </w:r>
                </w:p>
              </w:tc>
              <w:tc>
                <w:tcPr>
                  <w:tcW w:w="993" w:type="dxa"/>
                  <w:noWrap w:val="0"/>
                  <w:vAlign w:val="center"/>
                </w:tcPr>
                <w:p w14:paraId="2380A7E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0.036</w:t>
                  </w:r>
                </w:p>
              </w:tc>
              <w:tc>
                <w:tcPr>
                  <w:tcW w:w="750" w:type="dxa"/>
                  <w:noWrap w:val="0"/>
                  <w:vAlign w:val="center"/>
                </w:tcPr>
                <w:p w14:paraId="095F3F1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1806" w:type="dxa"/>
                  <w:noWrap w:val="0"/>
                  <w:vAlign w:val="center"/>
                </w:tcPr>
                <w:p w14:paraId="29BC1F1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二级活性炭吸附装置+15m</w:t>
                  </w:r>
                  <w:r>
                    <w:rPr>
                      <w:rStyle w:val="361"/>
                      <w:rFonts w:hint="default" w:ascii="Times New Roman" w:hAnsi="Times New Roman" w:cs="Times New Roman"/>
                      <w:color w:val="auto"/>
                      <w:lang w:val="en-US" w:eastAsia="zh-CN" w:bidi="ar"/>
                    </w:rPr>
                    <w:t>高排气筒排放</w:t>
                  </w:r>
                </w:p>
              </w:tc>
              <w:tc>
                <w:tcPr>
                  <w:tcW w:w="675" w:type="dxa"/>
                  <w:noWrap w:val="0"/>
                  <w:vAlign w:val="center"/>
                </w:tcPr>
                <w:p w14:paraId="2F9D24F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769" w:type="dxa"/>
                  <w:noWrap w:val="0"/>
                  <w:vAlign w:val="center"/>
                </w:tcPr>
                <w:p w14:paraId="0BC4682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90</w:t>
                  </w:r>
                </w:p>
              </w:tc>
              <w:tc>
                <w:tcPr>
                  <w:tcW w:w="658" w:type="dxa"/>
                  <w:noWrap w:val="0"/>
                  <w:vAlign w:val="center"/>
                </w:tcPr>
                <w:p w14:paraId="115C100D">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758" w:type="dxa"/>
                  <w:noWrap w:val="0"/>
                  <w:vAlign w:val="center"/>
                </w:tcPr>
                <w:p w14:paraId="16D27D1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67" w:type="dxa"/>
                  <w:noWrap w:val="0"/>
                  <w:vAlign w:val="center"/>
                </w:tcPr>
                <w:p w14:paraId="6CBD13F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0.0144</w:t>
                  </w:r>
                </w:p>
              </w:tc>
              <w:tc>
                <w:tcPr>
                  <w:tcW w:w="1050" w:type="dxa"/>
                  <w:noWrap w:val="0"/>
                  <w:vAlign w:val="center"/>
                </w:tcPr>
                <w:p w14:paraId="2A24A91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0.0000576</w:t>
                  </w:r>
                </w:p>
              </w:tc>
              <w:tc>
                <w:tcPr>
                  <w:tcW w:w="1183" w:type="dxa"/>
                  <w:noWrap w:val="0"/>
                  <w:vAlign w:val="center"/>
                </w:tcPr>
                <w:p w14:paraId="4D8B7B9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0.0576</w:t>
                  </w:r>
                </w:p>
              </w:tc>
              <w:tc>
                <w:tcPr>
                  <w:tcW w:w="293" w:type="pct"/>
                  <w:noWrap w:val="0"/>
                  <w:vAlign w:val="center"/>
                </w:tcPr>
                <w:p w14:paraId="5B076CEE">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441" w:type="pct"/>
                  <w:noWrap w:val="0"/>
                  <w:vAlign w:val="center"/>
                </w:tcPr>
                <w:p w14:paraId="28CED227">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r>
            <w:tr w14:paraId="1243EB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4" w:type="pct"/>
                  <w:vMerge w:val="continue"/>
                  <w:noWrap w:val="0"/>
                  <w:vAlign w:val="center"/>
                </w:tcPr>
                <w:p w14:paraId="471E4F6C">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p>
              </w:tc>
              <w:tc>
                <w:tcPr>
                  <w:tcW w:w="164" w:type="pct"/>
                  <w:vMerge w:val="continue"/>
                  <w:noWrap w:val="0"/>
                  <w:vAlign w:val="center"/>
                </w:tcPr>
                <w:p w14:paraId="455B07A2">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p>
              </w:tc>
              <w:tc>
                <w:tcPr>
                  <w:tcW w:w="222" w:type="pct"/>
                  <w:vMerge w:val="continue"/>
                  <w:noWrap w:val="0"/>
                  <w:vAlign w:val="center"/>
                </w:tcPr>
                <w:p w14:paraId="12DD7E05">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cs="Times New Roman"/>
                      <w:b w:val="0"/>
                      <w:color w:val="auto"/>
                      <w:kern w:val="0"/>
                      <w:sz w:val="21"/>
                      <w:szCs w:val="21"/>
                      <w:highlight w:val="none"/>
                      <w:lang w:val="en-US" w:eastAsia="zh-CN" w:bidi="ar-SA"/>
                    </w:rPr>
                  </w:pPr>
                </w:p>
              </w:tc>
              <w:tc>
                <w:tcPr>
                  <w:tcW w:w="807" w:type="dxa"/>
                  <w:noWrap w:val="0"/>
                  <w:vAlign w:val="center"/>
                </w:tcPr>
                <w:p w14:paraId="666ABD11">
                  <w:pPr>
                    <w:keepNext w:val="0"/>
                    <w:keepLines w:val="0"/>
                    <w:widowControl/>
                    <w:suppressLineNumbers w:val="0"/>
                    <w:jc w:val="center"/>
                    <w:textAlignment w:val="center"/>
                    <w:rPr>
                      <w:rFonts w:hint="default" w:ascii="Times New Roman" w:hAnsi="Times New Roman" w:cs="Times New Roman"/>
                      <w:color w:val="auto"/>
                      <w:spacing w:val="-9"/>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993" w:type="dxa"/>
                  <w:noWrap w:val="0"/>
                  <w:vAlign w:val="center"/>
                </w:tcPr>
                <w:p w14:paraId="32015258">
                  <w:pPr>
                    <w:keepNext w:val="0"/>
                    <w:keepLines w:val="0"/>
                    <w:widowControl/>
                    <w:suppressLineNumbers w:val="0"/>
                    <w:jc w:val="center"/>
                    <w:textAlignment w:val="center"/>
                    <w:rPr>
                      <w:rFonts w:hint="default" w:ascii="Times New Roman" w:hAnsi="Times New Roman" w:cs="Times New Roman"/>
                      <w:color w:val="auto"/>
                      <w:spacing w:val="-9"/>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0.04</w:t>
                  </w:r>
                </w:p>
              </w:tc>
              <w:tc>
                <w:tcPr>
                  <w:tcW w:w="750" w:type="dxa"/>
                  <w:noWrap w:val="0"/>
                  <w:vAlign w:val="center"/>
                </w:tcPr>
                <w:p w14:paraId="67F9B77B">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1806" w:type="dxa"/>
                  <w:noWrap w:val="0"/>
                  <w:vAlign w:val="center"/>
                </w:tcPr>
                <w:p w14:paraId="3046CB1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675" w:type="dxa"/>
                  <w:noWrap w:val="0"/>
                  <w:vAlign w:val="center"/>
                </w:tcPr>
                <w:p w14:paraId="03335FA1">
                  <w:pPr>
                    <w:keepNext w:val="0"/>
                    <w:keepLines w:val="0"/>
                    <w:widowControl/>
                    <w:suppressLineNumbers w:val="0"/>
                    <w:jc w:val="center"/>
                    <w:textAlignment w:val="center"/>
                    <w:rPr>
                      <w:rFonts w:hint="default" w:ascii="Times New Roman" w:hAnsi="Times New Roman" w:cs="Times New Roman"/>
                      <w:color w:val="auto"/>
                      <w:spacing w:val="-9"/>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69" w:type="dxa"/>
                  <w:noWrap w:val="0"/>
                  <w:vAlign w:val="center"/>
                </w:tcPr>
                <w:p w14:paraId="6D8151C5">
                  <w:pPr>
                    <w:keepNext w:val="0"/>
                    <w:keepLines w:val="0"/>
                    <w:widowControl/>
                    <w:suppressLineNumbers w:val="0"/>
                    <w:jc w:val="center"/>
                    <w:textAlignment w:val="center"/>
                    <w:rPr>
                      <w:rFonts w:hint="default" w:ascii="Times New Roman" w:hAnsi="Times New Roman" w:cs="Times New Roman"/>
                      <w:color w:val="auto"/>
                      <w:spacing w:val="-9"/>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658" w:type="dxa"/>
                  <w:noWrap w:val="0"/>
                  <w:vAlign w:val="center"/>
                </w:tcPr>
                <w:p w14:paraId="3EB14D76">
                  <w:pPr>
                    <w:keepNext w:val="0"/>
                    <w:keepLines w:val="0"/>
                    <w:widowControl/>
                    <w:suppressLineNumbers w:val="0"/>
                    <w:jc w:val="center"/>
                    <w:textAlignment w:val="center"/>
                    <w:rPr>
                      <w:rFonts w:hint="default" w:ascii="Times New Roman" w:hAnsi="Times New Roman" w:cs="Times New Roman"/>
                      <w:color w:val="auto"/>
                      <w:spacing w:val="-9"/>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58" w:type="dxa"/>
                  <w:noWrap w:val="0"/>
                  <w:vAlign w:val="center"/>
                </w:tcPr>
                <w:p w14:paraId="68BAE5D9">
                  <w:pPr>
                    <w:keepNext w:val="0"/>
                    <w:keepLines w:val="0"/>
                    <w:widowControl/>
                    <w:suppressLineNumbers w:val="0"/>
                    <w:jc w:val="center"/>
                    <w:textAlignment w:val="center"/>
                    <w:rPr>
                      <w:rFonts w:hint="default" w:ascii="Times New Roman" w:hAnsi="Times New Roman" w:cs="Times New Roman"/>
                      <w:color w:val="auto"/>
                      <w:spacing w:val="-9"/>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noWrap w:val="0"/>
                  <w:vAlign w:val="center"/>
                </w:tcPr>
                <w:p w14:paraId="728B4306">
                  <w:pPr>
                    <w:keepNext w:val="0"/>
                    <w:keepLines w:val="0"/>
                    <w:widowControl/>
                    <w:suppressLineNumbers w:val="0"/>
                    <w:jc w:val="center"/>
                    <w:textAlignment w:val="center"/>
                    <w:rPr>
                      <w:rFonts w:hint="default" w:ascii="Times New Roman" w:hAnsi="Times New Roman" w:cs="Times New Roman"/>
                      <w:color w:val="auto"/>
                      <w:spacing w:val="-9"/>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0.04</w:t>
                  </w:r>
                </w:p>
              </w:tc>
              <w:tc>
                <w:tcPr>
                  <w:tcW w:w="1050" w:type="dxa"/>
                  <w:noWrap w:val="0"/>
                  <w:vAlign w:val="center"/>
                </w:tcPr>
                <w:p w14:paraId="3DAC5E5C">
                  <w:pPr>
                    <w:keepNext w:val="0"/>
                    <w:keepLines w:val="0"/>
                    <w:widowControl/>
                    <w:suppressLineNumbers w:val="0"/>
                    <w:jc w:val="center"/>
                    <w:textAlignment w:val="center"/>
                    <w:rPr>
                      <w:rFonts w:hint="default" w:ascii="Times New Roman" w:hAnsi="Times New Roman" w:cs="Times New Roman"/>
                      <w:color w:val="auto"/>
                      <w:spacing w:val="-9"/>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183" w:type="dxa"/>
                  <w:noWrap w:val="0"/>
                  <w:vAlign w:val="center"/>
                </w:tcPr>
                <w:p w14:paraId="20A365CE">
                  <w:pPr>
                    <w:keepNext w:val="0"/>
                    <w:keepLines w:val="0"/>
                    <w:widowControl/>
                    <w:suppressLineNumbers w:val="0"/>
                    <w:jc w:val="center"/>
                    <w:textAlignment w:val="center"/>
                    <w:rPr>
                      <w:rFonts w:hint="default" w:ascii="Times New Roman" w:hAnsi="Times New Roman" w:cs="Times New Roman"/>
                      <w:color w:val="auto"/>
                      <w:spacing w:val="-9"/>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293" w:type="pct"/>
                  <w:noWrap w:val="0"/>
                  <w:vAlign w:val="center"/>
                </w:tcPr>
                <w:p w14:paraId="336A159E">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Style w:val="287"/>
                      <w:rFonts w:hint="default" w:ascii="Times New Roman" w:hAnsi="Times New Roman" w:eastAsia="宋体" w:cs="Times New Roman"/>
                      <w:color w:val="auto"/>
                      <w:sz w:val="21"/>
                      <w:szCs w:val="21"/>
                      <w:highlight w:val="none"/>
                      <w:lang w:val="en-US" w:eastAsia="zh-CN"/>
                    </w:rPr>
                  </w:pPr>
                  <w:r>
                    <w:rPr>
                      <w:rStyle w:val="287"/>
                      <w:rFonts w:hint="default" w:ascii="Times New Roman" w:hAnsi="Times New Roman" w:eastAsia="宋体" w:cs="Times New Roman"/>
                      <w:color w:val="auto"/>
                      <w:sz w:val="21"/>
                      <w:szCs w:val="21"/>
                      <w:highlight w:val="none"/>
                      <w:lang w:val="en-US" w:eastAsia="zh-CN"/>
                    </w:rPr>
                    <w:t>/</w:t>
                  </w:r>
                </w:p>
              </w:tc>
              <w:tc>
                <w:tcPr>
                  <w:tcW w:w="441" w:type="pct"/>
                  <w:noWrap w:val="0"/>
                  <w:vAlign w:val="center"/>
                </w:tcPr>
                <w:p w14:paraId="1E5A42A7">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4.0/6</w:t>
                  </w:r>
                </w:p>
              </w:tc>
            </w:tr>
          </w:tbl>
          <w:p w14:paraId="75152710">
            <w:pPr>
              <w:pStyle w:val="6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（3）排污口情况及监测计划</w:t>
            </w:r>
          </w:p>
          <w:p w14:paraId="11383CF9">
            <w:pPr>
              <w:pStyle w:val="44"/>
              <w:spacing w:line="360" w:lineRule="auto"/>
              <w:ind w:left="0" w:leftChars="0"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2"/>
                <w:highlight w:val="none"/>
                <w:lang w:val="en-US" w:eastAsia="zh-CN"/>
              </w:rPr>
              <w:t>依据</w:t>
            </w:r>
            <w:r>
              <w:rPr>
                <w:rFonts w:hint="default" w:ascii="Times New Roman" w:hAnsi="Times New Roman" w:cs="Times New Roman"/>
                <w:color w:val="auto"/>
                <w:sz w:val="24"/>
                <w:highlight w:val="none"/>
              </w:rPr>
              <w:t>《排污单位自行监测技术指南 总则》（HJ819-2017）</w:t>
            </w:r>
            <w:r>
              <w:rPr>
                <w:rFonts w:hint="default" w:ascii="Times New Roman" w:hAnsi="Times New Roman" w:cs="Times New Roman"/>
                <w:color w:val="auto"/>
                <w:sz w:val="24"/>
                <w:szCs w:val="24"/>
                <w:highlight w:val="none"/>
              </w:rPr>
              <w:t>。</w:t>
            </w:r>
          </w:p>
          <w:p w14:paraId="5457FA82">
            <w:pPr>
              <w:pStyle w:val="63"/>
              <w:keepLines w:val="0"/>
              <w:pageBreakBefore w:val="0"/>
              <w:kinsoku/>
              <w:wordWrap/>
              <w:overflowPunct/>
              <w:topLinePunct w:val="0"/>
              <w:bidi w:val="0"/>
              <w:ind w:left="0" w:leftChars="0"/>
              <w:jc w:val="center"/>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rPr>
              <w:t>表</w:t>
            </w:r>
            <w:r>
              <w:rPr>
                <w:rFonts w:hint="eastAsia" w:eastAsia="黑体" w:cs="Times New Roman"/>
                <w:color w:val="auto"/>
                <w:sz w:val="21"/>
                <w:szCs w:val="21"/>
                <w:highlight w:val="none"/>
                <w:lang w:val="en-US" w:eastAsia="zh-CN"/>
              </w:rPr>
              <w:t>29</w:t>
            </w:r>
            <w:r>
              <w:rPr>
                <w:rFonts w:hint="default" w:ascii="Times New Roman" w:hAnsi="Times New Roman" w:eastAsia="黑体" w:cs="Times New Roman"/>
                <w:color w:val="auto"/>
                <w:sz w:val="21"/>
                <w:szCs w:val="21"/>
                <w:highlight w:val="none"/>
              </w:rPr>
              <w:t xml:space="preserve">  </w:t>
            </w:r>
            <w:r>
              <w:rPr>
                <w:rFonts w:hint="eastAsia" w:ascii="Times New Roman" w:hAnsi="Times New Roman" w:eastAsia="黑体" w:cs="Times New Roman"/>
                <w:color w:val="auto"/>
                <w:sz w:val="21"/>
                <w:szCs w:val="21"/>
                <w:highlight w:val="none"/>
                <w:lang w:val="en-US" w:eastAsia="zh-CN"/>
              </w:rPr>
              <w:t>排污口设置及监测计划</w:t>
            </w:r>
          </w:p>
          <w:tbl>
            <w:tblPr>
              <w:tblStyle w:val="4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25"/>
              <w:gridCol w:w="678"/>
              <w:gridCol w:w="700"/>
              <w:gridCol w:w="700"/>
              <w:gridCol w:w="856"/>
              <w:gridCol w:w="2056"/>
              <w:gridCol w:w="1988"/>
              <w:gridCol w:w="1470"/>
              <w:gridCol w:w="2698"/>
              <w:gridCol w:w="788"/>
            </w:tblGrid>
            <w:tr w14:paraId="1A380D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l2br w:val="nil"/>
                    <w:tr2bl w:val="nil"/>
                  </w:tcBorders>
                  <w:noWrap w:val="0"/>
                  <w:vAlign w:val="center"/>
                </w:tcPr>
                <w:p w14:paraId="4595E32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污染物类别</w:t>
                  </w:r>
                </w:p>
              </w:tc>
              <w:tc>
                <w:tcPr>
                  <w:tcW w:w="369" w:type="pct"/>
                  <w:vMerge w:val="restart"/>
                  <w:tcBorders>
                    <w:tl2br w:val="nil"/>
                    <w:tr2bl w:val="nil"/>
                  </w:tcBorders>
                  <w:noWrap w:val="0"/>
                  <w:vAlign w:val="center"/>
                </w:tcPr>
                <w:p w14:paraId="4729E26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排放口编号或名称</w:t>
                  </w:r>
                </w:p>
              </w:tc>
              <w:tc>
                <w:tcPr>
                  <w:tcW w:w="1797" w:type="pct"/>
                  <w:gridSpan w:val="5"/>
                  <w:tcBorders>
                    <w:tl2br w:val="nil"/>
                    <w:tr2bl w:val="nil"/>
                  </w:tcBorders>
                  <w:noWrap w:val="0"/>
                  <w:vAlign w:val="center"/>
                </w:tcPr>
                <w:p w14:paraId="3BBCF81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eastAsia="zh-CN"/>
                    </w:rPr>
                  </w:pPr>
                  <w:r>
                    <w:rPr>
                      <w:rFonts w:hint="default" w:ascii="Times New Roman" w:hAnsi="Times New Roman" w:cs="Times New Roman"/>
                      <w:b/>
                      <w:color w:val="auto"/>
                      <w:kern w:val="0"/>
                      <w:sz w:val="21"/>
                      <w:szCs w:val="21"/>
                      <w:highlight w:val="none"/>
                      <w:vertAlign w:val="baseline"/>
                      <w:lang w:val="en-US" w:eastAsia="zh-CN"/>
                    </w:rPr>
                    <w:t>排放口基本情况</w:t>
                  </w:r>
                </w:p>
              </w:tc>
              <w:tc>
                <w:tcPr>
                  <w:tcW w:w="716" w:type="pct"/>
                  <w:vMerge w:val="restart"/>
                  <w:tcBorders>
                    <w:tl2br w:val="nil"/>
                    <w:tr2bl w:val="nil"/>
                  </w:tcBorders>
                  <w:noWrap w:val="0"/>
                  <w:vAlign w:val="center"/>
                </w:tcPr>
                <w:p w14:paraId="3F25E38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排放标准</w:t>
                  </w:r>
                </w:p>
              </w:tc>
              <w:tc>
                <w:tcPr>
                  <w:tcW w:w="1785" w:type="pct"/>
                  <w:gridSpan w:val="3"/>
                  <w:tcBorders>
                    <w:tl2br w:val="nil"/>
                    <w:tr2bl w:val="nil"/>
                  </w:tcBorders>
                  <w:noWrap w:val="0"/>
                  <w:vAlign w:val="center"/>
                </w:tcPr>
                <w:p w14:paraId="19A27AD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eastAsia="zh-CN"/>
                    </w:rPr>
                  </w:pPr>
                  <w:r>
                    <w:rPr>
                      <w:rFonts w:hint="default" w:ascii="Times New Roman" w:hAnsi="Times New Roman" w:cs="Times New Roman"/>
                      <w:b/>
                      <w:color w:val="auto"/>
                      <w:kern w:val="0"/>
                      <w:sz w:val="21"/>
                      <w:szCs w:val="21"/>
                      <w:highlight w:val="none"/>
                      <w:vertAlign w:val="baseline"/>
                      <w:lang w:val="en-US" w:eastAsia="zh-CN"/>
                    </w:rPr>
                    <w:t>监测要求</w:t>
                  </w:r>
                </w:p>
              </w:tc>
            </w:tr>
            <w:tr w14:paraId="45682D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l2br w:val="nil"/>
                    <w:tr2bl w:val="nil"/>
                  </w:tcBorders>
                  <w:noWrap w:val="0"/>
                  <w:vAlign w:val="center"/>
                </w:tcPr>
                <w:p w14:paraId="26A48B3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eastAsia="zh-CN"/>
                    </w:rPr>
                  </w:pPr>
                </w:p>
              </w:tc>
              <w:tc>
                <w:tcPr>
                  <w:tcW w:w="369" w:type="pct"/>
                  <w:vMerge w:val="continue"/>
                  <w:tcBorders>
                    <w:tl2br w:val="nil"/>
                    <w:tr2bl w:val="nil"/>
                  </w:tcBorders>
                  <w:noWrap w:val="0"/>
                  <w:vAlign w:val="center"/>
                </w:tcPr>
                <w:p w14:paraId="6A693DD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eastAsia="zh-CN"/>
                    </w:rPr>
                  </w:pPr>
                </w:p>
              </w:tc>
              <w:tc>
                <w:tcPr>
                  <w:tcW w:w="244" w:type="pct"/>
                  <w:tcBorders>
                    <w:tl2br w:val="nil"/>
                    <w:tr2bl w:val="nil"/>
                  </w:tcBorders>
                  <w:noWrap w:val="0"/>
                  <w:vAlign w:val="center"/>
                </w:tcPr>
                <w:p w14:paraId="7CED167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高度</w:t>
                  </w:r>
                </w:p>
              </w:tc>
              <w:tc>
                <w:tcPr>
                  <w:tcW w:w="252" w:type="pct"/>
                  <w:tcBorders>
                    <w:tl2br w:val="nil"/>
                    <w:tr2bl w:val="nil"/>
                  </w:tcBorders>
                  <w:noWrap w:val="0"/>
                  <w:vAlign w:val="center"/>
                </w:tcPr>
                <w:p w14:paraId="49DF443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内径</w:t>
                  </w:r>
                </w:p>
              </w:tc>
              <w:tc>
                <w:tcPr>
                  <w:tcW w:w="252" w:type="pct"/>
                  <w:tcBorders>
                    <w:tl2br w:val="nil"/>
                    <w:tr2bl w:val="nil"/>
                  </w:tcBorders>
                  <w:noWrap w:val="0"/>
                  <w:vAlign w:val="center"/>
                </w:tcPr>
                <w:p w14:paraId="5BB59A5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温度</w:t>
                  </w:r>
                </w:p>
              </w:tc>
              <w:tc>
                <w:tcPr>
                  <w:tcW w:w="308" w:type="pct"/>
                  <w:tcBorders>
                    <w:tl2br w:val="nil"/>
                    <w:tr2bl w:val="nil"/>
                  </w:tcBorders>
                  <w:noWrap w:val="0"/>
                  <w:vAlign w:val="center"/>
                </w:tcPr>
                <w:p w14:paraId="352B80B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类型</w:t>
                  </w:r>
                </w:p>
              </w:tc>
              <w:tc>
                <w:tcPr>
                  <w:tcW w:w="740" w:type="pct"/>
                  <w:tcBorders>
                    <w:tl2br w:val="nil"/>
                    <w:tr2bl w:val="nil"/>
                  </w:tcBorders>
                  <w:noWrap w:val="0"/>
                  <w:vAlign w:val="center"/>
                </w:tcPr>
                <w:p w14:paraId="5CDD125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地理坐标</w:t>
                  </w:r>
                </w:p>
              </w:tc>
              <w:tc>
                <w:tcPr>
                  <w:tcW w:w="716" w:type="pct"/>
                  <w:vMerge w:val="continue"/>
                  <w:tcBorders>
                    <w:tl2br w:val="nil"/>
                    <w:tr2bl w:val="nil"/>
                  </w:tcBorders>
                  <w:noWrap w:val="0"/>
                  <w:vAlign w:val="center"/>
                </w:tcPr>
                <w:p w14:paraId="59AB5AF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eastAsia="zh-CN"/>
                    </w:rPr>
                  </w:pPr>
                </w:p>
              </w:tc>
              <w:tc>
                <w:tcPr>
                  <w:tcW w:w="529" w:type="pct"/>
                  <w:tcBorders>
                    <w:tl2br w:val="nil"/>
                    <w:tr2bl w:val="nil"/>
                  </w:tcBorders>
                  <w:noWrap w:val="0"/>
                  <w:vAlign w:val="center"/>
                </w:tcPr>
                <w:p w14:paraId="41A26BB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监测点位</w:t>
                  </w:r>
                </w:p>
              </w:tc>
              <w:tc>
                <w:tcPr>
                  <w:tcW w:w="971" w:type="pct"/>
                  <w:tcBorders>
                    <w:tl2br w:val="nil"/>
                    <w:tr2bl w:val="nil"/>
                  </w:tcBorders>
                  <w:noWrap w:val="0"/>
                  <w:vAlign w:val="center"/>
                </w:tcPr>
                <w:p w14:paraId="3B134A1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监测因子</w:t>
                  </w:r>
                </w:p>
              </w:tc>
              <w:tc>
                <w:tcPr>
                  <w:tcW w:w="283" w:type="pct"/>
                  <w:tcBorders>
                    <w:tl2br w:val="nil"/>
                    <w:tr2bl w:val="nil"/>
                  </w:tcBorders>
                  <w:noWrap w:val="0"/>
                  <w:vAlign w:val="center"/>
                </w:tcPr>
                <w:p w14:paraId="61768DD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val="en-US" w:eastAsia="zh-CN"/>
                    </w:rPr>
                  </w:pPr>
                  <w:r>
                    <w:rPr>
                      <w:rFonts w:hint="default" w:ascii="Times New Roman" w:hAnsi="Times New Roman" w:cs="Times New Roman"/>
                      <w:b/>
                      <w:color w:val="auto"/>
                      <w:kern w:val="0"/>
                      <w:sz w:val="21"/>
                      <w:szCs w:val="21"/>
                      <w:highlight w:val="none"/>
                      <w:vertAlign w:val="baseline"/>
                      <w:lang w:val="en-US" w:eastAsia="zh-CN"/>
                    </w:rPr>
                    <w:t>监测频次</w:t>
                  </w:r>
                </w:p>
              </w:tc>
            </w:tr>
            <w:tr w14:paraId="0D0D12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tcBorders>
                    <w:tl2br w:val="nil"/>
                    <w:tr2bl w:val="nil"/>
                  </w:tcBorders>
                  <w:noWrap w:val="0"/>
                  <w:vAlign w:val="center"/>
                </w:tcPr>
                <w:p w14:paraId="21B3CE7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有组织</w:t>
                  </w:r>
                </w:p>
              </w:tc>
              <w:tc>
                <w:tcPr>
                  <w:tcW w:w="369" w:type="pct"/>
                  <w:tcBorders>
                    <w:tl2br w:val="nil"/>
                    <w:tr2bl w:val="nil"/>
                  </w:tcBorders>
                  <w:noWrap w:val="0"/>
                  <w:vAlign w:val="center"/>
                </w:tcPr>
                <w:p w14:paraId="5517E8B6">
                  <w:pPr>
                    <w:pStyle w:val="63"/>
                    <w:keepLines w:val="0"/>
                    <w:pageBreakBefore w:val="0"/>
                    <w:kinsoku/>
                    <w:wordWrap/>
                    <w:overflowPunct/>
                    <w:topLinePunct w:val="0"/>
                    <w:bidi w:val="0"/>
                    <w:ind w:left="0" w:lef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DA001</w:t>
                  </w:r>
                </w:p>
              </w:tc>
              <w:tc>
                <w:tcPr>
                  <w:tcW w:w="244" w:type="pct"/>
                  <w:tcBorders>
                    <w:tl2br w:val="nil"/>
                    <w:tr2bl w:val="nil"/>
                  </w:tcBorders>
                  <w:noWrap w:val="0"/>
                  <w:vAlign w:val="center"/>
                </w:tcPr>
                <w:p w14:paraId="2E4D4A1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kern w:val="0"/>
                      <w:sz w:val="21"/>
                      <w:szCs w:val="21"/>
                      <w:highlight w:val="none"/>
                      <w:vertAlign w:val="baseline"/>
                      <w:lang w:val="en-US" w:eastAsia="zh-CN"/>
                    </w:rPr>
                    <w:t>15</w:t>
                  </w:r>
                </w:p>
              </w:tc>
              <w:tc>
                <w:tcPr>
                  <w:tcW w:w="252" w:type="pct"/>
                  <w:tcBorders>
                    <w:tl2br w:val="nil"/>
                    <w:tr2bl w:val="nil"/>
                  </w:tcBorders>
                  <w:noWrap w:val="0"/>
                  <w:vAlign w:val="center"/>
                </w:tcPr>
                <w:p w14:paraId="743C954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0.2</w:t>
                  </w:r>
                </w:p>
              </w:tc>
              <w:tc>
                <w:tcPr>
                  <w:tcW w:w="252" w:type="pct"/>
                  <w:tcBorders>
                    <w:tl2br w:val="nil"/>
                    <w:tr2bl w:val="nil"/>
                  </w:tcBorders>
                  <w:noWrap w:val="0"/>
                  <w:vAlign w:val="center"/>
                </w:tcPr>
                <w:p w14:paraId="30232E8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kern w:val="0"/>
                      <w:sz w:val="21"/>
                      <w:szCs w:val="21"/>
                      <w:highlight w:val="none"/>
                      <w:vertAlign w:val="baseline"/>
                      <w:lang w:val="en-US" w:eastAsia="zh-CN"/>
                    </w:rPr>
                    <w:t>25</w:t>
                  </w:r>
                </w:p>
              </w:tc>
              <w:tc>
                <w:tcPr>
                  <w:tcW w:w="308" w:type="pct"/>
                  <w:tcBorders>
                    <w:tl2br w:val="nil"/>
                    <w:tr2bl w:val="nil"/>
                  </w:tcBorders>
                  <w:noWrap w:val="0"/>
                  <w:vAlign w:val="center"/>
                </w:tcPr>
                <w:p w14:paraId="3375B85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color w:val="auto"/>
                      <w:kern w:val="0"/>
                      <w:sz w:val="21"/>
                      <w:szCs w:val="21"/>
                      <w:highlight w:val="none"/>
                      <w:vertAlign w:val="baseline"/>
                      <w:lang w:val="en-US" w:eastAsia="zh-CN"/>
                    </w:rPr>
                  </w:pPr>
                  <w:r>
                    <w:rPr>
                      <w:rFonts w:hint="default" w:ascii="Times New Roman" w:hAnsi="Times New Roman" w:cs="Times New Roman"/>
                      <w:b w:val="0"/>
                      <w:bCs/>
                      <w:color w:val="auto"/>
                      <w:kern w:val="0"/>
                      <w:sz w:val="21"/>
                      <w:szCs w:val="21"/>
                      <w:highlight w:val="none"/>
                      <w:vertAlign w:val="baseline"/>
                      <w:lang w:val="en-US" w:eastAsia="zh-CN"/>
                    </w:rPr>
                    <w:t>一般排放口</w:t>
                  </w:r>
                </w:p>
              </w:tc>
              <w:tc>
                <w:tcPr>
                  <w:tcW w:w="740" w:type="pct"/>
                  <w:tcBorders>
                    <w:tl2br w:val="nil"/>
                    <w:tr2bl w:val="nil"/>
                  </w:tcBorders>
                  <w:noWrap w:val="0"/>
                  <w:vAlign w:val="center"/>
                </w:tcPr>
                <w:p w14:paraId="7B74804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color w:val="auto"/>
                      <w:kern w:val="0"/>
                      <w:sz w:val="21"/>
                      <w:szCs w:val="21"/>
                      <w:highlight w:val="none"/>
                      <w:vertAlign w:val="baseline"/>
                      <w:lang w:val="en-US" w:eastAsia="zh-CN"/>
                    </w:rPr>
                  </w:pPr>
                  <w:r>
                    <w:rPr>
                      <w:rFonts w:hint="default" w:ascii="Times New Roman" w:hAnsi="Times New Roman" w:cs="Times New Roman"/>
                      <w:b w:val="0"/>
                      <w:bCs/>
                      <w:color w:val="auto"/>
                      <w:kern w:val="0"/>
                      <w:sz w:val="21"/>
                      <w:szCs w:val="21"/>
                      <w:highlight w:val="none"/>
                      <w:vertAlign w:val="baseline"/>
                      <w:lang w:val="en-US" w:eastAsia="zh-CN"/>
                    </w:rPr>
                    <w:t>经度</w:t>
                  </w:r>
                  <w:r>
                    <w:rPr>
                      <w:rFonts w:hint="eastAsia" w:cs="Times New Roman"/>
                      <w:color w:val="auto"/>
                      <w:sz w:val="21"/>
                      <w:szCs w:val="21"/>
                      <w:highlight w:val="none"/>
                      <w:lang w:val="en-US" w:eastAsia="zh-CN"/>
                    </w:rPr>
                    <w:t>***</w:t>
                  </w:r>
                  <w:r>
                    <w:rPr>
                      <w:rFonts w:hint="default" w:ascii="Times New Roman" w:hAnsi="Times New Roman" w:cs="Times New Roman"/>
                      <w:b w:val="0"/>
                      <w:bCs/>
                      <w:color w:val="auto"/>
                      <w:kern w:val="0"/>
                      <w:sz w:val="21"/>
                      <w:szCs w:val="21"/>
                      <w:highlight w:val="none"/>
                      <w:vertAlign w:val="baseline"/>
                      <w:lang w:val="en-US" w:eastAsia="zh-CN"/>
                    </w:rPr>
                    <w:t>纬度</w:t>
                  </w:r>
                  <w:r>
                    <w:rPr>
                      <w:rFonts w:hint="eastAsia" w:cs="Times New Roman"/>
                      <w:color w:val="auto"/>
                      <w:sz w:val="21"/>
                      <w:szCs w:val="21"/>
                      <w:highlight w:val="none"/>
                      <w:lang w:val="en-US" w:eastAsia="zh-CN"/>
                    </w:rPr>
                    <w:t>***</w:t>
                  </w:r>
                </w:p>
              </w:tc>
              <w:tc>
                <w:tcPr>
                  <w:tcW w:w="716" w:type="pct"/>
                  <w:tcBorders>
                    <w:tl2br w:val="nil"/>
                    <w:tr2bl w:val="nil"/>
                  </w:tcBorders>
                  <w:noWrap w:val="0"/>
                  <w:vAlign w:val="center"/>
                </w:tcPr>
                <w:p w14:paraId="4C690F8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color w:val="auto"/>
                      <w:kern w:val="0"/>
                      <w:sz w:val="21"/>
                      <w:szCs w:val="21"/>
                      <w:highlight w:val="none"/>
                      <w:vertAlign w:val="baseline"/>
                      <w:lang w:eastAsia="zh-CN"/>
                    </w:rPr>
                  </w:pPr>
                  <w:r>
                    <w:rPr>
                      <w:rFonts w:hint="default" w:ascii="Times New Roman" w:hAnsi="Times New Roman" w:eastAsia="宋体" w:cs="Times New Roman"/>
                      <w:b w:val="0"/>
                      <w:bCs/>
                      <w:color w:val="auto"/>
                      <w:kern w:val="0"/>
                      <w:sz w:val="21"/>
                      <w:szCs w:val="21"/>
                      <w:highlight w:val="none"/>
                      <w:vertAlign w:val="baseline"/>
                      <w:lang w:val="en-US" w:eastAsia="zh-CN"/>
                    </w:rPr>
                    <w:t>《大气污染物综合排放标准》（GB16297-1996）</w:t>
                  </w:r>
                  <w:r>
                    <w:rPr>
                      <w:rFonts w:hint="eastAsia" w:cs="Times New Roman"/>
                      <w:b w:val="0"/>
                      <w:bCs/>
                      <w:color w:val="auto"/>
                      <w:kern w:val="0"/>
                      <w:sz w:val="21"/>
                      <w:szCs w:val="21"/>
                      <w:highlight w:val="none"/>
                      <w:vertAlign w:val="baseline"/>
                      <w:lang w:val="en-US" w:eastAsia="zh-CN"/>
                    </w:rPr>
                    <w:t>、</w:t>
                  </w:r>
                  <w:r>
                    <w:rPr>
                      <w:rFonts w:hint="eastAsia"/>
                      <w:bCs/>
                      <w:color w:val="auto"/>
                      <w:sz w:val="21"/>
                      <w:szCs w:val="21"/>
                      <w:highlight w:val="none"/>
                      <w:lang w:val="en-US" w:eastAsia="zh-CN"/>
                    </w:rPr>
                    <w:t>《恶臭污染物排放标准》（GB14554-93）</w:t>
                  </w:r>
                </w:p>
              </w:tc>
              <w:tc>
                <w:tcPr>
                  <w:tcW w:w="529" w:type="pct"/>
                  <w:tcBorders>
                    <w:tl2br w:val="nil"/>
                    <w:tr2bl w:val="nil"/>
                  </w:tcBorders>
                  <w:noWrap w:val="0"/>
                  <w:vAlign w:val="center"/>
                </w:tcPr>
                <w:p w14:paraId="090FB871">
                  <w:pPr>
                    <w:pStyle w:val="63"/>
                    <w:keepLines w:val="0"/>
                    <w:pageBreakBefore w:val="0"/>
                    <w:kinsoku/>
                    <w:wordWrap/>
                    <w:overflowPunct/>
                    <w:topLinePunct w:val="0"/>
                    <w:bidi w:val="0"/>
                    <w:ind w:left="0" w:lef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废气排放口</w:t>
                  </w:r>
                </w:p>
              </w:tc>
              <w:tc>
                <w:tcPr>
                  <w:tcW w:w="971" w:type="pct"/>
                  <w:tcBorders>
                    <w:tl2br w:val="nil"/>
                    <w:tr2bl w:val="nil"/>
                  </w:tcBorders>
                  <w:noWrap w:val="0"/>
                  <w:vAlign w:val="center"/>
                </w:tcPr>
                <w:p w14:paraId="576E846B">
                  <w:pPr>
                    <w:pStyle w:val="63"/>
                    <w:keepLines w:val="0"/>
                    <w:pageBreakBefore w:val="0"/>
                    <w:kinsoku/>
                    <w:wordWrap/>
                    <w:overflowPunct/>
                    <w:topLinePunct w:val="0"/>
                    <w:bidi w:val="0"/>
                    <w:ind w:left="0" w:lef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硫酸雾、</w:t>
                  </w:r>
                  <w:r>
                    <w:rPr>
                      <w:rFonts w:hint="eastAsia" w:cs="Times New Roman"/>
                      <w:color w:val="auto"/>
                      <w:sz w:val="21"/>
                      <w:szCs w:val="21"/>
                      <w:highlight w:val="none"/>
                      <w:lang w:val="en-US" w:eastAsia="zh-CN"/>
                    </w:rPr>
                    <w:t>硝酸雾、</w:t>
                  </w:r>
                  <w:r>
                    <w:rPr>
                      <w:rFonts w:hint="eastAsia" w:ascii="Times New Roman" w:hAnsi="Times New Roman" w:eastAsia="宋体" w:cs="Times New Roman"/>
                      <w:color w:val="auto"/>
                      <w:sz w:val="21"/>
                      <w:szCs w:val="21"/>
                      <w:highlight w:val="none"/>
                      <w:lang w:val="en-US" w:eastAsia="zh-CN"/>
                    </w:rPr>
                    <w:t>HCl</w:t>
                  </w:r>
                  <w:r>
                    <w:rPr>
                      <w:rFonts w:hint="eastAsia" w:cs="Times New Roman"/>
                      <w:i w:val="0"/>
                      <w:iCs w:val="0"/>
                      <w:color w:val="auto"/>
                      <w:kern w:val="0"/>
                      <w:sz w:val="22"/>
                      <w:szCs w:val="22"/>
                      <w:highlight w:val="none"/>
                      <w:u w:val="none"/>
                      <w:lang w:val="en-US" w:eastAsia="zh-CN" w:bidi="ar"/>
                    </w:rPr>
                    <w:t>、</w:t>
                  </w:r>
                  <w:r>
                    <w:rPr>
                      <w:rFonts w:hint="eastAsia" w:cs="Times New Roman"/>
                      <w:color w:val="auto"/>
                      <w:sz w:val="21"/>
                      <w:szCs w:val="21"/>
                      <w:highlight w:val="none"/>
                      <w:lang w:val="en-US" w:eastAsia="zh-CN"/>
                    </w:rPr>
                    <w:t>氨、</w:t>
                  </w:r>
                  <w:r>
                    <w:rPr>
                      <w:rFonts w:hint="eastAsia" w:cs="Times New Roman"/>
                      <w:b w:val="0"/>
                      <w:color w:val="auto"/>
                      <w:kern w:val="0"/>
                      <w:sz w:val="21"/>
                      <w:szCs w:val="21"/>
                      <w:highlight w:val="none"/>
                      <w:lang w:val="en-US" w:eastAsia="zh-CN" w:bidi="ar-SA"/>
                    </w:rPr>
                    <w:t>非甲烷总烃</w:t>
                  </w:r>
                </w:p>
              </w:tc>
              <w:tc>
                <w:tcPr>
                  <w:tcW w:w="283" w:type="pct"/>
                  <w:tcBorders>
                    <w:tl2br w:val="nil"/>
                    <w:tr2bl w:val="nil"/>
                  </w:tcBorders>
                  <w:noWrap w:val="0"/>
                  <w:vAlign w:val="center"/>
                </w:tcPr>
                <w:p w14:paraId="2FBAE19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一</w:t>
                  </w:r>
                  <w:r>
                    <w:rPr>
                      <w:rFonts w:hint="default" w:ascii="Times New Roman" w:hAnsi="Times New Roman" w:cs="Times New Roman"/>
                      <w:b w:val="0"/>
                      <w:bCs/>
                      <w:color w:val="auto"/>
                      <w:kern w:val="0"/>
                      <w:sz w:val="21"/>
                      <w:szCs w:val="21"/>
                      <w:highlight w:val="none"/>
                      <w:vertAlign w:val="baseline"/>
                      <w:lang w:val="en-US" w:eastAsia="zh-CN"/>
                    </w:rPr>
                    <w:t>年一次</w:t>
                  </w:r>
                </w:p>
              </w:tc>
            </w:tr>
            <w:tr w14:paraId="1FB1D1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l2br w:val="nil"/>
                    <w:tr2bl w:val="nil"/>
                  </w:tcBorders>
                  <w:noWrap w:val="0"/>
                  <w:vAlign w:val="center"/>
                </w:tcPr>
                <w:p w14:paraId="4276145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color w:val="auto"/>
                      <w:kern w:val="0"/>
                      <w:sz w:val="21"/>
                      <w:szCs w:val="21"/>
                      <w:highlight w:val="none"/>
                      <w:vertAlign w:val="baseline"/>
                      <w:lang w:val="en-US" w:eastAsia="zh-CN"/>
                    </w:rPr>
                  </w:pPr>
                  <w:r>
                    <w:rPr>
                      <w:rFonts w:hint="default" w:ascii="Times New Roman" w:hAnsi="Times New Roman" w:cs="Times New Roman"/>
                      <w:b w:val="0"/>
                      <w:bCs/>
                      <w:color w:val="auto"/>
                      <w:kern w:val="0"/>
                      <w:sz w:val="21"/>
                      <w:szCs w:val="21"/>
                      <w:highlight w:val="none"/>
                      <w:vertAlign w:val="baseline"/>
                      <w:lang w:val="en-US" w:eastAsia="zh-CN"/>
                    </w:rPr>
                    <w:t>无组织</w:t>
                  </w:r>
                </w:p>
              </w:tc>
              <w:tc>
                <w:tcPr>
                  <w:tcW w:w="369" w:type="pct"/>
                  <w:tcBorders>
                    <w:tl2br w:val="nil"/>
                    <w:tr2bl w:val="nil"/>
                  </w:tcBorders>
                  <w:noWrap w:val="0"/>
                  <w:vAlign w:val="center"/>
                </w:tcPr>
                <w:p w14:paraId="4FCB22C8">
                  <w:pPr>
                    <w:pStyle w:val="63"/>
                    <w:keepLines w:val="0"/>
                    <w:pageBreakBefore w:val="0"/>
                    <w:kinsoku/>
                    <w:wordWrap/>
                    <w:overflowPunct/>
                    <w:topLinePunct w:val="0"/>
                    <w:bidi w:val="0"/>
                    <w:ind w:left="0" w:leftChars="0"/>
                    <w:jc w:val="center"/>
                    <w:rPr>
                      <w:rFonts w:hint="eastAsia"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厂界</w:t>
                  </w:r>
                </w:p>
              </w:tc>
              <w:tc>
                <w:tcPr>
                  <w:tcW w:w="244" w:type="pct"/>
                  <w:tcBorders>
                    <w:tl2br w:val="nil"/>
                    <w:tr2bl w:val="nil"/>
                  </w:tcBorders>
                  <w:noWrap w:val="0"/>
                  <w:vAlign w:val="center"/>
                </w:tcPr>
                <w:p w14:paraId="76757A6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w:t>
                  </w:r>
                </w:p>
              </w:tc>
              <w:tc>
                <w:tcPr>
                  <w:tcW w:w="252" w:type="pct"/>
                  <w:tcBorders>
                    <w:tl2br w:val="nil"/>
                    <w:tr2bl w:val="nil"/>
                  </w:tcBorders>
                  <w:noWrap w:val="0"/>
                  <w:vAlign w:val="center"/>
                </w:tcPr>
                <w:p w14:paraId="594D9B4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52" w:type="pct"/>
                  <w:tcBorders>
                    <w:tl2br w:val="nil"/>
                    <w:tr2bl w:val="nil"/>
                  </w:tcBorders>
                  <w:noWrap w:val="0"/>
                  <w:vAlign w:val="center"/>
                </w:tcPr>
                <w:p w14:paraId="70E32A9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w:t>
                  </w:r>
                </w:p>
              </w:tc>
              <w:tc>
                <w:tcPr>
                  <w:tcW w:w="308" w:type="pct"/>
                  <w:tcBorders>
                    <w:tl2br w:val="nil"/>
                    <w:tr2bl w:val="nil"/>
                  </w:tcBorders>
                  <w:noWrap w:val="0"/>
                  <w:vAlign w:val="center"/>
                </w:tcPr>
                <w:p w14:paraId="689E258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w:t>
                  </w:r>
                </w:p>
              </w:tc>
              <w:tc>
                <w:tcPr>
                  <w:tcW w:w="740" w:type="pct"/>
                  <w:tcBorders>
                    <w:tl2br w:val="nil"/>
                    <w:tr2bl w:val="nil"/>
                  </w:tcBorders>
                  <w:noWrap w:val="0"/>
                  <w:vAlign w:val="center"/>
                </w:tcPr>
                <w:p w14:paraId="09B0AA7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w:t>
                  </w:r>
                </w:p>
              </w:tc>
              <w:tc>
                <w:tcPr>
                  <w:tcW w:w="716" w:type="pct"/>
                  <w:tcBorders>
                    <w:tl2br w:val="nil"/>
                    <w:tr2bl w:val="nil"/>
                  </w:tcBorders>
                  <w:noWrap w:val="0"/>
                  <w:vAlign w:val="center"/>
                </w:tcPr>
                <w:p w14:paraId="7A1D26C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color w:val="auto"/>
                      <w:kern w:val="0"/>
                      <w:sz w:val="21"/>
                      <w:szCs w:val="21"/>
                      <w:highlight w:val="none"/>
                      <w:vertAlign w:val="baseline"/>
                      <w:lang w:val="en-US" w:eastAsia="zh-CN"/>
                    </w:rPr>
                  </w:pPr>
                  <w:r>
                    <w:rPr>
                      <w:rFonts w:hint="default" w:ascii="Times New Roman" w:hAnsi="Times New Roman" w:eastAsia="宋体" w:cs="Times New Roman"/>
                      <w:b w:val="0"/>
                      <w:bCs/>
                      <w:color w:val="auto"/>
                      <w:kern w:val="0"/>
                      <w:sz w:val="21"/>
                      <w:szCs w:val="21"/>
                      <w:highlight w:val="none"/>
                      <w:vertAlign w:val="baseline"/>
                      <w:lang w:val="en-US" w:eastAsia="zh-CN"/>
                    </w:rPr>
                    <w:t>《大气污染物综合排放标准》（GB16297-1996）</w:t>
                  </w:r>
                  <w:r>
                    <w:rPr>
                      <w:rFonts w:hint="eastAsia" w:cs="Times New Roman"/>
                      <w:b w:val="0"/>
                      <w:bCs/>
                      <w:color w:val="auto"/>
                      <w:kern w:val="0"/>
                      <w:sz w:val="21"/>
                      <w:szCs w:val="21"/>
                      <w:highlight w:val="none"/>
                      <w:vertAlign w:val="baseline"/>
                      <w:lang w:val="en-US" w:eastAsia="zh-CN"/>
                    </w:rPr>
                    <w:t>、</w:t>
                  </w:r>
                  <w:r>
                    <w:rPr>
                      <w:rFonts w:hint="eastAsia"/>
                      <w:color w:val="auto"/>
                      <w:sz w:val="21"/>
                      <w:szCs w:val="21"/>
                      <w:highlight w:val="none"/>
                      <w:lang w:val="en-US" w:eastAsia="zh-CN"/>
                    </w:rPr>
                    <w:t>《恶臭污染物排放标准》（GB14554-93）</w:t>
                  </w:r>
                </w:p>
              </w:tc>
              <w:tc>
                <w:tcPr>
                  <w:tcW w:w="529" w:type="pct"/>
                  <w:tcBorders>
                    <w:tl2br w:val="nil"/>
                    <w:tr2bl w:val="nil"/>
                  </w:tcBorders>
                  <w:noWrap w:val="0"/>
                  <w:vAlign w:val="center"/>
                </w:tcPr>
                <w:p w14:paraId="6C5115D4">
                  <w:pPr>
                    <w:pStyle w:val="63"/>
                    <w:keepLines w:val="0"/>
                    <w:pageBreakBefore w:val="0"/>
                    <w:kinsoku/>
                    <w:wordWrap/>
                    <w:overflowPunct/>
                    <w:topLinePunct w:val="0"/>
                    <w:bidi w:val="0"/>
                    <w:ind w:left="0" w:leftChars="0"/>
                    <w:jc w:val="center"/>
                    <w:rPr>
                      <w:rFonts w:hint="default"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上风向一个，下风向三个</w:t>
                  </w:r>
                </w:p>
              </w:tc>
              <w:tc>
                <w:tcPr>
                  <w:tcW w:w="971" w:type="pct"/>
                  <w:tcBorders>
                    <w:tl2br w:val="nil"/>
                    <w:tr2bl w:val="nil"/>
                  </w:tcBorders>
                  <w:noWrap w:val="0"/>
                  <w:vAlign w:val="center"/>
                </w:tcPr>
                <w:p w14:paraId="0C33A796">
                  <w:pPr>
                    <w:pStyle w:val="63"/>
                    <w:keepLines w:val="0"/>
                    <w:pageBreakBefore w:val="0"/>
                    <w:kinsoku/>
                    <w:wordWrap/>
                    <w:overflowPunct/>
                    <w:topLinePunct w:val="0"/>
                    <w:bidi w:val="0"/>
                    <w:ind w:left="0" w:lef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硫酸雾、</w:t>
                  </w:r>
                  <w:r>
                    <w:rPr>
                      <w:rFonts w:hint="eastAsia" w:cs="Times New Roman"/>
                      <w:color w:val="auto"/>
                      <w:sz w:val="21"/>
                      <w:szCs w:val="21"/>
                      <w:highlight w:val="none"/>
                      <w:lang w:val="en-US" w:eastAsia="zh-CN"/>
                    </w:rPr>
                    <w:t>硝酸雾、</w:t>
                  </w:r>
                  <w:r>
                    <w:rPr>
                      <w:rFonts w:hint="eastAsia" w:ascii="Times New Roman" w:hAnsi="Times New Roman" w:eastAsia="宋体" w:cs="Times New Roman"/>
                      <w:color w:val="auto"/>
                      <w:sz w:val="21"/>
                      <w:szCs w:val="21"/>
                      <w:highlight w:val="none"/>
                      <w:lang w:val="en-US" w:eastAsia="zh-CN"/>
                    </w:rPr>
                    <w:t>HCl</w:t>
                  </w:r>
                  <w:r>
                    <w:rPr>
                      <w:rFonts w:hint="eastAsia" w:cs="Times New Roman"/>
                      <w:color w:val="auto"/>
                      <w:sz w:val="21"/>
                      <w:szCs w:val="21"/>
                      <w:highlight w:val="none"/>
                      <w:lang w:val="en-US" w:eastAsia="zh-CN"/>
                    </w:rPr>
                    <w:t>、氨、</w:t>
                  </w:r>
                  <w:r>
                    <w:rPr>
                      <w:rFonts w:hint="eastAsia" w:cs="Times New Roman"/>
                      <w:b w:val="0"/>
                      <w:color w:val="auto"/>
                      <w:kern w:val="0"/>
                      <w:sz w:val="21"/>
                      <w:szCs w:val="21"/>
                      <w:highlight w:val="none"/>
                      <w:lang w:val="en-US" w:eastAsia="zh-CN" w:bidi="ar-SA"/>
                    </w:rPr>
                    <w:t>非甲烷总烃</w:t>
                  </w:r>
                </w:p>
              </w:tc>
              <w:tc>
                <w:tcPr>
                  <w:tcW w:w="283" w:type="pct"/>
                  <w:tcBorders>
                    <w:tl2br w:val="nil"/>
                    <w:tr2bl w:val="nil"/>
                  </w:tcBorders>
                  <w:noWrap w:val="0"/>
                  <w:vAlign w:val="center"/>
                </w:tcPr>
                <w:p w14:paraId="56E0602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一</w:t>
                  </w:r>
                  <w:r>
                    <w:rPr>
                      <w:rFonts w:hint="default" w:ascii="Times New Roman" w:hAnsi="Times New Roman" w:cs="Times New Roman"/>
                      <w:b w:val="0"/>
                      <w:bCs/>
                      <w:color w:val="auto"/>
                      <w:kern w:val="0"/>
                      <w:sz w:val="21"/>
                      <w:szCs w:val="21"/>
                      <w:highlight w:val="none"/>
                      <w:vertAlign w:val="baseline"/>
                      <w:lang w:val="en-US" w:eastAsia="zh-CN"/>
                    </w:rPr>
                    <w:t>年一次</w:t>
                  </w:r>
                </w:p>
              </w:tc>
            </w:tr>
            <w:tr w14:paraId="3ED3D9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l2br w:val="nil"/>
                    <w:tr2bl w:val="nil"/>
                  </w:tcBorders>
                  <w:noWrap w:val="0"/>
                  <w:vAlign w:val="center"/>
                </w:tcPr>
                <w:p w14:paraId="295D003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val="0"/>
                      <w:bCs/>
                      <w:color w:val="0000FF"/>
                      <w:kern w:val="0"/>
                      <w:sz w:val="21"/>
                      <w:szCs w:val="21"/>
                      <w:highlight w:val="none"/>
                      <w:vertAlign w:val="baseline"/>
                      <w:lang w:val="en-US" w:eastAsia="zh-CN"/>
                    </w:rPr>
                  </w:pPr>
                </w:p>
              </w:tc>
              <w:tc>
                <w:tcPr>
                  <w:tcW w:w="369" w:type="pct"/>
                  <w:tcBorders>
                    <w:tl2br w:val="nil"/>
                    <w:tr2bl w:val="nil"/>
                  </w:tcBorders>
                  <w:noWrap w:val="0"/>
                  <w:vAlign w:val="center"/>
                </w:tcPr>
                <w:p w14:paraId="1C41DFB3">
                  <w:pPr>
                    <w:pStyle w:val="63"/>
                    <w:keepLines w:val="0"/>
                    <w:pageBreakBefore w:val="0"/>
                    <w:kinsoku/>
                    <w:wordWrap/>
                    <w:overflowPunct/>
                    <w:topLinePunct w:val="0"/>
                    <w:bidi w:val="0"/>
                    <w:ind w:left="0" w:leftChars="0"/>
                    <w:jc w:val="center"/>
                    <w:rPr>
                      <w:rFonts w:hint="default"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厂房外</w:t>
                  </w:r>
                </w:p>
              </w:tc>
              <w:tc>
                <w:tcPr>
                  <w:tcW w:w="244" w:type="pct"/>
                  <w:tcBorders>
                    <w:tl2br w:val="nil"/>
                    <w:tr2bl w:val="nil"/>
                  </w:tcBorders>
                  <w:noWrap w:val="0"/>
                  <w:vAlign w:val="center"/>
                </w:tcPr>
                <w:p w14:paraId="46A0607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w:t>
                  </w:r>
                </w:p>
              </w:tc>
              <w:tc>
                <w:tcPr>
                  <w:tcW w:w="252" w:type="pct"/>
                  <w:tcBorders>
                    <w:tl2br w:val="nil"/>
                    <w:tr2bl w:val="nil"/>
                  </w:tcBorders>
                  <w:noWrap w:val="0"/>
                  <w:vAlign w:val="center"/>
                </w:tcPr>
                <w:p w14:paraId="09DA081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52" w:type="pct"/>
                  <w:tcBorders>
                    <w:tl2br w:val="nil"/>
                    <w:tr2bl w:val="nil"/>
                  </w:tcBorders>
                  <w:noWrap w:val="0"/>
                  <w:vAlign w:val="center"/>
                </w:tcPr>
                <w:p w14:paraId="5A8E9F2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w:t>
                  </w:r>
                </w:p>
              </w:tc>
              <w:tc>
                <w:tcPr>
                  <w:tcW w:w="308" w:type="pct"/>
                  <w:tcBorders>
                    <w:tl2br w:val="nil"/>
                    <w:tr2bl w:val="nil"/>
                  </w:tcBorders>
                  <w:noWrap w:val="0"/>
                  <w:vAlign w:val="center"/>
                </w:tcPr>
                <w:p w14:paraId="52B94A7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w:t>
                  </w:r>
                </w:p>
              </w:tc>
              <w:tc>
                <w:tcPr>
                  <w:tcW w:w="740" w:type="pct"/>
                  <w:tcBorders>
                    <w:tl2br w:val="nil"/>
                    <w:tr2bl w:val="nil"/>
                  </w:tcBorders>
                  <w:noWrap w:val="0"/>
                  <w:vAlign w:val="center"/>
                </w:tcPr>
                <w:p w14:paraId="2B908BA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w:t>
                  </w:r>
                </w:p>
              </w:tc>
              <w:tc>
                <w:tcPr>
                  <w:tcW w:w="716" w:type="pct"/>
                  <w:tcBorders>
                    <w:tl2br w:val="nil"/>
                    <w:tr2bl w:val="nil"/>
                  </w:tcBorders>
                  <w:noWrap w:val="0"/>
                  <w:vAlign w:val="center"/>
                </w:tcPr>
                <w:p w14:paraId="1BDE8E0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w:t>
                  </w:r>
                  <w:r>
                    <w:rPr>
                      <w:rFonts w:hint="default" w:ascii="Times New Roman" w:hAnsi="Times New Roman" w:eastAsia="宋体" w:cs="Times New Roman"/>
                      <w:b w:val="0"/>
                      <w:bCs/>
                      <w:color w:val="auto"/>
                      <w:kern w:val="0"/>
                      <w:sz w:val="21"/>
                      <w:szCs w:val="21"/>
                      <w:highlight w:val="none"/>
                      <w:vertAlign w:val="baseline"/>
                      <w:lang w:val="en-US" w:eastAsia="zh-CN"/>
                    </w:rPr>
                    <w:t>挥发性有机物无组织排放控制标准</w:t>
                  </w:r>
                  <w:r>
                    <w:rPr>
                      <w:rFonts w:hint="eastAsia" w:cs="Times New Roman"/>
                      <w:b w:val="0"/>
                      <w:bCs/>
                      <w:color w:val="auto"/>
                      <w:kern w:val="0"/>
                      <w:sz w:val="21"/>
                      <w:szCs w:val="21"/>
                      <w:highlight w:val="none"/>
                      <w:vertAlign w:val="baseline"/>
                      <w:lang w:val="en-US" w:eastAsia="zh-CN"/>
                    </w:rPr>
                    <w:t>》（GB37822-2019）</w:t>
                  </w:r>
                </w:p>
              </w:tc>
              <w:tc>
                <w:tcPr>
                  <w:tcW w:w="529" w:type="pct"/>
                  <w:tcBorders>
                    <w:tl2br w:val="nil"/>
                    <w:tr2bl w:val="nil"/>
                  </w:tcBorders>
                  <w:noWrap w:val="0"/>
                  <w:vAlign w:val="center"/>
                </w:tcPr>
                <w:p w14:paraId="031CFCD7">
                  <w:pPr>
                    <w:pStyle w:val="63"/>
                    <w:keepLines w:val="0"/>
                    <w:pageBreakBefore w:val="0"/>
                    <w:kinsoku/>
                    <w:wordWrap/>
                    <w:overflowPunct/>
                    <w:topLinePunct w:val="0"/>
                    <w:bidi w:val="0"/>
                    <w:ind w:left="0" w:leftChars="0"/>
                    <w:jc w:val="center"/>
                    <w:rPr>
                      <w:rFonts w:hint="default"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厂房外</w:t>
                  </w:r>
                </w:p>
              </w:tc>
              <w:tc>
                <w:tcPr>
                  <w:tcW w:w="971" w:type="pct"/>
                  <w:tcBorders>
                    <w:tl2br w:val="nil"/>
                    <w:tr2bl w:val="nil"/>
                  </w:tcBorders>
                  <w:noWrap w:val="0"/>
                  <w:vAlign w:val="center"/>
                </w:tcPr>
                <w:p w14:paraId="03AAC857">
                  <w:pPr>
                    <w:pStyle w:val="63"/>
                    <w:keepLines w:val="0"/>
                    <w:pageBreakBefore w:val="0"/>
                    <w:kinsoku/>
                    <w:wordWrap/>
                    <w:overflowPunct/>
                    <w:topLinePunct w:val="0"/>
                    <w:bidi w:val="0"/>
                    <w:ind w:left="0" w:leftChars="0"/>
                    <w:jc w:val="center"/>
                    <w:rPr>
                      <w:rFonts w:hint="eastAsia" w:ascii="Times New Roman" w:hAnsi="Times New Roman" w:eastAsia="宋体" w:cs="Times New Roman"/>
                      <w:color w:val="auto"/>
                      <w:sz w:val="21"/>
                      <w:szCs w:val="21"/>
                      <w:highlight w:val="none"/>
                      <w:lang w:val="en-US" w:eastAsia="zh-CN"/>
                    </w:rPr>
                  </w:pPr>
                  <w:r>
                    <w:rPr>
                      <w:rFonts w:hint="eastAsia" w:cs="Times New Roman"/>
                      <w:b w:val="0"/>
                      <w:color w:val="auto"/>
                      <w:kern w:val="0"/>
                      <w:sz w:val="21"/>
                      <w:szCs w:val="21"/>
                      <w:highlight w:val="none"/>
                      <w:lang w:val="en-US" w:eastAsia="zh-CN" w:bidi="ar-SA"/>
                    </w:rPr>
                    <w:t>非甲烷总烃</w:t>
                  </w:r>
                </w:p>
              </w:tc>
              <w:tc>
                <w:tcPr>
                  <w:tcW w:w="283" w:type="pct"/>
                  <w:tcBorders>
                    <w:tl2br w:val="nil"/>
                    <w:tr2bl w:val="nil"/>
                  </w:tcBorders>
                  <w:noWrap w:val="0"/>
                  <w:vAlign w:val="center"/>
                </w:tcPr>
                <w:p w14:paraId="4F5F594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s="Times New Roman"/>
                      <w:b w:val="0"/>
                      <w:bCs/>
                      <w:color w:val="auto"/>
                      <w:kern w:val="0"/>
                      <w:sz w:val="21"/>
                      <w:szCs w:val="21"/>
                      <w:highlight w:val="none"/>
                      <w:vertAlign w:val="baseline"/>
                      <w:lang w:val="en-US" w:eastAsia="zh-CN"/>
                    </w:rPr>
                  </w:pPr>
                  <w:r>
                    <w:rPr>
                      <w:rFonts w:hint="eastAsia" w:cs="Times New Roman"/>
                      <w:b w:val="0"/>
                      <w:bCs/>
                      <w:color w:val="auto"/>
                      <w:kern w:val="0"/>
                      <w:sz w:val="21"/>
                      <w:szCs w:val="21"/>
                      <w:highlight w:val="none"/>
                      <w:vertAlign w:val="baseline"/>
                      <w:lang w:val="en-US" w:eastAsia="zh-CN"/>
                    </w:rPr>
                    <w:t>一</w:t>
                  </w:r>
                  <w:r>
                    <w:rPr>
                      <w:rFonts w:hint="default" w:ascii="Times New Roman" w:hAnsi="Times New Roman" w:cs="Times New Roman"/>
                      <w:b w:val="0"/>
                      <w:bCs/>
                      <w:color w:val="auto"/>
                      <w:kern w:val="0"/>
                      <w:sz w:val="21"/>
                      <w:szCs w:val="21"/>
                      <w:highlight w:val="none"/>
                      <w:vertAlign w:val="baseline"/>
                      <w:lang w:val="en-US" w:eastAsia="zh-CN"/>
                    </w:rPr>
                    <w:t>年一次</w:t>
                  </w:r>
                </w:p>
              </w:tc>
            </w:tr>
          </w:tbl>
          <w:p w14:paraId="0FA56EAD">
            <w:pPr>
              <w:pStyle w:val="44"/>
              <w:ind w:left="0" w:leftChars="0" w:firstLine="0" w:firstLineChars="0"/>
              <w:rPr>
                <w:rFonts w:hint="default" w:ascii="Times New Roman" w:hAnsi="Times New Roman" w:eastAsia="宋体" w:cs="Times New Roman"/>
                <w:color w:val="0000FF"/>
                <w:highlight w:val="none"/>
              </w:rPr>
            </w:pPr>
          </w:p>
        </w:tc>
      </w:tr>
    </w:tbl>
    <w:p w14:paraId="17B9DA5D">
      <w:pPr>
        <w:pStyle w:val="2"/>
        <w:ind w:leftChars="0"/>
        <w:rPr>
          <w:rFonts w:hint="default"/>
          <w:color w:val="0000FF"/>
          <w:highlight w:val="none"/>
        </w:rPr>
        <w:sectPr>
          <w:pgSz w:w="16840" w:h="11907" w:orient="landscape"/>
          <w:pgMar w:top="1417" w:right="1417" w:bottom="1417" w:left="1417" w:header="992" w:footer="992" w:gutter="0"/>
          <w:pgBorders>
            <w:top w:val="none" w:sz="0" w:space="0"/>
            <w:left w:val="none" w:sz="0" w:space="0"/>
            <w:bottom w:val="none" w:sz="0" w:space="0"/>
            <w:right w:val="none" w:sz="0" w:space="0"/>
          </w:pgBorders>
          <w:pgNumType w:fmt="numberInDash"/>
          <w:cols w:space="720" w:num="1"/>
          <w:docGrid w:linePitch="286" w:charSpace="0"/>
        </w:sectPr>
      </w:pPr>
    </w:p>
    <w:tbl>
      <w:tblPr>
        <w:tblStyle w:val="45"/>
        <w:tblW w:w="551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9400"/>
      </w:tblGrid>
      <w:tr w14:paraId="72624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73" w:hRule="atLeast"/>
          <w:jc w:val="center"/>
        </w:trPr>
        <w:tc>
          <w:tcPr>
            <w:tcW w:w="411" w:type="pct"/>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14:paraId="6CCE8FB7">
            <w:pPr>
              <w:rPr>
                <w:rFonts w:hint="default"/>
                <w:color w:val="0000FF"/>
                <w:highlight w:val="none"/>
              </w:rPr>
            </w:pPr>
          </w:p>
        </w:tc>
        <w:tc>
          <w:tcPr>
            <w:tcW w:w="4588" w:type="pct"/>
            <w:tcBorders>
              <w:top w:val="single" w:color="auto" w:sz="4" w:space="0"/>
              <w:left w:val="single" w:color="auto" w:sz="4" w:space="0"/>
              <w:bottom w:val="single" w:color="auto" w:sz="4" w:space="0"/>
              <w:right w:val="single" w:color="auto" w:sz="8" w:space="0"/>
            </w:tcBorders>
          </w:tcPr>
          <w:p w14:paraId="0E60402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（4）非正常工况</w:t>
            </w:r>
          </w:p>
          <w:p w14:paraId="4E37F3B0">
            <w:pPr>
              <w:pStyle w:val="325"/>
              <w:ind w:firstLine="480"/>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非正常排放是指生产过程中设备检修、工艺设备运转异常等非正常工况下的污染物排放以及污染物排放控制措施达不到应有效率等情况下的排放。项目废气非正常工况排放主要为废气处理设施出现故障不能正常运行时，</w:t>
            </w:r>
            <w:r>
              <w:rPr>
                <w:rFonts w:hint="eastAsia" w:cs="Times New Roman"/>
                <w:color w:val="auto"/>
                <w:sz w:val="21"/>
                <w:szCs w:val="21"/>
                <w:highlight w:val="none"/>
                <w:lang w:val="en-US" w:eastAsia="zh-CN"/>
              </w:rPr>
              <w:t>该情况下废气</w:t>
            </w:r>
            <w:r>
              <w:rPr>
                <w:rFonts w:hint="eastAsia" w:ascii="Times New Roman" w:hAnsi="Times New Roman" w:eastAsia="宋体" w:cs="Times New Roman"/>
                <w:color w:val="auto"/>
                <w:sz w:val="21"/>
                <w:szCs w:val="21"/>
                <w:highlight w:val="none"/>
                <w:lang w:val="en-US" w:eastAsia="zh-CN"/>
              </w:rPr>
              <w:t>净化效率为零考虑</w:t>
            </w:r>
            <w:r>
              <w:rPr>
                <w:rFonts w:hint="eastAsia" w:cs="Times New Roman"/>
                <w:color w:val="auto"/>
                <w:sz w:val="21"/>
                <w:szCs w:val="21"/>
                <w:highlight w:val="none"/>
                <w:lang w:val="en-US" w:eastAsia="zh-CN"/>
              </w:rPr>
              <w:t>，即事故排放源强按未经过处理的污染物产生量计算，非正常工况下主要大气污染物的排放源强见下表：</w:t>
            </w:r>
          </w:p>
          <w:p w14:paraId="30F238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表</w:t>
            </w:r>
            <w:r>
              <w:rPr>
                <w:rFonts w:hint="eastAsia" w:eastAsia="黑体" w:cs="Times New Roman"/>
                <w:color w:val="auto"/>
                <w:sz w:val="21"/>
                <w:szCs w:val="21"/>
                <w:highlight w:val="none"/>
                <w:lang w:val="en-US" w:eastAsia="zh-CN"/>
              </w:rPr>
              <w:t>30</w:t>
            </w:r>
            <w:r>
              <w:rPr>
                <w:rFonts w:hint="eastAsia" w:ascii="Times New Roman" w:hAnsi="Times New Roman" w:eastAsia="黑体" w:cs="Times New Roman"/>
                <w:color w:val="auto"/>
                <w:sz w:val="21"/>
                <w:szCs w:val="21"/>
                <w:highlight w:val="none"/>
                <w:lang w:val="en-US" w:eastAsia="zh-CN"/>
              </w:rPr>
              <w:t xml:space="preserve"> </w:t>
            </w:r>
            <w:r>
              <w:rPr>
                <w:rFonts w:hint="default"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US" w:eastAsia="zh-CN"/>
              </w:rPr>
              <w:t>非正常排放情况表</w:t>
            </w:r>
          </w:p>
          <w:tbl>
            <w:tblPr>
              <w:tblStyle w:val="45"/>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399"/>
              <w:gridCol w:w="1398"/>
              <w:gridCol w:w="1624"/>
              <w:gridCol w:w="1183"/>
              <w:gridCol w:w="1021"/>
              <w:gridCol w:w="1225"/>
            </w:tblGrid>
            <w:tr w14:paraId="57142F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pct"/>
                  <w:noWrap w:val="0"/>
                  <w:vAlign w:val="center"/>
                </w:tcPr>
                <w:p w14:paraId="41CB1DCE">
                  <w:pPr>
                    <w:spacing w:line="320" w:lineRule="exact"/>
                    <w:ind w:firstLine="0" w:firstLine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非正常排放源</w:t>
                  </w:r>
                </w:p>
              </w:tc>
              <w:tc>
                <w:tcPr>
                  <w:tcW w:w="762" w:type="pct"/>
                  <w:noWrap w:val="0"/>
                  <w:vAlign w:val="center"/>
                </w:tcPr>
                <w:p w14:paraId="644147B6">
                  <w:pPr>
                    <w:spacing w:line="320" w:lineRule="exact"/>
                    <w:ind w:firstLine="0" w:firstLineChars="0"/>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情景设定</w:t>
                  </w:r>
                </w:p>
              </w:tc>
              <w:tc>
                <w:tcPr>
                  <w:tcW w:w="761" w:type="pct"/>
                  <w:noWrap w:val="0"/>
                  <w:vAlign w:val="center"/>
                </w:tcPr>
                <w:p w14:paraId="1DECB79A">
                  <w:pPr>
                    <w:spacing w:line="320" w:lineRule="exact"/>
                    <w:ind w:firstLine="0" w:firstLineChars="0"/>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rPr>
                    <w:t>污染物</w:t>
                  </w:r>
                </w:p>
              </w:tc>
              <w:tc>
                <w:tcPr>
                  <w:tcW w:w="884" w:type="pct"/>
                  <w:noWrap w:val="0"/>
                  <w:vAlign w:val="center"/>
                </w:tcPr>
                <w:p w14:paraId="4C406C17">
                  <w:pPr>
                    <w:spacing w:line="320" w:lineRule="exact"/>
                    <w:ind w:firstLine="0" w:firstLineChars="0"/>
                    <w:jc w:val="center"/>
                    <w:rPr>
                      <w:rFonts w:hint="default" w:ascii="Times New Roman" w:hAnsi="Times New Roman"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非正常排放速率</w:t>
                  </w:r>
                  <w:r>
                    <w:rPr>
                      <w:rFonts w:hint="eastAsia" w:ascii="Times New Roman" w:hAnsi="Times New Roman" w:cs="Times New Roman"/>
                      <w:b/>
                      <w:color w:val="auto"/>
                      <w:sz w:val="21"/>
                      <w:szCs w:val="21"/>
                      <w:highlight w:val="none"/>
                      <w:lang w:eastAsia="zh-CN"/>
                    </w:rPr>
                    <w:t>（</w:t>
                  </w:r>
                  <w:r>
                    <w:rPr>
                      <w:rFonts w:hint="default" w:ascii="Times New Roman" w:hAnsi="Times New Roman" w:cs="Times New Roman"/>
                      <w:b/>
                      <w:color w:val="auto"/>
                      <w:sz w:val="21"/>
                      <w:szCs w:val="21"/>
                      <w:highlight w:val="none"/>
                    </w:rPr>
                    <w:t>kg/h</w:t>
                  </w:r>
                  <w:r>
                    <w:rPr>
                      <w:rFonts w:hint="eastAsia" w:ascii="Times New Roman" w:hAnsi="Times New Roman" w:cs="Times New Roman"/>
                      <w:b/>
                      <w:color w:val="auto"/>
                      <w:sz w:val="21"/>
                      <w:szCs w:val="21"/>
                      <w:highlight w:val="none"/>
                      <w:lang w:eastAsia="zh-CN"/>
                    </w:rPr>
                    <w:t>）</w:t>
                  </w:r>
                </w:p>
              </w:tc>
              <w:tc>
                <w:tcPr>
                  <w:tcW w:w="644" w:type="pct"/>
                  <w:noWrap w:val="0"/>
                  <w:vAlign w:val="center"/>
                </w:tcPr>
                <w:p w14:paraId="69748668">
                  <w:pPr>
                    <w:spacing w:line="320" w:lineRule="exact"/>
                    <w:ind w:firstLine="0" w:firstLine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单次持续时间</w:t>
                  </w:r>
                </w:p>
              </w:tc>
              <w:tc>
                <w:tcPr>
                  <w:tcW w:w="556" w:type="pct"/>
                  <w:noWrap w:val="0"/>
                  <w:vAlign w:val="center"/>
                </w:tcPr>
                <w:p w14:paraId="5B8BAF0A">
                  <w:pPr>
                    <w:spacing w:line="320" w:lineRule="exact"/>
                    <w:ind w:firstLine="0" w:firstLine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年发生频次</w:t>
                  </w:r>
                </w:p>
              </w:tc>
              <w:tc>
                <w:tcPr>
                  <w:tcW w:w="667" w:type="pct"/>
                  <w:noWrap w:val="0"/>
                  <w:vAlign w:val="center"/>
                </w:tcPr>
                <w:p w14:paraId="5C17EB3A">
                  <w:pPr>
                    <w:snapToGrid w:val="0"/>
                    <w:spacing w:line="320" w:lineRule="exact"/>
                    <w:ind w:firstLine="0" w:firstLine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应对措施</w:t>
                  </w:r>
                </w:p>
              </w:tc>
            </w:tr>
            <w:tr w14:paraId="4B9F85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3" w:type="pct"/>
                  <w:vMerge w:val="restart"/>
                  <w:noWrap w:val="0"/>
                  <w:vAlign w:val="center"/>
                </w:tcPr>
                <w:p w14:paraId="019EF8F0">
                  <w:pPr>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DA00</w:t>
                  </w:r>
                  <w:r>
                    <w:rPr>
                      <w:rFonts w:hint="eastAsia" w:cs="Times New Roman"/>
                      <w:color w:val="auto"/>
                      <w:sz w:val="21"/>
                      <w:szCs w:val="21"/>
                      <w:highlight w:val="none"/>
                      <w:lang w:val="en-US" w:eastAsia="zh-CN"/>
                    </w:rPr>
                    <w:t>1</w:t>
                  </w:r>
                </w:p>
              </w:tc>
              <w:tc>
                <w:tcPr>
                  <w:tcW w:w="762" w:type="pct"/>
                  <w:vMerge w:val="restart"/>
                  <w:noWrap w:val="0"/>
                  <w:vAlign w:val="center"/>
                </w:tcPr>
                <w:p w14:paraId="56D57BAD">
                  <w:pPr>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Style w:val="287"/>
                      <w:rFonts w:hint="eastAsia" w:cs="Times New Roman"/>
                      <w:color w:val="auto"/>
                      <w:sz w:val="21"/>
                      <w:szCs w:val="21"/>
                      <w:highlight w:val="none"/>
                      <w:lang w:val="en-US" w:eastAsia="zh-CN"/>
                    </w:rPr>
                    <w:t>二级</w:t>
                  </w:r>
                  <w:r>
                    <w:rPr>
                      <w:rStyle w:val="287"/>
                      <w:rFonts w:hint="default" w:ascii="Times New Roman" w:hAnsi="Times New Roman" w:eastAsia="宋体" w:cs="Times New Roman"/>
                      <w:color w:val="auto"/>
                      <w:sz w:val="21"/>
                      <w:szCs w:val="21"/>
                      <w:highlight w:val="none"/>
                      <w:lang w:val="en-US" w:eastAsia="zh-CN"/>
                    </w:rPr>
                    <w:t>活性炭吸附装置</w:t>
                  </w:r>
                </w:p>
              </w:tc>
              <w:tc>
                <w:tcPr>
                  <w:tcW w:w="761" w:type="pct"/>
                  <w:noWrap w:val="0"/>
                  <w:vAlign w:val="center"/>
                </w:tcPr>
                <w:p w14:paraId="29BE381B">
                  <w:pPr>
                    <w:pStyle w:val="63"/>
                    <w:keepLines w:val="0"/>
                    <w:pageBreakBefore w:val="0"/>
                    <w:kinsoku/>
                    <w:wordWrap/>
                    <w:overflowPunct/>
                    <w:topLinePunct w:val="0"/>
                    <w:bidi w:val="0"/>
                    <w:ind w:left="0" w:lef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非甲烷总烃</w:t>
                  </w:r>
                </w:p>
              </w:tc>
              <w:tc>
                <w:tcPr>
                  <w:tcW w:w="884" w:type="pct"/>
                  <w:noWrap w:val="0"/>
                  <w:vAlign w:val="center"/>
                </w:tcPr>
                <w:p w14:paraId="7CB617B5">
                  <w:pPr>
                    <w:spacing w:line="32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0.00016</w:t>
                  </w:r>
                </w:p>
              </w:tc>
              <w:tc>
                <w:tcPr>
                  <w:tcW w:w="644" w:type="pct"/>
                  <w:vMerge w:val="restart"/>
                  <w:noWrap w:val="0"/>
                  <w:vAlign w:val="center"/>
                </w:tcPr>
                <w:p w14:paraId="2B7BDFCE">
                  <w:pPr>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1h</w:t>
                  </w:r>
                </w:p>
              </w:tc>
              <w:tc>
                <w:tcPr>
                  <w:tcW w:w="556" w:type="pct"/>
                  <w:vMerge w:val="restart"/>
                  <w:noWrap w:val="0"/>
                  <w:vAlign w:val="center"/>
                </w:tcPr>
                <w:p w14:paraId="4B2C9294">
                  <w:pPr>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1次/年</w:t>
                  </w:r>
                </w:p>
              </w:tc>
              <w:tc>
                <w:tcPr>
                  <w:tcW w:w="667" w:type="pct"/>
                  <w:vMerge w:val="restart"/>
                  <w:noWrap w:val="0"/>
                  <w:vAlign w:val="center"/>
                </w:tcPr>
                <w:p w14:paraId="7EB84EB1">
                  <w:pPr>
                    <w:spacing w:line="320" w:lineRule="exact"/>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立即</w:t>
                  </w:r>
                  <w:r>
                    <w:rPr>
                      <w:rFonts w:hint="eastAsia" w:ascii="Times New Roman" w:hAnsi="Times New Roman" w:cs="Times New Roman"/>
                      <w:color w:val="auto"/>
                      <w:sz w:val="21"/>
                      <w:szCs w:val="21"/>
                      <w:highlight w:val="none"/>
                      <w:lang w:val="en-US" w:eastAsia="zh-CN"/>
                    </w:rPr>
                    <w:t>停产，</w:t>
                  </w:r>
                  <w:r>
                    <w:rPr>
                      <w:rFonts w:hint="default" w:ascii="Times New Roman" w:hAnsi="Times New Roman" w:cs="Times New Roman"/>
                      <w:color w:val="auto"/>
                      <w:sz w:val="21"/>
                      <w:szCs w:val="21"/>
                      <w:highlight w:val="none"/>
                      <w:lang w:val="en-US" w:eastAsia="zh-CN"/>
                    </w:rPr>
                    <w:t>维修</w:t>
                  </w:r>
                  <w:r>
                    <w:rPr>
                      <w:rFonts w:hint="eastAsia" w:ascii="Times New Roman" w:hAnsi="Times New Roman" w:cs="Times New Roman"/>
                      <w:color w:val="auto"/>
                      <w:sz w:val="21"/>
                      <w:szCs w:val="21"/>
                      <w:highlight w:val="none"/>
                      <w:lang w:val="en-US" w:eastAsia="zh-CN"/>
                    </w:rPr>
                    <w:t>设备</w:t>
                  </w:r>
                </w:p>
              </w:tc>
            </w:tr>
            <w:tr w14:paraId="2D22E3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pct"/>
                  <w:vMerge w:val="continue"/>
                  <w:noWrap w:val="0"/>
                  <w:vAlign w:val="center"/>
                </w:tcPr>
                <w:p w14:paraId="4B8F4EB7">
                  <w:pPr>
                    <w:adjustRightInd w:val="0"/>
                    <w:snapToGrid w:val="0"/>
                    <w:spacing w:line="320" w:lineRule="exact"/>
                    <w:ind w:firstLine="0" w:firstLineChars="0"/>
                    <w:jc w:val="center"/>
                    <w:rPr>
                      <w:rFonts w:hint="eastAsia" w:ascii="Times New Roman" w:hAnsi="Times New Roman" w:cs="Times New Roman"/>
                      <w:color w:val="0000FF"/>
                      <w:sz w:val="21"/>
                      <w:szCs w:val="21"/>
                      <w:highlight w:val="none"/>
                      <w:lang w:val="en-US" w:eastAsia="zh-CN"/>
                    </w:rPr>
                  </w:pPr>
                </w:p>
              </w:tc>
              <w:tc>
                <w:tcPr>
                  <w:tcW w:w="762" w:type="pct"/>
                  <w:vMerge w:val="continue"/>
                  <w:noWrap w:val="0"/>
                  <w:vAlign w:val="center"/>
                </w:tcPr>
                <w:p w14:paraId="1DE213B6">
                  <w:pPr>
                    <w:spacing w:line="320" w:lineRule="exact"/>
                    <w:ind w:firstLine="0" w:firstLineChars="0"/>
                    <w:jc w:val="center"/>
                    <w:rPr>
                      <w:rStyle w:val="287"/>
                      <w:rFonts w:hint="default" w:ascii="Times New Roman" w:hAnsi="Times New Roman" w:eastAsia="宋体" w:cs="Times New Roman"/>
                      <w:color w:val="0000FF"/>
                      <w:sz w:val="21"/>
                      <w:szCs w:val="21"/>
                      <w:highlight w:val="none"/>
                      <w:lang w:val="en-US" w:eastAsia="zh-CN"/>
                    </w:rPr>
                  </w:pPr>
                </w:p>
              </w:tc>
              <w:tc>
                <w:tcPr>
                  <w:tcW w:w="761" w:type="pct"/>
                  <w:noWrap w:val="0"/>
                  <w:vAlign w:val="center"/>
                </w:tcPr>
                <w:p w14:paraId="13EA0C13">
                  <w:pPr>
                    <w:pStyle w:val="63"/>
                    <w:keepLines w:val="0"/>
                    <w:pageBreakBefore w:val="0"/>
                    <w:kinsoku/>
                    <w:wordWrap/>
                    <w:overflowPunct/>
                    <w:topLinePunct w:val="0"/>
                    <w:bidi w:val="0"/>
                    <w:ind w:left="0" w:lef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氯化氢</w:t>
                  </w:r>
                </w:p>
              </w:tc>
              <w:tc>
                <w:tcPr>
                  <w:tcW w:w="884" w:type="pct"/>
                  <w:noWrap w:val="0"/>
                  <w:vAlign w:val="center"/>
                </w:tcPr>
                <w:p w14:paraId="4DEFE716">
                  <w:pPr>
                    <w:spacing w:line="32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0.000</w:t>
                  </w:r>
                  <w:r>
                    <w:rPr>
                      <w:rFonts w:hint="eastAsia" w:cs="Times New Roman"/>
                      <w:color w:val="auto"/>
                      <w:sz w:val="21"/>
                      <w:szCs w:val="21"/>
                      <w:highlight w:val="none"/>
                      <w:lang w:val="en-US" w:eastAsia="zh-CN"/>
                    </w:rPr>
                    <w:t>05</w:t>
                  </w:r>
                </w:p>
              </w:tc>
              <w:tc>
                <w:tcPr>
                  <w:tcW w:w="644" w:type="pct"/>
                  <w:vMerge w:val="continue"/>
                  <w:noWrap w:val="0"/>
                  <w:vAlign w:val="center"/>
                </w:tcPr>
                <w:p w14:paraId="0F956ACD">
                  <w:pPr>
                    <w:spacing w:line="320" w:lineRule="exact"/>
                    <w:ind w:firstLine="0" w:firstLineChars="0"/>
                    <w:jc w:val="center"/>
                    <w:rPr>
                      <w:rFonts w:hint="eastAsia" w:ascii="Times New Roman" w:hAnsi="Times New Roman" w:cs="Times New Roman"/>
                      <w:color w:val="0000FF"/>
                      <w:kern w:val="2"/>
                      <w:sz w:val="21"/>
                      <w:szCs w:val="21"/>
                      <w:highlight w:val="none"/>
                      <w:lang w:val="en-US" w:eastAsia="zh-CN" w:bidi="ar-SA"/>
                    </w:rPr>
                  </w:pPr>
                </w:p>
              </w:tc>
              <w:tc>
                <w:tcPr>
                  <w:tcW w:w="556" w:type="pct"/>
                  <w:vMerge w:val="continue"/>
                  <w:noWrap w:val="0"/>
                  <w:vAlign w:val="center"/>
                </w:tcPr>
                <w:p w14:paraId="60C1E772">
                  <w:pPr>
                    <w:spacing w:line="320" w:lineRule="exact"/>
                    <w:ind w:firstLine="0" w:firstLineChars="0"/>
                    <w:jc w:val="center"/>
                    <w:rPr>
                      <w:rFonts w:hint="default" w:ascii="Times New Roman" w:hAnsi="Times New Roman" w:cs="Times New Roman"/>
                      <w:color w:val="0000FF"/>
                      <w:sz w:val="21"/>
                      <w:szCs w:val="21"/>
                      <w:highlight w:val="none"/>
                    </w:rPr>
                  </w:pPr>
                </w:p>
              </w:tc>
              <w:tc>
                <w:tcPr>
                  <w:tcW w:w="667" w:type="pct"/>
                  <w:vMerge w:val="continue"/>
                  <w:noWrap w:val="0"/>
                  <w:vAlign w:val="center"/>
                </w:tcPr>
                <w:p w14:paraId="5D708158">
                  <w:pPr>
                    <w:spacing w:line="320" w:lineRule="exact"/>
                    <w:ind w:firstLine="0" w:firstLineChars="0"/>
                    <w:jc w:val="center"/>
                    <w:rPr>
                      <w:rFonts w:hint="default" w:ascii="Times New Roman" w:hAnsi="Times New Roman" w:cs="Times New Roman"/>
                      <w:color w:val="0000FF"/>
                      <w:sz w:val="21"/>
                      <w:szCs w:val="21"/>
                      <w:highlight w:val="none"/>
                      <w:lang w:val="en-US" w:eastAsia="zh-CN"/>
                    </w:rPr>
                  </w:pPr>
                </w:p>
              </w:tc>
            </w:tr>
            <w:tr w14:paraId="436B28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pct"/>
                  <w:vMerge w:val="continue"/>
                  <w:noWrap w:val="0"/>
                  <w:vAlign w:val="center"/>
                </w:tcPr>
                <w:p w14:paraId="5A88FD89">
                  <w:pPr>
                    <w:adjustRightInd w:val="0"/>
                    <w:snapToGrid w:val="0"/>
                    <w:spacing w:line="320" w:lineRule="exact"/>
                    <w:ind w:firstLine="0" w:firstLineChars="0"/>
                    <w:jc w:val="center"/>
                    <w:rPr>
                      <w:rFonts w:hint="eastAsia" w:ascii="Times New Roman" w:hAnsi="Times New Roman" w:cs="Times New Roman"/>
                      <w:color w:val="0000FF"/>
                      <w:sz w:val="21"/>
                      <w:szCs w:val="21"/>
                      <w:highlight w:val="none"/>
                      <w:lang w:val="en-US" w:eastAsia="zh-CN"/>
                    </w:rPr>
                  </w:pPr>
                </w:p>
              </w:tc>
              <w:tc>
                <w:tcPr>
                  <w:tcW w:w="762" w:type="pct"/>
                  <w:vMerge w:val="continue"/>
                  <w:noWrap w:val="0"/>
                  <w:vAlign w:val="center"/>
                </w:tcPr>
                <w:p w14:paraId="15E6824C">
                  <w:pPr>
                    <w:spacing w:line="320" w:lineRule="exact"/>
                    <w:ind w:firstLine="0" w:firstLineChars="0"/>
                    <w:jc w:val="center"/>
                    <w:rPr>
                      <w:rStyle w:val="287"/>
                      <w:rFonts w:hint="default" w:ascii="Times New Roman" w:hAnsi="Times New Roman" w:eastAsia="宋体" w:cs="Times New Roman"/>
                      <w:color w:val="0000FF"/>
                      <w:sz w:val="21"/>
                      <w:szCs w:val="21"/>
                      <w:highlight w:val="none"/>
                      <w:lang w:val="en-US" w:eastAsia="zh-CN"/>
                    </w:rPr>
                  </w:pPr>
                </w:p>
              </w:tc>
              <w:tc>
                <w:tcPr>
                  <w:tcW w:w="761" w:type="pct"/>
                  <w:noWrap w:val="0"/>
                  <w:vAlign w:val="center"/>
                </w:tcPr>
                <w:p w14:paraId="576EEF2D">
                  <w:pPr>
                    <w:pStyle w:val="63"/>
                    <w:keepLines w:val="0"/>
                    <w:pageBreakBefore w:val="0"/>
                    <w:kinsoku/>
                    <w:wordWrap/>
                    <w:overflowPunct/>
                    <w:topLinePunct w:val="0"/>
                    <w:bidi w:val="0"/>
                    <w:ind w:left="0" w:left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氮氧化物</w:t>
                  </w:r>
                </w:p>
              </w:tc>
              <w:tc>
                <w:tcPr>
                  <w:tcW w:w="884" w:type="pct"/>
                  <w:noWrap w:val="0"/>
                  <w:vAlign w:val="center"/>
                </w:tcPr>
                <w:p w14:paraId="742C7C4B">
                  <w:pPr>
                    <w:spacing w:line="32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0.000044</w:t>
                  </w:r>
                </w:p>
              </w:tc>
              <w:tc>
                <w:tcPr>
                  <w:tcW w:w="644" w:type="pct"/>
                  <w:vMerge w:val="continue"/>
                  <w:noWrap w:val="0"/>
                  <w:vAlign w:val="center"/>
                </w:tcPr>
                <w:p w14:paraId="16CE161E">
                  <w:pPr>
                    <w:spacing w:line="320" w:lineRule="exact"/>
                    <w:ind w:firstLine="0" w:firstLineChars="0"/>
                    <w:jc w:val="center"/>
                    <w:rPr>
                      <w:rFonts w:hint="eastAsia" w:ascii="Times New Roman" w:hAnsi="Times New Roman" w:cs="Times New Roman"/>
                      <w:color w:val="0000FF"/>
                      <w:kern w:val="2"/>
                      <w:sz w:val="21"/>
                      <w:szCs w:val="21"/>
                      <w:highlight w:val="none"/>
                      <w:lang w:val="en-US" w:eastAsia="zh-CN" w:bidi="ar-SA"/>
                    </w:rPr>
                  </w:pPr>
                </w:p>
              </w:tc>
              <w:tc>
                <w:tcPr>
                  <w:tcW w:w="556" w:type="pct"/>
                  <w:vMerge w:val="continue"/>
                  <w:noWrap w:val="0"/>
                  <w:vAlign w:val="center"/>
                </w:tcPr>
                <w:p w14:paraId="0F641582">
                  <w:pPr>
                    <w:spacing w:line="320" w:lineRule="exact"/>
                    <w:ind w:firstLine="0" w:firstLineChars="0"/>
                    <w:jc w:val="center"/>
                    <w:rPr>
                      <w:rFonts w:hint="default" w:ascii="Times New Roman" w:hAnsi="Times New Roman" w:cs="Times New Roman"/>
                      <w:color w:val="0000FF"/>
                      <w:sz w:val="21"/>
                      <w:szCs w:val="21"/>
                      <w:highlight w:val="none"/>
                    </w:rPr>
                  </w:pPr>
                </w:p>
              </w:tc>
              <w:tc>
                <w:tcPr>
                  <w:tcW w:w="667" w:type="pct"/>
                  <w:vMerge w:val="continue"/>
                  <w:noWrap w:val="0"/>
                  <w:vAlign w:val="center"/>
                </w:tcPr>
                <w:p w14:paraId="38580A19">
                  <w:pPr>
                    <w:spacing w:line="320" w:lineRule="exact"/>
                    <w:ind w:firstLine="0" w:firstLineChars="0"/>
                    <w:jc w:val="center"/>
                    <w:rPr>
                      <w:rFonts w:hint="default" w:ascii="Times New Roman" w:hAnsi="Times New Roman" w:cs="Times New Roman"/>
                      <w:color w:val="0000FF"/>
                      <w:sz w:val="21"/>
                      <w:szCs w:val="21"/>
                      <w:highlight w:val="none"/>
                      <w:lang w:val="en-US" w:eastAsia="zh-CN"/>
                    </w:rPr>
                  </w:pPr>
                </w:p>
              </w:tc>
            </w:tr>
            <w:tr w14:paraId="5B61B2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pct"/>
                  <w:vMerge w:val="continue"/>
                  <w:noWrap w:val="0"/>
                  <w:vAlign w:val="center"/>
                </w:tcPr>
                <w:p w14:paraId="6BC765DA">
                  <w:pPr>
                    <w:adjustRightInd w:val="0"/>
                    <w:snapToGrid w:val="0"/>
                    <w:spacing w:line="320" w:lineRule="exact"/>
                    <w:ind w:firstLine="0" w:firstLineChars="0"/>
                    <w:jc w:val="center"/>
                    <w:rPr>
                      <w:rFonts w:hint="eastAsia" w:ascii="Times New Roman" w:hAnsi="Times New Roman" w:cs="Times New Roman"/>
                      <w:color w:val="0000FF"/>
                      <w:sz w:val="21"/>
                      <w:szCs w:val="21"/>
                      <w:highlight w:val="none"/>
                      <w:lang w:val="en-US" w:eastAsia="zh-CN"/>
                    </w:rPr>
                  </w:pPr>
                </w:p>
              </w:tc>
              <w:tc>
                <w:tcPr>
                  <w:tcW w:w="762" w:type="pct"/>
                  <w:vMerge w:val="continue"/>
                  <w:noWrap w:val="0"/>
                  <w:vAlign w:val="center"/>
                </w:tcPr>
                <w:p w14:paraId="3E0EA384">
                  <w:pPr>
                    <w:spacing w:line="320" w:lineRule="exact"/>
                    <w:ind w:firstLine="0" w:firstLineChars="0"/>
                    <w:jc w:val="center"/>
                    <w:rPr>
                      <w:rStyle w:val="287"/>
                      <w:rFonts w:hint="default" w:ascii="Times New Roman" w:hAnsi="Times New Roman" w:eastAsia="宋体" w:cs="Times New Roman"/>
                      <w:color w:val="0000FF"/>
                      <w:sz w:val="21"/>
                      <w:szCs w:val="21"/>
                      <w:highlight w:val="none"/>
                      <w:lang w:val="en-US" w:eastAsia="zh-CN"/>
                    </w:rPr>
                  </w:pPr>
                </w:p>
              </w:tc>
              <w:tc>
                <w:tcPr>
                  <w:tcW w:w="761" w:type="pct"/>
                  <w:noWrap w:val="0"/>
                  <w:vAlign w:val="center"/>
                </w:tcPr>
                <w:p w14:paraId="653EDF89">
                  <w:pPr>
                    <w:pStyle w:val="63"/>
                    <w:keepLines w:val="0"/>
                    <w:pageBreakBefore w:val="0"/>
                    <w:kinsoku/>
                    <w:wordWrap/>
                    <w:overflowPunct/>
                    <w:topLinePunct w:val="0"/>
                    <w:bidi w:val="0"/>
                    <w:ind w:left="0" w:lef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硫酸雾</w:t>
                  </w:r>
                </w:p>
              </w:tc>
              <w:tc>
                <w:tcPr>
                  <w:tcW w:w="884" w:type="pct"/>
                  <w:noWrap w:val="0"/>
                  <w:vAlign w:val="center"/>
                </w:tcPr>
                <w:p w14:paraId="0173EAFC">
                  <w:pPr>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0.007</w:t>
                  </w:r>
                </w:p>
              </w:tc>
              <w:tc>
                <w:tcPr>
                  <w:tcW w:w="644" w:type="pct"/>
                  <w:vMerge w:val="continue"/>
                  <w:noWrap w:val="0"/>
                  <w:vAlign w:val="center"/>
                </w:tcPr>
                <w:p w14:paraId="2959ED3F">
                  <w:pPr>
                    <w:spacing w:line="320" w:lineRule="exact"/>
                    <w:ind w:firstLine="0" w:firstLineChars="0"/>
                    <w:jc w:val="center"/>
                    <w:rPr>
                      <w:rFonts w:hint="eastAsia" w:ascii="Times New Roman" w:hAnsi="Times New Roman" w:cs="Times New Roman"/>
                      <w:color w:val="0000FF"/>
                      <w:kern w:val="2"/>
                      <w:sz w:val="21"/>
                      <w:szCs w:val="21"/>
                      <w:highlight w:val="none"/>
                      <w:lang w:val="en-US" w:eastAsia="zh-CN" w:bidi="ar-SA"/>
                    </w:rPr>
                  </w:pPr>
                </w:p>
              </w:tc>
              <w:tc>
                <w:tcPr>
                  <w:tcW w:w="556" w:type="pct"/>
                  <w:vMerge w:val="continue"/>
                  <w:noWrap w:val="0"/>
                  <w:vAlign w:val="center"/>
                </w:tcPr>
                <w:p w14:paraId="192C8CF4">
                  <w:pPr>
                    <w:spacing w:line="320" w:lineRule="exact"/>
                    <w:ind w:firstLine="0" w:firstLineChars="0"/>
                    <w:jc w:val="center"/>
                    <w:rPr>
                      <w:rFonts w:hint="default" w:ascii="Times New Roman" w:hAnsi="Times New Roman" w:cs="Times New Roman"/>
                      <w:color w:val="0000FF"/>
                      <w:sz w:val="21"/>
                      <w:szCs w:val="21"/>
                      <w:highlight w:val="none"/>
                    </w:rPr>
                  </w:pPr>
                </w:p>
              </w:tc>
              <w:tc>
                <w:tcPr>
                  <w:tcW w:w="667" w:type="pct"/>
                  <w:vMerge w:val="continue"/>
                  <w:noWrap w:val="0"/>
                  <w:vAlign w:val="center"/>
                </w:tcPr>
                <w:p w14:paraId="1E96432A">
                  <w:pPr>
                    <w:spacing w:line="320" w:lineRule="exact"/>
                    <w:ind w:firstLine="0" w:firstLineChars="0"/>
                    <w:jc w:val="center"/>
                    <w:rPr>
                      <w:rFonts w:hint="default" w:ascii="Times New Roman" w:hAnsi="Times New Roman" w:cs="Times New Roman"/>
                      <w:color w:val="0000FF"/>
                      <w:sz w:val="21"/>
                      <w:szCs w:val="21"/>
                      <w:highlight w:val="none"/>
                      <w:lang w:val="en-US" w:eastAsia="zh-CN"/>
                    </w:rPr>
                  </w:pPr>
                </w:p>
              </w:tc>
            </w:tr>
            <w:tr w14:paraId="3A68A4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pct"/>
                  <w:vMerge w:val="continue"/>
                  <w:noWrap w:val="0"/>
                  <w:vAlign w:val="center"/>
                </w:tcPr>
                <w:p w14:paraId="452AE530">
                  <w:pPr>
                    <w:adjustRightInd w:val="0"/>
                    <w:snapToGrid w:val="0"/>
                    <w:spacing w:line="320" w:lineRule="exact"/>
                    <w:ind w:firstLine="0" w:firstLineChars="0"/>
                    <w:jc w:val="center"/>
                    <w:rPr>
                      <w:rFonts w:hint="eastAsia" w:ascii="Times New Roman" w:hAnsi="Times New Roman" w:cs="Times New Roman"/>
                      <w:color w:val="0000FF"/>
                      <w:sz w:val="21"/>
                      <w:szCs w:val="21"/>
                      <w:highlight w:val="none"/>
                      <w:lang w:val="en-US" w:eastAsia="zh-CN"/>
                    </w:rPr>
                  </w:pPr>
                </w:p>
              </w:tc>
              <w:tc>
                <w:tcPr>
                  <w:tcW w:w="762" w:type="pct"/>
                  <w:vMerge w:val="continue"/>
                  <w:noWrap w:val="0"/>
                  <w:vAlign w:val="center"/>
                </w:tcPr>
                <w:p w14:paraId="670533AF">
                  <w:pPr>
                    <w:spacing w:line="320" w:lineRule="exact"/>
                    <w:ind w:firstLine="0" w:firstLineChars="0"/>
                    <w:jc w:val="center"/>
                    <w:rPr>
                      <w:rFonts w:hint="eastAsia" w:ascii="Times New Roman" w:hAnsi="Times New Roman" w:cs="Times New Roman"/>
                      <w:color w:val="0000FF"/>
                      <w:sz w:val="21"/>
                      <w:szCs w:val="21"/>
                      <w:highlight w:val="none"/>
                      <w:lang w:val="en-US" w:eastAsia="zh-CN"/>
                    </w:rPr>
                  </w:pPr>
                </w:p>
              </w:tc>
              <w:tc>
                <w:tcPr>
                  <w:tcW w:w="761" w:type="pct"/>
                  <w:noWrap w:val="0"/>
                  <w:vAlign w:val="center"/>
                </w:tcPr>
                <w:p w14:paraId="2397E0BF">
                  <w:pPr>
                    <w:pStyle w:val="63"/>
                    <w:keepLines w:val="0"/>
                    <w:pageBreakBefore w:val="0"/>
                    <w:kinsoku/>
                    <w:wordWrap/>
                    <w:overflowPunct/>
                    <w:topLinePunct w:val="0"/>
                    <w:bidi w:val="0"/>
                    <w:ind w:left="0" w:left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氨</w:t>
                  </w:r>
                </w:p>
              </w:tc>
              <w:tc>
                <w:tcPr>
                  <w:tcW w:w="884" w:type="pct"/>
                  <w:noWrap w:val="0"/>
                  <w:vAlign w:val="center"/>
                </w:tcPr>
                <w:p w14:paraId="02EBF25C">
                  <w:pPr>
                    <w:spacing w:line="32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0.0018</w:t>
                  </w:r>
                </w:p>
              </w:tc>
              <w:tc>
                <w:tcPr>
                  <w:tcW w:w="644" w:type="pct"/>
                  <w:vMerge w:val="continue"/>
                  <w:noWrap w:val="0"/>
                  <w:vAlign w:val="center"/>
                </w:tcPr>
                <w:p w14:paraId="48D2C8AE">
                  <w:pPr>
                    <w:spacing w:line="320" w:lineRule="exact"/>
                    <w:ind w:firstLine="0" w:firstLineChars="0"/>
                    <w:jc w:val="center"/>
                    <w:rPr>
                      <w:rFonts w:hint="eastAsia" w:ascii="Times New Roman" w:hAnsi="Times New Roman" w:cs="Times New Roman"/>
                      <w:color w:val="0000FF"/>
                      <w:kern w:val="2"/>
                      <w:sz w:val="21"/>
                      <w:szCs w:val="21"/>
                      <w:highlight w:val="none"/>
                      <w:lang w:val="en-US" w:eastAsia="zh-CN" w:bidi="ar-SA"/>
                    </w:rPr>
                  </w:pPr>
                </w:p>
              </w:tc>
              <w:tc>
                <w:tcPr>
                  <w:tcW w:w="556" w:type="pct"/>
                  <w:vMerge w:val="continue"/>
                  <w:noWrap w:val="0"/>
                  <w:vAlign w:val="center"/>
                </w:tcPr>
                <w:p w14:paraId="180B15A6">
                  <w:pPr>
                    <w:spacing w:line="320" w:lineRule="exact"/>
                    <w:ind w:firstLine="0" w:firstLineChars="0"/>
                    <w:jc w:val="center"/>
                    <w:rPr>
                      <w:rFonts w:hint="default" w:ascii="Times New Roman" w:hAnsi="Times New Roman" w:cs="Times New Roman"/>
                      <w:color w:val="0000FF"/>
                      <w:sz w:val="21"/>
                      <w:szCs w:val="21"/>
                      <w:highlight w:val="none"/>
                    </w:rPr>
                  </w:pPr>
                </w:p>
              </w:tc>
              <w:tc>
                <w:tcPr>
                  <w:tcW w:w="667" w:type="pct"/>
                  <w:vMerge w:val="continue"/>
                  <w:noWrap w:val="0"/>
                  <w:vAlign w:val="center"/>
                </w:tcPr>
                <w:p w14:paraId="3A6FAA2F">
                  <w:pPr>
                    <w:spacing w:line="320" w:lineRule="exact"/>
                    <w:ind w:firstLine="0" w:firstLineChars="0"/>
                    <w:jc w:val="center"/>
                    <w:rPr>
                      <w:rFonts w:hint="default" w:ascii="Times New Roman" w:hAnsi="Times New Roman" w:cs="Times New Roman"/>
                      <w:color w:val="0000FF"/>
                      <w:sz w:val="21"/>
                      <w:szCs w:val="21"/>
                      <w:highlight w:val="none"/>
                      <w:lang w:val="en-US" w:eastAsia="zh-CN"/>
                    </w:rPr>
                  </w:pPr>
                </w:p>
              </w:tc>
            </w:tr>
          </w:tbl>
          <w:p w14:paraId="5C097658">
            <w:pPr>
              <w:pStyle w:val="325"/>
              <w:ind w:firstLine="48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为了减轻本项目对周围环境的影响程度和范围，保证该地区的可持续发展，项目在生产过程中必须加强管理，保证废气处理设施正常运行，避免事故发生。当废气处理设施出现故障不能正常运行时，应立即停产进行维修，避免对周围环境造成污染影响。</w:t>
            </w:r>
          </w:p>
          <w:p w14:paraId="4AE3E4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（5）</w:t>
            </w:r>
            <w:r>
              <w:rPr>
                <w:rFonts w:hint="eastAsia" w:ascii="Times New Roman" w:hAnsi="Times New Roman" w:eastAsia="宋体" w:cs="Times New Roman"/>
                <w:b/>
                <w:bCs/>
                <w:color w:val="auto"/>
                <w:kern w:val="2"/>
                <w:sz w:val="21"/>
                <w:szCs w:val="21"/>
                <w:highlight w:val="none"/>
                <w:lang w:val="en-US" w:eastAsia="zh-CN" w:bidi="ar-SA"/>
              </w:rPr>
              <w:t>影响分析</w:t>
            </w:r>
          </w:p>
          <w:p w14:paraId="301B65D3">
            <w:pPr>
              <w:pStyle w:val="326"/>
              <w:keepNext w:val="0"/>
              <w:keepLines w:val="0"/>
              <w:pageBreakBefore w:val="0"/>
              <w:widowControl/>
              <w:kinsoku/>
              <w:wordWrap/>
              <w:overflowPunct/>
              <w:topLinePunct w:val="0"/>
              <w:autoSpaceDE/>
              <w:autoSpaceDN/>
              <w:bidi w:val="0"/>
              <w:adjustRightInd w:val="0"/>
              <w:snapToGrid/>
              <w:spacing w:line="360" w:lineRule="auto"/>
              <w:ind w:firstLine="422" w:firstLineChars="200"/>
              <w:jc w:val="left"/>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①达标性分析</w:t>
            </w:r>
          </w:p>
          <w:p w14:paraId="7BAAE7DA">
            <w:pPr>
              <w:pStyle w:val="325"/>
              <w:ind w:firstLine="480"/>
              <w:rPr>
                <w:rFonts w:hint="default"/>
                <w:color w:val="auto"/>
                <w:sz w:val="21"/>
                <w:szCs w:val="21"/>
                <w:highlight w:val="none"/>
                <w:lang w:val="en-US" w:eastAsia="zh-CN"/>
              </w:rPr>
            </w:pPr>
            <w:r>
              <w:rPr>
                <w:rFonts w:hint="eastAsia"/>
                <w:color w:val="auto"/>
                <w:sz w:val="21"/>
                <w:szCs w:val="21"/>
                <w:highlight w:val="none"/>
                <w:lang w:val="en-US" w:eastAsia="zh-CN"/>
              </w:rPr>
              <w:t>有组织废气</w:t>
            </w:r>
          </w:p>
          <w:p w14:paraId="71A8C9F8">
            <w:pPr>
              <w:pStyle w:val="63"/>
              <w:keepLines w:val="0"/>
              <w:pageBreakBefore w:val="0"/>
              <w:kinsoku/>
              <w:wordWrap/>
              <w:overflowPunct/>
              <w:topLinePunct w:val="0"/>
              <w:bidi w:val="0"/>
              <w:ind w:left="0" w:leftChars="0"/>
              <w:jc w:val="center"/>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rPr>
              <w:t>表</w:t>
            </w:r>
            <w:r>
              <w:rPr>
                <w:rFonts w:hint="eastAsia" w:eastAsia="黑体" w:cs="Times New Roman"/>
                <w:color w:val="auto"/>
                <w:sz w:val="21"/>
                <w:szCs w:val="21"/>
                <w:highlight w:val="none"/>
                <w:lang w:val="en-US" w:eastAsia="zh-CN"/>
              </w:rPr>
              <w:t>31</w:t>
            </w:r>
            <w:r>
              <w:rPr>
                <w:rFonts w:hint="default" w:ascii="Times New Roman" w:hAnsi="Times New Roman" w:eastAsia="黑体" w:cs="Times New Roman"/>
                <w:color w:val="auto"/>
                <w:sz w:val="21"/>
                <w:szCs w:val="21"/>
                <w:highlight w:val="none"/>
              </w:rPr>
              <w:t xml:space="preserve">   污染物排放情况及其达标性</w:t>
            </w:r>
          </w:p>
          <w:tbl>
            <w:tblPr>
              <w:tblStyle w:val="45"/>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89"/>
              <w:gridCol w:w="1471"/>
              <w:gridCol w:w="1135"/>
              <w:gridCol w:w="1214"/>
              <w:gridCol w:w="1116"/>
              <w:gridCol w:w="1116"/>
              <w:gridCol w:w="1121"/>
              <w:gridCol w:w="1116"/>
            </w:tblGrid>
            <w:tr w14:paraId="1348F2A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pct"/>
                  <w:gridSpan w:val="2"/>
                  <w:vMerge w:val="restart"/>
                  <w:tcBorders>
                    <w:tl2br w:val="nil"/>
                    <w:tr2bl w:val="nil"/>
                  </w:tcBorders>
                  <w:noWrap w:val="0"/>
                  <w:vAlign w:val="center"/>
                </w:tcPr>
                <w:p w14:paraId="4298F3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ascii="Times New Roman" w:hAnsi="Times New Roman" w:eastAsia="宋体" w:cs="Times New Roman"/>
                      <w:b w:val="0"/>
                      <w:bCs w:val="0"/>
                      <w:color w:val="auto"/>
                      <w:sz w:val="21"/>
                      <w:szCs w:val="21"/>
                      <w:highlight w:val="none"/>
                      <w:lang w:val="en-US"/>
                    </w:rPr>
                    <w:t>排放源</w:t>
                  </w:r>
                </w:p>
              </w:tc>
              <w:tc>
                <w:tcPr>
                  <w:tcW w:w="625" w:type="pct"/>
                  <w:vMerge w:val="restart"/>
                  <w:tcBorders>
                    <w:tl2br w:val="nil"/>
                    <w:tr2bl w:val="nil"/>
                  </w:tcBorders>
                  <w:noWrap w:val="0"/>
                  <w:vAlign w:val="center"/>
                </w:tcPr>
                <w:p w14:paraId="0EFAD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ascii="Times New Roman" w:hAnsi="Times New Roman" w:eastAsia="宋体" w:cs="Times New Roman"/>
                      <w:b w:val="0"/>
                      <w:bCs w:val="0"/>
                      <w:color w:val="auto"/>
                      <w:sz w:val="21"/>
                      <w:szCs w:val="21"/>
                      <w:highlight w:val="none"/>
                      <w:lang w:val="en-US"/>
                    </w:rPr>
                    <w:t>排放量</w:t>
                  </w:r>
                </w:p>
                <w:p w14:paraId="4F7EF6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Style w:val="287"/>
                      <w:rFonts w:hint="default" w:ascii="Times New Roman" w:hAnsi="Times New Roman" w:eastAsia="宋体" w:cs="Times New Roman"/>
                      <w:color w:val="auto"/>
                      <w:sz w:val="21"/>
                      <w:szCs w:val="21"/>
                      <w:highlight w:val="none"/>
                    </w:rPr>
                    <w:t>kg/a</w:t>
                  </w:r>
                </w:p>
              </w:tc>
              <w:tc>
                <w:tcPr>
                  <w:tcW w:w="614" w:type="pct"/>
                  <w:vMerge w:val="restart"/>
                  <w:tcBorders>
                    <w:tl2br w:val="nil"/>
                    <w:tr2bl w:val="nil"/>
                  </w:tcBorders>
                  <w:noWrap w:val="0"/>
                  <w:vAlign w:val="center"/>
                </w:tcPr>
                <w:p w14:paraId="693B91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ascii="Times New Roman" w:hAnsi="Times New Roman" w:eastAsia="宋体" w:cs="Times New Roman"/>
                      <w:b w:val="0"/>
                      <w:bCs w:val="0"/>
                      <w:color w:val="auto"/>
                      <w:sz w:val="21"/>
                      <w:szCs w:val="21"/>
                      <w:highlight w:val="none"/>
                      <w:lang w:val="en-US"/>
                    </w:rPr>
                    <w:t>排放速率kg/h</w:t>
                  </w:r>
                </w:p>
              </w:tc>
              <w:tc>
                <w:tcPr>
                  <w:tcW w:w="614" w:type="pct"/>
                  <w:vMerge w:val="restart"/>
                  <w:tcBorders>
                    <w:tl2br w:val="nil"/>
                    <w:tr2bl w:val="nil"/>
                  </w:tcBorders>
                  <w:noWrap w:val="0"/>
                  <w:vAlign w:val="center"/>
                </w:tcPr>
                <w:p w14:paraId="7433D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ascii="Times New Roman" w:hAnsi="Times New Roman" w:eastAsia="宋体" w:cs="Times New Roman"/>
                      <w:b w:val="0"/>
                      <w:bCs w:val="0"/>
                      <w:color w:val="auto"/>
                      <w:sz w:val="21"/>
                      <w:szCs w:val="21"/>
                      <w:highlight w:val="none"/>
                      <w:lang w:val="en-US"/>
                    </w:rPr>
                    <w:t>排放浓度mg/m</w:t>
                  </w:r>
                  <w:r>
                    <w:rPr>
                      <w:rFonts w:ascii="Times New Roman" w:hAnsi="Times New Roman" w:eastAsia="宋体" w:cs="Times New Roman"/>
                      <w:b w:val="0"/>
                      <w:bCs w:val="0"/>
                      <w:color w:val="auto"/>
                      <w:sz w:val="21"/>
                      <w:szCs w:val="21"/>
                      <w:highlight w:val="none"/>
                      <w:vertAlign w:val="superscript"/>
                      <w:lang w:val="en-US"/>
                    </w:rPr>
                    <w:t>3</w:t>
                  </w:r>
                </w:p>
              </w:tc>
              <w:tc>
                <w:tcPr>
                  <w:tcW w:w="1231" w:type="pct"/>
                  <w:gridSpan w:val="2"/>
                  <w:tcBorders>
                    <w:tl2br w:val="nil"/>
                    <w:tr2bl w:val="nil"/>
                  </w:tcBorders>
                  <w:noWrap w:val="0"/>
                  <w:vAlign w:val="center"/>
                </w:tcPr>
                <w:p w14:paraId="52FB19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ascii="Times New Roman" w:hAnsi="Times New Roman" w:eastAsia="宋体" w:cs="Times New Roman"/>
                      <w:b w:val="0"/>
                      <w:bCs w:val="0"/>
                      <w:color w:val="auto"/>
                      <w:sz w:val="21"/>
                      <w:szCs w:val="21"/>
                      <w:highlight w:val="none"/>
                      <w:lang w:val="en-US"/>
                    </w:rPr>
                    <w:t>标准值</w:t>
                  </w:r>
                </w:p>
              </w:tc>
              <w:tc>
                <w:tcPr>
                  <w:tcW w:w="614" w:type="pct"/>
                  <w:vMerge w:val="restart"/>
                  <w:tcBorders>
                    <w:tl2br w:val="nil"/>
                    <w:tr2bl w:val="nil"/>
                  </w:tcBorders>
                  <w:noWrap w:val="0"/>
                  <w:vAlign w:val="center"/>
                </w:tcPr>
                <w:p w14:paraId="67814D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ascii="Times New Roman" w:hAnsi="Times New Roman" w:eastAsia="宋体" w:cs="Times New Roman"/>
                      <w:b w:val="0"/>
                      <w:bCs w:val="0"/>
                      <w:color w:val="auto"/>
                      <w:sz w:val="21"/>
                      <w:szCs w:val="21"/>
                      <w:highlight w:val="none"/>
                      <w:lang w:val="en-US"/>
                    </w:rPr>
                    <w:t>是否达标</w:t>
                  </w:r>
                </w:p>
              </w:tc>
            </w:tr>
            <w:tr w14:paraId="66495E4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pct"/>
                  <w:gridSpan w:val="2"/>
                  <w:vMerge w:val="continue"/>
                  <w:tcBorders>
                    <w:tl2br w:val="nil"/>
                    <w:tr2bl w:val="nil"/>
                  </w:tcBorders>
                  <w:noWrap w:val="0"/>
                  <w:vAlign w:val="center"/>
                </w:tcPr>
                <w:p w14:paraId="1BBBD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rPr>
                  </w:pPr>
                </w:p>
              </w:tc>
              <w:tc>
                <w:tcPr>
                  <w:tcW w:w="625" w:type="pct"/>
                  <w:vMerge w:val="continue"/>
                  <w:tcBorders>
                    <w:tl2br w:val="nil"/>
                    <w:tr2bl w:val="nil"/>
                  </w:tcBorders>
                  <w:noWrap w:val="0"/>
                  <w:vAlign w:val="center"/>
                </w:tcPr>
                <w:p w14:paraId="0EEE0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rPr>
                  </w:pPr>
                </w:p>
              </w:tc>
              <w:tc>
                <w:tcPr>
                  <w:tcW w:w="614" w:type="pct"/>
                  <w:vMerge w:val="continue"/>
                  <w:tcBorders>
                    <w:tl2br w:val="nil"/>
                    <w:tr2bl w:val="nil"/>
                  </w:tcBorders>
                  <w:noWrap w:val="0"/>
                  <w:vAlign w:val="center"/>
                </w:tcPr>
                <w:p w14:paraId="407D08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rPr>
                  </w:pPr>
                </w:p>
              </w:tc>
              <w:tc>
                <w:tcPr>
                  <w:tcW w:w="614" w:type="pct"/>
                  <w:vMerge w:val="continue"/>
                  <w:tcBorders>
                    <w:tl2br w:val="nil"/>
                    <w:tr2bl w:val="nil"/>
                  </w:tcBorders>
                  <w:noWrap w:val="0"/>
                  <w:vAlign w:val="center"/>
                </w:tcPr>
                <w:p w14:paraId="6F4B77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rPr>
                  </w:pPr>
                </w:p>
              </w:tc>
              <w:tc>
                <w:tcPr>
                  <w:tcW w:w="614" w:type="pct"/>
                  <w:tcBorders>
                    <w:tl2br w:val="nil"/>
                    <w:tr2bl w:val="nil"/>
                  </w:tcBorders>
                  <w:noWrap w:val="0"/>
                  <w:vAlign w:val="center"/>
                </w:tcPr>
                <w:p w14:paraId="70F39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ascii="Times New Roman" w:hAnsi="Times New Roman" w:eastAsia="宋体" w:cs="Times New Roman"/>
                      <w:b w:val="0"/>
                      <w:bCs w:val="0"/>
                      <w:color w:val="auto"/>
                      <w:sz w:val="21"/>
                      <w:szCs w:val="21"/>
                      <w:highlight w:val="none"/>
                      <w:lang w:val="en-US"/>
                    </w:rPr>
                    <w:t>排放浓度mg/m</w:t>
                  </w:r>
                  <w:r>
                    <w:rPr>
                      <w:rFonts w:ascii="Times New Roman" w:hAnsi="Times New Roman" w:eastAsia="宋体" w:cs="Times New Roman"/>
                      <w:b w:val="0"/>
                      <w:bCs w:val="0"/>
                      <w:color w:val="auto"/>
                      <w:sz w:val="21"/>
                      <w:szCs w:val="21"/>
                      <w:highlight w:val="none"/>
                      <w:vertAlign w:val="superscript"/>
                      <w:lang w:val="en-US"/>
                    </w:rPr>
                    <w:t>3</w:t>
                  </w:r>
                </w:p>
              </w:tc>
              <w:tc>
                <w:tcPr>
                  <w:tcW w:w="617" w:type="pct"/>
                  <w:tcBorders>
                    <w:tl2br w:val="nil"/>
                    <w:tr2bl w:val="nil"/>
                  </w:tcBorders>
                  <w:noWrap w:val="0"/>
                  <w:vAlign w:val="center"/>
                </w:tcPr>
                <w:p w14:paraId="12366C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ascii="Times New Roman" w:hAnsi="Times New Roman" w:eastAsia="宋体" w:cs="Times New Roman"/>
                      <w:b w:val="0"/>
                      <w:bCs w:val="0"/>
                      <w:color w:val="auto"/>
                      <w:sz w:val="21"/>
                      <w:szCs w:val="21"/>
                      <w:highlight w:val="none"/>
                      <w:lang w:val="en-US"/>
                    </w:rPr>
                    <w:t>排放速率kg/h</w:t>
                  </w:r>
                </w:p>
              </w:tc>
              <w:tc>
                <w:tcPr>
                  <w:tcW w:w="614" w:type="pct"/>
                  <w:vMerge w:val="continue"/>
                  <w:tcBorders>
                    <w:tl2br w:val="nil"/>
                    <w:tr2bl w:val="nil"/>
                  </w:tcBorders>
                  <w:noWrap w:val="0"/>
                  <w:vAlign w:val="center"/>
                </w:tcPr>
                <w:p w14:paraId="0CB6FC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p>
              </w:tc>
            </w:tr>
            <w:tr w14:paraId="6C3020C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91" w:type="pct"/>
                  <w:vMerge w:val="restart"/>
                  <w:tcBorders>
                    <w:tl2br w:val="nil"/>
                    <w:tr2bl w:val="nil"/>
                  </w:tcBorders>
                  <w:noWrap w:val="0"/>
                  <w:vAlign w:val="center"/>
                </w:tcPr>
                <w:p w14:paraId="1D5CA8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ascii="Times New Roman" w:hAnsi="Times New Roman" w:eastAsia="宋体" w:cs="Times New Roman"/>
                      <w:b w:val="0"/>
                      <w:bCs w:val="0"/>
                      <w:color w:val="auto"/>
                      <w:sz w:val="21"/>
                      <w:szCs w:val="21"/>
                      <w:highlight w:val="none"/>
                      <w:lang w:val="en-US"/>
                    </w:rPr>
                    <w:t>DA00</w:t>
                  </w:r>
                  <w:r>
                    <w:rPr>
                      <w:rFonts w:hint="eastAsia" w:cs="Times New Roman"/>
                      <w:b w:val="0"/>
                      <w:bCs w:val="0"/>
                      <w:color w:val="auto"/>
                      <w:sz w:val="21"/>
                      <w:szCs w:val="21"/>
                      <w:highlight w:val="none"/>
                      <w:lang w:val="en-US" w:eastAsia="zh-CN"/>
                    </w:rPr>
                    <w:t>1</w:t>
                  </w:r>
                </w:p>
              </w:tc>
              <w:tc>
                <w:tcPr>
                  <w:tcW w:w="808" w:type="pct"/>
                  <w:tcBorders>
                    <w:tl2br w:val="nil"/>
                    <w:tr2bl w:val="nil"/>
                  </w:tcBorders>
                  <w:noWrap w:val="0"/>
                  <w:vAlign w:val="center"/>
                </w:tcPr>
                <w:p w14:paraId="4C5044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hint="eastAsia" w:ascii="Times New Roman" w:hAnsi="Times New Roman" w:eastAsia="宋体" w:cs="Times New Roman"/>
                      <w:b w:val="0"/>
                      <w:bCs w:val="0"/>
                      <w:color w:val="auto"/>
                      <w:sz w:val="21"/>
                      <w:szCs w:val="21"/>
                      <w:highlight w:val="none"/>
                      <w:lang w:val="en-US" w:eastAsia="zh-CN"/>
                    </w:rPr>
                    <w:t>非甲烷总烃</w:t>
                  </w:r>
                </w:p>
              </w:tc>
              <w:tc>
                <w:tcPr>
                  <w:tcW w:w="1139" w:type="dxa"/>
                  <w:tcBorders>
                    <w:tl2br w:val="nil"/>
                    <w:tr2bl w:val="nil"/>
                  </w:tcBorders>
                  <w:noWrap w:val="0"/>
                  <w:vAlign w:val="center"/>
                </w:tcPr>
                <w:p w14:paraId="188B0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val="en-US" w:eastAsia="zh-CN"/>
                    </w:rPr>
                    <w:t>0.0144</w:t>
                  </w:r>
                </w:p>
              </w:tc>
              <w:tc>
                <w:tcPr>
                  <w:tcW w:w="1119" w:type="dxa"/>
                  <w:tcBorders>
                    <w:tl2br w:val="nil"/>
                    <w:tr2bl w:val="nil"/>
                  </w:tcBorders>
                  <w:noWrap w:val="0"/>
                  <w:vAlign w:val="center"/>
                </w:tcPr>
                <w:p w14:paraId="061D7E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val="en-US" w:eastAsia="zh-CN"/>
                    </w:rPr>
                    <w:t>0.0000576</w:t>
                  </w:r>
                </w:p>
              </w:tc>
              <w:tc>
                <w:tcPr>
                  <w:tcW w:w="1119" w:type="dxa"/>
                  <w:tcBorders>
                    <w:tl2br w:val="nil"/>
                    <w:tr2bl w:val="nil"/>
                  </w:tcBorders>
                  <w:noWrap w:val="0"/>
                  <w:vAlign w:val="center"/>
                </w:tcPr>
                <w:p w14:paraId="695FA6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val="en-US" w:eastAsia="zh-CN"/>
                    </w:rPr>
                    <w:t>0.0576</w:t>
                  </w:r>
                </w:p>
              </w:tc>
              <w:tc>
                <w:tcPr>
                  <w:tcW w:w="614" w:type="pct"/>
                  <w:tcBorders>
                    <w:tl2br w:val="nil"/>
                    <w:tr2bl w:val="nil"/>
                  </w:tcBorders>
                  <w:noWrap w:val="0"/>
                  <w:vAlign w:val="center"/>
                </w:tcPr>
                <w:p w14:paraId="22C997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120</w:t>
                  </w:r>
                </w:p>
              </w:tc>
              <w:tc>
                <w:tcPr>
                  <w:tcW w:w="617" w:type="pct"/>
                  <w:tcBorders>
                    <w:tl2br w:val="nil"/>
                    <w:tr2bl w:val="nil"/>
                  </w:tcBorders>
                  <w:noWrap w:val="0"/>
                  <w:vAlign w:val="center"/>
                </w:tcPr>
                <w:p w14:paraId="53C26E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w:t>
                  </w:r>
                  <w:r>
                    <w:rPr>
                      <w:rFonts w:hint="eastAsia" w:ascii="Times New Roman" w:hAnsi="Times New Roman" w:eastAsia="宋体" w:cs="Times New Roman"/>
                      <w:b w:val="0"/>
                      <w:bCs w:val="0"/>
                      <w:color w:val="auto"/>
                      <w:sz w:val="21"/>
                      <w:szCs w:val="21"/>
                      <w:highlight w:val="none"/>
                      <w:lang w:val="en-US"/>
                    </w:rPr>
                    <w:t>*</w:t>
                  </w:r>
                </w:p>
              </w:tc>
              <w:tc>
                <w:tcPr>
                  <w:tcW w:w="614" w:type="pct"/>
                  <w:tcBorders>
                    <w:tl2br w:val="nil"/>
                    <w:tr2bl w:val="nil"/>
                  </w:tcBorders>
                  <w:noWrap w:val="0"/>
                  <w:vAlign w:val="center"/>
                </w:tcPr>
                <w:p w14:paraId="748DB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r>
                    <w:rPr>
                      <w:rFonts w:hint="eastAsia" w:ascii="Times New Roman" w:hAnsi="Times New Roman" w:eastAsia="宋体" w:cs="Times New Roman"/>
                      <w:b w:val="0"/>
                      <w:bCs w:val="0"/>
                      <w:color w:val="auto"/>
                      <w:sz w:val="21"/>
                      <w:szCs w:val="21"/>
                      <w:highlight w:val="none"/>
                      <w:lang w:val="en-US"/>
                    </w:rPr>
                    <w:t>达标</w:t>
                  </w:r>
                </w:p>
              </w:tc>
            </w:tr>
            <w:tr w14:paraId="1FA92E9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491" w:type="pct"/>
                  <w:vMerge w:val="continue"/>
                  <w:tcBorders>
                    <w:tl2br w:val="nil"/>
                    <w:tr2bl w:val="nil"/>
                  </w:tcBorders>
                  <w:noWrap w:val="0"/>
                  <w:vAlign w:val="center"/>
                </w:tcPr>
                <w:p w14:paraId="43461B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p>
              </w:tc>
              <w:tc>
                <w:tcPr>
                  <w:tcW w:w="808" w:type="pct"/>
                  <w:tcBorders>
                    <w:tl2br w:val="nil"/>
                    <w:tr2bl w:val="nil"/>
                  </w:tcBorders>
                  <w:noWrap w:val="0"/>
                  <w:vAlign w:val="center"/>
                </w:tcPr>
                <w:p w14:paraId="39055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rPr>
                  </w:pPr>
                  <w:r>
                    <w:rPr>
                      <w:rFonts w:hint="eastAsia" w:ascii="Times New Roman" w:hAnsi="Times New Roman" w:eastAsia="宋体" w:cs="Times New Roman"/>
                      <w:b w:val="0"/>
                      <w:bCs w:val="0"/>
                      <w:color w:val="auto"/>
                      <w:sz w:val="21"/>
                      <w:szCs w:val="21"/>
                      <w:highlight w:val="none"/>
                      <w:lang w:val="en-US" w:eastAsia="zh-CN"/>
                    </w:rPr>
                    <w:t>氯化氢</w:t>
                  </w:r>
                </w:p>
              </w:tc>
              <w:tc>
                <w:tcPr>
                  <w:tcW w:w="1139" w:type="dxa"/>
                  <w:tcBorders>
                    <w:tl2br w:val="nil"/>
                    <w:tr2bl w:val="nil"/>
                  </w:tcBorders>
                  <w:noWrap w:val="0"/>
                  <w:vAlign w:val="center"/>
                </w:tcPr>
                <w:p w14:paraId="018369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0.0045</w:t>
                  </w:r>
                </w:p>
              </w:tc>
              <w:tc>
                <w:tcPr>
                  <w:tcW w:w="1119" w:type="dxa"/>
                  <w:tcBorders>
                    <w:tl2br w:val="nil"/>
                    <w:tr2bl w:val="nil"/>
                  </w:tcBorders>
                  <w:noWrap w:val="0"/>
                  <w:vAlign w:val="center"/>
                </w:tcPr>
                <w:p w14:paraId="45525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0.000018</w:t>
                  </w:r>
                </w:p>
              </w:tc>
              <w:tc>
                <w:tcPr>
                  <w:tcW w:w="1119" w:type="dxa"/>
                  <w:tcBorders>
                    <w:tl2br w:val="nil"/>
                    <w:tr2bl w:val="nil"/>
                  </w:tcBorders>
                  <w:noWrap w:val="0"/>
                  <w:vAlign w:val="center"/>
                </w:tcPr>
                <w:p w14:paraId="1A96D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0.018</w:t>
                  </w:r>
                </w:p>
              </w:tc>
              <w:tc>
                <w:tcPr>
                  <w:tcW w:w="614" w:type="pct"/>
                  <w:tcBorders>
                    <w:tl2br w:val="nil"/>
                    <w:tr2bl w:val="nil"/>
                  </w:tcBorders>
                  <w:noWrap w:val="0"/>
                  <w:vAlign w:val="center"/>
                </w:tcPr>
                <w:p w14:paraId="6F394F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100</w:t>
                  </w:r>
                </w:p>
              </w:tc>
              <w:tc>
                <w:tcPr>
                  <w:tcW w:w="617" w:type="pct"/>
                  <w:tcBorders>
                    <w:tl2br w:val="nil"/>
                    <w:tr2bl w:val="nil"/>
                  </w:tcBorders>
                  <w:noWrap w:val="0"/>
                  <w:vAlign w:val="center"/>
                </w:tcPr>
                <w:p w14:paraId="5C610C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0.13</w:t>
                  </w:r>
                  <w:r>
                    <w:rPr>
                      <w:rFonts w:hint="eastAsia" w:ascii="Times New Roman" w:hAnsi="Times New Roman" w:eastAsia="宋体" w:cs="Times New Roman"/>
                      <w:b w:val="0"/>
                      <w:bCs w:val="0"/>
                      <w:color w:val="auto"/>
                      <w:sz w:val="21"/>
                      <w:szCs w:val="21"/>
                      <w:highlight w:val="none"/>
                      <w:lang w:val="en-US"/>
                    </w:rPr>
                    <w:t>*</w:t>
                  </w:r>
                </w:p>
              </w:tc>
              <w:tc>
                <w:tcPr>
                  <w:tcW w:w="614" w:type="pct"/>
                  <w:tcBorders>
                    <w:tl2br w:val="nil"/>
                    <w:tr2bl w:val="nil"/>
                  </w:tcBorders>
                  <w:noWrap w:val="0"/>
                  <w:vAlign w:val="center"/>
                </w:tcPr>
                <w:p w14:paraId="023BD8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rPr>
                  </w:pPr>
                  <w:r>
                    <w:rPr>
                      <w:rFonts w:hint="eastAsia" w:ascii="Times New Roman" w:hAnsi="Times New Roman" w:eastAsia="宋体" w:cs="Times New Roman"/>
                      <w:b w:val="0"/>
                      <w:bCs w:val="0"/>
                      <w:color w:val="auto"/>
                      <w:sz w:val="21"/>
                      <w:szCs w:val="21"/>
                      <w:highlight w:val="none"/>
                      <w:lang w:val="en-US"/>
                    </w:rPr>
                    <w:t>达标</w:t>
                  </w:r>
                </w:p>
              </w:tc>
            </w:tr>
            <w:tr w14:paraId="406A22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491" w:type="pct"/>
                  <w:vMerge w:val="continue"/>
                  <w:tcBorders>
                    <w:tl2br w:val="nil"/>
                    <w:tr2bl w:val="nil"/>
                  </w:tcBorders>
                  <w:noWrap w:val="0"/>
                  <w:vAlign w:val="center"/>
                </w:tcPr>
                <w:p w14:paraId="204A54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p>
              </w:tc>
              <w:tc>
                <w:tcPr>
                  <w:tcW w:w="808" w:type="pct"/>
                  <w:tcBorders>
                    <w:tl2br w:val="nil"/>
                    <w:tr2bl w:val="nil"/>
                  </w:tcBorders>
                  <w:noWrap w:val="0"/>
                  <w:vAlign w:val="center"/>
                </w:tcPr>
                <w:p w14:paraId="6CE14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氮氧化物</w:t>
                  </w:r>
                </w:p>
              </w:tc>
              <w:tc>
                <w:tcPr>
                  <w:tcW w:w="1139" w:type="dxa"/>
                  <w:tcBorders>
                    <w:tl2br w:val="nil"/>
                    <w:tr2bl w:val="nil"/>
                  </w:tcBorders>
                  <w:noWrap w:val="0"/>
                  <w:vAlign w:val="center"/>
                </w:tcPr>
                <w:p w14:paraId="78C1A9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0.00396</w:t>
                  </w:r>
                </w:p>
              </w:tc>
              <w:tc>
                <w:tcPr>
                  <w:tcW w:w="1119" w:type="dxa"/>
                  <w:tcBorders>
                    <w:tl2br w:val="nil"/>
                    <w:tr2bl w:val="nil"/>
                  </w:tcBorders>
                  <w:noWrap w:val="0"/>
                  <w:vAlign w:val="center"/>
                </w:tcPr>
                <w:p w14:paraId="71E89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0.00001584</w:t>
                  </w:r>
                </w:p>
              </w:tc>
              <w:tc>
                <w:tcPr>
                  <w:tcW w:w="1119" w:type="dxa"/>
                  <w:tcBorders>
                    <w:tl2br w:val="nil"/>
                    <w:tr2bl w:val="nil"/>
                  </w:tcBorders>
                  <w:noWrap w:val="0"/>
                  <w:vAlign w:val="center"/>
                </w:tcPr>
                <w:p w14:paraId="3595F3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0.01584</w:t>
                  </w:r>
                </w:p>
              </w:tc>
              <w:tc>
                <w:tcPr>
                  <w:tcW w:w="614" w:type="pct"/>
                  <w:tcBorders>
                    <w:tl2br w:val="nil"/>
                    <w:tr2bl w:val="nil"/>
                  </w:tcBorders>
                  <w:noWrap w:val="0"/>
                  <w:vAlign w:val="center"/>
                </w:tcPr>
                <w:p w14:paraId="18B41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120</w:t>
                  </w:r>
                </w:p>
              </w:tc>
              <w:tc>
                <w:tcPr>
                  <w:tcW w:w="617" w:type="pct"/>
                  <w:tcBorders>
                    <w:tl2br w:val="nil"/>
                    <w:tr2bl w:val="nil"/>
                  </w:tcBorders>
                  <w:noWrap w:val="0"/>
                  <w:vAlign w:val="center"/>
                </w:tcPr>
                <w:p w14:paraId="4854E7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0.385</w:t>
                  </w:r>
                  <w:r>
                    <w:rPr>
                      <w:rFonts w:hint="eastAsia" w:ascii="Times New Roman" w:hAnsi="Times New Roman" w:eastAsia="宋体" w:cs="Times New Roman"/>
                      <w:b w:val="0"/>
                      <w:bCs w:val="0"/>
                      <w:color w:val="auto"/>
                      <w:sz w:val="21"/>
                      <w:szCs w:val="21"/>
                      <w:highlight w:val="none"/>
                      <w:lang w:val="en-US"/>
                    </w:rPr>
                    <w:t>*</w:t>
                  </w:r>
                </w:p>
              </w:tc>
              <w:tc>
                <w:tcPr>
                  <w:tcW w:w="614" w:type="pct"/>
                  <w:tcBorders>
                    <w:tl2br w:val="nil"/>
                    <w:tr2bl w:val="nil"/>
                  </w:tcBorders>
                  <w:noWrap w:val="0"/>
                  <w:vAlign w:val="center"/>
                </w:tcPr>
                <w:p w14:paraId="64EF8C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rPr>
                  </w:pPr>
                  <w:r>
                    <w:rPr>
                      <w:rFonts w:hint="eastAsia" w:ascii="Times New Roman" w:hAnsi="Times New Roman" w:eastAsia="宋体" w:cs="Times New Roman"/>
                      <w:b w:val="0"/>
                      <w:bCs w:val="0"/>
                      <w:color w:val="auto"/>
                      <w:sz w:val="21"/>
                      <w:szCs w:val="21"/>
                      <w:highlight w:val="none"/>
                      <w:lang w:val="en-US"/>
                    </w:rPr>
                    <w:t>达标</w:t>
                  </w:r>
                </w:p>
              </w:tc>
            </w:tr>
            <w:tr w14:paraId="216293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491" w:type="pct"/>
                  <w:vMerge w:val="continue"/>
                  <w:tcBorders>
                    <w:tl2br w:val="nil"/>
                    <w:tr2bl w:val="nil"/>
                  </w:tcBorders>
                  <w:noWrap w:val="0"/>
                  <w:vAlign w:val="center"/>
                </w:tcPr>
                <w:p w14:paraId="5D801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p>
              </w:tc>
              <w:tc>
                <w:tcPr>
                  <w:tcW w:w="808" w:type="pct"/>
                  <w:tcBorders>
                    <w:tl2br w:val="nil"/>
                    <w:tr2bl w:val="nil"/>
                  </w:tcBorders>
                  <w:noWrap w:val="0"/>
                  <w:vAlign w:val="center"/>
                </w:tcPr>
                <w:p w14:paraId="1B3C3A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硫酸雾</w:t>
                  </w:r>
                </w:p>
              </w:tc>
              <w:tc>
                <w:tcPr>
                  <w:tcW w:w="1139" w:type="dxa"/>
                  <w:tcBorders>
                    <w:tl2br w:val="nil"/>
                    <w:tr2bl w:val="nil"/>
                  </w:tcBorders>
                  <w:noWrap w:val="0"/>
                  <w:vAlign w:val="center"/>
                </w:tcPr>
                <w:p w14:paraId="5AC0D7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0.63</w:t>
                  </w:r>
                </w:p>
              </w:tc>
              <w:tc>
                <w:tcPr>
                  <w:tcW w:w="1119" w:type="dxa"/>
                  <w:tcBorders>
                    <w:tl2br w:val="nil"/>
                    <w:tr2bl w:val="nil"/>
                  </w:tcBorders>
                  <w:noWrap w:val="0"/>
                  <w:vAlign w:val="center"/>
                </w:tcPr>
                <w:p w14:paraId="531118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0.00252</w:t>
                  </w:r>
                </w:p>
              </w:tc>
              <w:tc>
                <w:tcPr>
                  <w:tcW w:w="1119" w:type="dxa"/>
                  <w:tcBorders>
                    <w:tl2br w:val="nil"/>
                    <w:tr2bl w:val="nil"/>
                  </w:tcBorders>
                  <w:noWrap w:val="0"/>
                  <w:vAlign w:val="center"/>
                </w:tcPr>
                <w:p w14:paraId="093B60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2.52</w:t>
                  </w:r>
                </w:p>
              </w:tc>
              <w:tc>
                <w:tcPr>
                  <w:tcW w:w="614" w:type="pct"/>
                  <w:tcBorders>
                    <w:tl2br w:val="nil"/>
                    <w:tr2bl w:val="nil"/>
                  </w:tcBorders>
                  <w:noWrap w:val="0"/>
                  <w:vAlign w:val="center"/>
                </w:tcPr>
                <w:p w14:paraId="745AC3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45</w:t>
                  </w:r>
                </w:p>
              </w:tc>
              <w:tc>
                <w:tcPr>
                  <w:tcW w:w="617" w:type="pct"/>
                  <w:tcBorders>
                    <w:tl2br w:val="nil"/>
                    <w:tr2bl w:val="nil"/>
                  </w:tcBorders>
                  <w:noWrap w:val="0"/>
                  <w:vAlign w:val="center"/>
                </w:tcPr>
                <w:p w14:paraId="676954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0.75</w:t>
                  </w:r>
                  <w:r>
                    <w:rPr>
                      <w:rFonts w:hint="eastAsia" w:ascii="Times New Roman" w:hAnsi="Times New Roman" w:eastAsia="宋体" w:cs="Times New Roman"/>
                      <w:b w:val="0"/>
                      <w:bCs w:val="0"/>
                      <w:color w:val="auto"/>
                      <w:sz w:val="21"/>
                      <w:szCs w:val="21"/>
                      <w:highlight w:val="none"/>
                      <w:lang w:val="en-US"/>
                    </w:rPr>
                    <w:t>*</w:t>
                  </w:r>
                </w:p>
              </w:tc>
              <w:tc>
                <w:tcPr>
                  <w:tcW w:w="614" w:type="pct"/>
                  <w:tcBorders>
                    <w:tl2br w:val="nil"/>
                    <w:tr2bl w:val="nil"/>
                  </w:tcBorders>
                  <w:noWrap w:val="0"/>
                  <w:vAlign w:val="center"/>
                </w:tcPr>
                <w:p w14:paraId="6E30D6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rPr>
                  </w:pPr>
                  <w:r>
                    <w:rPr>
                      <w:rFonts w:hint="eastAsia" w:ascii="Times New Roman" w:hAnsi="Times New Roman" w:eastAsia="宋体" w:cs="Times New Roman"/>
                      <w:b w:val="0"/>
                      <w:bCs w:val="0"/>
                      <w:color w:val="auto"/>
                      <w:sz w:val="21"/>
                      <w:szCs w:val="21"/>
                      <w:highlight w:val="none"/>
                      <w:lang w:val="en-US"/>
                    </w:rPr>
                    <w:t>达标</w:t>
                  </w:r>
                </w:p>
              </w:tc>
            </w:tr>
            <w:tr w14:paraId="29B9CB7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491" w:type="pct"/>
                  <w:vMerge w:val="continue"/>
                  <w:tcBorders>
                    <w:tl2br w:val="nil"/>
                    <w:tr2bl w:val="nil"/>
                  </w:tcBorders>
                  <w:noWrap w:val="0"/>
                  <w:vAlign w:val="center"/>
                </w:tcPr>
                <w:p w14:paraId="00E94C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val="0"/>
                      <w:color w:val="auto"/>
                      <w:sz w:val="21"/>
                      <w:szCs w:val="21"/>
                      <w:highlight w:val="none"/>
                      <w:lang w:val="en-US"/>
                    </w:rPr>
                  </w:pPr>
                </w:p>
              </w:tc>
              <w:tc>
                <w:tcPr>
                  <w:tcW w:w="808" w:type="pct"/>
                  <w:tcBorders>
                    <w:tl2br w:val="nil"/>
                    <w:tr2bl w:val="nil"/>
                  </w:tcBorders>
                  <w:noWrap w:val="0"/>
                  <w:vAlign w:val="center"/>
                </w:tcPr>
                <w:p w14:paraId="10D3E9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rPr>
                  </w:pPr>
                  <w:r>
                    <w:rPr>
                      <w:rFonts w:hint="eastAsia" w:cs="Times New Roman"/>
                      <w:b w:val="0"/>
                      <w:bCs w:val="0"/>
                      <w:color w:val="auto"/>
                      <w:sz w:val="21"/>
                      <w:szCs w:val="21"/>
                      <w:highlight w:val="none"/>
                      <w:lang w:val="en-US" w:eastAsia="zh-CN"/>
                    </w:rPr>
                    <w:t>氨</w:t>
                  </w:r>
                </w:p>
              </w:tc>
              <w:tc>
                <w:tcPr>
                  <w:tcW w:w="1139" w:type="dxa"/>
                  <w:tcBorders>
                    <w:tl2br w:val="nil"/>
                    <w:tr2bl w:val="nil"/>
                  </w:tcBorders>
                  <w:noWrap w:val="0"/>
                  <w:vAlign w:val="center"/>
                </w:tcPr>
                <w:p w14:paraId="29A02724">
                  <w:pPr>
                    <w:keepNext w:val="0"/>
                    <w:keepLines w:val="0"/>
                    <w:widowControl/>
                    <w:suppressLineNumbers w:val="0"/>
                    <w:jc w:val="center"/>
                    <w:textAlignment w:val="center"/>
                    <w:rPr>
                      <w:rFonts w:hint="eastAsia"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0.1638</w:t>
                  </w:r>
                </w:p>
              </w:tc>
              <w:tc>
                <w:tcPr>
                  <w:tcW w:w="1119" w:type="dxa"/>
                  <w:tcBorders>
                    <w:tl2br w:val="nil"/>
                    <w:tr2bl w:val="nil"/>
                  </w:tcBorders>
                  <w:noWrap w:val="0"/>
                  <w:vAlign w:val="center"/>
                </w:tcPr>
                <w:p w14:paraId="7148DAE7">
                  <w:pPr>
                    <w:keepNext w:val="0"/>
                    <w:keepLines w:val="0"/>
                    <w:widowControl/>
                    <w:suppressLineNumbers w:val="0"/>
                    <w:jc w:val="center"/>
                    <w:textAlignment w:val="center"/>
                    <w:rPr>
                      <w:rFonts w:hint="eastAsia"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0.0006552</w:t>
                  </w:r>
                </w:p>
              </w:tc>
              <w:tc>
                <w:tcPr>
                  <w:tcW w:w="1119" w:type="dxa"/>
                  <w:tcBorders>
                    <w:tl2br w:val="nil"/>
                    <w:tr2bl w:val="nil"/>
                  </w:tcBorders>
                  <w:noWrap w:val="0"/>
                  <w:vAlign w:val="center"/>
                </w:tcPr>
                <w:p w14:paraId="51685E68">
                  <w:pPr>
                    <w:keepNext w:val="0"/>
                    <w:keepLines w:val="0"/>
                    <w:widowControl/>
                    <w:suppressLineNumbers w:val="0"/>
                    <w:jc w:val="center"/>
                    <w:textAlignment w:val="center"/>
                    <w:rPr>
                      <w:rFonts w:hint="eastAsia"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0.6552</w:t>
                  </w:r>
                </w:p>
              </w:tc>
              <w:tc>
                <w:tcPr>
                  <w:tcW w:w="614" w:type="pct"/>
                  <w:tcBorders>
                    <w:tl2br w:val="nil"/>
                    <w:tr2bl w:val="nil"/>
                  </w:tcBorders>
                  <w:noWrap w:val="0"/>
                  <w:vAlign w:val="center"/>
                </w:tcPr>
                <w:p w14:paraId="09F730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617" w:type="pct"/>
                  <w:tcBorders>
                    <w:tl2br w:val="nil"/>
                    <w:tr2bl w:val="nil"/>
                  </w:tcBorders>
                  <w:noWrap w:val="0"/>
                  <w:vAlign w:val="center"/>
                </w:tcPr>
                <w:p w14:paraId="684F75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4.9</w:t>
                  </w:r>
                </w:p>
              </w:tc>
              <w:tc>
                <w:tcPr>
                  <w:tcW w:w="614" w:type="pct"/>
                  <w:tcBorders>
                    <w:tl2br w:val="nil"/>
                    <w:tr2bl w:val="nil"/>
                  </w:tcBorders>
                  <w:noWrap w:val="0"/>
                  <w:vAlign w:val="center"/>
                </w:tcPr>
                <w:p w14:paraId="5BFD0F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达标</w:t>
                  </w:r>
                </w:p>
              </w:tc>
            </w:tr>
          </w:tbl>
          <w:p w14:paraId="49F9BE05">
            <w:pPr>
              <w:pStyle w:val="325"/>
              <w:ind w:firstLine="480"/>
              <w:rPr>
                <w:rFonts w:hint="eastAsia" w:cs="Times New Roman"/>
                <w:color w:val="auto"/>
                <w:sz w:val="21"/>
                <w:szCs w:val="21"/>
                <w:highlight w:val="none"/>
                <w:lang w:val="en-US" w:eastAsia="zh-CN"/>
              </w:rPr>
            </w:pPr>
            <w:r>
              <w:rPr>
                <w:rFonts w:hint="eastAsia"/>
                <w:color w:val="auto"/>
                <w:sz w:val="21"/>
                <w:szCs w:val="21"/>
                <w:highlight w:val="none"/>
              </w:rPr>
              <w:t>注*：本项目排气筒DA001高度不能满足高出周围200m半径范围内最高建筑5m以上的要求，以上标准为折合后标准。</w:t>
            </w:r>
          </w:p>
          <w:p w14:paraId="2AA6C20F">
            <w:pPr>
              <w:pStyle w:val="325"/>
              <w:ind w:firstLine="480"/>
              <w:rPr>
                <w:rFonts w:hint="eastAsia"/>
                <w:color w:val="auto"/>
                <w:sz w:val="21"/>
                <w:szCs w:val="21"/>
                <w:highlight w:val="none"/>
                <w:lang w:val="en-US" w:eastAsia="zh-CN"/>
              </w:rPr>
            </w:pPr>
            <w:r>
              <w:rPr>
                <w:rFonts w:hint="eastAsia"/>
                <w:color w:val="auto"/>
                <w:sz w:val="21"/>
                <w:szCs w:val="21"/>
                <w:highlight w:val="none"/>
                <w:lang w:val="en-US" w:eastAsia="zh-CN"/>
              </w:rPr>
              <w:t>由上表可知，项目</w:t>
            </w:r>
            <w:r>
              <w:rPr>
                <w:rFonts w:hint="eastAsia"/>
                <w:color w:val="auto"/>
                <w:sz w:val="21"/>
                <w:szCs w:val="21"/>
                <w:highlight w:val="none"/>
                <w:lang w:val="en-US"/>
              </w:rPr>
              <w:t>DA001</w:t>
            </w:r>
            <w:r>
              <w:rPr>
                <w:rFonts w:hint="eastAsia"/>
                <w:color w:val="auto"/>
                <w:sz w:val="21"/>
                <w:szCs w:val="21"/>
                <w:highlight w:val="none"/>
                <w:lang w:val="en-US" w:eastAsia="zh-CN"/>
              </w:rPr>
              <w:t>污染物排放浓度均满足</w:t>
            </w:r>
            <w:r>
              <w:rPr>
                <w:rFonts w:hint="default"/>
                <w:color w:val="auto"/>
                <w:sz w:val="21"/>
                <w:szCs w:val="21"/>
                <w:highlight w:val="none"/>
                <w:lang w:val="en-US" w:eastAsia="zh-CN"/>
              </w:rPr>
              <w:t>《大气污染物综合排放标准》（GB16297-1996）表2</w:t>
            </w:r>
            <w:r>
              <w:rPr>
                <w:rFonts w:hint="eastAsia"/>
                <w:color w:val="auto"/>
                <w:sz w:val="21"/>
                <w:szCs w:val="21"/>
                <w:highlight w:val="none"/>
                <w:lang w:val="en-US" w:eastAsia="zh-CN"/>
              </w:rPr>
              <w:t>及《恶臭污染物排放标准》（GB14554-93）二级的</w:t>
            </w:r>
            <w:r>
              <w:rPr>
                <w:rFonts w:hint="default"/>
                <w:color w:val="auto"/>
                <w:sz w:val="21"/>
                <w:szCs w:val="21"/>
                <w:highlight w:val="none"/>
                <w:lang w:val="en-US" w:eastAsia="zh-CN"/>
              </w:rPr>
              <w:t>限值要求</w:t>
            </w:r>
            <w:r>
              <w:rPr>
                <w:rFonts w:hint="eastAsia"/>
                <w:color w:val="auto"/>
                <w:sz w:val="21"/>
                <w:szCs w:val="21"/>
                <w:highlight w:val="none"/>
                <w:lang w:val="en-US" w:eastAsia="zh-CN"/>
              </w:rPr>
              <w:t>。</w:t>
            </w:r>
          </w:p>
          <w:p w14:paraId="68AF17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②</w:t>
            </w:r>
            <w:r>
              <w:rPr>
                <w:rFonts w:hint="default" w:ascii="Times New Roman" w:hAnsi="Times New Roman" w:cs="Times New Roman"/>
                <w:color w:val="auto"/>
                <w:sz w:val="21"/>
                <w:szCs w:val="21"/>
                <w:highlight w:val="none"/>
                <w:lang w:val="en-US" w:eastAsia="zh-CN"/>
              </w:rPr>
              <w:t>措施可行性</w:t>
            </w:r>
          </w:p>
          <w:p w14:paraId="5BCFEB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bCs/>
                <w:color w:val="auto"/>
                <w:sz w:val="21"/>
                <w:szCs w:val="21"/>
                <w:highlight w:val="none"/>
              </w:rPr>
            </w:pPr>
            <w:r>
              <w:rPr>
                <w:rFonts w:hint="eastAsia"/>
                <w:bCs/>
                <w:color w:val="auto"/>
                <w:sz w:val="21"/>
                <w:szCs w:val="21"/>
                <w:highlight w:val="none"/>
              </w:rPr>
              <w:t>活性炭吸附装置：活性炭细孔结构较好，吸附性较强，活性炭吸附是有效的去除合成溶解有机物、微污染物质等的措施。大部分比较大的有机物分子、芳香族化合物、卤代炔等能牢固地吸附在活性炭表面上或空隙中，并对腐殖质、合成有机物和低分子量有机物有明显的去除效果。本项目排气筒风机风量</w:t>
            </w:r>
            <w:r>
              <w:rPr>
                <w:rFonts w:hint="eastAsia"/>
                <w:bCs/>
                <w:color w:val="auto"/>
                <w:sz w:val="21"/>
                <w:szCs w:val="21"/>
                <w:highlight w:val="none"/>
                <w:lang w:val="en-US" w:eastAsia="zh-CN"/>
              </w:rPr>
              <w:t>1000</w:t>
            </w:r>
            <w:r>
              <w:rPr>
                <w:rFonts w:hint="eastAsia"/>
                <w:bCs/>
                <w:color w:val="auto"/>
                <w:sz w:val="21"/>
                <w:szCs w:val="21"/>
                <w:highlight w:val="none"/>
              </w:rPr>
              <w:t>m</w:t>
            </w:r>
            <w:r>
              <w:rPr>
                <w:rFonts w:hint="eastAsia"/>
                <w:bCs/>
                <w:color w:val="auto"/>
                <w:sz w:val="21"/>
                <w:szCs w:val="21"/>
                <w:highlight w:val="none"/>
                <w:vertAlign w:val="superscript"/>
              </w:rPr>
              <w:t>3</w:t>
            </w:r>
            <w:r>
              <w:rPr>
                <w:rFonts w:hint="eastAsia"/>
                <w:bCs/>
                <w:color w:val="auto"/>
                <w:sz w:val="21"/>
                <w:szCs w:val="21"/>
                <w:highlight w:val="none"/>
              </w:rPr>
              <w:t>/h，活性炭吸附装置内活性炭为蜂窝状活性炭，表面积</w:t>
            </w:r>
            <w:r>
              <w:rPr>
                <w:rFonts w:hint="eastAsia"/>
                <w:bCs/>
                <w:color w:val="auto"/>
                <w:sz w:val="21"/>
                <w:szCs w:val="21"/>
                <w:highlight w:val="none"/>
                <w:lang w:val="en-US" w:eastAsia="zh-CN"/>
              </w:rPr>
              <w:t>约</w:t>
            </w:r>
            <w:r>
              <w:rPr>
                <w:rFonts w:hint="eastAsia"/>
                <w:bCs/>
                <w:color w:val="auto"/>
                <w:sz w:val="21"/>
                <w:szCs w:val="21"/>
                <w:highlight w:val="none"/>
              </w:rPr>
              <w:t>为3.2m</w:t>
            </w:r>
            <w:r>
              <w:rPr>
                <w:rFonts w:hint="eastAsia"/>
                <w:bCs/>
                <w:color w:val="auto"/>
                <w:sz w:val="21"/>
                <w:szCs w:val="21"/>
                <w:highlight w:val="none"/>
                <w:vertAlign w:val="superscript"/>
              </w:rPr>
              <w:t>2</w:t>
            </w:r>
            <w:r>
              <w:rPr>
                <w:rFonts w:hint="eastAsia"/>
                <w:bCs/>
                <w:color w:val="auto"/>
                <w:sz w:val="21"/>
                <w:szCs w:val="21"/>
                <w:highlight w:val="none"/>
              </w:rPr>
              <w:t>，则废气流速为</w:t>
            </w:r>
            <w:r>
              <w:rPr>
                <w:rFonts w:hint="eastAsia"/>
                <w:bCs/>
                <w:color w:val="auto"/>
                <w:sz w:val="21"/>
                <w:szCs w:val="21"/>
                <w:highlight w:val="none"/>
                <w:lang w:val="en-US" w:eastAsia="zh-CN"/>
              </w:rPr>
              <w:t>0.087</w:t>
            </w:r>
            <w:r>
              <w:rPr>
                <w:rFonts w:hint="eastAsia"/>
                <w:bCs/>
                <w:color w:val="auto"/>
                <w:sz w:val="21"/>
                <w:szCs w:val="21"/>
                <w:highlight w:val="none"/>
              </w:rPr>
              <w:t>m/s，满足《吸附法工业有机废气治理工程技术规范》（HJ2026-2013）中“采用蜂窝状吸附剂时，气体流速宜低于1.2m/s”的要求。采用活性炭吸附可行有效，</w:t>
            </w:r>
            <w:r>
              <w:rPr>
                <w:bCs/>
                <w:color w:val="auto"/>
                <w:sz w:val="21"/>
                <w:szCs w:val="21"/>
                <w:highlight w:val="none"/>
              </w:rPr>
              <w:t>项目选用碘值不低于</w:t>
            </w:r>
            <w:r>
              <w:rPr>
                <w:rFonts w:hint="eastAsia"/>
                <w:bCs/>
                <w:color w:val="auto"/>
                <w:sz w:val="21"/>
                <w:szCs w:val="21"/>
                <w:highlight w:val="none"/>
              </w:rPr>
              <w:t>800</w:t>
            </w:r>
            <w:r>
              <w:rPr>
                <w:bCs/>
                <w:color w:val="auto"/>
                <w:sz w:val="21"/>
                <w:szCs w:val="21"/>
                <w:highlight w:val="none"/>
              </w:rPr>
              <w:t>mg/g的活性炭。</w:t>
            </w:r>
            <w:r>
              <w:rPr>
                <w:rFonts w:hint="eastAsia"/>
                <w:bCs/>
                <w:color w:val="auto"/>
                <w:sz w:val="21"/>
                <w:szCs w:val="21"/>
                <w:highlight w:val="none"/>
              </w:rPr>
              <w:t>符合《排污许可证申请与核发技术规范 总则》（HJ942-2018）要求。</w:t>
            </w:r>
          </w:p>
          <w:p w14:paraId="1799F6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bCs/>
                <w:color w:val="auto"/>
                <w:sz w:val="21"/>
                <w:szCs w:val="21"/>
                <w:highlight w:val="none"/>
                <w:lang w:val="en-US" w:eastAsia="zh-CN"/>
              </w:rPr>
            </w:pPr>
            <w:r>
              <w:rPr>
                <w:rFonts w:hint="eastAsia"/>
                <w:bCs/>
                <w:color w:val="auto"/>
                <w:sz w:val="21"/>
                <w:szCs w:val="21"/>
                <w:highlight w:val="none"/>
                <w:lang w:val="en-US" w:eastAsia="zh-CN"/>
              </w:rPr>
              <w:t>本项目为实验室项目，不属于连续性生产类项目，实验试剂年使用量较少，产生的硫酸雾、硝酸雾、HCl、氨、非甲烷总烃量较少，经通风橱收集后通过二级</w:t>
            </w:r>
            <w:r>
              <w:rPr>
                <w:rFonts w:hint="default"/>
                <w:bCs/>
                <w:color w:val="auto"/>
                <w:sz w:val="21"/>
                <w:szCs w:val="21"/>
                <w:highlight w:val="none"/>
                <w:lang w:val="en-US" w:eastAsia="zh-CN"/>
              </w:rPr>
              <w:t>活性炭吸附装置</w:t>
            </w:r>
            <w:r>
              <w:rPr>
                <w:rFonts w:hint="eastAsia"/>
                <w:bCs/>
                <w:color w:val="auto"/>
                <w:sz w:val="21"/>
                <w:szCs w:val="21"/>
                <w:highlight w:val="none"/>
                <w:lang w:val="en-US" w:eastAsia="zh-CN"/>
              </w:rPr>
              <w:t>处理后由15</w:t>
            </w:r>
            <w:r>
              <w:rPr>
                <w:rFonts w:hint="default"/>
                <w:bCs/>
                <w:color w:val="auto"/>
                <w:sz w:val="21"/>
                <w:szCs w:val="21"/>
                <w:highlight w:val="none"/>
                <w:lang w:val="en-US" w:eastAsia="zh-CN"/>
              </w:rPr>
              <w:t>m高排气筒排放</w:t>
            </w:r>
            <w:r>
              <w:rPr>
                <w:rFonts w:hint="eastAsia"/>
                <w:bCs/>
                <w:color w:val="auto"/>
                <w:sz w:val="21"/>
                <w:szCs w:val="21"/>
                <w:highlight w:val="none"/>
                <w:lang w:val="en-US" w:eastAsia="zh-CN"/>
              </w:rPr>
              <w:t>，且根据上述结果分析，各污染物排放均能满足相应排放标准要求，对外环境影响较小。</w:t>
            </w:r>
          </w:p>
          <w:p w14:paraId="5F8A29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bCs/>
                <w:color w:val="auto"/>
                <w:sz w:val="21"/>
                <w:szCs w:val="21"/>
                <w:highlight w:val="none"/>
                <w:lang w:val="en-US" w:eastAsia="zh-CN"/>
              </w:rPr>
            </w:pPr>
            <w:r>
              <w:rPr>
                <w:rFonts w:hint="eastAsia"/>
                <w:bCs/>
                <w:color w:val="auto"/>
                <w:sz w:val="21"/>
                <w:szCs w:val="21"/>
                <w:highlight w:val="none"/>
                <w:lang w:val="en-US" w:eastAsia="zh-CN"/>
              </w:rPr>
              <w:t>排气筒高度分析，根据</w:t>
            </w:r>
            <w:r>
              <w:rPr>
                <w:rFonts w:hint="default"/>
                <w:bCs/>
                <w:color w:val="auto"/>
                <w:sz w:val="21"/>
                <w:szCs w:val="21"/>
                <w:highlight w:val="none"/>
                <w:lang w:val="en-US" w:eastAsia="zh-CN"/>
              </w:rPr>
              <w:t>《大气污染物综合排放标准》（GB16297-1996）中对排气筒的要求，应高出周围200m半径范围的建筑5m以上，不能达到该要求的排气筒，应按其高度对应的表列排放速率标准值严格50%执行。本项目200m范围内最高建筑物</w:t>
            </w:r>
            <w:r>
              <w:rPr>
                <w:rFonts w:hint="eastAsia"/>
                <w:bCs/>
                <w:color w:val="auto"/>
                <w:sz w:val="21"/>
                <w:szCs w:val="21"/>
                <w:highlight w:val="none"/>
                <w:lang w:val="en-US" w:eastAsia="zh-CN"/>
              </w:rPr>
              <w:t>约</w:t>
            </w:r>
            <w:r>
              <w:rPr>
                <w:rFonts w:hint="default"/>
                <w:bCs/>
                <w:color w:val="auto"/>
                <w:sz w:val="21"/>
                <w:szCs w:val="21"/>
                <w:highlight w:val="none"/>
                <w:lang w:val="en-US" w:eastAsia="zh-CN"/>
              </w:rPr>
              <w:t>为</w:t>
            </w:r>
            <w:r>
              <w:rPr>
                <w:rFonts w:hint="eastAsia"/>
                <w:bCs/>
                <w:color w:val="auto"/>
                <w:sz w:val="21"/>
                <w:szCs w:val="21"/>
                <w:highlight w:val="none"/>
                <w:lang w:val="en-US" w:eastAsia="zh-CN"/>
              </w:rPr>
              <w:t>90</w:t>
            </w:r>
            <w:r>
              <w:rPr>
                <w:rFonts w:hint="default"/>
                <w:bCs/>
                <w:color w:val="auto"/>
                <w:sz w:val="21"/>
                <w:szCs w:val="21"/>
                <w:highlight w:val="none"/>
                <w:lang w:val="en-US" w:eastAsia="zh-CN"/>
              </w:rPr>
              <w:t>m，则应建设</w:t>
            </w:r>
            <w:r>
              <w:rPr>
                <w:rFonts w:hint="eastAsia"/>
                <w:bCs/>
                <w:color w:val="auto"/>
                <w:sz w:val="21"/>
                <w:szCs w:val="21"/>
                <w:highlight w:val="none"/>
                <w:lang w:val="en-US" w:eastAsia="zh-CN"/>
              </w:rPr>
              <w:t>95</w:t>
            </w:r>
            <w:r>
              <w:rPr>
                <w:rFonts w:hint="default"/>
                <w:bCs/>
                <w:color w:val="auto"/>
                <w:sz w:val="21"/>
                <w:szCs w:val="21"/>
                <w:highlight w:val="none"/>
                <w:lang w:val="en-US" w:eastAsia="zh-CN"/>
              </w:rPr>
              <w:t>m高排气筒，但基于安全角度考虑不可行，因此本项目所在楼层高度为</w:t>
            </w:r>
            <w:r>
              <w:rPr>
                <w:rFonts w:hint="eastAsia"/>
                <w:bCs/>
                <w:color w:val="auto"/>
                <w:sz w:val="21"/>
                <w:szCs w:val="21"/>
                <w:highlight w:val="none"/>
                <w:lang w:val="en-US" w:eastAsia="zh-CN"/>
              </w:rPr>
              <w:t>10m</w:t>
            </w:r>
            <w:r>
              <w:rPr>
                <w:rFonts w:hint="default"/>
                <w:bCs/>
                <w:color w:val="auto"/>
                <w:sz w:val="21"/>
                <w:szCs w:val="21"/>
                <w:highlight w:val="none"/>
                <w:lang w:val="en-US" w:eastAsia="zh-CN"/>
              </w:rPr>
              <w:t>，根据规定需建设</w:t>
            </w:r>
            <w:r>
              <w:rPr>
                <w:rFonts w:hint="eastAsia"/>
                <w:bCs/>
                <w:color w:val="auto"/>
                <w:sz w:val="21"/>
                <w:szCs w:val="21"/>
                <w:highlight w:val="none"/>
                <w:lang w:val="en-US" w:eastAsia="zh-CN"/>
              </w:rPr>
              <w:t>15</w:t>
            </w:r>
            <w:r>
              <w:rPr>
                <w:rFonts w:hint="default"/>
                <w:bCs/>
                <w:color w:val="auto"/>
                <w:sz w:val="21"/>
                <w:szCs w:val="21"/>
                <w:highlight w:val="none"/>
                <w:lang w:val="en-US" w:eastAsia="zh-CN"/>
              </w:rPr>
              <w:t>m高排气筒，排放速率标准值严格50%执行</w:t>
            </w:r>
            <w:r>
              <w:rPr>
                <w:rFonts w:hint="eastAsia"/>
                <w:bCs/>
                <w:color w:val="auto"/>
                <w:sz w:val="21"/>
                <w:szCs w:val="21"/>
                <w:highlight w:val="none"/>
                <w:lang w:val="en-US" w:eastAsia="zh-CN"/>
              </w:rPr>
              <w:t>。</w:t>
            </w:r>
          </w:p>
          <w:p w14:paraId="4B7860A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③影响评价结论</w:t>
            </w:r>
          </w:p>
          <w:p w14:paraId="27B88FB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综上</w:t>
            </w:r>
            <w:r>
              <w:rPr>
                <w:rFonts w:hint="eastAsia" w:ascii="Times New Roman" w:hAnsi="Times New Roman" w:cs="Times New Roman"/>
                <w:color w:val="auto"/>
                <w:sz w:val="21"/>
                <w:szCs w:val="21"/>
                <w:highlight w:val="none"/>
                <w:lang w:val="en-US" w:eastAsia="zh-CN"/>
              </w:rPr>
              <w:t>所述，</w:t>
            </w:r>
            <w:r>
              <w:rPr>
                <w:rFonts w:hint="default" w:ascii="Times New Roman" w:hAnsi="Times New Roman" w:cs="Times New Roman"/>
                <w:color w:val="auto"/>
                <w:sz w:val="21"/>
                <w:szCs w:val="21"/>
                <w:highlight w:val="none"/>
                <w:lang w:val="en-US" w:eastAsia="zh-CN"/>
              </w:rPr>
              <w:t>项目污染物放可满足排放标准要求，</w:t>
            </w:r>
            <w:r>
              <w:rPr>
                <w:rFonts w:hint="eastAsia" w:ascii="Times New Roman" w:hAnsi="Times New Roman" w:cs="Times New Roman"/>
                <w:color w:val="auto"/>
                <w:sz w:val="21"/>
                <w:szCs w:val="21"/>
                <w:highlight w:val="none"/>
                <w:lang w:val="en-US" w:eastAsia="zh-CN"/>
              </w:rPr>
              <w:t>对周边环境影响较小，大气环境影响可接受。</w:t>
            </w:r>
          </w:p>
          <w:p w14:paraId="193C828E">
            <w:pPr>
              <w:adjustRightInd w:val="0"/>
              <w:snapToGrid w:val="0"/>
              <w:ind w:firstLine="482" w:firstLineChars="200"/>
              <w:jc w:val="both"/>
              <w:rPr>
                <w:rFonts w:hint="default" w:ascii="Times New Roman" w:hAnsi="Times New Roman" w:cs="Times New Roman"/>
                <w:b/>
                <w:color w:val="auto"/>
                <w:kern w:val="0"/>
                <w:szCs w:val="24"/>
                <w:highlight w:val="none"/>
              </w:rPr>
            </w:pPr>
            <w:r>
              <w:rPr>
                <w:rFonts w:hint="default" w:ascii="Times New Roman" w:hAnsi="Times New Roman" w:cs="Times New Roman"/>
                <w:b/>
                <w:color w:val="auto"/>
                <w:kern w:val="0"/>
                <w:szCs w:val="24"/>
                <w:highlight w:val="none"/>
                <w:lang w:eastAsia="zh-CN"/>
              </w:rPr>
              <w:t>二</w:t>
            </w:r>
            <w:r>
              <w:rPr>
                <w:rFonts w:hint="default" w:ascii="Times New Roman" w:hAnsi="Times New Roman" w:cs="Times New Roman"/>
                <w:b/>
                <w:color w:val="auto"/>
                <w:kern w:val="0"/>
                <w:szCs w:val="24"/>
                <w:highlight w:val="none"/>
              </w:rPr>
              <w:t>、废水环境影响及治理措施</w:t>
            </w:r>
          </w:p>
          <w:p w14:paraId="4DB7B50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s="Times New Roman"/>
                <w:bCs/>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w:t>
            </w:r>
            <w:r>
              <w:rPr>
                <w:rFonts w:hint="eastAsia" w:cs="Times New Roman"/>
                <w:bCs/>
                <w:color w:val="auto"/>
                <w:sz w:val="21"/>
                <w:szCs w:val="21"/>
                <w:highlight w:val="none"/>
                <w:lang w:val="en-US" w:eastAsia="zh-CN"/>
              </w:rPr>
              <w:t>实验分析过程用水产生的实验废液以及</w:t>
            </w:r>
            <w:r>
              <w:rPr>
                <w:rFonts w:hint="eastAsia"/>
                <w:color w:val="auto"/>
                <w:sz w:val="21"/>
                <w:szCs w:val="21"/>
                <w:highlight w:val="none"/>
                <w:lang w:val="zh-CN"/>
              </w:rPr>
              <w:t>清洗实验器皿</w:t>
            </w:r>
            <w:r>
              <w:rPr>
                <w:rFonts w:hint="eastAsia"/>
                <w:color w:val="auto"/>
                <w:sz w:val="21"/>
                <w:szCs w:val="21"/>
                <w:highlight w:val="none"/>
                <w:lang w:val="en-US" w:eastAsia="zh-CN"/>
              </w:rPr>
              <w:t>废水</w:t>
            </w:r>
            <w:r>
              <w:rPr>
                <w:rFonts w:hint="eastAsia"/>
                <w:color w:val="auto"/>
                <w:sz w:val="21"/>
                <w:szCs w:val="21"/>
                <w:highlight w:val="none"/>
                <w:lang w:val="zh-CN"/>
              </w:rPr>
              <w:t>，</w:t>
            </w:r>
            <w:r>
              <w:rPr>
                <w:rFonts w:hint="eastAsia"/>
                <w:color w:val="auto"/>
                <w:sz w:val="21"/>
                <w:szCs w:val="21"/>
                <w:highlight w:val="none"/>
                <w:lang w:val="en-US" w:eastAsia="zh-CN"/>
              </w:rPr>
              <w:t>总量约为8.2</w:t>
            </w:r>
            <w:r>
              <w:rPr>
                <w:rFonts w:hint="eastAsia"/>
                <w:color w:val="auto"/>
                <w:sz w:val="21"/>
                <w:szCs w:val="21"/>
                <w:highlight w:val="none"/>
                <w:lang w:val="zh-CN"/>
              </w:rPr>
              <w:t>m</w:t>
            </w:r>
            <w:r>
              <w:rPr>
                <w:rFonts w:hint="eastAsia"/>
                <w:color w:val="auto"/>
                <w:sz w:val="21"/>
                <w:szCs w:val="21"/>
                <w:highlight w:val="none"/>
                <w:vertAlign w:val="superscript"/>
                <w:lang w:val="zh-CN"/>
              </w:rPr>
              <w:t>3</w:t>
            </w:r>
            <w:r>
              <w:rPr>
                <w:rFonts w:hint="eastAsia"/>
                <w:color w:val="auto"/>
                <w:sz w:val="21"/>
                <w:szCs w:val="21"/>
                <w:highlight w:val="none"/>
                <w:lang w:val="zh-CN"/>
              </w:rPr>
              <w:t>/a，</w:t>
            </w:r>
            <w:r>
              <w:rPr>
                <w:rFonts w:hint="eastAsia"/>
                <w:color w:val="auto"/>
                <w:sz w:val="21"/>
                <w:szCs w:val="21"/>
                <w:highlight w:val="none"/>
                <w:lang w:val="en-US" w:eastAsia="zh-CN"/>
              </w:rPr>
              <w:t>均按危险废物计，</w:t>
            </w:r>
            <w:r>
              <w:rPr>
                <w:rFonts w:hint="eastAsia" w:cs="Times New Roman"/>
                <w:bCs/>
                <w:color w:val="auto"/>
                <w:sz w:val="21"/>
                <w:szCs w:val="21"/>
                <w:highlight w:val="none"/>
                <w:lang w:val="en-US" w:eastAsia="zh-CN"/>
              </w:rPr>
              <w:t>经专用容器收集后，委托资质单位处置。</w:t>
            </w:r>
          </w:p>
          <w:p w14:paraId="5EC8B83A">
            <w:pPr>
              <w:ind w:firstLine="420" w:firstLine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其余</w:t>
            </w:r>
            <w:r>
              <w:rPr>
                <w:rFonts w:hint="default" w:ascii="Times New Roman" w:hAnsi="Times New Roman" w:cs="Times New Roman"/>
                <w:color w:val="auto"/>
                <w:sz w:val="21"/>
                <w:szCs w:val="21"/>
                <w:highlight w:val="none"/>
                <w:lang w:val="en-US" w:eastAsia="zh-CN"/>
              </w:rPr>
              <w:t>主要为</w:t>
            </w:r>
            <w:r>
              <w:rPr>
                <w:rFonts w:hint="eastAsia" w:cs="Times New Roman"/>
                <w:color w:val="auto"/>
                <w:sz w:val="21"/>
                <w:szCs w:val="21"/>
                <w:highlight w:val="none"/>
                <w:lang w:val="en-US" w:eastAsia="zh-CN"/>
              </w:rPr>
              <w:t>纯水制备废水产生量为</w:t>
            </w:r>
            <w:r>
              <w:rPr>
                <w:rFonts w:hint="default" w:ascii="Times New Roman" w:hAnsi="Times New Roman" w:cs="Times New Roman"/>
                <w:color w:val="auto"/>
                <w:sz w:val="21"/>
                <w:szCs w:val="21"/>
                <w:highlight w:val="none"/>
                <w:lang w:val="en-US" w:eastAsia="zh-CN"/>
              </w:rPr>
              <w:t>2.35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r>
              <w:rPr>
                <w:rFonts w:hint="eastAsia" w:ascii="Times New Roman" w:hAnsi="Times New Roman" w:cs="Times New Roman"/>
                <w:color w:val="auto"/>
                <w:sz w:val="21"/>
                <w:szCs w:val="21"/>
                <w:highlight w:val="none"/>
                <w:lang w:val="en-US" w:eastAsia="zh-CN"/>
              </w:rPr>
              <w:t>。</w:t>
            </w:r>
            <w:r>
              <w:rPr>
                <w:rFonts w:hint="eastAsia" w:cs="Times New Roman"/>
                <w:bCs/>
                <w:color w:val="auto"/>
                <w:sz w:val="21"/>
                <w:szCs w:val="21"/>
                <w:highlight w:val="none"/>
                <w:lang w:val="en-US" w:eastAsia="zh-CN"/>
              </w:rPr>
              <w:t>纯水制备废水用于厂区洒水抑尘</w:t>
            </w:r>
            <w:r>
              <w:rPr>
                <w:rFonts w:hint="eastAsia" w:cs="Times New Roman"/>
                <w:color w:val="auto"/>
                <w:sz w:val="21"/>
                <w:szCs w:val="21"/>
                <w:highlight w:val="none"/>
                <w:lang w:val="en-US" w:eastAsia="zh-CN"/>
              </w:rPr>
              <w:t>，纯水制备废水主要污染物为溶解性总固体，水质较清净，外排至污水管网可行</w:t>
            </w:r>
            <w:r>
              <w:rPr>
                <w:rFonts w:hint="eastAsia" w:ascii="Times New Roman" w:hAnsi="Times New Roman" w:eastAsia="宋体" w:cs="Times New Roman"/>
                <w:color w:val="auto"/>
                <w:kern w:val="2"/>
                <w:sz w:val="21"/>
                <w:szCs w:val="21"/>
                <w:highlight w:val="none"/>
                <w:lang w:val="zh-CN" w:eastAsia="zh-CN" w:bidi="ar-SA"/>
              </w:rPr>
              <w:t>。</w:t>
            </w:r>
          </w:p>
          <w:p w14:paraId="4A648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三、</w:t>
            </w:r>
            <w:r>
              <w:rPr>
                <w:rFonts w:hint="default" w:ascii="Times New Roman" w:hAnsi="Times New Roman" w:cs="Times New Roman"/>
                <w:b/>
                <w:color w:val="auto"/>
                <w:kern w:val="0"/>
                <w:szCs w:val="24"/>
                <w:highlight w:val="none"/>
              </w:rPr>
              <w:t>噪声环境影响及治理措施</w:t>
            </w:r>
          </w:p>
          <w:p w14:paraId="05338C4E">
            <w:pPr>
              <w:spacing w:line="360" w:lineRule="auto"/>
              <w:ind w:firstLine="422" w:firstLineChars="200"/>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噪声源强及降噪措施</w:t>
            </w:r>
          </w:p>
          <w:p w14:paraId="55B5B922">
            <w:pPr>
              <w:adjustRightInd w:val="0"/>
              <w:snapToGrid w:val="0"/>
              <w:ind w:firstLine="420" w:firstLineChars="200"/>
              <w:jc w:val="both"/>
              <w:rPr>
                <w:rFonts w:hint="default" w:ascii="Times New Roman" w:hAnsi="Times New Roman" w:eastAsia="宋体" w:cs="Times New Roman"/>
                <w:color w:val="0000FF"/>
                <w:spacing w:val="0"/>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本项目实验检测设备均为小型实验仪器，运行过程中产生的噪声较小，且均位于室内，经墙体隔声后其噪声值较小，产噪设备主要为</w:t>
            </w:r>
            <w:r>
              <w:rPr>
                <w:rFonts w:hint="eastAsia" w:eastAsia="宋体" w:cs="Times New Roman"/>
                <w:color w:val="auto"/>
                <w:sz w:val="21"/>
                <w:szCs w:val="21"/>
                <w:highlight w:val="none"/>
                <w:lang w:val="en-US" w:eastAsia="zh-CN"/>
              </w:rPr>
              <w:t>通风橱及风机</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pacing w:val="0"/>
                <w:kern w:val="2"/>
                <w:sz w:val="21"/>
                <w:szCs w:val="21"/>
                <w:highlight w:val="none"/>
                <w:lang w:val="en-US" w:eastAsia="zh-CN" w:bidi="ar-SA"/>
              </w:rPr>
              <w:t>设备噪声源强及治理措施见下表：</w:t>
            </w:r>
          </w:p>
          <w:p w14:paraId="41D9DA40">
            <w:pPr>
              <w:pStyle w:val="63"/>
              <w:jc w:val="center"/>
              <w:rPr>
                <w:rFonts w:hint="default" w:ascii="Times New Roman" w:hAnsi="Times New Roman" w:eastAsia="Times New Roman" w:cs="Times New Roman"/>
                <w:b/>
                <w:bCs/>
                <w:color w:val="auto"/>
                <w:sz w:val="21"/>
                <w:szCs w:val="21"/>
                <w:highlight w:val="none"/>
                <w:lang w:val="en-US" w:eastAsia="zh-CN"/>
              </w:rPr>
            </w:pPr>
            <w:r>
              <w:rPr>
                <w:rFonts w:hint="eastAsia" w:ascii="Times New Roman" w:hAnsi="Times New Roman" w:eastAsia="Times New Roman" w:cs="Times New Roman"/>
                <w:b/>
                <w:bCs/>
                <w:color w:val="auto"/>
                <w:sz w:val="21"/>
                <w:szCs w:val="21"/>
                <w:highlight w:val="none"/>
                <w:lang w:val="en-US" w:eastAsia="zh-CN"/>
              </w:rPr>
              <w:t>表3</w:t>
            </w:r>
            <w:r>
              <w:rPr>
                <w:rFonts w:hint="eastAsia" w:eastAsia="Times New Roman" w:cs="Times New Roman"/>
                <w:b/>
                <w:bCs/>
                <w:color w:val="auto"/>
                <w:sz w:val="21"/>
                <w:szCs w:val="21"/>
                <w:highlight w:val="none"/>
                <w:lang w:val="en-US" w:eastAsia="zh-CN"/>
              </w:rPr>
              <w:t>2</w:t>
            </w:r>
            <w:r>
              <w:rPr>
                <w:rFonts w:hint="eastAsia" w:ascii="Times New Roman" w:hAnsi="Times New Roman" w:eastAsia="Times New Roman" w:cs="Times New Roman"/>
                <w:b/>
                <w:bCs/>
                <w:color w:val="auto"/>
                <w:sz w:val="21"/>
                <w:szCs w:val="21"/>
                <w:highlight w:val="none"/>
                <w:lang w:val="en-US" w:eastAsia="zh-CN"/>
              </w:rPr>
              <w:t xml:space="preserve"> 工业企业噪声源强调查清单（室内声源，以</w:t>
            </w:r>
            <w:r>
              <w:rPr>
                <w:rFonts w:hint="eastAsia" w:eastAsia="Times New Roman" w:cs="Times New Roman"/>
                <w:b/>
                <w:bCs/>
                <w:color w:val="auto"/>
                <w:sz w:val="21"/>
                <w:szCs w:val="21"/>
                <w:highlight w:val="none"/>
                <w:lang w:val="en-US" w:eastAsia="zh-CN"/>
              </w:rPr>
              <w:t>项目西</w:t>
            </w:r>
            <w:r>
              <w:rPr>
                <w:rFonts w:hint="eastAsia" w:ascii="Times New Roman" w:hAnsi="Times New Roman" w:eastAsia="Times New Roman" w:cs="Times New Roman"/>
                <w:b/>
                <w:bCs/>
                <w:color w:val="auto"/>
                <w:sz w:val="21"/>
                <w:szCs w:val="21"/>
                <w:highlight w:val="none"/>
                <w:lang w:val="en-US" w:eastAsia="zh-CN"/>
              </w:rPr>
              <w:t>南角为原点）</w:t>
            </w:r>
          </w:p>
          <w:tbl>
            <w:tblPr>
              <w:tblStyle w:val="46"/>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0"/>
              <w:gridCol w:w="350"/>
              <w:gridCol w:w="1045"/>
              <w:gridCol w:w="744"/>
              <w:gridCol w:w="898"/>
              <w:gridCol w:w="565"/>
              <w:gridCol w:w="510"/>
              <w:gridCol w:w="510"/>
              <w:gridCol w:w="501"/>
              <w:gridCol w:w="448"/>
              <w:gridCol w:w="715"/>
              <w:gridCol w:w="641"/>
              <w:gridCol w:w="657"/>
              <w:gridCol w:w="716"/>
              <w:gridCol w:w="528"/>
            </w:tblGrid>
            <w:tr w14:paraId="666D3C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4" w:type="pct"/>
                  <w:vMerge w:val="restart"/>
                  <w:tcBorders>
                    <w:tl2br w:val="nil"/>
                    <w:tr2bl w:val="nil"/>
                  </w:tcBorders>
                  <w:noWrap w:val="0"/>
                  <w:vAlign w:val="center"/>
                </w:tcPr>
                <w:p w14:paraId="6A66ABF5">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序号</w:t>
                  </w:r>
                </w:p>
              </w:tc>
              <w:tc>
                <w:tcPr>
                  <w:tcW w:w="194" w:type="pct"/>
                  <w:vMerge w:val="restart"/>
                  <w:tcBorders>
                    <w:tl2br w:val="nil"/>
                    <w:tr2bl w:val="nil"/>
                  </w:tcBorders>
                  <w:noWrap w:val="0"/>
                  <w:vAlign w:val="center"/>
                </w:tcPr>
                <w:p w14:paraId="53711109">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建筑物名称</w:t>
                  </w:r>
                </w:p>
              </w:tc>
              <w:tc>
                <w:tcPr>
                  <w:tcW w:w="572" w:type="pct"/>
                  <w:vMerge w:val="restart"/>
                  <w:tcBorders>
                    <w:tl2br w:val="nil"/>
                    <w:tr2bl w:val="nil"/>
                  </w:tcBorders>
                  <w:noWrap w:val="0"/>
                  <w:vAlign w:val="center"/>
                </w:tcPr>
                <w:p w14:paraId="781CB045">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声源名称</w:t>
                  </w:r>
                </w:p>
              </w:tc>
              <w:tc>
                <w:tcPr>
                  <w:tcW w:w="408" w:type="pct"/>
                  <w:vMerge w:val="restart"/>
                  <w:tcBorders>
                    <w:tl2br w:val="nil"/>
                    <w:tr2bl w:val="nil"/>
                  </w:tcBorders>
                  <w:noWrap w:val="0"/>
                  <w:vAlign w:val="center"/>
                </w:tcPr>
                <w:p w14:paraId="5A5032ED">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型号</w:t>
                  </w:r>
                </w:p>
              </w:tc>
              <w:tc>
                <w:tcPr>
                  <w:tcW w:w="492" w:type="pct"/>
                  <w:tcBorders>
                    <w:tl2br w:val="nil"/>
                    <w:tr2bl w:val="nil"/>
                  </w:tcBorders>
                  <w:noWrap w:val="0"/>
                  <w:vAlign w:val="center"/>
                </w:tcPr>
                <w:p w14:paraId="1B35F4B2">
                  <w:pPr>
                    <w:pStyle w:val="145"/>
                    <w:keepNext w:val="0"/>
                    <w:keepLines w:val="0"/>
                    <w:pageBreakBefore w:val="0"/>
                    <w:kinsoku/>
                    <w:wordWrap/>
                    <w:overflowPunct/>
                    <w:autoSpaceDE/>
                    <w:autoSpaceDN/>
                    <w:bidi w:val="0"/>
                    <w:spacing w:line="240" w:lineRule="auto"/>
                    <w:ind w:left="-48" w:leftChars="-20" w:right="-48" w:rightChars="-2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声源源强</w:t>
                  </w:r>
                </w:p>
              </w:tc>
              <w:tc>
                <w:tcPr>
                  <w:tcW w:w="311" w:type="pct"/>
                  <w:vMerge w:val="restart"/>
                  <w:tcBorders>
                    <w:tl2br w:val="nil"/>
                    <w:tr2bl w:val="nil"/>
                  </w:tcBorders>
                  <w:noWrap w:val="0"/>
                  <w:vAlign w:val="center"/>
                </w:tcPr>
                <w:p w14:paraId="6B4D05F6">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声源控制措施</w:t>
                  </w:r>
                </w:p>
              </w:tc>
              <w:tc>
                <w:tcPr>
                  <w:tcW w:w="838" w:type="pct"/>
                  <w:gridSpan w:val="3"/>
                  <w:tcBorders>
                    <w:tl2br w:val="nil"/>
                    <w:tr2bl w:val="nil"/>
                  </w:tcBorders>
                  <w:noWrap w:val="0"/>
                  <w:vAlign w:val="center"/>
                </w:tcPr>
                <w:p w14:paraId="28DC23B4">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空间相对位置</w:t>
                  </w:r>
                </w:p>
              </w:tc>
              <w:tc>
                <w:tcPr>
                  <w:tcW w:w="247" w:type="pct"/>
                  <w:vMerge w:val="restart"/>
                  <w:tcBorders>
                    <w:tl2br w:val="nil"/>
                    <w:tr2bl w:val="nil"/>
                  </w:tcBorders>
                  <w:noWrap w:val="0"/>
                  <w:vAlign w:val="center"/>
                </w:tcPr>
                <w:p w14:paraId="57D83DF1">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距室内边</w:t>
                  </w:r>
                </w:p>
                <w:p w14:paraId="35921C15">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界距离/m</w:t>
                  </w:r>
                </w:p>
              </w:tc>
              <w:tc>
                <w:tcPr>
                  <w:tcW w:w="344" w:type="pct"/>
                  <w:vMerge w:val="restart"/>
                  <w:tcBorders>
                    <w:tl2br w:val="nil"/>
                    <w:tr2bl w:val="nil"/>
                  </w:tcBorders>
                  <w:noWrap w:val="0"/>
                  <w:vAlign w:val="center"/>
                </w:tcPr>
                <w:p w14:paraId="776A93FE">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室内边界</w:t>
                  </w:r>
                </w:p>
                <w:p w14:paraId="62E63943">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声级</w:t>
                  </w:r>
                </w:p>
                <w:p w14:paraId="4006037E">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/dB(A)</w:t>
                  </w:r>
                </w:p>
              </w:tc>
              <w:tc>
                <w:tcPr>
                  <w:tcW w:w="352" w:type="pct"/>
                  <w:vMerge w:val="restart"/>
                  <w:tcBorders>
                    <w:tl2br w:val="nil"/>
                    <w:tr2bl w:val="nil"/>
                  </w:tcBorders>
                  <w:noWrap w:val="0"/>
                  <w:vAlign w:val="center"/>
                </w:tcPr>
                <w:p w14:paraId="06E132D5">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运行时间</w:t>
                  </w:r>
                </w:p>
              </w:tc>
              <w:tc>
                <w:tcPr>
                  <w:tcW w:w="358" w:type="pct"/>
                  <w:vMerge w:val="restart"/>
                  <w:tcBorders>
                    <w:tl2br w:val="nil"/>
                    <w:tr2bl w:val="nil"/>
                  </w:tcBorders>
                  <w:noWrap w:val="0"/>
                  <w:vAlign w:val="center"/>
                </w:tcPr>
                <w:p w14:paraId="3B98E343">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建筑物</w:t>
                  </w:r>
                </w:p>
                <w:p w14:paraId="14832BDC">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插入损</w:t>
                  </w:r>
                </w:p>
                <w:p w14:paraId="720C91C2">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失/</w:t>
                  </w:r>
                </w:p>
                <w:p w14:paraId="6BA01EAE">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dB(A)</w:t>
                  </w:r>
                </w:p>
                <w:p w14:paraId="136A50AC">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p>
              </w:tc>
              <w:tc>
                <w:tcPr>
                  <w:tcW w:w="685" w:type="pct"/>
                  <w:gridSpan w:val="2"/>
                  <w:tcBorders>
                    <w:tl2br w:val="nil"/>
                    <w:tr2bl w:val="nil"/>
                  </w:tcBorders>
                  <w:noWrap w:val="0"/>
                  <w:vAlign w:val="center"/>
                </w:tcPr>
                <w:p w14:paraId="1678BB13">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建筑物外噪声</w:t>
                  </w:r>
                </w:p>
              </w:tc>
            </w:tr>
            <w:tr w14:paraId="003011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94" w:type="pct"/>
                  <w:vMerge w:val="continue"/>
                  <w:tcBorders>
                    <w:tl2br w:val="nil"/>
                    <w:tr2bl w:val="nil"/>
                  </w:tcBorders>
                  <w:noWrap w:val="0"/>
                  <w:vAlign w:val="center"/>
                </w:tcPr>
                <w:p w14:paraId="2D133C61">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vertAlign w:val="baseline"/>
                      <w:lang w:val="en-US" w:eastAsia="zh-CN"/>
                    </w:rPr>
                  </w:pPr>
                </w:p>
              </w:tc>
              <w:tc>
                <w:tcPr>
                  <w:tcW w:w="194" w:type="pct"/>
                  <w:vMerge w:val="continue"/>
                  <w:tcBorders>
                    <w:tl2br w:val="nil"/>
                    <w:tr2bl w:val="nil"/>
                  </w:tcBorders>
                  <w:noWrap w:val="0"/>
                  <w:vAlign w:val="center"/>
                </w:tcPr>
                <w:p w14:paraId="2E87D07B">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vertAlign w:val="baseline"/>
                      <w:lang w:val="en-US" w:eastAsia="zh-CN"/>
                    </w:rPr>
                  </w:pPr>
                </w:p>
              </w:tc>
              <w:tc>
                <w:tcPr>
                  <w:tcW w:w="572" w:type="pct"/>
                  <w:vMerge w:val="continue"/>
                  <w:tcBorders>
                    <w:tl2br w:val="nil"/>
                    <w:tr2bl w:val="nil"/>
                  </w:tcBorders>
                  <w:noWrap w:val="0"/>
                  <w:vAlign w:val="center"/>
                </w:tcPr>
                <w:p w14:paraId="67FD8EA9">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vertAlign w:val="baseline"/>
                      <w:lang w:val="en-US" w:eastAsia="zh-CN"/>
                    </w:rPr>
                  </w:pPr>
                </w:p>
              </w:tc>
              <w:tc>
                <w:tcPr>
                  <w:tcW w:w="408" w:type="pct"/>
                  <w:vMerge w:val="continue"/>
                  <w:tcBorders>
                    <w:tl2br w:val="nil"/>
                    <w:tr2bl w:val="nil"/>
                  </w:tcBorders>
                  <w:noWrap w:val="0"/>
                  <w:vAlign w:val="center"/>
                </w:tcPr>
                <w:p w14:paraId="3EC98598">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vertAlign w:val="baseline"/>
                      <w:lang w:val="en-US" w:eastAsia="zh-CN"/>
                    </w:rPr>
                  </w:pPr>
                </w:p>
              </w:tc>
              <w:tc>
                <w:tcPr>
                  <w:tcW w:w="492" w:type="pct"/>
                  <w:tcBorders>
                    <w:tl2br w:val="nil"/>
                    <w:tr2bl w:val="nil"/>
                  </w:tcBorders>
                  <w:noWrap w:val="0"/>
                  <w:vAlign w:val="center"/>
                </w:tcPr>
                <w:p w14:paraId="5B716702">
                  <w:pPr>
                    <w:pStyle w:val="145"/>
                    <w:keepNext w:val="0"/>
                    <w:keepLines w:val="0"/>
                    <w:pageBreakBefore w:val="0"/>
                    <w:kinsoku/>
                    <w:wordWrap/>
                    <w:overflowPunct/>
                    <w:autoSpaceDE/>
                    <w:autoSpaceDN/>
                    <w:bidi w:val="0"/>
                    <w:spacing w:line="240" w:lineRule="auto"/>
                    <w:ind w:left="-48" w:leftChars="-20" w:right="-48" w:rightChars="-2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声功率级别/（dB（A）</w:t>
                  </w:r>
                </w:p>
              </w:tc>
              <w:tc>
                <w:tcPr>
                  <w:tcW w:w="311" w:type="pct"/>
                  <w:vMerge w:val="continue"/>
                  <w:tcBorders>
                    <w:tl2br w:val="nil"/>
                    <w:tr2bl w:val="nil"/>
                  </w:tcBorders>
                  <w:noWrap w:val="0"/>
                  <w:vAlign w:val="center"/>
                </w:tcPr>
                <w:p w14:paraId="49C43AE3">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p>
              </w:tc>
              <w:tc>
                <w:tcPr>
                  <w:tcW w:w="281" w:type="pct"/>
                  <w:tcBorders>
                    <w:tl2br w:val="nil"/>
                    <w:tr2bl w:val="nil"/>
                  </w:tcBorders>
                  <w:noWrap w:val="0"/>
                  <w:vAlign w:val="center"/>
                </w:tcPr>
                <w:p w14:paraId="18F2FD94">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X/m</w:t>
                  </w:r>
                </w:p>
              </w:tc>
              <w:tc>
                <w:tcPr>
                  <w:tcW w:w="281" w:type="pct"/>
                  <w:tcBorders>
                    <w:tl2br w:val="nil"/>
                    <w:tr2bl w:val="nil"/>
                  </w:tcBorders>
                  <w:noWrap w:val="0"/>
                  <w:vAlign w:val="center"/>
                </w:tcPr>
                <w:p w14:paraId="59562ED0">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Y/m</w:t>
                  </w:r>
                </w:p>
              </w:tc>
              <w:tc>
                <w:tcPr>
                  <w:tcW w:w="276" w:type="pct"/>
                  <w:tcBorders>
                    <w:tl2br w:val="nil"/>
                    <w:tr2bl w:val="nil"/>
                  </w:tcBorders>
                  <w:noWrap w:val="0"/>
                  <w:vAlign w:val="center"/>
                </w:tcPr>
                <w:p w14:paraId="589B6A59">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Z/m</w:t>
                  </w:r>
                </w:p>
              </w:tc>
              <w:tc>
                <w:tcPr>
                  <w:tcW w:w="247" w:type="pct"/>
                  <w:vMerge w:val="continue"/>
                  <w:tcBorders>
                    <w:tl2br w:val="nil"/>
                    <w:tr2bl w:val="nil"/>
                  </w:tcBorders>
                  <w:noWrap w:val="0"/>
                  <w:vAlign w:val="center"/>
                </w:tcPr>
                <w:p w14:paraId="4BF0D183">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vertAlign w:val="baseline"/>
                      <w:lang w:val="en-US"/>
                    </w:rPr>
                  </w:pPr>
                </w:p>
              </w:tc>
              <w:tc>
                <w:tcPr>
                  <w:tcW w:w="344" w:type="pct"/>
                  <w:vMerge w:val="continue"/>
                  <w:tcBorders>
                    <w:tl2br w:val="nil"/>
                    <w:tr2bl w:val="nil"/>
                  </w:tcBorders>
                  <w:noWrap w:val="0"/>
                  <w:vAlign w:val="center"/>
                </w:tcPr>
                <w:p w14:paraId="557940CA">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vertAlign w:val="baseline"/>
                    </w:rPr>
                  </w:pPr>
                </w:p>
              </w:tc>
              <w:tc>
                <w:tcPr>
                  <w:tcW w:w="352" w:type="pct"/>
                  <w:vMerge w:val="continue"/>
                  <w:tcBorders>
                    <w:tl2br w:val="nil"/>
                    <w:tr2bl w:val="nil"/>
                  </w:tcBorders>
                  <w:noWrap w:val="0"/>
                  <w:vAlign w:val="center"/>
                </w:tcPr>
                <w:p w14:paraId="2ECC8089">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vertAlign w:val="baseline"/>
                    </w:rPr>
                  </w:pPr>
                </w:p>
              </w:tc>
              <w:tc>
                <w:tcPr>
                  <w:tcW w:w="358" w:type="pct"/>
                  <w:vMerge w:val="continue"/>
                  <w:tcBorders>
                    <w:tl2br w:val="nil"/>
                    <w:tr2bl w:val="nil"/>
                  </w:tcBorders>
                  <w:noWrap w:val="0"/>
                  <w:vAlign w:val="center"/>
                </w:tcPr>
                <w:p w14:paraId="0174AEBE">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vertAlign w:val="baseline"/>
                    </w:rPr>
                  </w:pPr>
                </w:p>
              </w:tc>
              <w:tc>
                <w:tcPr>
                  <w:tcW w:w="390" w:type="pct"/>
                  <w:tcBorders>
                    <w:tl2br w:val="nil"/>
                    <w:tr2bl w:val="nil"/>
                  </w:tcBorders>
                  <w:noWrap w:val="0"/>
                  <w:vAlign w:val="center"/>
                </w:tcPr>
                <w:p w14:paraId="437F4E5F">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声压级</w:t>
                  </w:r>
                </w:p>
                <w:p w14:paraId="01386971">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/dB(A)</w:t>
                  </w:r>
                </w:p>
              </w:tc>
              <w:tc>
                <w:tcPr>
                  <w:tcW w:w="294" w:type="pct"/>
                  <w:tcBorders>
                    <w:tl2br w:val="nil"/>
                    <w:tr2bl w:val="nil"/>
                  </w:tcBorders>
                  <w:noWrap w:val="0"/>
                  <w:vAlign w:val="center"/>
                </w:tcPr>
                <w:p w14:paraId="30759EE2">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 xml:space="preserve">建筑物外距离/m </w:t>
                  </w:r>
                </w:p>
              </w:tc>
            </w:tr>
            <w:tr w14:paraId="5BB4F8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4" w:type="pct"/>
                  <w:tcBorders>
                    <w:tl2br w:val="nil"/>
                    <w:tr2bl w:val="nil"/>
                  </w:tcBorders>
                  <w:noWrap w:val="0"/>
                  <w:vAlign w:val="center"/>
                </w:tcPr>
                <w:p w14:paraId="58E71146">
                  <w:pPr>
                    <w:keepNext w:val="0"/>
                    <w:keepLines w:val="0"/>
                    <w:pageBreakBefore w:val="0"/>
                    <w:widowControl/>
                    <w:kinsoku/>
                    <w:wordWrap/>
                    <w:overflowPunct/>
                    <w:autoSpaceDE/>
                    <w:autoSpaceDN/>
                    <w:bidi w:val="0"/>
                    <w:spacing w:line="240" w:lineRule="auto"/>
                    <w:ind w:left="-48" w:leftChars="-20" w:right="-48" w:rightChars="-2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94" w:type="pct"/>
                  <w:vMerge w:val="restart"/>
                  <w:tcBorders>
                    <w:tl2br w:val="nil"/>
                    <w:tr2bl w:val="nil"/>
                  </w:tcBorders>
                  <w:noWrap w:val="0"/>
                  <w:vAlign w:val="center"/>
                </w:tcPr>
                <w:p w14:paraId="1E8D9A45">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实验室</w:t>
                  </w:r>
                </w:p>
              </w:tc>
              <w:tc>
                <w:tcPr>
                  <w:tcW w:w="572" w:type="pct"/>
                  <w:tcBorders>
                    <w:tl2br w:val="nil"/>
                    <w:tr2bl w:val="nil"/>
                  </w:tcBorders>
                  <w:noWrap w:val="0"/>
                  <w:vAlign w:val="center"/>
                </w:tcPr>
                <w:p w14:paraId="3598CA01">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通风橱</w:t>
                  </w:r>
                </w:p>
              </w:tc>
              <w:tc>
                <w:tcPr>
                  <w:tcW w:w="408" w:type="pct"/>
                  <w:tcBorders>
                    <w:tl2br w:val="nil"/>
                    <w:tr2bl w:val="nil"/>
                  </w:tcBorders>
                  <w:noWrap w:val="0"/>
                  <w:vAlign w:val="center"/>
                </w:tcPr>
                <w:p w14:paraId="6CA010A3">
                  <w:pPr>
                    <w:keepNext w:val="0"/>
                    <w:keepLines w:val="0"/>
                    <w:pageBreakBefore w:val="0"/>
                    <w:widowControl/>
                    <w:kinsoku/>
                    <w:wordWrap/>
                    <w:overflowPunct/>
                    <w:topLinePunct/>
                    <w:autoSpaceDE/>
                    <w:autoSpaceDN/>
                    <w:bidi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w:t>
                  </w:r>
                </w:p>
              </w:tc>
              <w:tc>
                <w:tcPr>
                  <w:tcW w:w="492" w:type="pct"/>
                  <w:tcBorders>
                    <w:tl2br w:val="nil"/>
                    <w:tr2bl w:val="nil"/>
                  </w:tcBorders>
                  <w:noWrap w:val="0"/>
                  <w:vAlign w:val="center"/>
                </w:tcPr>
                <w:p w14:paraId="2C9DC4BC">
                  <w:pPr>
                    <w:pStyle w:val="118"/>
                    <w:keepNext w:val="0"/>
                    <w:keepLines w:val="0"/>
                    <w:pageBreakBefore w:val="0"/>
                    <w:kinsoku/>
                    <w:wordWrap/>
                    <w:overflowPunct/>
                    <w:autoSpaceDE/>
                    <w:autoSpaceDN/>
                    <w:bidi w:val="0"/>
                    <w:spacing w:line="240" w:lineRule="auto"/>
                    <w:ind w:left="152" w:leftChars="-20" w:right="-48" w:rightChars="-2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c>
                <w:tcPr>
                  <w:tcW w:w="311" w:type="pct"/>
                  <w:vMerge w:val="restart"/>
                  <w:tcBorders>
                    <w:tl2br w:val="nil"/>
                    <w:tr2bl w:val="nil"/>
                  </w:tcBorders>
                  <w:noWrap w:val="0"/>
                  <w:vAlign w:val="center"/>
                </w:tcPr>
                <w:p w14:paraId="5C228155">
                  <w:pPr>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安装减振基座、</w:t>
                  </w:r>
                  <w:r>
                    <w:rPr>
                      <w:rFonts w:hint="eastAsia" w:eastAsia="宋体" w:cs="Times New Roman"/>
                      <w:color w:val="auto"/>
                      <w:sz w:val="21"/>
                      <w:szCs w:val="21"/>
                      <w:highlight w:val="none"/>
                      <w:lang w:val="en-US" w:eastAsia="zh-CN"/>
                    </w:rPr>
                    <w:t>墙体</w:t>
                  </w:r>
                  <w:r>
                    <w:rPr>
                      <w:rFonts w:hint="default" w:ascii="Times New Roman" w:hAnsi="Times New Roman" w:eastAsia="宋体" w:cs="Times New Roman"/>
                      <w:color w:val="auto"/>
                      <w:sz w:val="21"/>
                      <w:szCs w:val="21"/>
                      <w:highlight w:val="none"/>
                    </w:rPr>
                    <w:t>隔声等措施</w:t>
                  </w:r>
                </w:p>
              </w:tc>
              <w:tc>
                <w:tcPr>
                  <w:tcW w:w="512" w:type="dxa"/>
                  <w:tcBorders>
                    <w:tl2br w:val="nil"/>
                    <w:tr2bl w:val="nil"/>
                  </w:tcBorders>
                  <w:noWrap w:val="0"/>
                  <w:vAlign w:val="center"/>
                </w:tcPr>
                <w:p w14:paraId="1124D4CE">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w:t>
                  </w:r>
                </w:p>
              </w:tc>
              <w:tc>
                <w:tcPr>
                  <w:tcW w:w="512" w:type="dxa"/>
                  <w:tcBorders>
                    <w:tl2br w:val="nil"/>
                    <w:tr2bl w:val="nil"/>
                  </w:tcBorders>
                  <w:noWrap w:val="0"/>
                  <w:vAlign w:val="center"/>
                </w:tcPr>
                <w:p w14:paraId="4A652589">
                  <w:pPr>
                    <w:spacing w:line="240" w:lineRule="auto"/>
                    <w:jc w:val="center"/>
                    <w:rPr>
                      <w:rFonts w:hint="default" w:ascii="Times New Roman" w:hAnsi="Times New Roman" w:eastAsia="宋体" w:cs="Times New Roman"/>
                      <w:color w:val="0000FF"/>
                      <w:sz w:val="21"/>
                      <w:szCs w:val="21"/>
                      <w:highlight w:val="none"/>
                      <w:vertAlign w:val="baseline"/>
                      <w:lang w:val="en-US"/>
                    </w:rPr>
                  </w:pPr>
                  <w:r>
                    <w:rPr>
                      <w:rFonts w:hint="eastAsia" w:cs="Times New Roman"/>
                      <w:color w:val="auto"/>
                      <w:sz w:val="21"/>
                      <w:szCs w:val="21"/>
                      <w:highlight w:val="none"/>
                      <w:vertAlign w:val="baseline"/>
                      <w:lang w:val="en-US" w:eastAsia="zh-CN"/>
                    </w:rPr>
                    <w:t>5</w:t>
                  </w:r>
                </w:p>
              </w:tc>
              <w:tc>
                <w:tcPr>
                  <w:tcW w:w="503" w:type="dxa"/>
                  <w:tcBorders>
                    <w:tl2br w:val="nil"/>
                    <w:tr2bl w:val="nil"/>
                  </w:tcBorders>
                  <w:noWrap w:val="0"/>
                  <w:vAlign w:val="center"/>
                </w:tcPr>
                <w:p w14:paraId="0B99E596">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w:t>
                  </w:r>
                </w:p>
              </w:tc>
              <w:tc>
                <w:tcPr>
                  <w:tcW w:w="247" w:type="pct"/>
                  <w:tcBorders>
                    <w:tl2br w:val="nil"/>
                    <w:tr2bl w:val="nil"/>
                  </w:tcBorders>
                  <w:noWrap w:val="0"/>
                  <w:vAlign w:val="center"/>
                </w:tcPr>
                <w:p w14:paraId="3D3B2929">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eastAsia="宋体" w:cs="Times New Roman"/>
                      <w:b w:val="0"/>
                      <w:color w:val="auto"/>
                      <w:kern w:val="2"/>
                      <w:sz w:val="21"/>
                      <w:szCs w:val="21"/>
                      <w:highlight w:val="none"/>
                      <w:lang w:val="en-US" w:eastAsia="zh-CN" w:bidi="ar-SA"/>
                    </w:rPr>
                    <w:t>0</w:t>
                  </w:r>
                </w:p>
              </w:tc>
              <w:tc>
                <w:tcPr>
                  <w:tcW w:w="344" w:type="pct"/>
                  <w:tcBorders>
                    <w:tl2br w:val="nil"/>
                    <w:tr2bl w:val="nil"/>
                  </w:tcBorders>
                  <w:noWrap w:val="0"/>
                  <w:vAlign w:val="center"/>
                </w:tcPr>
                <w:p w14:paraId="34835415">
                  <w:pPr>
                    <w:pStyle w:val="145"/>
                    <w:keepNext w:val="0"/>
                    <w:keepLines w:val="0"/>
                    <w:pageBreakBefore w:val="0"/>
                    <w:kinsoku/>
                    <w:wordWrap/>
                    <w:overflowPunct/>
                    <w:autoSpaceDE/>
                    <w:autoSpaceDN/>
                    <w:bidi w:val="0"/>
                    <w:spacing w:line="240" w:lineRule="auto"/>
                    <w:ind w:left="-48" w:leftChars="-20" w:right="-48" w:rightChars="-2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eastAsia="宋体" w:cs="Times New Roman"/>
                      <w:b w:val="0"/>
                      <w:color w:val="auto"/>
                      <w:kern w:val="2"/>
                      <w:sz w:val="21"/>
                      <w:szCs w:val="21"/>
                      <w:highlight w:val="none"/>
                      <w:lang w:val="en-US" w:eastAsia="zh-CN" w:bidi="ar-SA"/>
                    </w:rPr>
                    <w:t>65</w:t>
                  </w:r>
                </w:p>
              </w:tc>
              <w:tc>
                <w:tcPr>
                  <w:tcW w:w="352" w:type="pct"/>
                  <w:tcBorders>
                    <w:tl2br w:val="nil"/>
                    <w:tr2bl w:val="nil"/>
                  </w:tcBorders>
                  <w:noWrap w:val="0"/>
                  <w:vAlign w:val="center"/>
                </w:tcPr>
                <w:p w14:paraId="11F71F8C">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eastAsia="宋体" w:cs="Times New Roman"/>
                      <w:b w:val="0"/>
                      <w:color w:val="auto"/>
                      <w:kern w:val="2"/>
                      <w:sz w:val="21"/>
                      <w:szCs w:val="21"/>
                      <w:highlight w:val="none"/>
                      <w:lang w:val="en-US" w:eastAsia="zh-CN" w:bidi="ar-SA"/>
                    </w:rPr>
                    <w:t>250</w:t>
                  </w:r>
                  <w:r>
                    <w:rPr>
                      <w:rFonts w:hint="default" w:ascii="Times New Roman" w:hAnsi="Times New Roman" w:eastAsia="宋体" w:cs="Times New Roman"/>
                      <w:b w:val="0"/>
                      <w:color w:val="auto"/>
                      <w:kern w:val="2"/>
                      <w:sz w:val="21"/>
                      <w:szCs w:val="21"/>
                      <w:highlight w:val="none"/>
                      <w:lang w:val="en-US" w:eastAsia="zh-CN" w:bidi="ar-SA"/>
                    </w:rPr>
                    <w:t>h</w:t>
                  </w:r>
                </w:p>
              </w:tc>
              <w:tc>
                <w:tcPr>
                  <w:tcW w:w="358" w:type="pct"/>
                  <w:tcBorders>
                    <w:tl2br w:val="nil"/>
                    <w:tr2bl w:val="nil"/>
                  </w:tcBorders>
                  <w:noWrap w:val="0"/>
                  <w:vAlign w:val="center"/>
                </w:tcPr>
                <w:p w14:paraId="66CE443D">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12</w:t>
                  </w:r>
                </w:p>
              </w:tc>
              <w:tc>
                <w:tcPr>
                  <w:tcW w:w="390" w:type="pct"/>
                  <w:tcBorders>
                    <w:tl2br w:val="nil"/>
                    <w:tr2bl w:val="nil"/>
                  </w:tcBorders>
                  <w:noWrap w:val="0"/>
                  <w:vAlign w:val="center"/>
                </w:tcPr>
                <w:p w14:paraId="1595D185">
                  <w:pPr>
                    <w:pStyle w:val="118"/>
                    <w:keepNext w:val="0"/>
                    <w:keepLines w:val="0"/>
                    <w:pageBreakBefore w:val="0"/>
                    <w:kinsoku/>
                    <w:wordWrap/>
                    <w:overflowPunct/>
                    <w:autoSpaceDE/>
                    <w:autoSpaceDN/>
                    <w:bidi w:val="0"/>
                    <w:spacing w:line="240" w:lineRule="auto"/>
                    <w:ind w:left="152" w:leftChars="-20" w:right="-48" w:rightChars="-20"/>
                    <w:rPr>
                      <w:rFonts w:hint="default" w:ascii="Times New Roman" w:hAnsi="Times New Roman" w:eastAsia="宋体" w:cs="Times New Roman"/>
                      <w:b w:val="0"/>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53</w:t>
                  </w:r>
                </w:p>
              </w:tc>
              <w:tc>
                <w:tcPr>
                  <w:tcW w:w="294" w:type="pct"/>
                  <w:tcBorders>
                    <w:tl2br w:val="nil"/>
                    <w:tr2bl w:val="nil"/>
                  </w:tcBorders>
                  <w:noWrap w:val="0"/>
                  <w:vAlign w:val="center"/>
                </w:tcPr>
                <w:p w14:paraId="364ED9B1">
                  <w:pPr>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370E3E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94" w:type="pct"/>
                  <w:tcBorders>
                    <w:tl2br w:val="nil"/>
                    <w:tr2bl w:val="nil"/>
                  </w:tcBorders>
                  <w:noWrap w:val="0"/>
                  <w:vAlign w:val="center"/>
                </w:tcPr>
                <w:p w14:paraId="1AAADF5C">
                  <w:pPr>
                    <w:keepNext w:val="0"/>
                    <w:keepLines w:val="0"/>
                    <w:pageBreakBefore w:val="0"/>
                    <w:widowControl/>
                    <w:kinsoku/>
                    <w:wordWrap/>
                    <w:overflowPunct/>
                    <w:autoSpaceDE/>
                    <w:autoSpaceDN/>
                    <w:bidi w:val="0"/>
                    <w:spacing w:line="240" w:lineRule="auto"/>
                    <w:ind w:left="-48" w:leftChars="-20" w:right="-48" w:rightChars="-2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94" w:type="pct"/>
                  <w:vMerge w:val="continue"/>
                  <w:tcBorders>
                    <w:tl2br w:val="nil"/>
                    <w:tr2bl w:val="nil"/>
                  </w:tcBorders>
                  <w:noWrap w:val="0"/>
                  <w:vAlign w:val="center"/>
                </w:tcPr>
                <w:p w14:paraId="5FCFF84C">
                  <w:pPr>
                    <w:pStyle w:val="145"/>
                    <w:keepNext w:val="0"/>
                    <w:keepLines w:val="0"/>
                    <w:pageBreakBefore w:val="0"/>
                    <w:kinsoku/>
                    <w:wordWrap/>
                    <w:overflowPunct/>
                    <w:autoSpaceDE/>
                    <w:autoSpaceDN/>
                    <w:bidi w:val="0"/>
                    <w:spacing w:line="240" w:lineRule="auto"/>
                    <w:ind w:left="-48" w:leftChars="-20" w:right="-48" w:rightChars="-20"/>
                    <w:jc w:val="center"/>
                    <w:rPr>
                      <w:rFonts w:hint="eastAsia" w:cs="Times New Roman"/>
                      <w:b w:val="0"/>
                      <w:color w:val="auto"/>
                      <w:kern w:val="2"/>
                      <w:sz w:val="21"/>
                      <w:szCs w:val="21"/>
                      <w:highlight w:val="none"/>
                      <w:lang w:val="en-US" w:eastAsia="zh-CN" w:bidi="ar-SA"/>
                    </w:rPr>
                  </w:pPr>
                </w:p>
              </w:tc>
              <w:tc>
                <w:tcPr>
                  <w:tcW w:w="572" w:type="pct"/>
                  <w:tcBorders>
                    <w:tl2br w:val="nil"/>
                    <w:tr2bl w:val="nil"/>
                  </w:tcBorders>
                  <w:noWrap w:val="0"/>
                  <w:vAlign w:val="center"/>
                </w:tcPr>
                <w:p w14:paraId="6C49F0B7">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通风橱</w:t>
                  </w:r>
                </w:p>
              </w:tc>
              <w:tc>
                <w:tcPr>
                  <w:tcW w:w="408" w:type="pct"/>
                  <w:tcBorders>
                    <w:tl2br w:val="nil"/>
                    <w:tr2bl w:val="nil"/>
                  </w:tcBorders>
                  <w:noWrap w:val="0"/>
                  <w:vAlign w:val="center"/>
                </w:tcPr>
                <w:p w14:paraId="7FBD90FE">
                  <w:pPr>
                    <w:keepNext w:val="0"/>
                    <w:keepLines w:val="0"/>
                    <w:pageBreakBefore w:val="0"/>
                    <w:widowControl/>
                    <w:kinsoku/>
                    <w:wordWrap/>
                    <w:overflowPunct/>
                    <w:topLinePunct/>
                    <w:autoSpaceDE/>
                    <w:autoSpaceDN/>
                    <w:bidi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492" w:type="pct"/>
                  <w:tcBorders>
                    <w:tl2br w:val="nil"/>
                    <w:tr2bl w:val="nil"/>
                  </w:tcBorders>
                  <w:noWrap w:val="0"/>
                  <w:vAlign w:val="center"/>
                </w:tcPr>
                <w:p w14:paraId="33C3973E">
                  <w:pPr>
                    <w:pStyle w:val="118"/>
                    <w:keepNext w:val="0"/>
                    <w:keepLines w:val="0"/>
                    <w:pageBreakBefore w:val="0"/>
                    <w:kinsoku/>
                    <w:wordWrap/>
                    <w:overflowPunct/>
                    <w:autoSpaceDE/>
                    <w:autoSpaceDN/>
                    <w:bidi w:val="0"/>
                    <w:spacing w:line="240" w:lineRule="auto"/>
                    <w:ind w:left="152" w:leftChars="-20" w:right="-48" w:rightChars="-20" w:hanging="20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c>
                <w:tcPr>
                  <w:tcW w:w="311" w:type="pct"/>
                  <w:vMerge w:val="continue"/>
                  <w:tcBorders>
                    <w:tl2br w:val="nil"/>
                    <w:tr2bl w:val="nil"/>
                  </w:tcBorders>
                  <w:noWrap w:val="0"/>
                  <w:vAlign w:val="center"/>
                </w:tcPr>
                <w:p w14:paraId="40506C5C">
                  <w:pPr>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color w:val="auto"/>
                      <w:sz w:val="21"/>
                      <w:szCs w:val="21"/>
                      <w:highlight w:val="none"/>
                    </w:rPr>
                  </w:pPr>
                </w:p>
              </w:tc>
              <w:tc>
                <w:tcPr>
                  <w:tcW w:w="512" w:type="dxa"/>
                  <w:tcBorders>
                    <w:tl2br w:val="nil"/>
                    <w:tr2bl w:val="nil"/>
                  </w:tcBorders>
                  <w:noWrap w:val="0"/>
                  <w:vAlign w:val="center"/>
                </w:tcPr>
                <w:p w14:paraId="6E83D14C">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vertAlign w:val="baseline"/>
                      <w:lang w:val="en-US" w:eastAsia="zh-CN"/>
                    </w:rPr>
                    <w:t>2</w:t>
                  </w:r>
                </w:p>
              </w:tc>
              <w:tc>
                <w:tcPr>
                  <w:tcW w:w="512" w:type="dxa"/>
                  <w:tcBorders>
                    <w:tl2br w:val="nil"/>
                    <w:tr2bl w:val="nil"/>
                  </w:tcBorders>
                  <w:noWrap w:val="0"/>
                  <w:vAlign w:val="center"/>
                </w:tcPr>
                <w:p w14:paraId="731A6CB6">
                  <w:pPr>
                    <w:spacing w:line="240" w:lineRule="auto"/>
                    <w:jc w:val="center"/>
                    <w:rPr>
                      <w:rFonts w:hint="eastAsia" w:ascii="Times New Roman" w:hAnsi="Times New Roman" w:eastAsia="宋体" w:cs="Times New Roman"/>
                      <w:color w:val="0000FF"/>
                      <w:sz w:val="21"/>
                      <w:szCs w:val="21"/>
                      <w:highlight w:val="none"/>
                      <w:lang w:val="en-US" w:eastAsia="zh-CN"/>
                    </w:rPr>
                  </w:pPr>
                  <w:r>
                    <w:rPr>
                      <w:rFonts w:hint="eastAsia" w:cs="Times New Roman"/>
                      <w:color w:val="auto"/>
                      <w:sz w:val="21"/>
                      <w:szCs w:val="21"/>
                      <w:highlight w:val="none"/>
                      <w:vertAlign w:val="baseline"/>
                      <w:lang w:val="en-US" w:eastAsia="zh-CN"/>
                    </w:rPr>
                    <w:t>5</w:t>
                  </w:r>
                </w:p>
              </w:tc>
              <w:tc>
                <w:tcPr>
                  <w:tcW w:w="503" w:type="dxa"/>
                  <w:tcBorders>
                    <w:tl2br w:val="nil"/>
                    <w:tr2bl w:val="nil"/>
                  </w:tcBorders>
                  <w:noWrap w:val="0"/>
                  <w:vAlign w:val="center"/>
                </w:tcPr>
                <w:p w14:paraId="1075EBE5">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w:t>
                  </w:r>
                </w:p>
              </w:tc>
              <w:tc>
                <w:tcPr>
                  <w:tcW w:w="247" w:type="pct"/>
                  <w:tcBorders>
                    <w:tl2br w:val="nil"/>
                    <w:tr2bl w:val="nil"/>
                  </w:tcBorders>
                  <w:noWrap w:val="0"/>
                  <w:vAlign w:val="center"/>
                </w:tcPr>
                <w:p w14:paraId="5947DFB2">
                  <w:pPr>
                    <w:pStyle w:val="145"/>
                    <w:keepNext w:val="0"/>
                    <w:keepLines w:val="0"/>
                    <w:pageBreakBefore w:val="0"/>
                    <w:kinsoku/>
                    <w:wordWrap/>
                    <w:overflowPunct/>
                    <w:autoSpaceDE/>
                    <w:autoSpaceDN/>
                    <w:bidi w:val="0"/>
                    <w:spacing w:line="240" w:lineRule="auto"/>
                    <w:ind w:left="-48" w:leftChars="-20" w:right="-48" w:rightChars="-20"/>
                    <w:jc w:val="center"/>
                    <w:rPr>
                      <w:rFonts w:hint="eastAsia" w:ascii="Times New Roman" w:hAnsi="Times New Roman" w:eastAsia="宋体" w:cs="Times New Roman"/>
                      <w:b w:val="0"/>
                      <w:color w:val="auto"/>
                      <w:kern w:val="2"/>
                      <w:sz w:val="21"/>
                      <w:szCs w:val="21"/>
                      <w:highlight w:val="none"/>
                      <w:lang w:val="en-US" w:eastAsia="zh-CN" w:bidi="ar-SA"/>
                    </w:rPr>
                  </w:pPr>
                  <w:r>
                    <w:rPr>
                      <w:rFonts w:hint="eastAsia" w:eastAsia="宋体" w:cs="Times New Roman"/>
                      <w:b w:val="0"/>
                      <w:color w:val="auto"/>
                      <w:kern w:val="2"/>
                      <w:sz w:val="21"/>
                      <w:szCs w:val="21"/>
                      <w:highlight w:val="none"/>
                      <w:lang w:val="en-US" w:eastAsia="zh-CN" w:bidi="ar-SA"/>
                    </w:rPr>
                    <w:t>0</w:t>
                  </w:r>
                </w:p>
              </w:tc>
              <w:tc>
                <w:tcPr>
                  <w:tcW w:w="344" w:type="pct"/>
                  <w:tcBorders>
                    <w:tl2br w:val="nil"/>
                    <w:tr2bl w:val="nil"/>
                  </w:tcBorders>
                  <w:noWrap w:val="0"/>
                  <w:vAlign w:val="center"/>
                </w:tcPr>
                <w:p w14:paraId="61CE2E02">
                  <w:pPr>
                    <w:pStyle w:val="145"/>
                    <w:keepNext w:val="0"/>
                    <w:keepLines w:val="0"/>
                    <w:pageBreakBefore w:val="0"/>
                    <w:kinsoku/>
                    <w:wordWrap/>
                    <w:overflowPunct/>
                    <w:autoSpaceDE/>
                    <w:autoSpaceDN/>
                    <w:bidi w:val="0"/>
                    <w:spacing w:line="240" w:lineRule="auto"/>
                    <w:ind w:left="-48" w:leftChars="-20" w:right="-48" w:rightChars="-2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65</w:t>
                  </w:r>
                </w:p>
              </w:tc>
              <w:tc>
                <w:tcPr>
                  <w:tcW w:w="352" w:type="pct"/>
                  <w:tcBorders>
                    <w:tl2br w:val="nil"/>
                    <w:tr2bl w:val="nil"/>
                  </w:tcBorders>
                  <w:noWrap w:val="0"/>
                  <w:vAlign w:val="center"/>
                </w:tcPr>
                <w:p w14:paraId="08D76846">
                  <w:pPr>
                    <w:pStyle w:val="145"/>
                    <w:keepNext w:val="0"/>
                    <w:keepLines w:val="0"/>
                    <w:pageBreakBefore w:val="0"/>
                    <w:kinsoku/>
                    <w:wordWrap/>
                    <w:overflowPunct/>
                    <w:autoSpaceDE/>
                    <w:autoSpaceDN/>
                    <w:bidi w:val="0"/>
                    <w:spacing w:line="240" w:lineRule="auto"/>
                    <w:ind w:left="-48" w:leftChars="-20" w:right="-48" w:rightChars="-20"/>
                    <w:jc w:val="center"/>
                    <w:rPr>
                      <w:rFonts w:hint="eastAsia" w:ascii="Times New Roman" w:hAnsi="Times New Roman" w:eastAsia="宋体" w:cs="Times New Roman"/>
                      <w:b w:val="0"/>
                      <w:color w:val="auto"/>
                      <w:kern w:val="2"/>
                      <w:sz w:val="21"/>
                      <w:szCs w:val="21"/>
                      <w:highlight w:val="none"/>
                      <w:lang w:val="en-US" w:eastAsia="zh-CN" w:bidi="ar-SA"/>
                    </w:rPr>
                  </w:pPr>
                  <w:r>
                    <w:rPr>
                      <w:rFonts w:hint="eastAsia" w:eastAsia="宋体" w:cs="Times New Roman"/>
                      <w:b w:val="0"/>
                      <w:color w:val="auto"/>
                      <w:kern w:val="2"/>
                      <w:sz w:val="21"/>
                      <w:szCs w:val="21"/>
                      <w:highlight w:val="none"/>
                      <w:lang w:val="en-US" w:eastAsia="zh-CN" w:bidi="ar-SA"/>
                    </w:rPr>
                    <w:t>250</w:t>
                  </w:r>
                  <w:r>
                    <w:rPr>
                      <w:rFonts w:hint="default" w:ascii="Times New Roman" w:hAnsi="Times New Roman" w:eastAsia="宋体" w:cs="Times New Roman"/>
                      <w:b w:val="0"/>
                      <w:color w:val="auto"/>
                      <w:kern w:val="2"/>
                      <w:sz w:val="21"/>
                      <w:szCs w:val="21"/>
                      <w:highlight w:val="none"/>
                      <w:lang w:val="en-US" w:eastAsia="zh-CN" w:bidi="ar-SA"/>
                    </w:rPr>
                    <w:t>h</w:t>
                  </w:r>
                </w:p>
              </w:tc>
              <w:tc>
                <w:tcPr>
                  <w:tcW w:w="358" w:type="pct"/>
                  <w:tcBorders>
                    <w:tl2br w:val="nil"/>
                    <w:tr2bl w:val="nil"/>
                  </w:tcBorders>
                  <w:noWrap w:val="0"/>
                  <w:vAlign w:val="center"/>
                </w:tcPr>
                <w:p w14:paraId="18275FF3">
                  <w:pPr>
                    <w:pStyle w:val="145"/>
                    <w:keepNext w:val="0"/>
                    <w:keepLines w:val="0"/>
                    <w:pageBreakBefore w:val="0"/>
                    <w:kinsoku/>
                    <w:wordWrap/>
                    <w:overflowPunct/>
                    <w:autoSpaceDE/>
                    <w:autoSpaceDN/>
                    <w:bidi w:val="0"/>
                    <w:spacing w:line="240" w:lineRule="auto"/>
                    <w:ind w:left="-48" w:leftChars="-20" w:right="-48" w:rightChars="-2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12</w:t>
                  </w:r>
                </w:p>
              </w:tc>
              <w:tc>
                <w:tcPr>
                  <w:tcW w:w="390" w:type="pct"/>
                  <w:tcBorders>
                    <w:tl2br w:val="nil"/>
                    <w:tr2bl w:val="nil"/>
                  </w:tcBorders>
                  <w:noWrap w:val="0"/>
                  <w:vAlign w:val="center"/>
                </w:tcPr>
                <w:p w14:paraId="44370B10">
                  <w:pPr>
                    <w:pStyle w:val="118"/>
                    <w:keepNext w:val="0"/>
                    <w:keepLines w:val="0"/>
                    <w:pageBreakBefore w:val="0"/>
                    <w:kinsoku/>
                    <w:wordWrap/>
                    <w:overflowPunct/>
                    <w:autoSpaceDE/>
                    <w:autoSpaceDN/>
                    <w:bidi w:val="0"/>
                    <w:spacing w:line="240" w:lineRule="auto"/>
                    <w:ind w:left="152" w:leftChars="-20" w:right="-48" w:rightChars="-20" w:hanging="20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53</w:t>
                  </w:r>
                </w:p>
              </w:tc>
              <w:tc>
                <w:tcPr>
                  <w:tcW w:w="294" w:type="pct"/>
                  <w:tcBorders>
                    <w:tl2br w:val="nil"/>
                    <w:tr2bl w:val="nil"/>
                  </w:tcBorders>
                  <w:noWrap w:val="0"/>
                  <w:vAlign w:val="center"/>
                </w:tcPr>
                <w:p w14:paraId="73C8B454">
                  <w:pPr>
                    <w:keepNext w:val="0"/>
                    <w:keepLines w:val="0"/>
                    <w:pageBreakBefore w:val="0"/>
                    <w:kinsoku/>
                    <w:wordWrap/>
                    <w:overflowPunct/>
                    <w:autoSpaceDE/>
                    <w:autoSpaceDN/>
                    <w:bidi w:val="0"/>
                    <w:spacing w:line="240" w:lineRule="auto"/>
                    <w:ind w:left="-48" w:leftChars="-20" w:right="-48" w:rightChars="-2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bl>
          <w:p w14:paraId="27581C2A">
            <w:pPr>
              <w:pStyle w:val="63"/>
              <w:jc w:val="center"/>
              <w:rPr>
                <w:rFonts w:hint="eastAsia" w:ascii="Times New Roman" w:hAnsi="Times New Roman" w:eastAsia="Times New Roman" w:cs="Times New Roman"/>
                <w:b/>
                <w:bCs/>
                <w:color w:val="auto"/>
                <w:sz w:val="21"/>
                <w:szCs w:val="21"/>
                <w:highlight w:val="none"/>
                <w:lang w:val="en-US" w:eastAsia="zh-CN"/>
              </w:rPr>
            </w:pPr>
          </w:p>
          <w:p w14:paraId="2692BA13">
            <w:pPr>
              <w:pStyle w:val="63"/>
              <w:jc w:val="center"/>
              <w:rPr>
                <w:rFonts w:hint="default" w:ascii="Times New Roman" w:hAnsi="Times New Roman" w:eastAsia="Times New Roman" w:cs="Times New Roman"/>
                <w:b/>
                <w:bCs/>
                <w:color w:val="auto"/>
                <w:sz w:val="21"/>
                <w:szCs w:val="21"/>
                <w:highlight w:val="none"/>
                <w:lang w:val="en-US" w:eastAsia="zh-CN"/>
              </w:rPr>
            </w:pPr>
            <w:r>
              <w:rPr>
                <w:rFonts w:hint="eastAsia" w:ascii="Times New Roman" w:hAnsi="Times New Roman" w:eastAsia="Times New Roman" w:cs="Times New Roman"/>
                <w:b/>
                <w:bCs/>
                <w:color w:val="auto"/>
                <w:sz w:val="21"/>
                <w:szCs w:val="21"/>
                <w:highlight w:val="none"/>
                <w:lang w:val="en-US" w:eastAsia="zh-CN"/>
              </w:rPr>
              <w:t>表3</w:t>
            </w:r>
            <w:r>
              <w:rPr>
                <w:rFonts w:hint="eastAsia" w:eastAsia="Times New Roman" w:cs="Times New Roman"/>
                <w:b/>
                <w:bCs/>
                <w:color w:val="auto"/>
                <w:sz w:val="21"/>
                <w:szCs w:val="21"/>
                <w:highlight w:val="none"/>
                <w:lang w:val="en-US" w:eastAsia="zh-CN"/>
              </w:rPr>
              <w:t>3</w:t>
            </w:r>
            <w:r>
              <w:rPr>
                <w:rFonts w:hint="eastAsia" w:ascii="Times New Roman" w:hAnsi="Times New Roman" w:eastAsia="Times New Roman" w:cs="Times New Roman"/>
                <w:b/>
                <w:bCs/>
                <w:color w:val="auto"/>
                <w:sz w:val="21"/>
                <w:szCs w:val="21"/>
                <w:highlight w:val="none"/>
                <w:lang w:val="en-US" w:eastAsia="zh-CN"/>
              </w:rPr>
              <w:t xml:space="preserve"> 工业企业噪声源强调查清单（室外声源，以</w:t>
            </w:r>
            <w:r>
              <w:rPr>
                <w:rFonts w:hint="eastAsia" w:eastAsia="Times New Roman" w:cs="Times New Roman"/>
                <w:b/>
                <w:bCs/>
                <w:color w:val="auto"/>
                <w:sz w:val="21"/>
                <w:szCs w:val="21"/>
                <w:highlight w:val="none"/>
                <w:lang w:val="en-US" w:eastAsia="zh-CN"/>
              </w:rPr>
              <w:t>项目</w:t>
            </w:r>
            <w:r>
              <w:rPr>
                <w:rFonts w:hint="eastAsia" w:ascii="Times New Roman" w:hAnsi="Times New Roman" w:eastAsia="Times New Roman" w:cs="Times New Roman"/>
                <w:b/>
                <w:bCs/>
                <w:color w:val="auto"/>
                <w:sz w:val="21"/>
                <w:szCs w:val="21"/>
                <w:highlight w:val="none"/>
                <w:lang w:val="en-US" w:eastAsia="zh-CN"/>
              </w:rPr>
              <w:t>西南角为原点）</w:t>
            </w:r>
          </w:p>
          <w:tbl>
            <w:tblPr>
              <w:tblStyle w:val="46"/>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444"/>
              <w:gridCol w:w="854"/>
              <w:gridCol w:w="893"/>
              <w:gridCol w:w="860"/>
              <w:gridCol w:w="831"/>
              <w:gridCol w:w="1455"/>
              <w:gridCol w:w="1422"/>
              <w:gridCol w:w="962"/>
            </w:tblGrid>
            <w:tr w14:paraId="0BCCFD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 w:type="pct"/>
                  <w:vMerge w:val="restart"/>
                  <w:tcBorders>
                    <w:tl2br w:val="nil"/>
                    <w:tr2bl w:val="nil"/>
                  </w:tcBorders>
                  <w:noWrap w:val="0"/>
                  <w:vAlign w:val="center"/>
                </w:tcPr>
                <w:p w14:paraId="013D6A1A">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786" w:type="pct"/>
                  <w:vMerge w:val="restart"/>
                  <w:tcBorders>
                    <w:tl2br w:val="nil"/>
                    <w:tr2bl w:val="nil"/>
                  </w:tcBorders>
                  <w:noWrap w:val="0"/>
                  <w:vAlign w:val="center"/>
                </w:tcPr>
                <w:p w14:paraId="1F77EC4D">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声源名称</w:t>
                  </w:r>
                </w:p>
              </w:tc>
              <w:tc>
                <w:tcPr>
                  <w:tcW w:w="465" w:type="pct"/>
                  <w:vMerge w:val="restart"/>
                  <w:tcBorders>
                    <w:tl2br w:val="nil"/>
                    <w:tr2bl w:val="nil"/>
                  </w:tcBorders>
                  <w:noWrap w:val="0"/>
                  <w:vAlign w:val="center"/>
                </w:tcPr>
                <w:p w14:paraId="364AB99C">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型号</w:t>
                  </w:r>
                </w:p>
              </w:tc>
              <w:tc>
                <w:tcPr>
                  <w:tcW w:w="1406" w:type="pct"/>
                  <w:gridSpan w:val="3"/>
                  <w:tcBorders>
                    <w:tl2br w:val="nil"/>
                    <w:tr2bl w:val="nil"/>
                  </w:tcBorders>
                  <w:noWrap w:val="0"/>
                  <w:vAlign w:val="center"/>
                </w:tcPr>
                <w:p w14:paraId="755B3C8E">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空间相对位置</w:t>
                  </w:r>
                </w:p>
              </w:tc>
              <w:tc>
                <w:tcPr>
                  <w:tcW w:w="792" w:type="pct"/>
                  <w:tcBorders>
                    <w:tl2br w:val="nil"/>
                    <w:tr2bl w:val="nil"/>
                  </w:tcBorders>
                  <w:noWrap w:val="0"/>
                  <w:vAlign w:val="center"/>
                </w:tcPr>
                <w:p w14:paraId="615998C0">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声源源强</w:t>
                  </w:r>
                </w:p>
              </w:tc>
              <w:tc>
                <w:tcPr>
                  <w:tcW w:w="774" w:type="pct"/>
                  <w:vMerge w:val="restart"/>
                  <w:tcBorders>
                    <w:tl2br w:val="nil"/>
                    <w:tr2bl w:val="nil"/>
                  </w:tcBorders>
                  <w:noWrap w:val="0"/>
                  <w:vAlign w:val="center"/>
                </w:tcPr>
                <w:p w14:paraId="6237DAEF">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声源控制措施</w:t>
                  </w:r>
                </w:p>
              </w:tc>
              <w:tc>
                <w:tcPr>
                  <w:tcW w:w="523" w:type="pct"/>
                  <w:vMerge w:val="restart"/>
                  <w:tcBorders>
                    <w:tl2br w:val="nil"/>
                    <w:tr2bl w:val="nil"/>
                  </w:tcBorders>
                  <w:noWrap w:val="0"/>
                  <w:vAlign w:val="center"/>
                </w:tcPr>
                <w:p w14:paraId="1948AC08">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运行时段</w:t>
                  </w:r>
                </w:p>
              </w:tc>
            </w:tr>
            <w:tr w14:paraId="7C1CA7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 w:type="pct"/>
                  <w:vMerge w:val="continue"/>
                  <w:tcBorders>
                    <w:tl2br w:val="nil"/>
                    <w:tr2bl w:val="nil"/>
                  </w:tcBorders>
                  <w:noWrap w:val="0"/>
                  <w:vAlign w:val="center"/>
                </w:tcPr>
                <w:p w14:paraId="1DEDCC67">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p>
              </w:tc>
              <w:tc>
                <w:tcPr>
                  <w:tcW w:w="786" w:type="pct"/>
                  <w:vMerge w:val="continue"/>
                  <w:tcBorders>
                    <w:tl2br w:val="nil"/>
                    <w:tr2bl w:val="nil"/>
                  </w:tcBorders>
                  <w:noWrap w:val="0"/>
                  <w:vAlign w:val="center"/>
                </w:tcPr>
                <w:p w14:paraId="0C9355E6">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p>
              </w:tc>
              <w:tc>
                <w:tcPr>
                  <w:tcW w:w="465" w:type="pct"/>
                  <w:vMerge w:val="continue"/>
                  <w:tcBorders>
                    <w:tl2br w:val="nil"/>
                    <w:tr2bl w:val="nil"/>
                  </w:tcBorders>
                  <w:noWrap w:val="0"/>
                  <w:vAlign w:val="center"/>
                </w:tcPr>
                <w:p w14:paraId="4FA476D1">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p>
              </w:tc>
              <w:tc>
                <w:tcPr>
                  <w:tcW w:w="486" w:type="pct"/>
                  <w:tcBorders>
                    <w:tl2br w:val="nil"/>
                    <w:tr2bl w:val="nil"/>
                  </w:tcBorders>
                  <w:noWrap w:val="0"/>
                  <w:vAlign w:val="center"/>
                </w:tcPr>
                <w:p w14:paraId="34D84074">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X/m</w:t>
                  </w:r>
                </w:p>
              </w:tc>
              <w:tc>
                <w:tcPr>
                  <w:tcW w:w="468" w:type="pct"/>
                  <w:tcBorders>
                    <w:tl2br w:val="nil"/>
                    <w:tr2bl w:val="nil"/>
                  </w:tcBorders>
                  <w:noWrap w:val="0"/>
                  <w:vAlign w:val="center"/>
                </w:tcPr>
                <w:p w14:paraId="45D783E5">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Y/m</w:t>
                  </w:r>
                </w:p>
              </w:tc>
              <w:tc>
                <w:tcPr>
                  <w:tcW w:w="452" w:type="pct"/>
                  <w:tcBorders>
                    <w:tl2br w:val="nil"/>
                    <w:tr2bl w:val="nil"/>
                  </w:tcBorders>
                  <w:noWrap w:val="0"/>
                  <w:vAlign w:val="center"/>
                </w:tcPr>
                <w:p w14:paraId="3FB4A901">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Z/m</w:t>
                  </w:r>
                </w:p>
              </w:tc>
              <w:tc>
                <w:tcPr>
                  <w:tcW w:w="792" w:type="pct"/>
                  <w:tcBorders>
                    <w:tl2br w:val="nil"/>
                    <w:tr2bl w:val="nil"/>
                  </w:tcBorders>
                  <w:noWrap w:val="0"/>
                  <w:vAlign w:val="center"/>
                </w:tcPr>
                <w:p w14:paraId="03B2CF99">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声功率级别/（dB（A）</w:t>
                  </w:r>
                </w:p>
              </w:tc>
              <w:tc>
                <w:tcPr>
                  <w:tcW w:w="774" w:type="pct"/>
                  <w:vMerge w:val="continue"/>
                  <w:tcBorders>
                    <w:tl2br w:val="nil"/>
                    <w:tr2bl w:val="nil"/>
                  </w:tcBorders>
                  <w:noWrap w:val="0"/>
                  <w:vAlign w:val="center"/>
                </w:tcPr>
                <w:p w14:paraId="7E4B72E5">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523" w:type="pct"/>
                  <w:vMerge w:val="continue"/>
                  <w:tcBorders>
                    <w:tl2br w:val="nil"/>
                    <w:tr2bl w:val="nil"/>
                  </w:tcBorders>
                  <w:noWrap w:val="0"/>
                  <w:vAlign w:val="center"/>
                </w:tcPr>
                <w:p w14:paraId="5AC8F20F">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14:paraId="3C390E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 w:type="pct"/>
                  <w:tcBorders>
                    <w:tl2br w:val="nil"/>
                    <w:tr2bl w:val="nil"/>
                  </w:tcBorders>
                  <w:noWrap w:val="0"/>
                  <w:vAlign w:val="center"/>
                </w:tcPr>
                <w:p w14:paraId="1956707E">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786" w:type="pct"/>
                  <w:tcBorders>
                    <w:tl2br w:val="nil"/>
                    <w:tr2bl w:val="nil"/>
                  </w:tcBorders>
                  <w:noWrap w:val="0"/>
                  <w:vAlign w:val="center"/>
                </w:tcPr>
                <w:p w14:paraId="7244F3BA">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风机</w:t>
                  </w:r>
                </w:p>
              </w:tc>
              <w:tc>
                <w:tcPr>
                  <w:tcW w:w="465" w:type="pct"/>
                  <w:tcBorders>
                    <w:tl2br w:val="nil"/>
                    <w:tr2bl w:val="nil"/>
                  </w:tcBorders>
                  <w:noWrap w:val="0"/>
                  <w:vAlign w:val="center"/>
                </w:tcPr>
                <w:p w14:paraId="772A3C7D">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86" w:type="pct"/>
                  <w:tcBorders>
                    <w:tl2br w:val="nil"/>
                    <w:tr2bl w:val="nil"/>
                  </w:tcBorders>
                  <w:noWrap w:val="0"/>
                  <w:vAlign w:val="center"/>
                </w:tcPr>
                <w:p w14:paraId="308C2DE6">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w:t>
                  </w:r>
                </w:p>
              </w:tc>
              <w:tc>
                <w:tcPr>
                  <w:tcW w:w="468" w:type="pct"/>
                  <w:tcBorders>
                    <w:tl2br w:val="nil"/>
                    <w:tr2bl w:val="nil"/>
                  </w:tcBorders>
                  <w:noWrap w:val="0"/>
                  <w:vAlign w:val="center"/>
                </w:tcPr>
                <w:p w14:paraId="28EFD804">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452" w:type="pct"/>
                  <w:tcBorders>
                    <w:tl2br w:val="nil"/>
                    <w:tr2bl w:val="nil"/>
                  </w:tcBorders>
                  <w:noWrap w:val="0"/>
                  <w:vAlign w:val="center"/>
                </w:tcPr>
                <w:p w14:paraId="41A864B3">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792" w:type="pct"/>
                  <w:tcBorders>
                    <w:tl2br w:val="nil"/>
                    <w:tr2bl w:val="nil"/>
                  </w:tcBorders>
                  <w:noWrap w:val="0"/>
                  <w:vAlign w:val="center"/>
                </w:tcPr>
                <w:p w14:paraId="1CFFBDB6">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r>
                    <w:rPr>
                      <w:rFonts w:hint="eastAsia" w:eastAsia="宋体" w:cs="Times New Roman"/>
                      <w:color w:val="auto"/>
                      <w:sz w:val="21"/>
                      <w:szCs w:val="21"/>
                      <w:highlight w:val="none"/>
                      <w:lang w:val="en-US" w:eastAsia="zh-CN"/>
                    </w:rPr>
                    <w:t>0</w:t>
                  </w:r>
                </w:p>
              </w:tc>
              <w:tc>
                <w:tcPr>
                  <w:tcW w:w="774" w:type="pct"/>
                  <w:tcBorders>
                    <w:tl2br w:val="nil"/>
                    <w:tr2bl w:val="nil"/>
                  </w:tcBorders>
                  <w:noWrap w:val="0"/>
                  <w:vAlign w:val="center"/>
                </w:tcPr>
                <w:p w14:paraId="2A0C4EA9">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减震垫、</w:t>
                  </w:r>
                  <w:r>
                    <w:rPr>
                      <w:rFonts w:hint="default" w:ascii="Times New Roman" w:hAnsi="Times New Roman" w:eastAsia="宋体" w:cs="Times New Roman"/>
                      <w:color w:val="auto"/>
                      <w:sz w:val="21"/>
                      <w:szCs w:val="21"/>
                      <w:highlight w:val="none"/>
                      <w:lang w:val="en-US" w:eastAsia="zh-CN"/>
                    </w:rPr>
                    <w:t>柔性连接</w:t>
                  </w:r>
                  <w:r>
                    <w:rPr>
                      <w:rFonts w:hint="eastAsia" w:ascii="Times New Roman" w:hAnsi="Times New Roman" w:eastAsia="宋体" w:cs="Times New Roman"/>
                      <w:color w:val="auto"/>
                      <w:sz w:val="21"/>
                      <w:szCs w:val="21"/>
                      <w:highlight w:val="none"/>
                      <w:lang w:val="en-US" w:eastAsia="zh-CN"/>
                    </w:rPr>
                    <w:t>、距离衰减</w:t>
                  </w:r>
                  <w:r>
                    <w:rPr>
                      <w:rFonts w:hint="default" w:ascii="Times New Roman" w:hAnsi="Times New Roman" w:eastAsia="宋体" w:cs="Times New Roman"/>
                      <w:color w:val="auto"/>
                      <w:sz w:val="21"/>
                      <w:szCs w:val="21"/>
                      <w:highlight w:val="none"/>
                      <w:lang w:val="en-US" w:eastAsia="zh-CN"/>
                    </w:rPr>
                    <w:t>、</w:t>
                  </w:r>
                </w:p>
              </w:tc>
              <w:tc>
                <w:tcPr>
                  <w:tcW w:w="523" w:type="pct"/>
                  <w:tcBorders>
                    <w:tl2br w:val="nil"/>
                    <w:tr2bl w:val="nil"/>
                  </w:tcBorders>
                  <w:noWrap w:val="0"/>
                  <w:vAlign w:val="center"/>
                </w:tcPr>
                <w:p w14:paraId="37D50B21">
                  <w:pPr>
                    <w:keepNext w:val="0"/>
                    <w:keepLines w:val="0"/>
                    <w:pageBreakBefore w:val="0"/>
                    <w:widowControl/>
                    <w:suppressLineNumbers w:val="0"/>
                    <w:kinsoku/>
                    <w:wordWrap/>
                    <w:overflowPunct/>
                    <w:topLinePunct/>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连续运行</w:t>
                  </w:r>
                </w:p>
              </w:tc>
            </w:tr>
          </w:tbl>
          <w:p w14:paraId="6DCE8F65">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（2）预测点</w:t>
            </w:r>
          </w:p>
          <w:p w14:paraId="5F88EBC1">
            <w:pPr>
              <w:spacing w:line="360" w:lineRule="auto"/>
              <w:ind w:firstLine="420" w:firstLineChars="200"/>
              <w:rPr>
                <w:rFonts w:hint="default" w:ascii="Times New Roman" w:hAnsi="Times New Roman" w:cs="Times New Roman"/>
                <w:color w:val="0000FF"/>
                <w:sz w:val="21"/>
                <w:szCs w:val="21"/>
                <w:highlight w:val="none"/>
              </w:rPr>
            </w:pPr>
            <w:r>
              <w:rPr>
                <w:rFonts w:hint="default" w:ascii="Times New Roman" w:hAnsi="Times New Roman" w:cs="Times New Roman"/>
                <w:color w:val="auto"/>
                <w:sz w:val="21"/>
                <w:szCs w:val="21"/>
                <w:highlight w:val="none"/>
              </w:rPr>
              <w:t>预测点选择在项目四周厂界，共</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个。</w:t>
            </w:r>
          </w:p>
          <w:p w14:paraId="158E2A95">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（3）预测模式</w:t>
            </w:r>
          </w:p>
          <w:p w14:paraId="4A8BF2C9">
            <w:pPr>
              <w:spacing w:before="35" w:line="375" w:lineRule="auto"/>
              <w:ind w:left="112" w:right="103" w:firstLine="476"/>
              <w:rPr>
                <w:color w:val="auto"/>
                <w:sz w:val="21"/>
                <w:szCs w:val="21"/>
                <w:highlight w:val="none"/>
              </w:rPr>
            </w:pPr>
            <w:r>
              <w:rPr>
                <w:color w:val="auto"/>
                <w:sz w:val="21"/>
                <w:szCs w:val="21"/>
                <w:highlight w:val="none"/>
              </w:rPr>
              <w:t>本次评价采用《环境影响评价技术导则 声环境》(HJ2.4-2021)中推荐模式进行预测，具体模式如下：</w:t>
            </w:r>
          </w:p>
          <w:p w14:paraId="7CEB89C4">
            <w:pPr>
              <w:numPr>
                <w:ilvl w:val="0"/>
                <w:numId w:val="0"/>
              </w:numPr>
              <w:spacing w:before="35" w:line="375" w:lineRule="auto"/>
              <w:ind w:leftChars="200" w:right="103" w:rightChars="0"/>
              <w:rPr>
                <w:rFonts w:hint="default"/>
                <w:color w:val="auto"/>
                <w:sz w:val="21"/>
                <w:szCs w:val="21"/>
                <w:highlight w:val="none"/>
              </w:rPr>
            </w:pPr>
            <w:r>
              <w:rPr>
                <w:rFonts w:hint="default"/>
                <w:color w:val="auto"/>
                <w:sz w:val="21"/>
                <w:szCs w:val="21"/>
                <w:highlight w:val="none"/>
              </w:rPr>
              <w:t>①预测条件假设</w:t>
            </w:r>
          </w:p>
          <w:p w14:paraId="4A4A1F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default"/>
                <w:color w:val="auto"/>
                <w:sz w:val="21"/>
                <w:szCs w:val="21"/>
                <w:highlight w:val="none"/>
              </w:rPr>
            </w:pPr>
            <w:r>
              <w:rPr>
                <w:rFonts w:hint="default"/>
                <w:color w:val="auto"/>
                <w:sz w:val="21"/>
                <w:szCs w:val="21"/>
                <w:highlight w:val="none"/>
              </w:rPr>
              <w:t>A</w:t>
            </w:r>
            <w:r>
              <w:rPr>
                <w:rFonts w:hint="eastAsia"/>
                <w:color w:val="auto"/>
                <w:sz w:val="21"/>
                <w:szCs w:val="21"/>
                <w:highlight w:val="none"/>
                <w:lang w:eastAsia="zh-CN"/>
              </w:rPr>
              <w:t>、</w:t>
            </w:r>
            <w:r>
              <w:rPr>
                <w:rFonts w:hint="default"/>
                <w:color w:val="auto"/>
                <w:sz w:val="21"/>
                <w:szCs w:val="21"/>
                <w:highlight w:val="none"/>
              </w:rPr>
              <w:t>所有产噪设备均在正常工况条件下运行；</w:t>
            </w:r>
          </w:p>
          <w:p w14:paraId="13C0B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default"/>
                <w:color w:val="auto"/>
                <w:sz w:val="21"/>
                <w:szCs w:val="21"/>
                <w:highlight w:val="none"/>
              </w:rPr>
            </w:pPr>
            <w:r>
              <w:rPr>
                <w:rFonts w:hint="default"/>
                <w:color w:val="auto"/>
                <w:sz w:val="21"/>
                <w:szCs w:val="21"/>
                <w:highlight w:val="none"/>
              </w:rPr>
              <w:t>B</w:t>
            </w:r>
            <w:r>
              <w:rPr>
                <w:rFonts w:hint="eastAsia"/>
                <w:color w:val="auto"/>
                <w:sz w:val="21"/>
                <w:szCs w:val="21"/>
                <w:highlight w:val="none"/>
                <w:lang w:eastAsia="zh-CN"/>
              </w:rPr>
              <w:t>、</w:t>
            </w:r>
            <w:r>
              <w:rPr>
                <w:rFonts w:hint="default"/>
                <w:color w:val="auto"/>
                <w:sz w:val="21"/>
                <w:szCs w:val="21"/>
                <w:highlight w:val="none"/>
              </w:rPr>
              <w:t>将所有室内点源叠加概化成一个点源；</w:t>
            </w:r>
          </w:p>
          <w:p w14:paraId="555E604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default"/>
                <w:color w:val="auto"/>
                <w:sz w:val="21"/>
                <w:szCs w:val="21"/>
                <w:highlight w:val="none"/>
              </w:rPr>
            </w:pPr>
            <w:r>
              <w:rPr>
                <w:rFonts w:hint="default"/>
                <w:color w:val="auto"/>
                <w:sz w:val="21"/>
                <w:szCs w:val="21"/>
                <w:highlight w:val="none"/>
              </w:rPr>
              <w:t>C</w:t>
            </w:r>
            <w:r>
              <w:rPr>
                <w:rFonts w:hint="eastAsia"/>
                <w:color w:val="auto"/>
                <w:sz w:val="21"/>
                <w:szCs w:val="21"/>
                <w:highlight w:val="none"/>
                <w:lang w:eastAsia="zh-CN"/>
              </w:rPr>
              <w:t>、</w:t>
            </w:r>
            <w:r>
              <w:rPr>
                <w:rFonts w:hint="default"/>
                <w:color w:val="auto"/>
                <w:sz w:val="21"/>
                <w:szCs w:val="21"/>
                <w:highlight w:val="none"/>
              </w:rPr>
              <w:t>室内噪声源考虑声源所在厂房围护结构的隔声作用，转化为室外声源预测；</w:t>
            </w:r>
          </w:p>
          <w:p w14:paraId="7B7F475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default"/>
                <w:color w:val="auto"/>
                <w:sz w:val="21"/>
                <w:szCs w:val="21"/>
                <w:highlight w:val="none"/>
              </w:rPr>
            </w:pPr>
            <w:r>
              <w:rPr>
                <w:rFonts w:hint="default"/>
                <w:color w:val="auto"/>
                <w:sz w:val="21"/>
                <w:szCs w:val="21"/>
                <w:highlight w:val="none"/>
              </w:rPr>
              <w:t>D</w:t>
            </w:r>
            <w:r>
              <w:rPr>
                <w:rFonts w:hint="eastAsia"/>
                <w:color w:val="auto"/>
                <w:sz w:val="21"/>
                <w:szCs w:val="21"/>
                <w:highlight w:val="none"/>
                <w:lang w:eastAsia="zh-CN"/>
              </w:rPr>
              <w:t>、</w:t>
            </w:r>
            <w:r>
              <w:rPr>
                <w:rFonts w:hint="default"/>
                <w:color w:val="auto"/>
                <w:sz w:val="21"/>
                <w:szCs w:val="21"/>
                <w:highlight w:val="none"/>
              </w:rPr>
              <w:t>不考虑室外空气吸收、地面效应的衰减影响，只考虑距离衰减；</w:t>
            </w:r>
          </w:p>
          <w:p w14:paraId="1A32C9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color w:val="auto"/>
                <w:sz w:val="21"/>
                <w:szCs w:val="21"/>
                <w:highlight w:val="none"/>
              </w:rPr>
            </w:pPr>
            <w:r>
              <w:rPr>
                <w:rFonts w:hint="default"/>
                <w:color w:val="auto"/>
                <w:sz w:val="21"/>
                <w:szCs w:val="21"/>
                <w:highlight w:val="none"/>
              </w:rPr>
              <w:t>②预测模式</w:t>
            </w:r>
          </w:p>
          <w:p w14:paraId="4C771F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color w:val="auto"/>
                <w:sz w:val="21"/>
                <w:szCs w:val="21"/>
                <w:highlight w:val="none"/>
              </w:rPr>
            </w:pPr>
            <w:r>
              <w:rPr>
                <w:rFonts w:hint="default"/>
                <w:color w:val="auto"/>
                <w:sz w:val="21"/>
                <w:szCs w:val="21"/>
                <w:highlight w:val="none"/>
              </w:rPr>
              <w:t>项目预测模式如下所述：</w:t>
            </w:r>
          </w:p>
          <w:p w14:paraId="29B0D0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color w:val="auto"/>
                <w:sz w:val="21"/>
                <w:szCs w:val="21"/>
                <w:highlight w:val="none"/>
              </w:rPr>
            </w:pPr>
            <w:r>
              <w:rPr>
                <w:rFonts w:hint="default"/>
                <w:color w:val="auto"/>
                <w:sz w:val="21"/>
                <w:szCs w:val="21"/>
                <w:highlight w:val="none"/>
              </w:rPr>
              <w:t>a 、室内声源等效室外声源公式为：</w:t>
            </w:r>
          </w:p>
          <w:p w14:paraId="162C65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center"/>
              <w:textAlignment w:val="auto"/>
              <w:rPr>
                <w:rFonts w:hint="eastAsia"/>
                <w:color w:val="auto"/>
                <w:sz w:val="21"/>
                <w:szCs w:val="21"/>
                <w:highlight w:val="none"/>
                <w:lang w:eastAsia="zh-CN"/>
              </w:rPr>
            </w:pPr>
            <w:r>
              <w:rPr>
                <w:rFonts w:hint="eastAsia"/>
                <w:color w:val="auto"/>
                <w:sz w:val="21"/>
                <w:szCs w:val="21"/>
                <w:highlight w:val="none"/>
                <w:lang w:eastAsia="zh-CN"/>
              </w:rPr>
              <w:object>
                <v:shape id="_x0000_i1029" o:spt="75" type="#_x0000_t75" style="height:34pt;width:135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p>
          <w:p w14:paraId="4B1A726A">
            <w:pPr>
              <w:bidi w:val="0"/>
              <w:rPr>
                <w:color w:val="auto"/>
                <w:sz w:val="21"/>
                <w:szCs w:val="21"/>
                <w:highlight w:val="none"/>
              </w:rPr>
            </w:pPr>
            <w:r>
              <w:rPr>
                <w:color w:val="auto"/>
                <w:sz w:val="21"/>
                <w:szCs w:val="21"/>
                <w:highlight w:val="none"/>
              </w:rPr>
              <w:t>式中：L</w:t>
            </w:r>
            <w:r>
              <w:rPr>
                <w:color w:val="auto"/>
                <w:sz w:val="21"/>
                <w:szCs w:val="21"/>
                <w:highlight w:val="none"/>
                <w:vertAlign w:val="subscript"/>
              </w:rPr>
              <w:t>p1</w:t>
            </w:r>
            <w:r>
              <w:rPr>
                <w:color w:val="auto"/>
                <w:sz w:val="21"/>
                <w:szCs w:val="21"/>
                <w:highlight w:val="none"/>
              </w:rPr>
              <w:t>—靠近开口处(或窗户)室内某倍频带的声压级或A声级，dB；</w:t>
            </w:r>
          </w:p>
          <w:p w14:paraId="28D599F8">
            <w:pPr>
              <w:bidi w:val="0"/>
              <w:ind w:firstLine="1050" w:firstLineChars="500"/>
              <w:rPr>
                <w:color w:val="auto"/>
                <w:sz w:val="21"/>
                <w:szCs w:val="21"/>
                <w:highlight w:val="none"/>
              </w:rPr>
            </w:pPr>
            <w:r>
              <w:rPr>
                <w:color w:val="auto"/>
                <w:sz w:val="21"/>
                <w:szCs w:val="21"/>
                <w:highlight w:val="none"/>
              </w:rPr>
              <w:t>Lw—点声源声功率级(A计权或倍频带)，dB；</w:t>
            </w:r>
          </w:p>
          <w:p w14:paraId="418734BD">
            <w:pPr>
              <w:bidi w:val="0"/>
              <w:ind w:firstLine="1050" w:firstLineChars="500"/>
              <w:rPr>
                <w:color w:val="auto"/>
                <w:sz w:val="21"/>
                <w:szCs w:val="21"/>
                <w:highlight w:val="none"/>
              </w:rPr>
            </w:pPr>
            <w:r>
              <w:rPr>
                <w:color w:val="auto"/>
                <w:sz w:val="21"/>
                <w:szCs w:val="21"/>
                <w:highlight w:val="none"/>
              </w:rPr>
              <w:t>Q—指向性因数；通常对无指向性声源，当声源放在房间中心时，Q=1；当放在一面墙的中心时，Q=2；当放在两面墙夹角处时，Q=4；当放在三面墙夹角处时，Q=8；</w:t>
            </w:r>
          </w:p>
          <w:p w14:paraId="27094965">
            <w:pPr>
              <w:bidi w:val="0"/>
              <w:ind w:firstLine="1050" w:firstLineChars="500"/>
              <w:rPr>
                <w:color w:val="auto"/>
                <w:sz w:val="21"/>
                <w:szCs w:val="21"/>
                <w:highlight w:val="none"/>
              </w:rPr>
            </w:pPr>
            <w:r>
              <w:rPr>
                <w:color w:val="auto"/>
                <w:sz w:val="21"/>
                <w:szCs w:val="21"/>
                <w:highlight w:val="none"/>
              </w:rPr>
              <w:t>R—房间常数；R=Sα/1(1-α)，S为房间内表面面积，m</w:t>
            </w:r>
            <w:r>
              <w:rPr>
                <w:color w:val="auto"/>
                <w:sz w:val="21"/>
                <w:szCs w:val="21"/>
                <w:highlight w:val="none"/>
                <w:vertAlign w:val="superscript"/>
              </w:rPr>
              <w:t>2</w:t>
            </w:r>
            <w:r>
              <w:rPr>
                <w:color w:val="auto"/>
                <w:sz w:val="21"/>
                <w:szCs w:val="21"/>
                <w:highlight w:val="none"/>
              </w:rPr>
              <w:t>；α为平均吸声系数；</w:t>
            </w:r>
          </w:p>
          <w:p w14:paraId="28A79D92">
            <w:pPr>
              <w:bidi w:val="0"/>
              <w:rPr>
                <w:color w:val="auto"/>
                <w:sz w:val="21"/>
                <w:szCs w:val="21"/>
                <w:highlight w:val="none"/>
              </w:rPr>
            </w:pPr>
            <w:r>
              <w:rPr>
                <w:color w:val="auto"/>
                <w:sz w:val="21"/>
                <w:szCs w:val="21"/>
                <w:highlight w:val="none"/>
              </w:rPr>
              <w:t>然后按下式计算出所有室内声源在围护结构处产生的i倍频带叠加声压级：</w:t>
            </w:r>
          </w:p>
          <w:p w14:paraId="7D805948">
            <w:pPr>
              <w:bidi w:val="0"/>
              <w:jc w:val="center"/>
              <w:rPr>
                <w:color w:val="auto"/>
                <w:sz w:val="21"/>
                <w:szCs w:val="21"/>
                <w:highlight w:val="none"/>
              </w:rPr>
            </w:pPr>
            <w:r>
              <w:rPr>
                <w:color w:val="auto"/>
                <w:sz w:val="21"/>
                <w:szCs w:val="21"/>
                <w:highlight w:val="none"/>
              </w:rPr>
              <w:object>
                <v:shape id="_x0000_i1030" o:spt="75" type="#_x0000_t75" style="height:36pt;width:127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30" r:id="rId23">
                  <o:LockedField>false</o:LockedField>
                </o:OLEObject>
              </w:object>
            </w:r>
          </w:p>
          <w:p w14:paraId="13C136EB">
            <w:pPr>
              <w:bidi w:val="0"/>
              <w:jc w:val="center"/>
              <w:rPr>
                <w:rFonts w:hint="eastAsia"/>
                <w:color w:val="auto"/>
                <w:sz w:val="21"/>
                <w:szCs w:val="21"/>
                <w:highlight w:val="none"/>
                <w:lang w:eastAsia="zh-CN"/>
              </w:rPr>
            </w:pPr>
            <w:r>
              <w:rPr>
                <w:color w:val="auto"/>
                <w:sz w:val="21"/>
                <w:szCs w:val="21"/>
                <w:highlight w:val="none"/>
              </w:rPr>
              <w:t>式中：Lpli (T) —靠近围护结构处室内N 个声源 i 倍频带的叠加声压级，dB</w:t>
            </w:r>
            <w:r>
              <w:rPr>
                <w:rFonts w:hint="eastAsia"/>
                <w:color w:val="auto"/>
                <w:sz w:val="21"/>
                <w:szCs w:val="21"/>
                <w:highlight w:val="none"/>
                <w:lang w:eastAsia="zh-CN"/>
              </w:rPr>
              <w:t>；</w:t>
            </w:r>
          </w:p>
          <w:p w14:paraId="308FC0BC">
            <w:pPr>
              <w:bidi w:val="0"/>
              <w:ind w:firstLine="1050" w:firstLineChars="500"/>
              <w:jc w:val="both"/>
              <w:rPr>
                <w:color w:val="auto"/>
                <w:sz w:val="21"/>
                <w:szCs w:val="21"/>
                <w:highlight w:val="none"/>
              </w:rPr>
            </w:pPr>
            <w:r>
              <w:rPr>
                <w:color w:val="auto"/>
                <w:sz w:val="21"/>
                <w:szCs w:val="21"/>
                <w:highlight w:val="none"/>
              </w:rPr>
              <w:t>Lplij—室内j声源i倍频带的声压级，dB；</w:t>
            </w:r>
          </w:p>
          <w:p w14:paraId="6CF8E24E">
            <w:pPr>
              <w:bidi w:val="0"/>
              <w:ind w:firstLine="1050" w:firstLineChars="500"/>
              <w:jc w:val="both"/>
              <w:rPr>
                <w:color w:val="auto"/>
                <w:sz w:val="21"/>
                <w:szCs w:val="21"/>
                <w:highlight w:val="none"/>
              </w:rPr>
            </w:pPr>
            <w:r>
              <w:rPr>
                <w:color w:val="auto"/>
                <w:sz w:val="21"/>
                <w:szCs w:val="21"/>
                <w:highlight w:val="none"/>
              </w:rPr>
              <w:t>N—室内声源总数。</w:t>
            </w:r>
          </w:p>
          <w:p w14:paraId="30135AA8">
            <w:pPr>
              <w:bidi w:val="0"/>
              <w:jc w:val="both"/>
              <w:rPr>
                <w:rFonts w:hint="eastAsia"/>
                <w:color w:val="auto"/>
                <w:sz w:val="21"/>
                <w:szCs w:val="21"/>
                <w:highlight w:val="none"/>
                <w:lang w:val="en-US" w:eastAsia="zh-CN"/>
              </w:rPr>
            </w:pPr>
            <w:r>
              <w:rPr>
                <w:rFonts w:hint="eastAsia"/>
                <w:color w:val="auto"/>
                <w:sz w:val="21"/>
                <w:szCs w:val="21"/>
                <w:highlight w:val="none"/>
                <w:lang w:val="en-US" w:eastAsia="zh-CN"/>
              </w:rPr>
              <w:t>b、室外声源</w:t>
            </w:r>
          </w:p>
          <w:p w14:paraId="6265023D">
            <w:pPr>
              <w:bidi w:val="0"/>
              <w:jc w:val="both"/>
              <w:rPr>
                <w:color w:val="auto"/>
                <w:sz w:val="21"/>
                <w:szCs w:val="21"/>
                <w:highlight w:val="none"/>
              </w:rPr>
            </w:pPr>
            <w:r>
              <w:rPr>
                <w:color w:val="auto"/>
                <w:sz w:val="21"/>
                <w:szCs w:val="21"/>
                <w:highlight w:val="none"/>
              </w:rPr>
              <w:t>室外点声源对预测点的噪声声压级影响值(dB</w:t>
            </w:r>
            <w:r>
              <w:rPr>
                <w:rFonts w:hint="eastAsia"/>
                <w:color w:val="auto"/>
                <w:sz w:val="21"/>
                <w:szCs w:val="21"/>
                <w:highlight w:val="none"/>
                <w:lang w:eastAsia="zh-CN"/>
              </w:rPr>
              <w:t>（</w:t>
            </w:r>
            <w:r>
              <w:rPr>
                <w:rFonts w:hint="eastAsia"/>
                <w:color w:val="auto"/>
                <w:sz w:val="21"/>
                <w:szCs w:val="21"/>
                <w:highlight w:val="none"/>
                <w:lang w:val="en-US" w:eastAsia="zh-CN"/>
              </w:rPr>
              <w:t>A</w:t>
            </w:r>
            <w:r>
              <w:rPr>
                <w:rFonts w:hint="eastAsia"/>
                <w:color w:val="auto"/>
                <w:sz w:val="21"/>
                <w:szCs w:val="21"/>
                <w:highlight w:val="none"/>
                <w:lang w:eastAsia="zh-CN"/>
              </w:rPr>
              <w:t>）</w:t>
            </w:r>
            <w:r>
              <w:rPr>
                <w:color w:val="auto"/>
                <w:sz w:val="21"/>
                <w:szCs w:val="21"/>
                <w:highlight w:val="none"/>
              </w:rPr>
              <w:t>)为：</w:t>
            </w:r>
          </w:p>
          <w:p w14:paraId="5FA8C28D">
            <w:pPr>
              <w:bidi w:val="0"/>
              <w:jc w:val="center"/>
              <w:rPr>
                <w:color w:val="auto"/>
                <w:sz w:val="21"/>
                <w:szCs w:val="21"/>
                <w:highlight w:val="none"/>
              </w:rPr>
            </w:pPr>
            <w:r>
              <w:rPr>
                <w:color w:val="auto"/>
                <w:sz w:val="21"/>
                <w:szCs w:val="21"/>
                <w:highlight w:val="none"/>
              </w:rPr>
              <w:object>
                <v:shape id="_x0000_i1031" o:spt="75" type="#_x0000_t75" style="height:34pt;width:93pt;" o:ole="t" filled="f" o:preferrelative="t" stroked="f" coordsize="21600,21600">
                  <v:path/>
                  <v:fill on="f" focussize="0,0"/>
                  <v:stroke on="f"/>
                  <v:imagedata r:id="rId26" o:title=""/>
                  <o:lock v:ext="edit" aspectratio="t"/>
                  <w10:wrap type="none"/>
                  <w10:anchorlock/>
                </v:shape>
                <o:OLEObject Type="Embed" ProgID="Equation.KSEE3" ShapeID="_x0000_i1031" DrawAspect="Content" ObjectID="_1468075731" r:id="rId25">
                  <o:LockedField>false</o:LockedField>
                </o:OLEObject>
              </w:object>
            </w:r>
          </w:p>
          <w:p w14:paraId="3437D23D">
            <w:pPr>
              <w:bidi w:val="0"/>
              <w:spacing w:line="360" w:lineRule="auto"/>
              <w:rPr>
                <w:color w:val="auto"/>
                <w:sz w:val="21"/>
                <w:szCs w:val="21"/>
                <w:highlight w:val="none"/>
              </w:rPr>
            </w:pPr>
            <w:r>
              <w:rPr>
                <w:color w:val="auto"/>
                <w:sz w:val="21"/>
                <w:szCs w:val="21"/>
                <w:highlight w:val="none"/>
              </w:rPr>
              <w:t>式中：L(r)为预测点的声压级(dB(A))；</w:t>
            </w:r>
          </w:p>
          <w:p w14:paraId="5ED0B280">
            <w:pPr>
              <w:bidi w:val="0"/>
              <w:spacing w:line="360" w:lineRule="auto"/>
              <w:ind w:firstLine="1050" w:firstLineChars="500"/>
              <w:rPr>
                <w:color w:val="auto"/>
                <w:sz w:val="21"/>
                <w:szCs w:val="21"/>
                <w:highlight w:val="none"/>
              </w:rPr>
            </w:pPr>
            <w:r>
              <w:rPr>
                <w:color w:val="auto"/>
                <w:sz w:val="21"/>
                <w:szCs w:val="21"/>
                <w:highlight w:val="none"/>
              </w:rPr>
              <w:t>L</w:t>
            </w:r>
            <w:r>
              <w:rPr>
                <w:rFonts w:hint="eastAsia"/>
                <w:color w:val="auto"/>
                <w:sz w:val="21"/>
                <w:szCs w:val="21"/>
                <w:highlight w:val="none"/>
                <w:vertAlign w:val="subscript"/>
                <w:lang w:val="en-US" w:eastAsia="zh-CN"/>
              </w:rPr>
              <w:t>p0</w:t>
            </w:r>
            <w:r>
              <w:rPr>
                <w:color w:val="auto"/>
                <w:sz w:val="21"/>
                <w:szCs w:val="21"/>
                <w:highlight w:val="none"/>
              </w:rPr>
              <w:t>为点声源在</w:t>
            </w:r>
            <w:r>
              <w:rPr>
                <w:rFonts w:hint="eastAsia"/>
                <w:color w:val="auto"/>
                <w:sz w:val="21"/>
                <w:szCs w:val="21"/>
                <w:highlight w:val="none"/>
                <w:lang w:val="en-US" w:eastAsia="zh-CN"/>
              </w:rPr>
              <w:t>r0</w:t>
            </w:r>
            <w:r>
              <w:rPr>
                <w:color w:val="auto"/>
                <w:sz w:val="21"/>
                <w:szCs w:val="21"/>
                <w:highlight w:val="none"/>
              </w:rPr>
              <w:t>(m)距离处测定的声压级 (dB (A) ) ；</w:t>
            </w:r>
          </w:p>
          <w:p w14:paraId="3A8504AB">
            <w:pPr>
              <w:bidi w:val="0"/>
              <w:spacing w:line="360" w:lineRule="auto"/>
              <w:ind w:firstLine="840" w:firstLineChars="400"/>
              <w:rPr>
                <w:color w:val="auto"/>
                <w:sz w:val="21"/>
                <w:szCs w:val="21"/>
                <w:highlight w:val="none"/>
              </w:rPr>
            </w:pPr>
            <w:r>
              <w:rPr>
                <w:color w:val="auto"/>
                <w:sz w:val="21"/>
                <w:szCs w:val="21"/>
                <w:highlight w:val="none"/>
              </w:rPr>
              <w:t>r为点声源距预测点的距离(m)。</w:t>
            </w:r>
          </w:p>
          <w:p w14:paraId="4EF38C34">
            <w:pPr>
              <w:bidi w:val="0"/>
              <w:spacing w:line="360" w:lineRule="auto"/>
              <w:rPr>
                <w:color w:val="auto"/>
                <w:sz w:val="21"/>
                <w:szCs w:val="21"/>
                <w:highlight w:val="none"/>
              </w:rPr>
            </w:pPr>
            <w:r>
              <w:rPr>
                <w:color w:val="auto"/>
                <w:sz w:val="21"/>
                <w:szCs w:val="21"/>
                <w:highlight w:val="none"/>
              </w:rPr>
              <w:t>c、合成声压级公式为：</w:t>
            </w:r>
          </w:p>
          <w:p w14:paraId="65FC472C">
            <w:pPr>
              <w:bidi w:val="0"/>
              <w:spacing w:line="360" w:lineRule="auto"/>
              <w:jc w:val="center"/>
              <w:rPr>
                <w:rFonts w:hint="eastAsia"/>
                <w:color w:val="auto"/>
                <w:sz w:val="21"/>
                <w:szCs w:val="21"/>
                <w:highlight w:val="none"/>
                <w:lang w:eastAsia="zh-CN"/>
              </w:rPr>
            </w:pPr>
            <w:r>
              <w:rPr>
                <w:color w:val="auto"/>
                <w:sz w:val="21"/>
                <w:szCs w:val="21"/>
                <w:highlight w:val="none"/>
              </w:rPr>
              <w:object>
                <v:shape id="_x0000_i1032" o:spt="75" type="#_x0000_t75" style="height:40pt;width:206pt;" o:ole="t" filled="f" o:preferrelative="t" stroked="f" coordsize="21600,21600">
                  <v:path/>
                  <v:fill on="f" focussize="0,0"/>
                  <v:stroke on="f"/>
                  <v:imagedata r:id="rId28" o:title=""/>
                  <o:lock v:ext="edit" aspectratio="t"/>
                  <w10:wrap type="none"/>
                  <w10:anchorlock/>
                </v:shape>
                <o:OLEObject Type="Embed" ProgID="Equation.KSEE3" ShapeID="_x0000_i1032" DrawAspect="Content" ObjectID="_1468075732" r:id="rId27">
                  <o:LockedField>false</o:LockedField>
                </o:OLEObject>
              </w:object>
            </w:r>
          </w:p>
          <w:p w14:paraId="123F4DD3">
            <w:pPr>
              <w:keepNext w:val="0"/>
              <w:keepLines w:val="0"/>
              <w:widowControl/>
              <w:suppressLineNumbers w:val="0"/>
              <w:jc w:val="left"/>
              <w:rPr>
                <w:color w:val="auto"/>
                <w:sz w:val="21"/>
                <w:szCs w:val="21"/>
                <w:highlight w:val="none"/>
              </w:rPr>
            </w:pPr>
            <w:r>
              <w:rPr>
                <w:rFonts w:hint="eastAsia"/>
                <w:color w:val="auto"/>
                <w:sz w:val="21"/>
                <w:szCs w:val="21"/>
                <w:highlight w:val="none"/>
                <w:lang w:val="en-US" w:eastAsia="zh-CN"/>
              </w:rPr>
              <w:t>式中：</w:t>
            </w:r>
            <w:r>
              <w:rPr>
                <w:rFonts w:hint="default"/>
                <w:color w:val="auto"/>
                <w:sz w:val="21"/>
                <w:szCs w:val="21"/>
                <w:highlight w:val="none"/>
                <w:lang w:val="en-US" w:eastAsia="zh-CN"/>
              </w:rPr>
              <w:t>Leq</w:t>
            </w:r>
            <w:r>
              <w:rPr>
                <w:color w:val="auto"/>
                <w:sz w:val="21"/>
                <w:szCs w:val="21"/>
                <w:highlight w:val="none"/>
                <w:lang w:val="en-US" w:eastAsia="zh-CN"/>
              </w:rPr>
              <w:t>g</w:t>
            </w:r>
            <w:r>
              <w:rPr>
                <w:rFonts w:hint="default"/>
                <w:color w:val="auto"/>
                <w:sz w:val="21"/>
                <w:szCs w:val="21"/>
                <w:highlight w:val="none"/>
                <w:lang w:val="en-US" w:eastAsia="zh-CN"/>
              </w:rPr>
              <w:t>—</w:t>
            </w:r>
            <w:r>
              <w:rPr>
                <w:rFonts w:hint="eastAsia"/>
                <w:color w:val="auto"/>
                <w:sz w:val="21"/>
                <w:szCs w:val="21"/>
                <w:highlight w:val="none"/>
                <w:lang w:val="en-US" w:eastAsia="zh-CN"/>
              </w:rPr>
              <w:t>建设项目声源在预测点产生的噪声贡献值，</w:t>
            </w:r>
            <w:r>
              <w:rPr>
                <w:rFonts w:hint="default"/>
                <w:color w:val="auto"/>
                <w:sz w:val="21"/>
                <w:szCs w:val="21"/>
                <w:highlight w:val="none"/>
                <w:lang w:val="en-US" w:eastAsia="zh-CN"/>
              </w:rPr>
              <w:t>dB</w:t>
            </w:r>
            <w:r>
              <w:rPr>
                <w:rFonts w:hint="eastAsia"/>
                <w:color w:val="auto"/>
                <w:sz w:val="21"/>
                <w:szCs w:val="21"/>
                <w:highlight w:val="none"/>
                <w:lang w:val="en-US" w:eastAsia="zh-CN"/>
              </w:rPr>
              <w:t>；</w:t>
            </w:r>
          </w:p>
          <w:p w14:paraId="712DBFC8">
            <w:pPr>
              <w:keepNext w:val="0"/>
              <w:keepLines w:val="0"/>
              <w:widowControl/>
              <w:suppressLineNumbers w:val="0"/>
              <w:ind w:firstLine="1050" w:firstLineChars="500"/>
              <w:jc w:val="left"/>
              <w:rPr>
                <w:rFonts w:hint="default"/>
                <w:color w:val="auto"/>
                <w:sz w:val="21"/>
                <w:szCs w:val="21"/>
                <w:highlight w:val="none"/>
              </w:rPr>
            </w:pPr>
            <w:r>
              <w:rPr>
                <w:rFonts w:hint="default"/>
                <w:color w:val="auto"/>
                <w:sz w:val="21"/>
                <w:szCs w:val="21"/>
                <w:highlight w:val="none"/>
                <w:lang w:val="en-US" w:eastAsia="zh-CN"/>
              </w:rPr>
              <w:t>LAi—第i个室外声源在预测点产生的A声级；</w:t>
            </w:r>
          </w:p>
          <w:p w14:paraId="71DE1635">
            <w:pPr>
              <w:keepNext w:val="0"/>
              <w:keepLines w:val="0"/>
              <w:widowControl/>
              <w:suppressLineNumbers w:val="0"/>
              <w:ind w:firstLine="1050" w:firstLineChars="500"/>
              <w:jc w:val="left"/>
              <w:rPr>
                <w:rFonts w:hint="default"/>
                <w:color w:val="auto"/>
                <w:sz w:val="21"/>
                <w:szCs w:val="21"/>
                <w:highlight w:val="none"/>
              </w:rPr>
            </w:pPr>
            <w:r>
              <w:rPr>
                <w:rFonts w:hint="default"/>
                <w:color w:val="auto"/>
                <w:sz w:val="21"/>
                <w:szCs w:val="21"/>
                <w:highlight w:val="none"/>
                <w:lang w:val="en-US" w:eastAsia="zh-CN"/>
              </w:rPr>
              <w:t>LAj—第j个等效室外声源在预测点产生的A声级；</w:t>
            </w:r>
          </w:p>
          <w:p w14:paraId="48C53ACD">
            <w:pPr>
              <w:keepNext w:val="0"/>
              <w:keepLines w:val="0"/>
              <w:widowControl/>
              <w:suppressLineNumbers w:val="0"/>
              <w:ind w:firstLine="1050" w:firstLineChars="500"/>
              <w:jc w:val="left"/>
              <w:rPr>
                <w:rFonts w:hint="default"/>
                <w:color w:val="auto"/>
                <w:sz w:val="21"/>
                <w:szCs w:val="21"/>
                <w:highlight w:val="none"/>
              </w:rPr>
            </w:pPr>
            <w:r>
              <w:rPr>
                <w:rFonts w:hint="default"/>
                <w:color w:val="auto"/>
                <w:sz w:val="21"/>
                <w:szCs w:val="21"/>
                <w:highlight w:val="none"/>
                <w:lang w:val="en-US" w:eastAsia="zh-CN"/>
              </w:rPr>
              <w:t>T—用于计算等效声级的时间，s；</w:t>
            </w:r>
          </w:p>
          <w:p w14:paraId="621C0FBB">
            <w:pPr>
              <w:keepNext w:val="0"/>
              <w:keepLines w:val="0"/>
              <w:widowControl/>
              <w:suppressLineNumbers w:val="0"/>
              <w:ind w:firstLine="1050" w:firstLineChars="500"/>
              <w:jc w:val="left"/>
              <w:rPr>
                <w:rFonts w:hint="default"/>
                <w:color w:val="auto"/>
                <w:sz w:val="21"/>
                <w:szCs w:val="21"/>
                <w:highlight w:val="none"/>
              </w:rPr>
            </w:pPr>
            <w:r>
              <w:rPr>
                <w:rFonts w:hint="default"/>
                <w:color w:val="auto"/>
                <w:sz w:val="21"/>
                <w:szCs w:val="21"/>
                <w:highlight w:val="none"/>
                <w:lang w:val="en-US" w:eastAsia="zh-CN"/>
              </w:rPr>
              <w:t>N—室外声源个数；</w:t>
            </w:r>
          </w:p>
          <w:p w14:paraId="5BCDA51C">
            <w:pPr>
              <w:keepNext w:val="0"/>
              <w:keepLines w:val="0"/>
              <w:widowControl/>
              <w:suppressLineNumbers w:val="0"/>
              <w:ind w:firstLine="1050" w:firstLineChars="500"/>
              <w:jc w:val="left"/>
              <w:rPr>
                <w:rFonts w:hint="default"/>
                <w:color w:val="auto"/>
                <w:sz w:val="21"/>
                <w:szCs w:val="21"/>
                <w:highlight w:val="none"/>
              </w:rPr>
            </w:pPr>
            <w:r>
              <w:rPr>
                <w:rFonts w:hint="default"/>
                <w:color w:val="auto"/>
                <w:sz w:val="21"/>
                <w:szCs w:val="21"/>
                <w:highlight w:val="none"/>
                <w:lang w:val="en-US" w:eastAsia="zh-CN"/>
              </w:rPr>
              <w:t>ti—在T时间内i声源工作时间，s；</w:t>
            </w:r>
          </w:p>
          <w:p w14:paraId="2E5A12AC">
            <w:pPr>
              <w:keepNext w:val="0"/>
              <w:keepLines w:val="0"/>
              <w:widowControl/>
              <w:suppressLineNumbers w:val="0"/>
              <w:ind w:firstLine="1050" w:firstLineChars="500"/>
              <w:jc w:val="left"/>
              <w:rPr>
                <w:rFonts w:hint="default"/>
                <w:color w:val="auto"/>
                <w:sz w:val="21"/>
                <w:szCs w:val="21"/>
                <w:highlight w:val="none"/>
              </w:rPr>
            </w:pPr>
            <w:r>
              <w:rPr>
                <w:rFonts w:hint="default"/>
                <w:color w:val="auto"/>
                <w:sz w:val="21"/>
                <w:szCs w:val="21"/>
                <w:highlight w:val="none"/>
                <w:lang w:val="en-US" w:eastAsia="zh-CN"/>
              </w:rPr>
              <w:t>M—等效室外声源个数；</w:t>
            </w:r>
          </w:p>
          <w:p w14:paraId="2F3CE3B9">
            <w:pPr>
              <w:keepNext w:val="0"/>
              <w:keepLines w:val="0"/>
              <w:widowControl/>
              <w:suppressLineNumbers w:val="0"/>
              <w:ind w:firstLine="1050" w:firstLineChars="500"/>
              <w:jc w:val="left"/>
              <w:rPr>
                <w:rFonts w:hint="default"/>
                <w:color w:val="auto"/>
                <w:sz w:val="21"/>
                <w:szCs w:val="21"/>
                <w:highlight w:val="none"/>
                <w:lang w:val="en-US" w:eastAsia="zh-CN"/>
              </w:rPr>
            </w:pPr>
            <w:r>
              <w:rPr>
                <w:rFonts w:hint="default"/>
                <w:color w:val="auto"/>
                <w:sz w:val="21"/>
                <w:szCs w:val="21"/>
                <w:highlight w:val="none"/>
                <w:lang w:val="en-US" w:eastAsia="zh-CN"/>
              </w:rPr>
              <w:t>tj—在T时间内j声源工作时间，s。</w:t>
            </w:r>
          </w:p>
          <w:p w14:paraId="3E3E01D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黑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项目</w:t>
            </w:r>
            <w:r>
              <w:rPr>
                <w:rFonts w:hint="eastAsia" w:cs="Times New Roman"/>
                <w:color w:val="auto"/>
                <w:sz w:val="21"/>
                <w:szCs w:val="21"/>
                <w:highlight w:val="none"/>
                <w:lang w:val="en-US" w:eastAsia="zh-CN"/>
              </w:rPr>
              <w:t>仅昼间生产，</w:t>
            </w:r>
            <w:r>
              <w:rPr>
                <w:rFonts w:hint="default" w:ascii="Times New Roman" w:hAnsi="Times New Roman" w:cs="Times New Roman"/>
                <w:color w:val="auto"/>
                <w:sz w:val="21"/>
                <w:szCs w:val="21"/>
                <w:highlight w:val="none"/>
              </w:rPr>
              <w:t>设备同时运转时的最大噪声源强至各个厂界的噪声预测值见下表。</w:t>
            </w:r>
          </w:p>
          <w:p w14:paraId="285DE08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 xml:space="preserve">34 </w:t>
            </w:r>
            <w:r>
              <w:rPr>
                <w:rFonts w:hint="default" w:ascii="Times New Roman" w:hAnsi="Times New Roman" w:eastAsia="宋体" w:cs="Times New Roman"/>
                <w:b/>
                <w:color w:val="auto"/>
                <w:sz w:val="21"/>
                <w:szCs w:val="21"/>
                <w:highlight w:val="none"/>
              </w:rPr>
              <w:t xml:space="preserve"> 噪声预测结果  单位：dB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p>
          <w:tbl>
            <w:tblPr>
              <w:tblStyle w:val="4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6" w:type="dxa"/>
                <w:left w:w="28" w:type="dxa"/>
                <w:bottom w:w="6" w:type="dxa"/>
                <w:right w:w="28" w:type="dxa"/>
              </w:tblCellMar>
            </w:tblPr>
            <w:tblGrid>
              <w:gridCol w:w="2587"/>
              <w:gridCol w:w="2497"/>
              <w:gridCol w:w="4094"/>
            </w:tblGrid>
            <w:tr w14:paraId="6F8C9F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409" w:type="pct"/>
                  <w:tcBorders>
                    <w:tl2br w:val="nil"/>
                    <w:tr2bl w:val="nil"/>
                  </w:tcBorders>
                  <w:vAlign w:val="center"/>
                </w:tcPr>
                <w:p w14:paraId="54D0AF87">
                  <w:pPr>
                    <w:pStyle w:val="2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评价点</w:t>
                  </w:r>
                </w:p>
              </w:tc>
              <w:tc>
                <w:tcPr>
                  <w:tcW w:w="1360" w:type="pct"/>
                  <w:tcBorders>
                    <w:tl2br w:val="nil"/>
                    <w:tr2bl w:val="nil"/>
                  </w:tcBorders>
                  <w:vAlign w:val="center"/>
                </w:tcPr>
                <w:p w14:paraId="457B7281">
                  <w:pPr>
                    <w:pStyle w:val="20"/>
                    <w:spacing w:line="240" w:lineRule="auto"/>
                    <w:jc w:val="center"/>
                    <w:rPr>
                      <w:rFonts w:hint="default"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val="en-US" w:eastAsia="zh-CN"/>
                    </w:rPr>
                    <w:t>昼间</w:t>
                  </w:r>
                  <w:r>
                    <w:rPr>
                      <w:rFonts w:hint="default" w:ascii="Times New Roman" w:hAnsi="Times New Roman" w:cs="Times New Roman"/>
                      <w:b/>
                      <w:bCs/>
                      <w:color w:val="auto"/>
                      <w:sz w:val="21"/>
                      <w:szCs w:val="21"/>
                      <w:highlight w:val="none"/>
                    </w:rPr>
                    <w:t>贡献值</w:t>
                  </w:r>
                </w:p>
              </w:tc>
              <w:tc>
                <w:tcPr>
                  <w:tcW w:w="2230" w:type="pct"/>
                  <w:tcBorders>
                    <w:tl2br w:val="nil"/>
                    <w:tr2bl w:val="nil"/>
                  </w:tcBorders>
                  <w:vAlign w:val="center"/>
                </w:tcPr>
                <w:p w14:paraId="13BD5FB8">
                  <w:pPr>
                    <w:pStyle w:val="2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标准值</w:t>
                  </w:r>
                </w:p>
              </w:tc>
            </w:tr>
            <w:tr w14:paraId="7A78EA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409" w:type="pct"/>
                  <w:tcBorders>
                    <w:tl2br w:val="nil"/>
                    <w:tr2bl w:val="nil"/>
                  </w:tcBorders>
                  <w:vAlign w:val="center"/>
                </w:tcPr>
                <w:p w14:paraId="6060D31C">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东厂界</w:t>
                  </w:r>
                </w:p>
              </w:tc>
              <w:tc>
                <w:tcPr>
                  <w:tcW w:w="2478" w:type="dxa"/>
                  <w:tcBorders>
                    <w:tl2br w:val="nil"/>
                    <w:tr2bl w:val="nil"/>
                  </w:tcBorders>
                  <w:vAlign w:val="center"/>
                </w:tcPr>
                <w:p w14:paraId="070585D6">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i w:val="0"/>
                      <w:iCs w:val="0"/>
                      <w:color w:val="auto"/>
                      <w:kern w:val="2"/>
                      <w:sz w:val="21"/>
                      <w:szCs w:val="21"/>
                      <w:highlight w:val="none"/>
                      <w:u w:val="none"/>
                      <w:lang w:val="en-US" w:eastAsia="zh-CN" w:bidi="ar-SA"/>
                    </w:rPr>
                    <w:t>36.1</w:t>
                  </w:r>
                </w:p>
              </w:tc>
              <w:tc>
                <w:tcPr>
                  <w:tcW w:w="2230" w:type="pct"/>
                  <w:vMerge w:val="restart"/>
                  <w:tcBorders>
                    <w:tl2br w:val="nil"/>
                    <w:tr2bl w:val="nil"/>
                  </w:tcBorders>
                  <w:vAlign w:val="center"/>
                </w:tcPr>
                <w:p w14:paraId="3B1B7672">
                  <w:pPr>
                    <w:pStyle w:val="2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《工业企业厂界环境噪声排放标准》</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GB12348-2008</w:t>
                  </w:r>
                  <w:r>
                    <w:rPr>
                      <w:rFonts w:hint="default" w:ascii="Times New Roman" w:hAnsi="Times New Roman" w:cs="Times New Roman"/>
                      <w:color w:val="auto"/>
                      <w:szCs w:val="24"/>
                      <w:highlight w:val="none"/>
                      <w:lang w:eastAsia="zh-CN"/>
                    </w:rPr>
                    <w:t>)</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类标准</w:t>
                  </w:r>
                  <w:r>
                    <w:rPr>
                      <w:rFonts w:hint="default" w:ascii="Times New Roman" w:hAnsi="Times New Roman" w:eastAsia="宋体" w:cs="Times New Roman"/>
                      <w:color w:val="auto"/>
                      <w:sz w:val="21"/>
                      <w:szCs w:val="21"/>
                      <w:highlight w:val="none"/>
                      <w:lang w:val="en-US" w:eastAsia="zh-CN"/>
                    </w:rPr>
                    <w:t>要求</w:t>
                  </w:r>
                </w:p>
              </w:tc>
            </w:tr>
            <w:tr w14:paraId="6F8E01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409" w:type="pct"/>
                  <w:tcBorders>
                    <w:tl2br w:val="nil"/>
                    <w:tr2bl w:val="nil"/>
                  </w:tcBorders>
                  <w:vAlign w:val="center"/>
                </w:tcPr>
                <w:p w14:paraId="2164DE74">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南厂界</w:t>
                  </w:r>
                </w:p>
              </w:tc>
              <w:tc>
                <w:tcPr>
                  <w:tcW w:w="2478" w:type="dxa"/>
                  <w:tcBorders>
                    <w:tl2br w:val="nil"/>
                    <w:tr2bl w:val="nil"/>
                  </w:tcBorders>
                  <w:vAlign w:val="center"/>
                </w:tcPr>
                <w:p w14:paraId="5CB9BEC5">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i w:val="0"/>
                      <w:iCs w:val="0"/>
                      <w:color w:val="auto"/>
                      <w:kern w:val="2"/>
                      <w:sz w:val="21"/>
                      <w:szCs w:val="21"/>
                      <w:highlight w:val="none"/>
                      <w:u w:val="none"/>
                      <w:lang w:val="en-US" w:eastAsia="zh-CN" w:bidi="ar-SA"/>
                    </w:rPr>
                    <w:t>40.6</w:t>
                  </w:r>
                </w:p>
              </w:tc>
              <w:tc>
                <w:tcPr>
                  <w:tcW w:w="2230" w:type="pct"/>
                  <w:vMerge w:val="continue"/>
                  <w:tcBorders>
                    <w:tl2br w:val="nil"/>
                    <w:tr2bl w:val="nil"/>
                  </w:tcBorders>
                  <w:vAlign w:val="center"/>
                </w:tcPr>
                <w:p w14:paraId="28F73565">
                  <w:pPr>
                    <w:pStyle w:val="20"/>
                    <w:spacing w:line="240" w:lineRule="auto"/>
                    <w:jc w:val="center"/>
                    <w:rPr>
                      <w:rFonts w:hint="default" w:ascii="Times New Roman" w:hAnsi="Times New Roman" w:cs="Times New Roman"/>
                      <w:b/>
                      <w:bCs/>
                      <w:color w:val="0000FF"/>
                      <w:sz w:val="21"/>
                      <w:szCs w:val="21"/>
                      <w:highlight w:val="none"/>
                    </w:rPr>
                  </w:pPr>
                </w:p>
              </w:tc>
            </w:tr>
            <w:tr w14:paraId="24AE20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409" w:type="pct"/>
                  <w:tcBorders>
                    <w:tl2br w:val="nil"/>
                    <w:tr2bl w:val="nil"/>
                  </w:tcBorders>
                  <w:vAlign w:val="center"/>
                </w:tcPr>
                <w:p w14:paraId="14446D41">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西厂界</w:t>
                  </w:r>
                </w:p>
              </w:tc>
              <w:tc>
                <w:tcPr>
                  <w:tcW w:w="2478" w:type="dxa"/>
                  <w:tcBorders>
                    <w:tl2br w:val="nil"/>
                    <w:tr2bl w:val="nil"/>
                  </w:tcBorders>
                  <w:vAlign w:val="center"/>
                </w:tcPr>
                <w:p w14:paraId="09E1B5A4">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i w:val="0"/>
                      <w:iCs w:val="0"/>
                      <w:color w:val="auto"/>
                      <w:kern w:val="2"/>
                      <w:sz w:val="21"/>
                      <w:szCs w:val="21"/>
                      <w:highlight w:val="none"/>
                      <w:u w:val="none"/>
                      <w:lang w:val="en-US" w:eastAsia="zh-CN" w:bidi="ar-SA"/>
                    </w:rPr>
                    <w:t>43.8</w:t>
                  </w:r>
                </w:p>
              </w:tc>
              <w:tc>
                <w:tcPr>
                  <w:tcW w:w="2230" w:type="pct"/>
                  <w:vMerge w:val="continue"/>
                  <w:tcBorders>
                    <w:tl2br w:val="nil"/>
                    <w:tr2bl w:val="nil"/>
                  </w:tcBorders>
                  <w:vAlign w:val="center"/>
                </w:tcPr>
                <w:p w14:paraId="427B0F70">
                  <w:pPr>
                    <w:pStyle w:val="20"/>
                    <w:spacing w:line="240" w:lineRule="auto"/>
                    <w:jc w:val="center"/>
                    <w:rPr>
                      <w:rFonts w:hint="default" w:ascii="Times New Roman" w:hAnsi="Times New Roman" w:cs="Times New Roman"/>
                      <w:b/>
                      <w:bCs/>
                      <w:color w:val="0000FF"/>
                      <w:sz w:val="21"/>
                      <w:szCs w:val="21"/>
                      <w:highlight w:val="none"/>
                    </w:rPr>
                  </w:pPr>
                </w:p>
              </w:tc>
            </w:tr>
            <w:tr w14:paraId="5C8FCC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409" w:type="pct"/>
                  <w:tcBorders>
                    <w:tl2br w:val="nil"/>
                    <w:tr2bl w:val="nil"/>
                  </w:tcBorders>
                  <w:vAlign w:val="center"/>
                </w:tcPr>
                <w:p w14:paraId="31936635">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北厂界</w:t>
                  </w:r>
                </w:p>
              </w:tc>
              <w:tc>
                <w:tcPr>
                  <w:tcW w:w="2478" w:type="dxa"/>
                  <w:tcBorders>
                    <w:tl2br w:val="nil"/>
                    <w:tr2bl w:val="nil"/>
                  </w:tcBorders>
                  <w:vAlign w:val="center"/>
                </w:tcPr>
                <w:p w14:paraId="40F4E1FB">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i w:val="0"/>
                      <w:iCs w:val="0"/>
                      <w:color w:val="auto"/>
                      <w:kern w:val="2"/>
                      <w:sz w:val="21"/>
                      <w:szCs w:val="21"/>
                      <w:highlight w:val="none"/>
                      <w:u w:val="none"/>
                      <w:lang w:val="en-US" w:eastAsia="zh-CN" w:bidi="ar-SA"/>
                    </w:rPr>
                    <w:t>42.9</w:t>
                  </w:r>
                </w:p>
              </w:tc>
              <w:tc>
                <w:tcPr>
                  <w:tcW w:w="2230" w:type="pct"/>
                  <w:vMerge w:val="continue"/>
                  <w:tcBorders>
                    <w:tl2br w:val="nil"/>
                    <w:tr2bl w:val="nil"/>
                  </w:tcBorders>
                  <w:vAlign w:val="center"/>
                </w:tcPr>
                <w:p w14:paraId="4B55FBC6">
                  <w:pPr>
                    <w:pStyle w:val="20"/>
                    <w:spacing w:line="240" w:lineRule="auto"/>
                    <w:jc w:val="center"/>
                    <w:rPr>
                      <w:rFonts w:hint="default" w:ascii="Times New Roman" w:hAnsi="Times New Roman" w:cs="Times New Roman"/>
                      <w:b/>
                      <w:bCs/>
                      <w:color w:val="0000FF"/>
                      <w:sz w:val="21"/>
                      <w:szCs w:val="21"/>
                      <w:highlight w:val="none"/>
                    </w:rPr>
                  </w:pPr>
                </w:p>
              </w:tc>
            </w:tr>
          </w:tbl>
          <w:p w14:paraId="6C7A97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预测结果表明项目</w:t>
            </w:r>
            <w:r>
              <w:rPr>
                <w:rFonts w:hint="default" w:ascii="Times New Roman" w:hAnsi="Times New Roman" w:eastAsia="宋体" w:cs="Times New Roman"/>
                <w:color w:val="auto"/>
                <w:sz w:val="21"/>
                <w:szCs w:val="21"/>
                <w:highlight w:val="none"/>
                <w:lang w:eastAsia="zh-CN"/>
              </w:rPr>
              <w:t>厂界四周噪声</w:t>
            </w:r>
            <w:r>
              <w:rPr>
                <w:rFonts w:hint="eastAsia" w:cs="Times New Roman"/>
                <w:color w:val="auto"/>
                <w:sz w:val="21"/>
                <w:szCs w:val="21"/>
                <w:highlight w:val="none"/>
                <w:lang w:val="en-US" w:eastAsia="zh-CN"/>
              </w:rPr>
              <w:t>贡献</w:t>
            </w:r>
            <w:r>
              <w:rPr>
                <w:rFonts w:hint="default" w:ascii="Times New Roman" w:hAnsi="Times New Roman" w:eastAsia="宋体" w:cs="Times New Roman"/>
                <w:color w:val="auto"/>
                <w:sz w:val="21"/>
                <w:szCs w:val="21"/>
                <w:highlight w:val="none"/>
                <w:lang w:eastAsia="zh-CN"/>
              </w:rPr>
              <w:t>值均可满足《工业企业厂界环境噪声排放标准》(GB12348-2008)</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类标准</w:t>
            </w:r>
            <w:r>
              <w:rPr>
                <w:rFonts w:hint="default" w:ascii="Times New Roman" w:hAnsi="Times New Roman" w:eastAsia="宋体" w:cs="Times New Roman"/>
                <w:color w:val="auto"/>
                <w:sz w:val="21"/>
                <w:szCs w:val="21"/>
                <w:highlight w:val="none"/>
                <w:lang w:val="en-US" w:eastAsia="zh-CN"/>
              </w:rPr>
              <w:t>要求</w:t>
            </w:r>
            <w:r>
              <w:rPr>
                <w:rFonts w:hint="default" w:ascii="Times New Roman" w:hAnsi="Times New Roman" w:eastAsia="宋体" w:cs="Times New Roman"/>
                <w:color w:val="auto"/>
                <w:sz w:val="21"/>
                <w:szCs w:val="21"/>
                <w:highlight w:val="none"/>
              </w:rPr>
              <w:t>。</w:t>
            </w:r>
          </w:p>
          <w:p w14:paraId="205443E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cs="Times New Roman"/>
                <w:color w:val="auto"/>
                <w:sz w:val="21"/>
                <w:szCs w:val="21"/>
                <w:highlight w:val="none"/>
                <w:lang w:val="en-US" w:eastAsia="zh-CN"/>
              </w:rPr>
            </w:pPr>
            <w:r>
              <w:rPr>
                <w:rFonts w:hint="eastAsia"/>
                <w:color w:val="auto"/>
                <w:sz w:val="21"/>
                <w:szCs w:val="21"/>
                <w:highlight w:val="none"/>
                <w:lang w:val="en-US" w:eastAsia="zh-CN"/>
              </w:rPr>
              <w:t>考虑到本项目最终以西安黄河机电有限公司为厂界对外环境造成影响，因此本项目对</w:t>
            </w:r>
            <w:r>
              <w:rPr>
                <w:rFonts w:hint="eastAsia" w:ascii="Times New Roman" w:hAnsi="Times New Roman" w:eastAsia="宋体" w:cs="Times New Roman"/>
                <w:color w:val="auto"/>
                <w:kern w:val="0"/>
                <w:sz w:val="21"/>
                <w:szCs w:val="21"/>
                <w:highlight w:val="none"/>
                <w:lang w:val="en-US" w:eastAsia="zh-CN"/>
              </w:rPr>
              <w:t>周边5个敏感点进行了监测</w:t>
            </w:r>
            <w:r>
              <w:rPr>
                <w:rFonts w:hint="eastAsia"/>
                <w:color w:val="auto"/>
                <w:sz w:val="21"/>
                <w:szCs w:val="21"/>
                <w:highlight w:val="none"/>
                <w:lang w:val="en-US" w:eastAsia="zh-CN"/>
              </w:rPr>
              <w:t>。</w:t>
            </w:r>
          </w:p>
          <w:p w14:paraId="2F99EDA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 xml:space="preserve">35 </w:t>
            </w:r>
            <w:r>
              <w:rPr>
                <w:rFonts w:hint="default" w:ascii="Times New Roman" w:hAnsi="Times New Roman" w:eastAsia="宋体" w:cs="Times New Roman"/>
                <w:b/>
                <w:color w:val="auto"/>
                <w:sz w:val="21"/>
                <w:szCs w:val="21"/>
                <w:highlight w:val="none"/>
              </w:rPr>
              <w:t xml:space="preserve"> 噪声预测结果  单位：dB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p>
          <w:tbl>
            <w:tblPr>
              <w:tblStyle w:val="4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6" w:type="dxa"/>
                <w:left w:w="28" w:type="dxa"/>
                <w:bottom w:w="6" w:type="dxa"/>
                <w:right w:w="28" w:type="dxa"/>
              </w:tblCellMar>
            </w:tblPr>
            <w:tblGrid>
              <w:gridCol w:w="2073"/>
              <w:gridCol w:w="1346"/>
              <w:gridCol w:w="1897"/>
              <w:gridCol w:w="1622"/>
              <w:gridCol w:w="2240"/>
            </w:tblGrid>
            <w:tr w14:paraId="14CADC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129" w:type="pct"/>
                  <w:tcBorders>
                    <w:tl2br w:val="nil"/>
                    <w:tr2bl w:val="nil"/>
                  </w:tcBorders>
                  <w:vAlign w:val="center"/>
                </w:tcPr>
                <w:p w14:paraId="03DCC254">
                  <w:pPr>
                    <w:pStyle w:val="2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评价点</w:t>
                  </w:r>
                </w:p>
              </w:tc>
              <w:tc>
                <w:tcPr>
                  <w:tcW w:w="733" w:type="pct"/>
                  <w:tcBorders>
                    <w:tl2br w:val="nil"/>
                    <w:tr2bl w:val="nil"/>
                  </w:tcBorders>
                  <w:vAlign w:val="center"/>
                </w:tcPr>
                <w:p w14:paraId="236FB310">
                  <w:pPr>
                    <w:pStyle w:val="20"/>
                    <w:spacing w:line="240" w:lineRule="auto"/>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昼间背景值</w:t>
                  </w:r>
                </w:p>
              </w:tc>
              <w:tc>
                <w:tcPr>
                  <w:tcW w:w="1033" w:type="pct"/>
                  <w:tcBorders>
                    <w:tl2br w:val="nil"/>
                    <w:tr2bl w:val="nil"/>
                  </w:tcBorders>
                  <w:vAlign w:val="center"/>
                </w:tcPr>
                <w:p w14:paraId="6130E730">
                  <w:pPr>
                    <w:pStyle w:val="20"/>
                    <w:spacing w:line="240" w:lineRule="auto"/>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昼间贡献值</w:t>
                  </w:r>
                </w:p>
              </w:tc>
              <w:tc>
                <w:tcPr>
                  <w:tcW w:w="883" w:type="pct"/>
                  <w:tcBorders>
                    <w:tl2br w:val="nil"/>
                    <w:tr2bl w:val="nil"/>
                  </w:tcBorders>
                  <w:vAlign w:val="center"/>
                </w:tcPr>
                <w:p w14:paraId="0DE4FE14">
                  <w:pPr>
                    <w:pStyle w:val="20"/>
                    <w:spacing w:line="240" w:lineRule="auto"/>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昼间预测值</w:t>
                  </w:r>
                </w:p>
              </w:tc>
              <w:tc>
                <w:tcPr>
                  <w:tcW w:w="1220" w:type="pct"/>
                  <w:tcBorders>
                    <w:tl2br w:val="nil"/>
                    <w:tr2bl w:val="nil"/>
                  </w:tcBorders>
                  <w:vAlign w:val="center"/>
                </w:tcPr>
                <w:p w14:paraId="6D50FCC7">
                  <w:pPr>
                    <w:pStyle w:val="2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标准值</w:t>
                  </w:r>
                </w:p>
              </w:tc>
            </w:tr>
            <w:tr w14:paraId="787D85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129" w:type="pct"/>
                  <w:tcBorders>
                    <w:tl2br w:val="nil"/>
                    <w:tr2bl w:val="nil"/>
                  </w:tcBorders>
                  <w:vAlign w:val="center"/>
                </w:tcPr>
                <w:p w14:paraId="06F30957">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cs="Times New Roman"/>
                      <w:color w:val="0000FF"/>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黄河200间小区</w:t>
                  </w:r>
                </w:p>
              </w:tc>
              <w:tc>
                <w:tcPr>
                  <w:tcW w:w="733" w:type="pct"/>
                  <w:tcBorders>
                    <w:tl2br w:val="nil"/>
                    <w:tr2bl w:val="nil"/>
                  </w:tcBorders>
                  <w:vAlign w:val="center"/>
                </w:tcPr>
                <w:p w14:paraId="150BFA05">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0000FF"/>
                      <w:sz w:val="21"/>
                      <w:szCs w:val="21"/>
                      <w:highlight w:val="none"/>
                      <w:lang w:val="en-US" w:eastAsia="zh-CN"/>
                    </w:rPr>
                  </w:pPr>
                  <w:r>
                    <w:rPr>
                      <w:rFonts w:hint="eastAsia" w:ascii="Times New Roman" w:cs="Times New Roman"/>
                      <w:color w:val="auto"/>
                      <w:sz w:val="21"/>
                      <w:szCs w:val="21"/>
                      <w:highlight w:val="none"/>
                      <w:lang w:val="en-US" w:eastAsia="zh-CN"/>
                    </w:rPr>
                    <w:t>47</w:t>
                  </w:r>
                </w:p>
              </w:tc>
              <w:tc>
                <w:tcPr>
                  <w:tcW w:w="1033" w:type="pct"/>
                  <w:tcBorders>
                    <w:tl2br w:val="nil"/>
                    <w:tr2bl w:val="nil"/>
                  </w:tcBorders>
                  <w:vAlign w:val="center"/>
                </w:tcPr>
                <w:p w14:paraId="4C19225F">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8.7</w:t>
                  </w:r>
                </w:p>
              </w:tc>
              <w:tc>
                <w:tcPr>
                  <w:tcW w:w="883" w:type="pct"/>
                  <w:tcBorders>
                    <w:tl2br w:val="nil"/>
                    <w:tr2bl w:val="nil"/>
                  </w:tcBorders>
                  <w:vAlign w:val="center"/>
                </w:tcPr>
                <w:p w14:paraId="558EB3F1">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47</w:t>
                  </w:r>
                </w:p>
              </w:tc>
              <w:tc>
                <w:tcPr>
                  <w:tcW w:w="1220" w:type="pct"/>
                  <w:vMerge w:val="restart"/>
                  <w:tcBorders>
                    <w:tl2br w:val="nil"/>
                    <w:tr2bl w:val="nil"/>
                  </w:tcBorders>
                  <w:vAlign w:val="center"/>
                </w:tcPr>
                <w:p w14:paraId="4C538952">
                  <w:pPr>
                    <w:pStyle w:val="2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《声环境质量标准》（GB3096-2008）</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类标准</w:t>
                  </w:r>
                  <w:r>
                    <w:rPr>
                      <w:rFonts w:hint="default" w:ascii="Times New Roman" w:hAnsi="Times New Roman" w:eastAsia="宋体" w:cs="Times New Roman"/>
                      <w:color w:val="auto"/>
                      <w:sz w:val="21"/>
                      <w:szCs w:val="21"/>
                      <w:highlight w:val="none"/>
                      <w:lang w:val="en-US" w:eastAsia="zh-CN"/>
                    </w:rPr>
                    <w:t>要求</w:t>
                  </w:r>
                </w:p>
              </w:tc>
            </w:tr>
            <w:tr w14:paraId="28D6F6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129" w:type="pct"/>
                  <w:tcBorders>
                    <w:tl2br w:val="nil"/>
                    <w:tr2bl w:val="nil"/>
                  </w:tcBorders>
                  <w:vAlign w:val="center"/>
                </w:tcPr>
                <w:p w14:paraId="2C26D561">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cs="Times New Roman"/>
                      <w:color w:val="0000FF"/>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紫铭小区北区</w:t>
                  </w:r>
                </w:p>
              </w:tc>
              <w:tc>
                <w:tcPr>
                  <w:tcW w:w="733" w:type="pct"/>
                  <w:tcBorders>
                    <w:tl2br w:val="nil"/>
                    <w:tr2bl w:val="nil"/>
                  </w:tcBorders>
                  <w:vAlign w:val="center"/>
                </w:tcPr>
                <w:p w14:paraId="656EBE18">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0000FF"/>
                      <w:sz w:val="21"/>
                      <w:szCs w:val="21"/>
                      <w:highlight w:val="none"/>
                      <w:lang w:val="en-US" w:eastAsia="zh-CN"/>
                    </w:rPr>
                  </w:pPr>
                  <w:r>
                    <w:rPr>
                      <w:rFonts w:hint="eastAsia" w:ascii="Times New Roman" w:cs="Times New Roman"/>
                      <w:color w:val="auto"/>
                      <w:sz w:val="21"/>
                      <w:szCs w:val="21"/>
                      <w:highlight w:val="none"/>
                      <w:lang w:val="en-US" w:eastAsia="zh-CN"/>
                    </w:rPr>
                    <w:t>50</w:t>
                  </w:r>
                </w:p>
              </w:tc>
              <w:tc>
                <w:tcPr>
                  <w:tcW w:w="1033" w:type="pct"/>
                  <w:tcBorders>
                    <w:tl2br w:val="nil"/>
                    <w:tr2bl w:val="nil"/>
                  </w:tcBorders>
                  <w:vAlign w:val="center"/>
                </w:tcPr>
                <w:p w14:paraId="4A1387D2">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18.0</w:t>
                  </w:r>
                </w:p>
              </w:tc>
              <w:tc>
                <w:tcPr>
                  <w:tcW w:w="883" w:type="pct"/>
                  <w:tcBorders>
                    <w:tl2br w:val="nil"/>
                    <w:tr2bl w:val="nil"/>
                  </w:tcBorders>
                  <w:vAlign w:val="center"/>
                </w:tcPr>
                <w:p w14:paraId="26FDD912">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50</w:t>
                  </w:r>
                </w:p>
              </w:tc>
              <w:tc>
                <w:tcPr>
                  <w:tcW w:w="1220" w:type="pct"/>
                  <w:vMerge w:val="continue"/>
                  <w:tcBorders>
                    <w:tl2br w:val="nil"/>
                    <w:tr2bl w:val="nil"/>
                  </w:tcBorders>
                  <w:vAlign w:val="center"/>
                </w:tcPr>
                <w:p w14:paraId="03B65F3D">
                  <w:pPr>
                    <w:pStyle w:val="20"/>
                    <w:spacing w:line="240" w:lineRule="auto"/>
                    <w:jc w:val="center"/>
                    <w:rPr>
                      <w:rFonts w:hint="default" w:ascii="Times New Roman" w:hAnsi="Times New Roman" w:cs="Times New Roman"/>
                      <w:b/>
                      <w:bCs/>
                      <w:color w:val="0000FF"/>
                      <w:sz w:val="21"/>
                      <w:szCs w:val="21"/>
                      <w:highlight w:val="none"/>
                    </w:rPr>
                  </w:pPr>
                </w:p>
              </w:tc>
            </w:tr>
            <w:tr w14:paraId="4317C3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129" w:type="pct"/>
                  <w:tcBorders>
                    <w:tl2br w:val="nil"/>
                    <w:tr2bl w:val="nil"/>
                  </w:tcBorders>
                  <w:vAlign w:val="center"/>
                </w:tcPr>
                <w:p w14:paraId="384D6401">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cs="Times New Roman"/>
                      <w:color w:val="0000FF"/>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黄河文化补习学校</w:t>
                  </w:r>
                </w:p>
              </w:tc>
              <w:tc>
                <w:tcPr>
                  <w:tcW w:w="733" w:type="pct"/>
                  <w:tcBorders>
                    <w:tl2br w:val="nil"/>
                    <w:tr2bl w:val="nil"/>
                  </w:tcBorders>
                  <w:vAlign w:val="center"/>
                </w:tcPr>
                <w:p w14:paraId="10233037">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54</w:t>
                  </w:r>
                </w:p>
              </w:tc>
              <w:tc>
                <w:tcPr>
                  <w:tcW w:w="1033" w:type="pct"/>
                  <w:tcBorders>
                    <w:tl2br w:val="nil"/>
                    <w:tr2bl w:val="nil"/>
                  </w:tcBorders>
                  <w:vAlign w:val="center"/>
                </w:tcPr>
                <w:p w14:paraId="4893E505">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10.9</w:t>
                  </w:r>
                </w:p>
              </w:tc>
              <w:tc>
                <w:tcPr>
                  <w:tcW w:w="883" w:type="pct"/>
                  <w:tcBorders>
                    <w:tl2br w:val="nil"/>
                    <w:tr2bl w:val="nil"/>
                  </w:tcBorders>
                  <w:vAlign w:val="center"/>
                </w:tcPr>
                <w:p w14:paraId="05E2150C">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54</w:t>
                  </w:r>
                </w:p>
              </w:tc>
              <w:tc>
                <w:tcPr>
                  <w:tcW w:w="1220" w:type="pct"/>
                  <w:vMerge w:val="continue"/>
                  <w:tcBorders>
                    <w:tl2br w:val="nil"/>
                    <w:tr2bl w:val="nil"/>
                  </w:tcBorders>
                  <w:vAlign w:val="center"/>
                </w:tcPr>
                <w:p w14:paraId="181AC686">
                  <w:pPr>
                    <w:pStyle w:val="20"/>
                    <w:spacing w:line="240" w:lineRule="auto"/>
                    <w:jc w:val="center"/>
                    <w:rPr>
                      <w:rFonts w:hint="default" w:ascii="Times New Roman" w:hAnsi="Times New Roman" w:cs="Times New Roman"/>
                      <w:b/>
                      <w:bCs/>
                      <w:color w:val="0000FF"/>
                      <w:sz w:val="21"/>
                      <w:szCs w:val="21"/>
                      <w:highlight w:val="none"/>
                    </w:rPr>
                  </w:pPr>
                </w:p>
              </w:tc>
            </w:tr>
            <w:tr w14:paraId="72BA14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129" w:type="pct"/>
                  <w:tcBorders>
                    <w:tl2br w:val="nil"/>
                    <w:tr2bl w:val="nil"/>
                  </w:tcBorders>
                  <w:vAlign w:val="center"/>
                </w:tcPr>
                <w:p w14:paraId="63BB65D7">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cs="Times New Roman"/>
                      <w:color w:val="0000FF"/>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东小寨村</w:t>
                  </w:r>
                </w:p>
              </w:tc>
              <w:tc>
                <w:tcPr>
                  <w:tcW w:w="733" w:type="pct"/>
                  <w:tcBorders>
                    <w:tl2br w:val="nil"/>
                    <w:tr2bl w:val="nil"/>
                  </w:tcBorders>
                  <w:vAlign w:val="center"/>
                </w:tcPr>
                <w:p w14:paraId="7B167514">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0000FF"/>
                      <w:sz w:val="21"/>
                      <w:szCs w:val="21"/>
                      <w:highlight w:val="none"/>
                      <w:lang w:val="en-US" w:eastAsia="zh-CN"/>
                    </w:rPr>
                  </w:pPr>
                  <w:r>
                    <w:rPr>
                      <w:rFonts w:hint="eastAsia" w:ascii="Times New Roman" w:cs="Times New Roman"/>
                      <w:color w:val="auto"/>
                      <w:sz w:val="21"/>
                      <w:szCs w:val="21"/>
                      <w:highlight w:val="none"/>
                      <w:lang w:val="en-US" w:eastAsia="zh-CN"/>
                    </w:rPr>
                    <w:t>45</w:t>
                  </w:r>
                </w:p>
              </w:tc>
              <w:tc>
                <w:tcPr>
                  <w:tcW w:w="1033" w:type="pct"/>
                  <w:tcBorders>
                    <w:tl2br w:val="nil"/>
                    <w:tr2bl w:val="nil"/>
                  </w:tcBorders>
                  <w:vAlign w:val="center"/>
                </w:tcPr>
                <w:p w14:paraId="3A627D85">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9.1</w:t>
                  </w:r>
                </w:p>
              </w:tc>
              <w:tc>
                <w:tcPr>
                  <w:tcW w:w="883" w:type="pct"/>
                  <w:tcBorders>
                    <w:tl2br w:val="nil"/>
                    <w:tr2bl w:val="nil"/>
                  </w:tcBorders>
                  <w:vAlign w:val="center"/>
                </w:tcPr>
                <w:p w14:paraId="064C5A6B">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45</w:t>
                  </w:r>
                </w:p>
              </w:tc>
              <w:tc>
                <w:tcPr>
                  <w:tcW w:w="1220" w:type="pct"/>
                  <w:vMerge w:val="continue"/>
                  <w:tcBorders>
                    <w:tl2br w:val="nil"/>
                    <w:tr2bl w:val="nil"/>
                  </w:tcBorders>
                  <w:vAlign w:val="center"/>
                </w:tcPr>
                <w:p w14:paraId="77389CDF">
                  <w:pPr>
                    <w:pStyle w:val="20"/>
                    <w:spacing w:line="240" w:lineRule="auto"/>
                    <w:jc w:val="center"/>
                    <w:rPr>
                      <w:rFonts w:hint="default" w:ascii="Times New Roman" w:hAnsi="Times New Roman" w:cs="Times New Roman"/>
                      <w:b/>
                      <w:bCs/>
                      <w:color w:val="0000FF"/>
                      <w:sz w:val="21"/>
                      <w:szCs w:val="21"/>
                      <w:highlight w:val="none"/>
                    </w:rPr>
                  </w:pPr>
                </w:p>
              </w:tc>
            </w:tr>
            <w:tr w14:paraId="39DAF0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6" w:type="dxa"/>
                  <w:left w:w="28" w:type="dxa"/>
                  <w:bottom w:w="6" w:type="dxa"/>
                  <w:right w:w="28" w:type="dxa"/>
                </w:tblCellMar>
              </w:tblPrEx>
              <w:trPr>
                <w:cantSplit/>
                <w:trHeight w:val="397" w:hRule="atLeast"/>
                <w:jc w:val="center"/>
              </w:trPr>
              <w:tc>
                <w:tcPr>
                  <w:tcW w:w="1129" w:type="pct"/>
                  <w:tcBorders>
                    <w:tl2br w:val="nil"/>
                    <w:tr2bl w:val="nil"/>
                  </w:tcBorders>
                  <w:vAlign w:val="center"/>
                </w:tcPr>
                <w:p w14:paraId="66FF6DDC">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cs="Times New Roman"/>
                      <w:color w:val="0000FF"/>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黄河住宅小区东区</w:t>
                  </w:r>
                </w:p>
              </w:tc>
              <w:tc>
                <w:tcPr>
                  <w:tcW w:w="733" w:type="pct"/>
                  <w:tcBorders>
                    <w:tl2br w:val="nil"/>
                    <w:tr2bl w:val="nil"/>
                  </w:tcBorders>
                  <w:vAlign w:val="center"/>
                </w:tcPr>
                <w:p w14:paraId="50DD0038">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cs="Times New Roman"/>
                      <w:i w:val="0"/>
                      <w:iCs w:val="0"/>
                      <w:color w:val="auto"/>
                      <w:kern w:val="2"/>
                      <w:sz w:val="21"/>
                      <w:szCs w:val="21"/>
                      <w:highlight w:val="none"/>
                      <w:u w:val="none"/>
                      <w:lang w:val="en-US" w:eastAsia="zh-CN" w:bidi="ar-SA"/>
                    </w:rPr>
                  </w:pPr>
                  <w:r>
                    <w:rPr>
                      <w:rFonts w:hint="eastAsia" w:ascii="Times New Roman" w:cs="Times New Roman"/>
                      <w:color w:val="auto"/>
                      <w:sz w:val="21"/>
                      <w:szCs w:val="21"/>
                      <w:highlight w:val="none"/>
                      <w:lang w:val="en-US" w:eastAsia="zh-CN"/>
                    </w:rPr>
                    <w:t>48</w:t>
                  </w:r>
                </w:p>
              </w:tc>
              <w:tc>
                <w:tcPr>
                  <w:tcW w:w="1033" w:type="pct"/>
                  <w:tcBorders>
                    <w:tl2br w:val="nil"/>
                    <w:tr2bl w:val="nil"/>
                  </w:tcBorders>
                  <w:vAlign w:val="center"/>
                </w:tcPr>
                <w:p w14:paraId="7E1C23BB">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9.4</w:t>
                  </w:r>
                </w:p>
              </w:tc>
              <w:tc>
                <w:tcPr>
                  <w:tcW w:w="883" w:type="pct"/>
                  <w:tcBorders>
                    <w:tl2br w:val="nil"/>
                    <w:tr2bl w:val="nil"/>
                  </w:tcBorders>
                  <w:vAlign w:val="center"/>
                </w:tcPr>
                <w:p w14:paraId="19263475">
                  <w:pPr>
                    <w:pStyle w:val="196"/>
                    <w:keepNext w:val="0"/>
                    <w:keepLines w:val="0"/>
                    <w:pageBreakBefore w:val="0"/>
                    <w:widowControl w:val="0"/>
                    <w:kinsoku/>
                    <w:wordWrap/>
                    <w:overflowPunct/>
                    <w:topLinePunct w:val="0"/>
                    <w:autoSpaceDE/>
                    <w:autoSpaceDN/>
                    <w:bidi w:val="0"/>
                    <w:adjustRightInd w:val="0"/>
                    <w:snapToGrid w:val="0"/>
                    <w:spacing w:before="31" w:after="31" w:line="320" w:lineRule="exact"/>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w:t>
                  </w:r>
                </w:p>
              </w:tc>
              <w:tc>
                <w:tcPr>
                  <w:tcW w:w="1220" w:type="pct"/>
                  <w:vMerge w:val="continue"/>
                  <w:tcBorders>
                    <w:tl2br w:val="nil"/>
                    <w:tr2bl w:val="nil"/>
                  </w:tcBorders>
                  <w:vAlign w:val="center"/>
                </w:tcPr>
                <w:p w14:paraId="6B2CB0EC">
                  <w:pPr>
                    <w:pStyle w:val="20"/>
                    <w:spacing w:line="240" w:lineRule="auto"/>
                    <w:jc w:val="center"/>
                    <w:rPr>
                      <w:rFonts w:hint="default" w:ascii="Times New Roman" w:hAnsi="Times New Roman" w:cs="Times New Roman"/>
                      <w:b/>
                      <w:bCs/>
                      <w:color w:val="0000FF"/>
                      <w:sz w:val="21"/>
                      <w:szCs w:val="21"/>
                      <w:highlight w:val="none"/>
                    </w:rPr>
                  </w:pPr>
                </w:p>
              </w:tc>
            </w:tr>
          </w:tbl>
          <w:p w14:paraId="158BB3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预测结果表明项目</w:t>
            </w:r>
            <w:r>
              <w:rPr>
                <w:rFonts w:hint="eastAsia" w:ascii="Times New Roman" w:hAnsi="Times New Roman" w:eastAsia="宋体" w:cs="Times New Roman"/>
                <w:color w:val="auto"/>
                <w:sz w:val="21"/>
                <w:szCs w:val="21"/>
                <w:highlight w:val="none"/>
                <w:lang w:val="en-US" w:eastAsia="zh-CN"/>
              </w:rPr>
              <w:t>建成后，周边敏感点</w:t>
            </w:r>
            <w:r>
              <w:rPr>
                <w:rFonts w:hint="default" w:ascii="Times New Roman" w:hAnsi="Times New Roman" w:eastAsia="宋体" w:cs="Times New Roman"/>
                <w:color w:val="auto"/>
                <w:sz w:val="21"/>
                <w:szCs w:val="21"/>
                <w:highlight w:val="none"/>
                <w:lang w:eastAsia="zh-CN"/>
              </w:rPr>
              <w:t>噪声</w:t>
            </w:r>
            <w:r>
              <w:rPr>
                <w:rFonts w:hint="eastAsia" w:cs="Times New Roman"/>
                <w:color w:val="auto"/>
                <w:sz w:val="21"/>
                <w:szCs w:val="21"/>
                <w:highlight w:val="none"/>
                <w:lang w:val="en-US" w:eastAsia="zh-CN"/>
              </w:rPr>
              <w:t>预测值</w:t>
            </w:r>
            <w:r>
              <w:rPr>
                <w:rFonts w:hint="default" w:ascii="Times New Roman" w:hAnsi="Times New Roman" w:eastAsia="宋体" w:cs="Times New Roman"/>
                <w:color w:val="auto"/>
                <w:sz w:val="21"/>
                <w:szCs w:val="21"/>
                <w:highlight w:val="none"/>
                <w:lang w:eastAsia="zh-CN"/>
              </w:rPr>
              <w:t>值均可满足</w:t>
            </w:r>
            <w:r>
              <w:rPr>
                <w:rFonts w:hint="default" w:ascii="Times New Roman" w:hAnsi="Times New Roman" w:eastAsia="宋体" w:cs="Times New Roman"/>
                <w:color w:val="auto"/>
                <w:sz w:val="21"/>
                <w:szCs w:val="21"/>
                <w:highlight w:val="none"/>
                <w:lang w:val="en-US" w:eastAsia="zh-CN"/>
              </w:rPr>
              <w:t>《声环境质量标准》（GB3096-2008）</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类标准</w:t>
            </w:r>
            <w:r>
              <w:rPr>
                <w:rFonts w:hint="default" w:ascii="Times New Roman" w:hAnsi="Times New Roman" w:eastAsia="宋体" w:cs="Times New Roman"/>
                <w:color w:val="auto"/>
                <w:sz w:val="21"/>
                <w:szCs w:val="21"/>
                <w:highlight w:val="none"/>
                <w:lang w:val="en-US" w:eastAsia="zh-CN"/>
              </w:rPr>
              <w:t>要求</w:t>
            </w:r>
            <w:r>
              <w:rPr>
                <w:rFonts w:hint="default" w:ascii="Times New Roman" w:hAnsi="Times New Roman" w:eastAsia="宋体" w:cs="Times New Roman"/>
                <w:color w:val="auto"/>
                <w:sz w:val="21"/>
                <w:szCs w:val="21"/>
                <w:highlight w:val="none"/>
              </w:rPr>
              <w:t>。</w:t>
            </w:r>
          </w:p>
          <w:p w14:paraId="644CBC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防治措施</w:t>
            </w:r>
          </w:p>
          <w:p w14:paraId="07DB01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以下为本次评价提出的噪声防治对策：</w:t>
            </w:r>
          </w:p>
          <w:p w14:paraId="13D351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eastAsia"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zh-CN" w:eastAsia="zh-CN"/>
              </w:rPr>
              <w:t>降低声源噪声，尽量选用低噪声设备；</w:t>
            </w:r>
          </w:p>
          <w:p w14:paraId="59DA25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②风机安装减震垫，并通过距离衰减。</w:t>
            </w:r>
          </w:p>
          <w:p w14:paraId="0478AF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zh-CN" w:eastAsia="zh-CN"/>
              </w:rPr>
              <w:t>在传播途径上采取隔绝和吸收措施以降低噪声影响。强化建筑隔声，有效降低室内噪声源对室外厂界外环境的影响。</w:t>
            </w:r>
          </w:p>
          <w:p w14:paraId="10B0AF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通过以上噪声防治措施，本项目运营期产生的噪声对周围环境影响较小。</w:t>
            </w:r>
          </w:p>
          <w:p w14:paraId="3DD081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噪声监测计划</w:t>
            </w:r>
          </w:p>
          <w:p w14:paraId="5D7A1BD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36</w:t>
            </w:r>
            <w:r>
              <w:rPr>
                <w:rFonts w:hint="eastAsia"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项目噪声监测计划</w:t>
            </w:r>
          </w:p>
          <w:tbl>
            <w:tblPr>
              <w:tblStyle w:val="46"/>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113"/>
              <w:gridCol w:w="1111"/>
              <w:gridCol w:w="1552"/>
              <w:gridCol w:w="1133"/>
              <w:gridCol w:w="3432"/>
            </w:tblGrid>
            <w:tr w14:paraId="1CDA5A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tcBorders>
                    <w:tl2br w:val="nil"/>
                    <w:tr2bl w:val="nil"/>
                  </w:tcBorders>
                  <w:vAlign w:val="center"/>
                </w:tcPr>
                <w:p w14:paraId="1D7FB470">
                  <w:pPr>
                    <w:pStyle w:val="349"/>
                    <w:bidi w:val="0"/>
                    <w:rPr>
                      <w:rFonts w:hint="default"/>
                      <w:color w:val="auto"/>
                      <w:highlight w:val="none"/>
                    </w:rPr>
                  </w:pPr>
                  <w:r>
                    <w:rPr>
                      <w:rFonts w:hint="default"/>
                      <w:color w:val="auto"/>
                      <w:highlight w:val="none"/>
                    </w:rPr>
                    <w:t>项目</w:t>
                  </w:r>
                </w:p>
              </w:tc>
              <w:tc>
                <w:tcPr>
                  <w:tcW w:w="606" w:type="pct"/>
                  <w:tcBorders>
                    <w:tl2br w:val="nil"/>
                    <w:tr2bl w:val="nil"/>
                  </w:tcBorders>
                  <w:vAlign w:val="center"/>
                </w:tcPr>
                <w:p w14:paraId="4A866C55">
                  <w:pPr>
                    <w:pStyle w:val="349"/>
                    <w:bidi w:val="0"/>
                    <w:rPr>
                      <w:rFonts w:hint="default"/>
                      <w:color w:val="auto"/>
                      <w:highlight w:val="none"/>
                    </w:rPr>
                  </w:pPr>
                  <w:r>
                    <w:rPr>
                      <w:rFonts w:hint="default"/>
                      <w:color w:val="auto"/>
                      <w:highlight w:val="none"/>
                    </w:rPr>
                    <w:t>监测项目</w:t>
                  </w:r>
                </w:p>
              </w:tc>
              <w:tc>
                <w:tcPr>
                  <w:tcW w:w="605" w:type="pct"/>
                  <w:tcBorders>
                    <w:tl2br w:val="nil"/>
                    <w:tr2bl w:val="nil"/>
                  </w:tcBorders>
                  <w:vAlign w:val="center"/>
                </w:tcPr>
                <w:p w14:paraId="158ED060">
                  <w:pPr>
                    <w:pStyle w:val="349"/>
                    <w:bidi w:val="0"/>
                    <w:rPr>
                      <w:rFonts w:hint="default"/>
                      <w:color w:val="auto"/>
                      <w:highlight w:val="none"/>
                    </w:rPr>
                  </w:pPr>
                  <w:r>
                    <w:rPr>
                      <w:rFonts w:hint="default"/>
                      <w:color w:val="auto"/>
                      <w:highlight w:val="none"/>
                    </w:rPr>
                    <w:t>监测因子</w:t>
                  </w:r>
                </w:p>
              </w:tc>
              <w:tc>
                <w:tcPr>
                  <w:tcW w:w="845" w:type="pct"/>
                  <w:tcBorders>
                    <w:tl2br w:val="nil"/>
                    <w:tr2bl w:val="nil"/>
                  </w:tcBorders>
                  <w:vAlign w:val="center"/>
                </w:tcPr>
                <w:p w14:paraId="570329B1">
                  <w:pPr>
                    <w:pStyle w:val="349"/>
                    <w:bidi w:val="0"/>
                    <w:rPr>
                      <w:rFonts w:hint="default"/>
                      <w:color w:val="auto"/>
                      <w:highlight w:val="none"/>
                    </w:rPr>
                  </w:pPr>
                  <w:r>
                    <w:rPr>
                      <w:rFonts w:hint="default"/>
                      <w:color w:val="auto"/>
                      <w:highlight w:val="none"/>
                    </w:rPr>
                    <w:t>取样位置</w:t>
                  </w:r>
                </w:p>
              </w:tc>
              <w:tc>
                <w:tcPr>
                  <w:tcW w:w="617" w:type="pct"/>
                  <w:tcBorders>
                    <w:tl2br w:val="nil"/>
                    <w:tr2bl w:val="nil"/>
                  </w:tcBorders>
                  <w:vAlign w:val="center"/>
                </w:tcPr>
                <w:p w14:paraId="3451A27F">
                  <w:pPr>
                    <w:pStyle w:val="349"/>
                    <w:bidi w:val="0"/>
                    <w:rPr>
                      <w:rFonts w:hint="default"/>
                      <w:color w:val="auto"/>
                      <w:highlight w:val="none"/>
                    </w:rPr>
                  </w:pPr>
                  <w:r>
                    <w:rPr>
                      <w:rFonts w:hint="default"/>
                      <w:color w:val="auto"/>
                      <w:highlight w:val="none"/>
                    </w:rPr>
                    <w:t>监测频率</w:t>
                  </w:r>
                </w:p>
              </w:tc>
              <w:tc>
                <w:tcPr>
                  <w:tcW w:w="1869" w:type="pct"/>
                  <w:tcBorders>
                    <w:tl2br w:val="nil"/>
                    <w:tr2bl w:val="nil"/>
                  </w:tcBorders>
                  <w:vAlign w:val="center"/>
                </w:tcPr>
                <w:p w14:paraId="6444E715">
                  <w:pPr>
                    <w:pStyle w:val="349"/>
                    <w:bidi w:val="0"/>
                    <w:rPr>
                      <w:rFonts w:hint="default"/>
                      <w:color w:val="auto"/>
                      <w:highlight w:val="none"/>
                    </w:rPr>
                  </w:pPr>
                  <w:r>
                    <w:rPr>
                      <w:rFonts w:hint="default"/>
                      <w:color w:val="auto"/>
                      <w:highlight w:val="none"/>
                    </w:rPr>
                    <w:t>执行标准</w:t>
                  </w:r>
                </w:p>
              </w:tc>
            </w:tr>
            <w:tr w14:paraId="2BED28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tcBorders>
                    <w:tl2br w:val="nil"/>
                    <w:tr2bl w:val="nil"/>
                  </w:tcBorders>
                  <w:vAlign w:val="center"/>
                </w:tcPr>
                <w:p w14:paraId="0D17EB79">
                  <w:pPr>
                    <w:pStyle w:val="349"/>
                    <w:bidi w:val="0"/>
                    <w:rPr>
                      <w:rFonts w:hint="default"/>
                      <w:color w:val="auto"/>
                      <w:highlight w:val="none"/>
                    </w:rPr>
                  </w:pPr>
                  <w:r>
                    <w:rPr>
                      <w:rFonts w:hint="default"/>
                      <w:color w:val="auto"/>
                      <w:highlight w:val="none"/>
                    </w:rPr>
                    <w:t>噪声</w:t>
                  </w:r>
                </w:p>
              </w:tc>
              <w:tc>
                <w:tcPr>
                  <w:tcW w:w="606" w:type="pct"/>
                  <w:tcBorders>
                    <w:tl2br w:val="nil"/>
                    <w:tr2bl w:val="nil"/>
                  </w:tcBorders>
                  <w:vAlign w:val="center"/>
                </w:tcPr>
                <w:p w14:paraId="394B5875">
                  <w:pPr>
                    <w:pStyle w:val="349"/>
                    <w:bidi w:val="0"/>
                    <w:rPr>
                      <w:rFonts w:hint="default"/>
                      <w:color w:val="auto"/>
                      <w:highlight w:val="none"/>
                      <w:lang w:val="en-US" w:eastAsia="zh-CN"/>
                    </w:rPr>
                  </w:pPr>
                  <w:r>
                    <w:rPr>
                      <w:rFonts w:hint="default"/>
                      <w:color w:val="auto"/>
                      <w:highlight w:val="none"/>
                      <w:lang w:val="en-US" w:eastAsia="zh-CN"/>
                    </w:rPr>
                    <w:t>厂界</w:t>
                  </w:r>
                </w:p>
              </w:tc>
              <w:tc>
                <w:tcPr>
                  <w:tcW w:w="605" w:type="pct"/>
                  <w:tcBorders>
                    <w:tl2br w:val="nil"/>
                    <w:tr2bl w:val="nil"/>
                  </w:tcBorders>
                  <w:vAlign w:val="center"/>
                </w:tcPr>
                <w:p w14:paraId="52203A54">
                  <w:pPr>
                    <w:pStyle w:val="349"/>
                    <w:bidi w:val="0"/>
                    <w:rPr>
                      <w:rFonts w:hint="default"/>
                      <w:color w:val="auto"/>
                      <w:highlight w:val="none"/>
                    </w:rPr>
                  </w:pPr>
                  <w:r>
                    <w:rPr>
                      <w:rFonts w:hint="default"/>
                      <w:color w:val="auto"/>
                      <w:highlight w:val="none"/>
                    </w:rPr>
                    <w:t>Leq</w:t>
                  </w:r>
                </w:p>
              </w:tc>
              <w:tc>
                <w:tcPr>
                  <w:tcW w:w="845" w:type="pct"/>
                  <w:tcBorders>
                    <w:tl2br w:val="nil"/>
                    <w:tr2bl w:val="nil"/>
                  </w:tcBorders>
                  <w:vAlign w:val="center"/>
                </w:tcPr>
                <w:p w14:paraId="693BF05A">
                  <w:pPr>
                    <w:pStyle w:val="349"/>
                    <w:bidi w:val="0"/>
                    <w:rPr>
                      <w:rFonts w:hint="default"/>
                      <w:color w:val="auto"/>
                      <w:highlight w:val="none"/>
                      <w:lang w:val="en-US" w:eastAsia="zh-CN"/>
                    </w:rPr>
                  </w:pPr>
                  <w:r>
                    <w:rPr>
                      <w:rFonts w:hint="default"/>
                      <w:color w:val="auto"/>
                      <w:highlight w:val="none"/>
                    </w:rPr>
                    <w:t>项目</w:t>
                  </w:r>
                  <w:r>
                    <w:rPr>
                      <w:rFonts w:hint="default"/>
                      <w:color w:val="auto"/>
                      <w:highlight w:val="none"/>
                      <w:lang w:val="en-US" w:eastAsia="zh-CN"/>
                    </w:rPr>
                    <w:t>厂界四周</w:t>
                  </w:r>
                </w:p>
              </w:tc>
              <w:tc>
                <w:tcPr>
                  <w:tcW w:w="617" w:type="pct"/>
                  <w:tcBorders>
                    <w:tl2br w:val="nil"/>
                    <w:tr2bl w:val="nil"/>
                  </w:tcBorders>
                  <w:vAlign w:val="center"/>
                </w:tcPr>
                <w:p w14:paraId="79ACDD3D">
                  <w:pPr>
                    <w:pStyle w:val="349"/>
                    <w:bidi w:val="0"/>
                    <w:rPr>
                      <w:rFonts w:hint="default"/>
                      <w:color w:val="auto"/>
                      <w:highlight w:val="none"/>
                    </w:rPr>
                  </w:pPr>
                  <w:r>
                    <w:rPr>
                      <w:rFonts w:hint="default"/>
                      <w:color w:val="auto"/>
                      <w:highlight w:val="none"/>
                    </w:rPr>
                    <w:t>1次/季度</w:t>
                  </w:r>
                </w:p>
              </w:tc>
              <w:tc>
                <w:tcPr>
                  <w:tcW w:w="1869" w:type="pct"/>
                  <w:tcBorders>
                    <w:tl2br w:val="nil"/>
                    <w:tr2bl w:val="nil"/>
                  </w:tcBorders>
                  <w:vAlign w:val="center"/>
                </w:tcPr>
                <w:p w14:paraId="70F1B40D">
                  <w:pPr>
                    <w:pStyle w:val="349"/>
                    <w:bidi w:val="0"/>
                    <w:rPr>
                      <w:rFonts w:hint="default"/>
                      <w:color w:val="auto"/>
                      <w:highlight w:val="none"/>
                      <w:lang w:val="en-US" w:eastAsia="zh-CN"/>
                    </w:rPr>
                  </w:pPr>
                  <w:r>
                    <w:rPr>
                      <w:rFonts w:hint="default"/>
                      <w:color w:val="auto"/>
                      <w:highlight w:val="none"/>
                      <w:lang w:val="en-US" w:eastAsia="zh-CN"/>
                    </w:rPr>
                    <w:t>《工业企业厂界环境噪声排放标准》(GB12348-2008)</w:t>
                  </w:r>
                  <w:r>
                    <w:rPr>
                      <w:rFonts w:hint="eastAsia"/>
                      <w:color w:val="auto"/>
                      <w:highlight w:val="none"/>
                      <w:lang w:val="en-US" w:eastAsia="zh-CN"/>
                    </w:rPr>
                    <w:t>2</w:t>
                  </w:r>
                  <w:r>
                    <w:rPr>
                      <w:rFonts w:hint="default"/>
                      <w:color w:val="auto"/>
                      <w:highlight w:val="none"/>
                      <w:lang w:val="en-US" w:eastAsia="zh-CN"/>
                    </w:rPr>
                    <w:t>类标准及要求</w:t>
                  </w:r>
                </w:p>
              </w:tc>
            </w:tr>
          </w:tbl>
          <w:p w14:paraId="05B46F91">
            <w:pPr>
              <w:adjustRightInd w:val="0"/>
              <w:snapToGrid w:val="0"/>
              <w:ind w:firstLine="482" w:firstLineChars="200"/>
              <w:jc w:val="both"/>
              <w:rPr>
                <w:rFonts w:hint="default" w:ascii="Times New Roman" w:hAnsi="Times New Roman" w:cs="Times New Roman"/>
                <w:b/>
                <w:color w:val="auto"/>
                <w:kern w:val="0"/>
                <w:szCs w:val="24"/>
                <w:highlight w:val="none"/>
              </w:rPr>
            </w:pPr>
            <w:r>
              <w:rPr>
                <w:rFonts w:hint="default" w:ascii="Times New Roman" w:hAnsi="Times New Roman" w:cs="Times New Roman"/>
                <w:b/>
                <w:color w:val="auto"/>
                <w:kern w:val="0"/>
                <w:szCs w:val="24"/>
                <w:highlight w:val="none"/>
                <w:lang w:eastAsia="zh-CN"/>
              </w:rPr>
              <w:t>四</w:t>
            </w:r>
            <w:r>
              <w:rPr>
                <w:rFonts w:hint="default" w:ascii="Times New Roman" w:hAnsi="Times New Roman" w:cs="Times New Roman"/>
                <w:b/>
                <w:color w:val="auto"/>
                <w:kern w:val="0"/>
                <w:szCs w:val="24"/>
                <w:highlight w:val="none"/>
              </w:rPr>
              <w:t>、固体废物环境影响及治理措施</w:t>
            </w:r>
          </w:p>
          <w:p w14:paraId="75A0BD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zh-CN" w:eastAsia="zh-CN"/>
              </w:rPr>
              <w:t>项目</w:t>
            </w:r>
            <w:r>
              <w:rPr>
                <w:rFonts w:hint="eastAsia" w:ascii="Times New Roman" w:hAnsi="Times New Roman" w:eastAsia="宋体" w:cs="Times New Roman"/>
                <w:color w:val="auto"/>
                <w:sz w:val="21"/>
                <w:szCs w:val="21"/>
                <w:highlight w:val="none"/>
                <w:lang w:val="en-US" w:eastAsia="zh-CN"/>
              </w:rPr>
              <w:t>不新增</w:t>
            </w:r>
            <w:r>
              <w:rPr>
                <w:rFonts w:hint="eastAsia" w:ascii="Times New Roman" w:hAnsi="Times New Roman" w:eastAsia="宋体" w:cs="Times New Roman"/>
                <w:color w:val="auto"/>
                <w:sz w:val="21"/>
                <w:szCs w:val="21"/>
                <w:highlight w:val="none"/>
                <w:lang w:val="zh-CN" w:eastAsia="zh-CN"/>
              </w:rPr>
              <w:t>劳动定员，</w:t>
            </w:r>
            <w:r>
              <w:rPr>
                <w:rFonts w:hint="eastAsia" w:ascii="Times New Roman" w:hAnsi="Times New Roman" w:eastAsia="宋体" w:cs="Times New Roman"/>
                <w:color w:val="auto"/>
                <w:sz w:val="21"/>
                <w:szCs w:val="21"/>
                <w:highlight w:val="none"/>
                <w:lang w:val="en-US" w:eastAsia="zh-CN"/>
              </w:rPr>
              <w:t>均由厂内员工调配。</w:t>
            </w:r>
          </w:p>
          <w:p w14:paraId="5E39D4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本项目的废耗材、实验废液和器皿清洗水、过期试剂、废残留样品、废活性炭等均作为危险废物处置。一般</w:t>
            </w:r>
            <w:r>
              <w:rPr>
                <w:rFonts w:hint="default" w:ascii="Times New Roman" w:hAnsi="Times New Roman" w:eastAsia="宋体" w:cs="Times New Roman"/>
                <w:color w:val="auto"/>
                <w:sz w:val="21"/>
                <w:szCs w:val="21"/>
                <w:highlight w:val="none"/>
                <w:lang w:val="en-US" w:eastAsia="zh-CN"/>
              </w:rPr>
              <w:t>固废主要</w:t>
            </w:r>
            <w:r>
              <w:rPr>
                <w:rFonts w:hint="eastAsia" w:ascii="Times New Roman" w:hAnsi="Times New Roman" w:eastAsia="宋体" w:cs="Times New Roman"/>
                <w:color w:val="auto"/>
                <w:sz w:val="21"/>
                <w:szCs w:val="21"/>
                <w:highlight w:val="none"/>
                <w:lang w:val="en-US" w:eastAsia="zh-CN"/>
              </w:rPr>
              <w:t>包括损坏的器皿</w:t>
            </w:r>
            <w:r>
              <w:rPr>
                <w:rFonts w:hint="default" w:ascii="Times New Roman" w:hAnsi="Times New Roman" w:eastAsia="宋体" w:cs="Times New Roman"/>
                <w:color w:val="auto"/>
                <w:sz w:val="21"/>
                <w:szCs w:val="21"/>
                <w:highlight w:val="none"/>
                <w:lang w:val="en-US" w:eastAsia="zh-CN"/>
              </w:rPr>
              <w:t>。</w:t>
            </w:r>
          </w:p>
          <w:p w14:paraId="4F9CFD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实验室产生的一般固废</w:t>
            </w:r>
          </w:p>
          <w:p w14:paraId="51DD69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根据企业提供的资料</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玻璃器皿损坏产生的碎玻璃量约为0.02</w:t>
            </w:r>
            <w:r>
              <w:rPr>
                <w:rFonts w:hint="default" w:ascii="Times New Roman" w:hAnsi="Times New Roman" w:eastAsia="宋体" w:cs="Times New Roman"/>
                <w:color w:val="auto"/>
                <w:sz w:val="21"/>
                <w:szCs w:val="21"/>
                <w:highlight w:val="none"/>
                <w:lang w:val="en-US" w:eastAsia="zh-CN"/>
              </w:rPr>
              <w:t>t/a</w:t>
            </w:r>
            <w:r>
              <w:rPr>
                <w:rFonts w:hint="eastAsia" w:ascii="Times New Roman" w:hAnsi="Times New Roman" w:eastAsia="宋体" w:cs="Times New Roman"/>
                <w:color w:val="auto"/>
                <w:sz w:val="21"/>
                <w:szCs w:val="21"/>
                <w:highlight w:val="none"/>
                <w:lang w:val="en-US" w:eastAsia="zh-CN"/>
              </w:rPr>
              <w:t>，损坏的器皿收集至一般固废间及时外售</w:t>
            </w:r>
            <w:r>
              <w:rPr>
                <w:rFonts w:hint="default" w:ascii="Times New Roman" w:hAnsi="Times New Roman" w:eastAsia="宋体" w:cs="Times New Roman"/>
                <w:color w:val="auto"/>
                <w:sz w:val="21"/>
                <w:szCs w:val="21"/>
                <w:highlight w:val="none"/>
                <w:lang w:val="en-US" w:eastAsia="zh-CN"/>
              </w:rPr>
              <w:t>。</w:t>
            </w:r>
          </w:p>
          <w:p w14:paraId="6ACF32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、危险废物</w:t>
            </w:r>
          </w:p>
          <w:p w14:paraId="24E5E8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①实验废液和器皿清洗水</w:t>
            </w:r>
          </w:p>
          <w:p w14:paraId="369D80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工程分析可知，实验废液和器皿清洗水产生量为8.2t/a，考虑到可能沾染重金属，对照《国家危险废物名录》（2021年版），属于“HW49其他废物”，危废代码为900-047-49，经专用容器收集后，作为危废委托资质单位处置。</w:t>
            </w:r>
          </w:p>
          <w:p w14:paraId="0E89DA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②废耗材</w:t>
            </w:r>
          </w:p>
          <w:p w14:paraId="2C0DD2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实验过程产生的废耗材主要为废滤纸、PH试纸、废手套等，产生量约0.02t/a，考虑到可能沾染重金属，对照《国家危险废物名录》（2021年版），属于“HW49其他废物”，危废代码为900-047-49，分类收集后，作为危废委托资质单位处置。</w:t>
            </w:r>
          </w:p>
          <w:p w14:paraId="7EEF7F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③过期试剂</w:t>
            </w:r>
          </w:p>
          <w:p w14:paraId="4F1889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运行过程中过期试剂产生量约0.05t/a，对照《国家危险废物名录》（2021年版），属于“HW49其他废物”，危废代码为900-047-49，需按照危险废物管理的规定进行处置，设专用容器收集后暂存危废暂存间，交由具有相关资质的单位进行处置。</w:t>
            </w:r>
          </w:p>
          <w:p w14:paraId="37F1EB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④废残留样品</w:t>
            </w:r>
          </w:p>
          <w:p w14:paraId="67272F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样品在实验检测过程中沾染腐蚀性、染毒性、反应性试剂或物质，对照《国家危险废物名录》（2021年版），废残留样品属名录列出的“HW49其他废物”，危废代码为900-047-49，检测后废残留样品产生量约为0.3t/a。</w:t>
            </w:r>
          </w:p>
          <w:p w14:paraId="021344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⑤废活性炭</w:t>
            </w:r>
          </w:p>
          <w:p w14:paraId="68BF95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项目设置活性炭吸附箱主要对有机废气进行处理，</w:t>
            </w:r>
            <w:r>
              <w:rPr>
                <w:rFonts w:hint="eastAsia" w:ascii="Times New Roman" w:hAnsi="Times New Roman" w:eastAsia="宋体" w:cs="Times New Roman"/>
                <w:color w:val="auto"/>
                <w:sz w:val="21"/>
                <w:szCs w:val="21"/>
                <w:highlight w:val="none"/>
                <w:lang w:val="zh-CN" w:eastAsia="zh-CN"/>
              </w:rPr>
              <w:t>根据《现代涂装手册》（化学工业出版社，2010年出版），活性炭对有机废气等各成分的吸附量约为0.25g废气/1g活性炭。根据工程分析，本项目活性炭吸附装置处理非甲烷总烃为</w:t>
            </w:r>
            <w:r>
              <w:rPr>
                <w:rFonts w:hint="eastAsia" w:ascii="Times New Roman" w:hAnsi="Times New Roman" w:eastAsia="宋体" w:cs="Times New Roman"/>
                <w:color w:val="auto"/>
                <w:sz w:val="21"/>
                <w:szCs w:val="21"/>
                <w:highlight w:val="none"/>
                <w:lang w:val="en-US" w:eastAsia="zh-CN"/>
              </w:rPr>
              <w:t>0.0216</w:t>
            </w:r>
            <w:r>
              <w:rPr>
                <w:rFonts w:hint="eastAsia" w:ascii="Times New Roman" w:hAnsi="Times New Roman" w:eastAsia="宋体" w:cs="Times New Roman"/>
                <w:color w:val="auto"/>
                <w:sz w:val="21"/>
                <w:szCs w:val="21"/>
                <w:highlight w:val="none"/>
                <w:lang w:val="zh-CN" w:eastAsia="zh-CN"/>
              </w:rPr>
              <w:t>kg/a，</w:t>
            </w:r>
            <w:r>
              <w:rPr>
                <w:rFonts w:hint="eastAsia" w:ascii="Times New Roman" w:hAnsi="Times New Roman" w:eastAsia="宋体" w:cs="Times New Roman"/>
                <w:color w:val="auto"/>
                <w:sz w:val="21"/>
                <w:szCs w:val="21"/>
                <w:highlight w:val="none"/>
                <w:lang w:val="en-US" w:eastAsia="zh-CN"/>
              </w:rPr>
              <w:t>根据设计单位提供资料</w:t>
            </w:r>
            <w:r>
              <w:rPr>
                <w:rFonts w:hint="eastAsia" w:ascii="Times New Roman" w:hAnsi="Times New Roman" w:eastAsia="宋体" w:cs="Times New Roman"/>
                <w:color w:val="auto"/>
                <w:sz w:val="21"/>
                <w:szCs w:val="21"/>
                <w:highlight w:val="none"/>
                <w:lang w:val="zh-CN" w:eastAsia="zh-CN"/>
              </w:rPr>
              <w:t>活性炭箱的活性炭</w:t>
            </w:r>
            <w:r>
              <w:rPr>
                <w:rFonts w:hint="eastAsia" w:ascii="Times New Roman" w:hAnsi="Times New Roman" w:eastAsia="宋体" w:cs="Times New Roman"/>
                <w:color w:val="auto"/>
                <w:sz w:val="21"/>
                <w:szCs w:val="21"/>
                <w:highlight w:val="none"/>
                <w:lang w:val="en-US" w:eastAsia="zh-CN"/>
              </w:rPr>
              <w:t>充装量</w:t>
            </w:r>
            <w:r>
              <w:rPr>
                <w:rFonts w:hint="eastAsia" w:ascii="Times New Roman" w:hAnsi="Times New Roman" w:eastAsia="宋体" w:cs="Times New Roman"/>
                <w:color w:val="auto"/>
                <w:sz w:val="21"/>
                <w:szCs w:val="21"/>
                <w:highlight w:val="none"/>
                <w:lang w:val="zh-CN" w:eastAsia="zh-CN"/>
              </w:rPr>
              <w:t>为</w:t>
            </w:r>
            <w:r>
              <w:rPr>
                <w:rFonts w:hint="eastAsia" w:ascii="Times New Roman" w:hAnsi="Times New Roman" w:eastAsia="宋体" w:cs="Times New Roman"/>
                <w:color w:val="auto"/>
                <w:sz w:val="21"/>
                <w:szCs w:val="21"/>
                <w:highlight w:val="none"/>
                <w:lang w:val="en-US" w:eastAsia="zh-CN"/>
              </w:rPr>
              <w:t>50</w:t>
            </w:r>
            <w:r>
              <w:rPr>
                <w:rFonts w:hint="eastAsia" w:ascii="Times New Roman" w:hAnsi="Times New Roman" w:eastAsia="宋体" w:cs="Times New Roman"/>
                <w:color w:val="auto"/>
                <w:sz w:val="21"/>
                <w:szCs w:val="21"/>
                <w:highlight w:val="none"/>
                <w:lang w:val="zh-CN" w:eastAsia="zh-CN"/>
              </w:rPr>
              <w:t>0kg，</w:t>
            </w:r>
            <w:r>
              <w:rPr>
                <w:rFonts w:hint="default" w:ascii="Times New Roman" w:hAnsi="Times New Roman" w:eastAsia="宋体" w:cs="Times New Roman"/>
                <w:color w:val="auto"/>
                <w:sz w:val="21"/>
                <w:szCs w:val="21"/>
                <w:highlight w:val="none"/>
                <w:lang w:val="zh-CN" w:eastAsia="zh-CN"/>
              </w:rPr>
              <w:t>碘值不低于800毫克/克的</w:t>
            </w:r>
            <w:r>
              <w:rPr>
                <w:rFonts w:hint="eastAsia" w:ascii="Times New Roman" w:hAnsi="Times New Roman" w:eastAsia="宋体" w:cs="Times New Roman"/>
                <w:color w:val="auto"/>
                <w:sz w:val="21"/>
                <w:szCs w:val="21"/>
                <w:highlight w:val="none"/>
                <w:lang w:val="zh-CN" w:eastAsia="zh-CN"/>
              </w:rPr>
              <w:t>，</w:t>
            </w:r>
            <w:r>
              <w:rPr>
                <w:rFonts w:hint="eastAsia" w:ascii="Times New Roman" w:hAnsi="Times New Roman" w:eastAsia="宋体" w:cs="Times New Roman"/>
                <w:color w:val="auto"/>
                <w:sz w:val="21"/>
                <w:szCs w:val="21"/>
                <w:highlight w:val="none"/>
                <w:lang w:val="en-US" w:eastAsia="zh-CN"/>
              </w:rPr>
              <w:t>可吸附30kg有机废气，根据现行的有机废气，三个月更换一次，产生的废活性炭量约为2t/a，根据《国家危险废物名录》（2021年版），属于危险废物，危废代码：HW49 900-039-49，暂存危废间内，委托有资质单位处置。</w:t>
            </w:r>
          </w:p>
          <w:p w14:paraId="023EDC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项目固体废物核算结果见表</w:t>
            </w:r>
            <w:r>
              <w:rPr>
                <w:rFonts w:hint="eastAsia" w:cs="Times New Roman"/>
                <w:color w:val="auto"/>
                <w:sz w:val="21"/>
                <w:szCs w:val="21"/>
                <w:highlight w:val="none"/>
                <w:lang w:val="en-US" w:eastAsia="zh-CN"/>
              </w:rPr>
              <w:t>37</w:t>
            </w:r>
            <w:r>
              <w:rPr>
                <w:rFonts w:hint="eastAsia" w:ascii="Times New Roman" w:hAnsi="Times New Roman" w:eastAsia="宋体" w:cs="Times New Roman"/>
                <w:color w:val="auto"/>
                <w:sz w:val="21"/>
                <w:szCs w:val="21"/>
                <w:highlight w:val="none"/>
                <w:lang w:val="en-US" w:eastAsia="zh-CN"/>
              </w:rPr>
              <w:t>。</w:t>
            </w:r>
          </w:p>
          <w:p w14:paraId="7E597420">
            <w:pPr>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1"/>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w:t>
            </w:r>
            <w:r>
              <w:rPr>
                <w:rFonts w:hint="eastAsia" w:cs="Times New Roman"/>
                <w:b/>
                <w:bCs/>
                <w:color w:val="auto"/>
                <w:kern w:val="2"/>
                <w:sz w:val="21"/>
                <w:szCs w:val="21"/>
                <w:highlight w:val="none"/>
                <w:lang w:val="en-US" w:eastAsia="zh-CN" w:bidi="ar-SA"/>
              </w:rPr>
              <w:t>37</w:t>
            </w:r>
            <w:r>
              <w:rPr>
                <w:rFonts w:hint="eastAsia" w:ascii="Times New Roman" w:hAnsi="Times New Roman"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bCs/>
                <w:color w:val="auto"/>
                <w:kern w:val="2"/>
                <w:sz w:val="21"/>
                <w:szCs w:val="21"/>
                <w:highlight w:val="none"/>
                <w:lang w:val="en-US" w:eastAsia="zh-CN" w:bidi="ar-SA"/>
              </w:rPr>
              <w:t>固废污染源源强核算结果及相关参数一览表</w:t>
            </w:r>
          </w:p>
          <w:tbl>
            <w:tblPr>
              <w:tblStyle w:val="4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923"/>
              <w:gridCol w:w="681"/>
              <w:gridCol w:w="1196"/>
              <w:gridCol w:w="974"/>
              <w:gridCol w:w="635"/>
              <w:gridCol w:w="690"/>
              <w:gridCol w:w="871"/>
              <w:gridCol w:w="851"/>
              <w:gridCol w:w="886"/>
              <w:gridCol w:w="738"/>
            </w:tblGrid>
            <w:tr w14:paraId="1AA13F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 w:type="dxa"/>
                  <w:vMerge w:val="restart"/>
                  <w:tcBorders>
                    <w:tl2br w:val="nil"/>
                    <w:tr2bl w:val="nil"/>
                  </w:tcBorders>
                  <w:noWrap w:val="0"/>
                  <w:vAlign w:val="center"/>
                </w:tcPr>
                <w:p w14:paraId="5F32F8B6">
                  <w:pPr>
                    <w:adjustRightInd w:val="0"/>
                    <w:snapToGrid w:val="0"/>
                    <w:spacing w:line="240" w:lineRule="exact"/>
                    <w:jc w:val="center"/>
                    <w:rPr>
                      <w:rFonts w:hint="default" w:ascii="Times New Roman" w:hAnsi="Times New Roman" w:cs="Times New Roman"/>
                      <w:b/>
                      <w:bCs/>
                      <w:color w:val="auto"/>
                      <w:kern w:val="0"/>
                      <w:sz w:val="21"/>
                      <w:szCs w:val="21"/>
                      <w:highlight w:val="none"/>
                    </w:rPr>
                  </w:pPr>
                  <w:r>
                    <w:rPr>
                      <w:rFonts w:hint="eastAsia" w:cs="Times New Roman"/>
                      <w:b/>
                      <w:bCs/>
                      <w:color w:val="auto"/>
                      <w:kern w:val="0"/>
                      <w:sz w:val="21"/>
                      <w:szCs w:val="21"/>
                      <w:highlight w:val="none"/>
                      <w:lang w:val="en-US" w:eastAsia="zh-CN"/>
                    </w:rPr>
                    <w:t>产生环节</w:t>
                  </w:r>
                </w:p>
              </w:tc>
              <w:tc>
                <w:tcPr>
                  <w:tcW w:w="1018" w:type="dxa"/>
                  <w:vMerge w:val="restart"/>
                  <w:tcBorders>
                    <w:tl2br w:val="nil"/>
                    <w:tr2bl w:val="nil"/>
                  </w:tcBorders>
                  <w:noWrap w:val="0"/>
                  <w:vAlign w:val="center"/>
                </w:tcPr>
                <w:p w14:paraId="6AB208A1">
                  <w:pPr>
                    <w:adjustRightInd w:val="0"/>
                    <w:snapToGrid w:val="0"/>
                    <w:spacing w:line="240" w:lineRule="exact"/>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固废名称</w:t>
                  </w:r>
                </w:p>
              </w:tc>
              <w:tc>
                <w:tcPr>
                  <w:tcW w:w="729" w:type="dxa"/>
                  <w:vMerge w:val="restart"/>
                  <w:tcBorders>
                    <w:tl2br w:val="nil"/>
                    <w:tr2bl w:val="nil"/>
                  </w:tcBorders>
                  <w:noWrap w:val="0"/>
                  <w:vAlign w:val="center"/>
                </w:tcPr>
                <w:p w14:paraId="19DA7EFD">
                  <w:pPr>
                    <w:adjustRightInd w:val="0"/>
                    <w:snapToGrid w:val="0"/>
                    <w:spacing w:line="240" w:lineRule="exact"/>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固废属性</w:t>
                  </w:r>
                </w:p>
              </w:tc>
              <w:tc>
                <w:tcPr>
                  <w:tcW w:w="589" w:type="dxa"/>
                  <w:vMerge w:val="restart"/>
                  <w:tcBorders>
                    <w:tl2br w:val="nil"/>
                    <w:tr2bl w:val="nil"/>
                  </w:tcBorders>
                  <w:noWrap w:val="0"/>
                  <w:vAlign w:val="center"/>
                </w:tcPr>
                <w:p w14:paraId="305E0DD5">
                  <w:pPr>
                    <w:adjustRightInd w:val="0"/>
                    <w:snapToGrid w:val="0"/>
                    <w:spacing w:line="240" w:lineRule="exact"/>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废物代码</w:t>
                  </w:r>
                </w:p>
              </w:tc>
              <w:tc>
                <w:tcPr>
                  <w:tcW w:w="1039" w:type="dxa"/>
                  <w:vMerge w:val="restart"/>
                  <w:tcBorders>
                    <w:tl2br w:val="nil"/>
                    <w:tr2bl w:val="nil"/>
                  </w:tcBorders>
                  <w:noWrap w:val="0"/>
                  <w:vAlign w:val="center"/>
                </w:tcPr>
                <w:p w14:paraId="6DECCF23">
                  <w:pPr>
                    <w:adjustRightInd w:val="0"/>
                    <w:snapToGrid w:val="0"/>
                    <w:spacing w:line="240" w:lineRule="exact"/>
                    <w:jc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有害成分</w:t>
                  </w:r>
                </w:p>
              </w:tc>
              <w:tc>
                <w:tcPr>
                  <w:tcW w:w="675" w:type="dxa"/>
                  <w:vMerge w:val="restart"/>
                  <w:tcBorders>
                    <w:tl2br w:val="nil"/>
                    <w:tr2bl w:val="nil"/>
                  </w:tcBorders>
                  <w:noWrap w:val="0"/>
                  <w:vAlign w:val="center"/>
                </w:tcPr>
                <w:p w14:paraId="40ECA492">
                  <w:pPr>
                    <w:adjustRightInd w:val="0"/>
                    <w:snapToGrid w:val="0"/>
                    <w:spacing w:line="240" w:lineRule="exact"/>
                    <w:jc w:val="center"/>
                    <w:rPr>
                      <w:rFonts w:hint="default"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物理性状</w:t>
                  </w:r>
                </w:p>
              </w:tc>
              <w:tc>
                <w:tcPr>
                  <w:tcW w:w="1554" w:type="dxa"/>
                  <w:gridSpan w:val="2"/>
                  <w:tcBorders>
                    <w:tl2br w:val="nil"/>
                    <w:tr2bl w:val="nil"/>
                  </w:tcBorders>
                  <w:noWrap w:val="0"/>
                  <w:vAlign w:val="center"/>
                </w:tcPr>
                <w:p w14:paraId="324FE237">
                  <w:pPr>
                    <w:adjustRightInd w:val="0"/>
                    <w:snapToGrid w:val="0"/>
                    <w:spacing w:line="240" w:lineRule="exact"/>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产生量</w:t>
                  </w:r>
                </w:p>
              </w:tc>
              <w:tc>
                <w:tcPr>
                  <w:tcW w:w="1821" w:type="dxa"/>
                  <w:gridSpan w:val="2"/>
                  <w:tcBorders>
                    <w:tl2br w:val="nil"/>
                    <w:tr2bl w:val="nil"/>
                  </w:tcBorders>
                  <w:noWrap w:val="0"/>
                  <w:vAlign w:val="center"/>
                </w:tcPr>
                <w:p w14:paraId="0BBF5B4E">
                  <w:pPr>
                    <w:adjustRightInd w:val="0"/>
                    <w:snapToGrid w:val="0"/>
                    <w:spacing w:line="240" w:lineRule="exact"/>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处置措施</w:t>
                  </w:r>
                </w:p>
              </w:tc>
              <w:tc>
                <w:tcPr>
                  <w:tcW w:w="797" w:type="dxa"/>
                  <w:vMerge w:val="restart"/>
                  <w:tcBorders>
                    <w:tl2br w:val="nil"/>
                    <w:tr2bl w:val="nil"/>
                  </w:tcBorders>
                  <w:noWrap w:val="0"/>
                  <w:vAlign w:val="center"/>
                </w:tcPr>
                <w:p w14:paraId="03DBC0A7">
                  <w:pPr>
                    <w:adjustRightInd w:val="0"/>
                    <w:snapToGrid w:val="0"/>
                    <w:spacing w:line="240" w:lineRule="exact"/>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b/>
                      <w:bCs/>
                      <w:color w:val="auto"/>
                      <w:kern w:val="0"/>
                      <w:sz w:val="21"/>
                      <w:szCs w:val="21"/>
                      <w:highlight w:val="none"/>
                    </w:rPr>
                    <w:t>最终去向</w:t>
                  </w:r>
                </w:p>
              </w:tc>
            </w:tr>
            <w:tr w14:paraId="4D7B56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99" w:type="dxa"/>
                  <w:vMerge w:val="continue"/>
                  <w:tcBorders>
                    <w:tl2br w:val="nil"/>
                    <w:tr2bl w:val="nil"/>
                  </w:tcBorders>
                  <w:noWrap w:val="0"/>
                  <w:vAlign w:val="center"/>
                </w:tcPr>
                <w:p w14:paraId="53C648DD">
                  <w:pPr>
                    <w:widowControl/>
                    <w:spacing w:line="240" w:lineRule="exact"/>
                    <w:jc w:val="left"/>
                    <w:rPr>
                      <w:rFonts w:hint="default" w:ascii="Times New Roman" w:hAnsi="Times New Roman" w:cs="Times New Roman"/>
                      <w:b/>
                      <w:bCs/>
                      <w:color w:val="auto"/>
                      <w:kern w:val="0"/>
                      <w:sz w:val="21"/>
                      <w:szCs w:val="21"/>
                      <w:highlight w:val="none"/>
                    </w:rPr>
                  </w:pPr>
                </w:p>
              </w:tc>
              <w:tc>
                <w:tcPr>
                  <w:tcW w:w="1018" w:type="dxa"/>
                  <w:vMerge w:val="continue"/>
                  <w:tcBorders>
                    <w:tl2br w:val="nil"/>
                    <w:tr2bl w:val="nil"/>
                  </w:tcBorders>
                  <w:noWrap w:val="0"/>
                  <w:vAlign w:val="center"/>
                </w:tcPr>
                <w:p w14:paraId="282FC853">
                  <w:pPr>
                    <w:widowControl/>
                    <w:spacing w:line="240" w:lineRule="exact"/>
                    <w:jc w:val="left"/>
                    <w:rPr>
                      <w:rFonts w:hint="default" w:ascii="Times New Roman" w:hAnsi="Times New Roman" w:cs="Times New Roman"/>
                      <w:b/>
                      <w:bCs/>
                      <w:color w:val="auto"/>
                      <w:kern w:val="0"/>
                      <w:sz w:val="21"/>
                      <w:szCs w:val="21"/>
                      <w:highlight w:val="none"/>
                    </w:rPr>
                  </w:pPr>
                </w:p>
              </w:tc>
              <w:tc>
                <w:tcPr>
                  <w:tcW w:w="729" w:type="dxa"/>
                  <w:vMerge w:val="continue"/>
                  <w:tcBorders>
                    <w:tl2br w:val="nil"/>
                    <w:tr2bl w:val="nil"/>
                  </w:tcBorders>
                  <w:noWrap w:val="0"/>
                  <w:vAlign w:val="center"/>
                </w:tcPr>
                <w:p w14:paraId="4D5387EB">
                  <w:pPr>
                    <w:widowControl/>
                    <w:spacing w:line="240" w:lineRule="exact"/>
                    <w:jc w:val="left"/>
                    <w:rPr>
                      <w:rFonts w:hint="default" w:ascii="Times New Roman" w:hAnsi="Times New Roman" w:cs="Times New Roman"/>
                      <w:b/>
                      <w:bCs/>
                      <w:color w:val="auto"/>
                      <w:kern w:val="0"/>
                      <w:sz w:val="21"/>
                      <w:szCs w:val="21"/>
                      <w:highlight w:val="none"/>
                    </w:rPr>
                  </w:pPr>
                </w:p>
              </w:tc>
              <w:tc>
                <w:tcPr>
                  <w:tcW w:w="589" w:type="dxa"/>
                  <w:vMerge w:val="continue"/>
                  <w:tcBorders>
                    <w:tl2br w:val="nil"/>
                    <w:tr2bl w:val="nil"/>
                  </w:tcBorders>
                  <w:noWrap w:val="0"/>
                  <w:vAlign w:val="center"/>
                </w:tcPr>
                <w:p w14:paraId="1E0D71BD">
                  <w:pPr>
                    <w:widowControl/>
                    <w:spacing w:line="240" w:lineRule="exact"/>
                    <w:jc w:val="left"/>
                    <w:rPr>
                      <w:rFonts w:hint="default" w:ascii="Times New Roman" w:hAnsi="Times New Roman" w:cs="Times New Roman"/>
                      <w:b/>
                      <w:bCs/>
                      <w:color w:val="auto"/>
                      <w:kern w:val="0"/>
                      <w:sz w:val="21"/>
                      <w:szCs w:val="21"/>
                      <w:highlight w:val="none"/>
                    </w:rPr>
                  </w:pPr>
                </w:p>
              </w:tc>
              <w:tc>
                <w:tcPr>
                  <w:tcW w:w="1039" w:type="dxa"/>
                  <w:vMerge w:val="continue"/>
                  <w:tcBorders>
                    <w:tl2br w:val="nil"/>
                    <w:tr2bl w:val="nil"/>
                  </w:tcBorders>
                  <w:noWrap w:val="0"/>
                  <w:vAlign w:val="center"/>
                </w:tcPr>
                <w:p w14:paraId="5630C8E2">
                  <w:pPr>
                    <w:widowControl/>
                    <w:spacing w:line="240" w:lineRule="exact"/>
                    <w:jc w:val="left"/>
                    <w:rPr>
                      <w:rFonts w:hint="default" w:ascii="Times New Roman" w:hAnsi="Times New Roman" w:cs="Times New Roman"/>
                      <w:b/>
                      <w:bCs/>
                      <w:color w:val="auto"/>
                      <w:kern w:val="0"/>
                      <w:sz w:val="21"/>
                      <w:szCs w:val="21"/>
                      <w:highlight w:val="none"/>
                    </w:rPr>
                  </w:pPr>
                </w:p>
              </w:tc>
              <w:tc>
                <w:tcPr>
                  <w:tcW w:w="675" w:type="dxa"/>
                  <w:vMerge w:val="continue"/>
                  <w:tcBorders>
                    <w:tl2br w:val="nil"/>
                    <w:tr2bl w:val="nil"/>
                  </w:tcBorders>
                  <w:noWrap w:val="0"/>
                  <w:vAlign w:val="center"/>
                </w:tcPr>
                <w:p w14:paraId="4846D34A">
                  <w:pPr>
                    <w:widowControl/>
                    <w:spacing w:line="240" w:lineRule="exact"/>
                    <w:jc w:val="left"/>
                    <w:rPr>
                      <w:rFonts w:hint="default" w:ascii="Times New Roman" w:hAnsi="Times New Roman" w:cs="Times New Roman"/>
                      <w:b/>
                      <w:bCs/>
                      <w:color w:val="auto"/>
                      <w:kern w:val="0"/>
                      <w:sz w:val="21"/>
                      <w:szCs w:val="21"/>
                      <w:highlight w:val="none"/>
                    </w:rPr>
                  </w:pPr>
                </w:p>
              </w:tc>
              <w:tc>
                <w:tcPr>
                  <w:tcW w:w="740" w:type="dxa"/>
                  <w:tcBorders>
                    <w:tl2br w:val="nil"/>
                    <w:tr2bl w:val="nil"/>
                  </w:tcBorders>
                  <w:noWrap w:val="0"/>
                  <w:vAlign w:val="center"/>
                </w:tcPr>
                <w:p w14:paraId="49096AB6">
                  <w:pPr>
                    <w:adjustRightInd w:val="0"/>
                    <w:snapToGrid w:val="0"/>
                    <w:spacing w:line="240" w:lineRule="exact"/>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核算方法</w:t>
                  </w:r>
                </w:p>
              </w:tc>
              <w:tc>
                <w:tcPr>
                  <w:tcW w:w="814" w:type="dxa"/>
                  <w:tcBorders>
                    <w:tl2br w:val="nil"/>
                    <w:tr2bl w:val="nil"/>
                  </w:tcBorders>
                  <w:noWrap w:val="0"/>
                  <w:vAlign w:val="center"/>
                </w:tcPr>
                <w:p w14:paraId="089F310C">
                  <w:pPr>
                    <w:adjustRightInd w:val="0"/>
                    <w:snapToGrid w:val="0"/>
                    <w:spacing w:line="240" w:lineRule="exact"/>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产生量（t/a）</w:t>
                  </w:r>
                </w:p>
              </w:tc>
              <w:tc>
                <w:tcPr>
                  <w:tcW w:w="932" w:type="dxa"/>
                  <w:tcBorders>
                    <w:tl2br w:val="nil"/>
                    <w:tr2bl w:val="nil"/>
                  </w:tcBorders>
                  <w:noWrap w:val="0"/>
                  <w:vAlign w:val="center"/>
                </w:tcPr>
                <w:p w14:paraId="458F4A0E">
                  <w:pPr>
                    <w:adjustRightInd w:val="0"/>
                    <w:snapToGrid w:val="0"/>
                    <w:spacing w:line="240" w:lineRule="exact"/>
                    <w:jc w:val="center"/>
                    <w:rPr>
                      <w:rFonts w:hint="eastAsia" w:ascii="Times New Roman" w:hAnsi="Times New Roman" w:eastAsia="宋体" w:cs="Times New Roman"/>
                      <w:b/>
                      <w:bCs/>
                      <w:color w:val="auto"/>
                      <w:kern w:val="0"/>
                      <w:sz w:val="21"/>
                      <w:szCs w:val="21"/>
                      <w:highlight w:val="none"/>
                      <w:lang w:eastAsia="zh-CN"/>
                    </w:rPr>
                  </w:pPr>
                  <w:r>
                    <w:rPr>
                      <w:rFonts w:hint="eastAsia" w:ascii="Times New Roman" w:hAnsi="Times New Roman" w:cs="Times New Roman"/>
                      <w:b/>
                      <w:bCs/>
                      <w:color w:val="auto"/>
                      <w:kern w:val="0"/>
                      <w:sz w:val="21"/>
                      <w:szCs w:val="21"/>
                      <w:highlight w:val="none"/>
                      <w:lang w:val="en-US" w:eastAsia="zh-CN"/>
                    </w:rPr>
                    <w:t>储存位置</w:t>
                  </w:r>
                </w:p>
              </w:tc>
              <w:tc>
                <w:tcPr>
                  <w:tcW w:w="889" w:type="dxa"/>
                  <w:tcBorders>
                    <w:tl2br w:val="nil"/>
                    <w:tr2bl w:val="nil"/>
                  </w:tcBorders>
                  <w:noWrap w:val="0"/>
                  <w:vAlign w:val="center"/>
                </w:tcPr>
                <w:p w14:paraId="0989F583">
                  <w:pPr>
                    <w:adjustRightInd w:val="0"/>
                    <w:snapToGrid w:val="0"/>
                    <w:spacing w:line="240" w:lineRule="exact"/>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处置量（t/a）</w:t>
                  </w:r>
                </w:p>
              </w:tc>
              <w:tc>
                <w:tcPr>
                  <w:tcW w:w="797" w:type="dxa"/>
                  <w:vMerge w:val="continue"/>
                  <w:tcBorders>
                    <w:tl2br w:val="nil"/>
                    <w:tr2bl w:val="nil"/>
                  </w:tcBorders>
                  <w:noWrap w:val="0"/>
                  <w:vAlign w:val="center"/>
                </w:tcPr>
                <w:p w14:paraId="3D3BC4AB">
                  <w:pPr>
                    <w:widowControl/>
                    <w:spacing w:line="240" w:lineRule="exact"/>
                    <w:jc w:val="left"/>
                    <w:rPr>
                      <w:rFonts w:hint="default" w:ascii="Times New Roman" w:hAnsi="Times New Roman" w:cs="Times New Roman"/>
                      <w:color w:val="auto"/>
                      <w:kern w:val="0"/>
                      <w:sz w:val="21"/>
                      <w:szCs w:val="21"/>
                      <w:highlight w:val="none"/>
                    </w:rPr>
                  </w:pPr>
                </w:p>
              </w:tc>
            </w:tr>
            <w:tr w14:paraId="493CBE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 w:type="dxa"/>
                  <w:tcBorders>
                    <w:tl2br w:val="nil"/>
                    <w:tr2bl w:val="nil"/>
                  </w:tcBorders>
                  <w:noWrap w:val="0"/>
                  <w:vAlign w:val="center"/>
                </w:tcPr>
                <w:p w14:paraId="15367859">
                  <w:pPr>
                    <w:adjustRightInd w:val="0"/>
                    <w:snapToGrid w:val="0"/>
                    <w:spacing w:line="2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实验室仪器</w:t>
                  </w:r>
                </w:p>
              </w:tc>
              <w:tc>
                <w:tcPr>
                  <w:tcW w:w="1018" w:type="dxa"/>
                  <w:tcBorders>
                    <w:tl2br w:val="nil"/>
                    <w:tr2bl w:val="nil"/>
                  </w:tcBorders>
                  <w:noWrap w:val="0"/>
                  <w:vAlign w:val="center"/>
                </w:tcPr>
                <w:p w14:paraId="0267C2EC">
                  <w:pPr>
                    <w:pStyle w:val="87"/>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损坏的器皿</w:t>
                  </w:r>
                </w:p>
              </w:tc>
              <w:tc>
                <w:tcPr>
                  <w:tcW w:w="729" w:type="dxa"/>
                  <w:tcBorders>
                    <w:tl2br w:val="nil"/>
                    <w:tr2bl w:val="nil"/>
                  </w:tcBorders>
                  <w:noWrap w:val="0"/>
                  <w:vAlign w:val="center"/>
                </w:tcPr>
                <w:p w14:paraId="3E0C6000">
                  <w:pPr>
                    <w:adjustRightInd w:val="0"/>
                    <w:snapToGrid w:val="0"/>
                    <w:spacing w:line="2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一般固废</w:t>
                  </w:r>
                </w:p>
              </w:tc>
              <w:tc>
                <w:tcPr>
                  <w:tcW w:w="589" w:type="dxa"/>
                  <w:tcBorders>
                    <w:tl2br w:val="nil"/>
                    <w:tr2bl w:val="nil"/>
                  </w:tcBorders>
                  <w:noWrap w:val="0"/>
                  <w:vAlign w:val="center"/>
                </w:tcPr>
                <w:p w14:paraId="06CFC61F">
                  <w:pPr>
                    <w:adjustRightInd w:val="0"/>
                    <w:snapToGrid w:val="0"/>
                    <w:spacing w:line="240" w:lineRule="exact"/>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1039" w:type="dxa"/>
                  <w:tcBorders>
                    <w:tl2br w:val="nil"/>
                    <w:tr2bl w:val="nil"/>
                  </w:tcBorders>
                  <w:noWrap w:val="0"/>
                  <w:vAlign w:val="center"/>
                </w:tcPr>
                <w:p w14:paraId="3BDDFA29">
                  <w:pPr>
                    <w:adjustRightInd w:val="0"/>
                    <w:snapToGrid w:val="0"/>
                    <w:spacing w:line="240" w:lineRule="exact"/>
                    <w:jc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75" w:type="dxa"/>
                  <w:tcBorders>
                    <w:tl2br w:val="nil"/>
                    <w:tr2bl w:val="nil"/>
                  </w:tcBorders>
                  <w:noWrap w:val="0"/>
                  <w:vAlign w:val="center"/>
                </w:tcPr>
                <w:p w14:paraId="356489D6">
                  <w:pPr>
                    <w:adjustRightInd w:val="0"/>
                    <w:snapToGrid w:val="0"/>
                    <w:spacing w:line="240" w:lineRule="exact"/>
                    <w:jc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固体</w:t>
                  </w:r>
                </w:p>
              </w:tc>
              <w:tc>
                <w:tcPr>
                  <w:tcW w:w="740" w:type="dxa"/>
                  <w:tcBorders>
                    <w:tl2br w:val="nil"/>
                    <w:tr2bl w:val="nil"/>
                  </w:tcBorders>
                  <w:noWrap w:val="0"/>
                  <w:vAlign w:val="center"/>
                </w:tcPr>
                <w:p w14:paraId="1E2555E8">
                  <w:pPr>
                    <w:adjustRightInd w:val="0"/>
                    <w:snapToGrid w:val="0"/>
                    <w:spacing w:line="2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类比法</w:t>
                  </w:r>
                </w:p>
              </w:tc>
              <w:tc>
                <w:tcPr>
                  <w:tcW w:w="814" w:type="dxa"/>
                  <w:tcBorders>
                    <w:tl2br w:val="nil"/>
                    <w:tr2bl w:val="nil"/>
                  </w:tcBorders>
                  <w:noWrap w:val="0"/>
                  <w:vAlign w:val="center"/>
                </w:tcPr>
                <w:p w14:paraId="674E32FB">
                  <w:pPr>
                    <w:pStyle w:val="87"/>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0.02</w:t>
                  </w:r>
                </w:p>
              </w:tc>
              <w:tc>
                <w:tcPr>
                  <w:tcW w:w="932" w:type="dxa"/>
                  <w:tcBorders>
                    <w:tl2br w:val="nil"/>
                    <w:tr2bl w:val="nil"/>
                  </w:tcBorders>
                  <w:noWrap w:val="0"/>
                  <w:vAlign w:val="center"/>
                </w:tcPr>
                <w:p w14:paraId="2134CE77">
                  <w:pPr>
                    <w:pStyle w:val="87"/>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一般固废暂存间</w:t>
                  </w:r>
                </w:p>
              </w:tc>
              <w:tc>
                <w:tcPr>
                  <w:tcW w:w="889" w:type="dxa"/>
                  <w:tcBorders>
                    <w:tl2br w:val="nil"/>
                    <w:tr2bl w:val="nil"/>
                  </w:tcBorders>
                  <w:noWrap w:val="0"/>
                  <w:vAlign w:val="center"/>
                </w:tcPr>
                <w:p w14:paraId="0337CB73">
                  <w:pPr>
                    <w:pStyle w:val="87"/>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0.02</w:t>
                  </w:r>
                </w:p>
              </w:tc>
              <w:tc>
                <w:tcPr>
                  <w:tcW w:w="797" w:type="dxa"/>
                  <w:tcBorders>
                    <w:tl2br w:val="nil"/>
                    <w:tr2bl w:val="nil"/>
                  </w:tcBorders>
                  <w:noWrap w:val="0"/>
                  <w:vAlign w:val="center"/>
                </w:tcPr>
                <w:p w14:paraId="4EA10C78">
                  <w:pPr>
                    <w:adjustRightInd w:val="0"/>
                    <w:snapToGrid w:val="0"/>
                    <w:spacing w:line="2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外售</w:t>
                  </w:r>
                </w:p>
              </w:tc>
            </w:tr>
            <w:tr w14:paraId="2B117E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 w:type="dxa"/>
                  <w:tcBorders>
                    <w:tl2br w:val="nil"/>
                    <w:tr2bl w:val="nil"/>
                  </w:tcBorders>
                  <w:noWrap w:val="0"/>
                  <w:vAlign w:val="center"/>
                </w:tcPr>
                <w:p w14:paraId="04C615EF">
                  <w:pPr>
                    <w:adjustRightInd w:val="0"/>
                    <w:snapToGrid w:val="0"/>
                    <w:spacing w:line="240" w:lineRule="exact"/>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实验及器皿清洗</w:t>
                  </w:r>
                </w:p>
              </w:tc>
              <w:tc>
                <w:tcPr>
                  <w:tcW w:w="1018" w:type="dxa"/>
                  <w:tcBorders>
                    <w:tl2br w:val="nil"/>
                    <w:tr2bl w:val="nil"/>
                  </w:tcBorders>
                  <w:noWrap w:val="0"/>
                  <w:vAlign w:val="center"/>
                </w:tcPr>
                <w:p w14:paraId="0061263B">
                  <w:pPr>
                    <w:pStyle w:val="87"/>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实验废液和器皿清洗水</w:t>
                  </w:r>
                </w:p>
              </w:tc>
              <w:tc>
                <w:tcPr>
                  <w:tcW w:w="729" w:type="dxa"/>
                  <w:tcBorders>
                    <w:tl2br w:val="nil"/>
                    <w:tr2bl w:val="nil"/>
                  </w:tcBorders>
                  <w:noWrap w:val="0"/>
                  <w:vAlign w:val="center"/>
                </w:tcPr>
                <w:p w14:paraId="21A3FE3D">
                  <w:pPr>
                    <w:adjustRightInd w:val="0"/>
                    <w:snapToGrid w:val="0"/>
                    <w:spacing w:line="240" w:lineRule="exact"/>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危险废物</w:t>
                  </w:r>
                </w:p>
              </w:tc>
              <w:tc>
                <w:tcPr>
                  <w:tcW w:w="589" w:type="dxa"/>
                  <w:vMerge w:val="restart"/>
                  <w:tcBorders>
                    <w:tl2br w:val="nil"/>
                    <w:tr2bl w:val="nil"/>
                  </w:tcBorders>
                  <w:noWrap w:val="0"/>
                  <w:vAlign w:val="center"/>
                </w:tcPr>
                <w:p w14:paraId="4C3B481C">
                  <w:pPr>
                    <w:adjustRightInd w:val="0"/>
                    <w:snapToGrid w:val="0"/>
                    <w:spacing w:line="240" w:lineRule="exact"/>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HW49，900-047-49</w:t>
                  </w:r>
                </w:p>
              </w:tc>
              <w:tc>
                <w:tcPr>
                  <w:tcW w:w="1039" w:type="dxa"/>
                  <w:tcBorders>
                    <w:tl2br w:val="nil"/>
                    <w:tr2bl w:val="nil"/>
                  </w:tcBorders>
                  <w:noWrap w:val="0"/>
                  <w:vAlign w:val="center"/>
                </w:tcPr>
                <w:p w14:paraId="407EA823">
                  <w:pPr>
                    <w:adjustRightInd w:val="0"/>
                    <w:snapToGrid w:val="0"/>
                    <w:spacing w:line="240" w:lineRule="exact"/>
                    <w:jc w:val="center"/>
                    <w:rPr>
                      <w:rFonts w:hint="eastAsia" w:cs="Times New Roman"/>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重金属、有机物等</w:t>
                  </w:r>
                </w:p>
              </w:tc>
              <w:tc>
                <w:tcPr>
                  <w:tcW w:w="675" w:type="dxa"/>
                  <w:tcBorders>
                    <w:tl2br w:val="nil"/>
                    <w:tr2bl w:val="nil"/>
                  </w:tcBorders>
                  <w:noWrap w:val="0"/>
                  <w:vAlign w:val="center"/>
                </w:tcPr>
                <w:p w14:paraId="3C15AC40">
                  <w:pPr>
                    <w:adjustRightInd w:val="0"/>
                    <w:snapToGrid w:val="0"/>
                    <w:spacing w:line="240" w:lineRule="exact"/>
                    <w:jc w:val="center"/>
                    <w:rPr>
                      <w:rFonts w:hint="eastAsia" w:cs="Times New Roman"/>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液体</w:t>
                  </w:r>
                </w:p>
              </w:tc>
              <w:tc>
                <w:tcPr>
                  <w:tcW w:w="740" w:type="dxa"/>
                  <w:tcBorders>
                    <w:tl2br w:val="nil"/>
                    <w:tr2bl w:val="nil"/>
                  </w:tcBorders>
                  <w:noWrap w:val="0"/>
                  <w:vAlign w:val="center"/>
                </w:tcPr>
                <w:p w14:paraId="7C09A4A2">
                  <w:pPr>
                    <w:adjustRightInd w:val="0"/>
                    <w:snapToGrid w:val="0"/>
                    <w:spacing w:line="240" w:lineRule="exact"/>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类比法</w:t>
                  </w:r>
                </w:p>
              </w:tc>
              <w:tc>
                <w:tcPr>
                  <w:tcW w:w="814" w:type="dxa"/>
                  <w:tcBorders>
                    <w:tl2br w:val="nil"/>
                    <w:tr2bl w:val="nil"/>
                  </w:tcBorders>
                  <w:noWrap w:val="0"/>
                  <w:vAlign w:val="center"/>
                </w:tcPr>
                <w:p w14:paraId="22195B85">
                  <w:pPr>
                    <w:pStyle w:val="87"/>
                    <w:spacing w:line="240" w:lineRule="auto"/>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8.2</w:t>
                  </w:r>
                </w:p>
              </w:tc>
              <w:tc>
                <w:tcPr>
                  <w:tcW w:w="932" w:type="dxa"/>
                  <w:tcBorders>
                    <w:tl2br w:val="nil"/>
                    <w:tr2bl w:val="nil"/>
                  </w:tcBorders>
                  <w:noWrap w:val="0"/>
                  <w:vAlign w:val="center"/>
                </w:tcPr>
                <w:p w14:paraId="67D1A6DC">
                  <w:pPr>
                    <w:pStyle w:val="87"/>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危废暂存间</w:t>
                  </w:r>
                </w:p>
              </w:tc>
              <w:tc>
                <w:tcPr>
                  <w:tcW w:w="889" w:type="dxa"/>
                  <w:tcBorders>
                    <w:tl2br w:val="nil"/>
                    <w:tr2bl w:val="nil"/>
                  </w:tcBorders>
                  <w:noWrap w:val="0"/>
                  <w:vAlign w:val="center"/>
                </w:tcPr>
                <w:p w14:paraId="01466B2B">
                  <w:pPr>
                    <w:pStyle w:val="87"/>
                    <w:spacing w:line="240" w:lineRule="auto"/>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8.2</w:t>
                  </w:r>
                </w:p>
              </w:tc>
              <w:tc>
                <w:tcPr>
                  <w:tcW w:w="797" w:type="dxa"/>
                  <w:vMerge w:val="restart"/>
                  <w:tcBorders>
                    <w:tl2br w:val="nil"/>
                    <w:tr2bl w:val="nil"/>
                  </w:tcBorders>
                  <w:noWrap w:val="0"/>
                  <w:vAlign w:val="center"/>
                </w:tcPr>
                <w:p w14:paraId="562B2C9A">
                  <w:pPr>
                    <w:adjustRightInd w:val="0"/>
                    <w:snapToGrid w:val="0"/>
                    <w:spacing w:line="240" w:lineRule="exact"/>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作为危废委托资质单位处置</w:t>
                  </w:r>
                </w:p>
              </w:tc>
            </w:tr>
            <w:tr w14:paraId="5E6EBB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 w:type="dxa"/>
                  <w:tcBorders>
                    <w:tl2br w:val="nil"/>
                    <w:tr2bl w:val="nil"/>
                  </w:tcBorders>
                  <w:noWrap w:val="0"/>
                  <w:vAlign w:val="center"/>
                </w:tcPr>
                <w:p w14:paraId="1D2E7BAD">
                  <w:pPr>
                    <w:adjustRightInd w:val="0"/>
                    <w:snapToGrid w:val="0"/>
                    <w:spacing w:line="240" w:lineRule="exact"/>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实验过程</w:t>
                  </w:r>
                </w:p>
              </w:tc>
              <w:tc>
                <w:tcPr>
                  <w:tcW w:w="1018" w:type="dxa"/>
                  <w:tcBorders>
                    <w:tl2br w:val="nil"/>
                    <w:tr2bl w:val="nil"/>
                  </w:tcBorders>
                  <w:noWrap w:val="0"/>
                  <w:vAlign w:val="center"/>
                </w:tcPr>
                <w:p w14:paraId="49B9F200">
                  <w:pPr>
                    <w:pStyle w:val="87"/>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废耗材</w:t>
                  </w:r>
                </w:p>
              </w:tc>
              <w:tc>
                <w:tcPr>
                  <w:tcW w:w="729" w:type="dxa"/>
                  <w:tcBorders>
                    <w:tl2br w:val="nil"/>
                    <w:tr2bl w:val="nil"/>
                  </w:tcBorders>
                  <w:noWrap w:val="0"/>
                  <w:vAlign w:val="center"/>
                </w:tcPr>
                <w:p w14:paraId="5F82F1AB">
                  <w:pPr>
                    <w:adjustRightInd w:val="0"/>
                    <w:snapToGrid w:val="0"/>
                    <w:spacing w:line="240" w:lineRule="exact"/>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危险废物</w:t>
                  </w:r>
                </w:p>
              </w:tc>
              <w:tc>
                <w:tcPr>
                  <w:tcW w:w="589" w:type="dxa"/>
                  <w:vMerge w:val="continue"/>
                  <w:tcBorders>
                    <w:tl2br w:val="nil"/>
                    <w:tr2bl w:val="nil"/>
                  </w:tcBorders>
                  <w:noWrap w:val="0"/>
                  <w:vAlign w:val="center"/>
                </w:tcPr>
                <w:p w14:paraId="5081B606">
                  <w:pPr>
                    <w:adjustRightInd w:val="0"/>
                    <w:snapToGrid w:val="0"/>
                    <w:spacing w:line="240" w:lineRule="exact"/>
                    <w:jc w:val="center"/>
                    <w:rPr>
                      <w:rFonts w:hint="eastAsia" w:ascii="Times New Roman" w:hAnsi="Times New Roman" w:cs="Times New Roman"/>
                      <w:color w:val="auto"/>
                      <w:kern w:val="0"/>
                      <w:sz w:val="21"/>
                      <w:szCs w:val="21"/>
                      <w:highlight w:val="none"/>
                      <w:lang w:val="en-US" w:eastAsia="zh-CN"/>
                    </w:rPr>
                  </w:pPr>
                </w:p>
              </w:tc>
              <w:tc>
                <w:tcPr>
                  <w:tcW w:w="1039" w:type="dxa"/>
                  <w:tcBorders>
                    <w:tl2br w:val="nil"/>
                    <w:tr2bl w:val="nil"/>
                  </w:tcBorders>
                  <w:noWrap w:val="0"/>
                  <w:vAlign w:val="center"/>
                </w:tcPr>
                <w:p w14:paraId="1AC1FBCF">
                  <w:pPr>
                    <w:adjustRightInd w:val="0"/>
                    <w:snapToGrid w:val="0"/>
                    <w:spacing w:line="240" w:lineRule="exac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重金属、有机物等</w:t>
                  </w:r>
                </w:p>
              </w:tc>
              <w:tc>
                <w:tcPr>
                  <w:tcW w:w="675" w:type="dxa"/>
                  <w:tcBorders>
                    <w:tl2br w:val="nil"/>
                    <w:tr2bl w:val="nil"/>
                  </w:tcBorders>
                  <w:noWrap w:val="0"/>
                  <w:vAlign w:val="center"/>
                </w:tcPr>
                <w:p w14:paraId="713011C0">
                  <w:pPr>
                    <w:adjustRightInd w:val="0"/>
                    <w:snapToGrid w:val="0"/>
                    <w:spacing w:line="24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固体</w:t>
                  </w:r>
                </w:p>
              </w:tc>
              <w:tc>
                <w:tcPr>
                  <w:tcW w:w="740" w:type="dxa"/>
                  <w:tcBorders>
                    <w:tl2br w:val="nil"/>
                    <w:tr2bl w:val="nil"/>
                  </w:tcBorders>
                  <w:noWrap w:val="0"/>
                  <w:vAlign w:val="center"/>
                </w:tcPr>
                <w:p w14:paraId="165A7798">
                  <w:pPr>
                    <w:adjustRightInd w:val="0"/>
                    <w:snapToGrid w:val="0"/>
                    <w:spacing w:line="240" w:lineRule="exact"/>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类比法</w:t>
                  </w:r>
                </w:p>
              </w:tc>
              <w:tc>
                <w:tcPr>
                  <w:tcW w:w="814" w:type="dxa"/>
                  <w:tcBorders>
                    <w:tl2br w:val="nil"/>
                    <w:tr2bl w:val="nil"/>
                  </w:tcBorders>
                  <w:noWrap w:val="0"/>
                  <w:vAlign w:val="center"/>
                </w:tcPr>
                <w:p w14:paraId="2DBB5196">
                  <w:pPr>
                    <w:pStyle w:val="87"/>
                    <w:spacing w:line="240" w:lineRule="auto"/>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0.02</w:t>
                  </w:r>
                </w:p>
              </w:tc>
              <w:tc>
                <w:tcPr>
                  <w:tcW w:w="932" w:type="dxa"/>
                  <w:tcBorders>
                    <w:tl2br w:val="nil"/>
                    <w:tr2bl w:val="nil"/>
                  </w:tcBorders>
                  <w:noWrap w:val="0"/>
                  <w:vAlign w:val="center"/>
                </w:tcPr>
                <w:p w14:paraId="3264FFB6">
                  <w:pPr>
                    <w:pStyle w:val="87"/>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危废暂存间</w:t>
                  </w:r>
                </w:p>
              </w:tc>
              <w:tc>
                <w:tcPr>
                  <w:tcW w:w="889" w:type="dxa"/>
                  <w:tcBorders>
                    <w:tl2br w:val="nil"/>
                    <w:tr2bl w:val="nil"/>
                  </w:tcBorders>
                  <w:noWrap w:val="0"/>
                  <w:vAlign w:val="center"/>
                </w:tcPr>
                <w:p w14:paraId="0DA05BE5">
                  <w:pPr>
                    <w:pStyle w:val="87"/>
                    <w:spacing w:line="240" w:lineRule="auto"/>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0.02</w:t>
                  </w:r>
                </w:p>
              </w:tc>
              <w:tc>
                <w:tcPr>
                  <w:tcW w:w="797" w:type="dxa"/>
                  <w:vMerge w:val="continue"/>
                  <w:tcBorders>
                    <w:tl2br w:val="nil"/>
                    <w:tr2bl w:val="nil"/>
                  </w:tcBorders>
                  <w:noWrap w:val="0"/>
                  <w:vAlign w:val="center"/>
                </w:tcPr>
                <w:p w14:paraId="3BED26CB">
                  <w:pPr>
                    <w:adjustRightInd w:val="0"/>
                    <w:snapToGrid w:val="0"/>
                    <w:spacing w:line="240" w:lineRule="exact"/>
                    <w:jc w:val="center"/>
                    <w:rPr>
                      <w:rFonts w:hint="eastAsia" w:ascii="Times New Roman" w:hAnsi="Times New Roman" w:eastAsia="宋体" w:cs="Times New Roman"/>
                      <w:color w:val="auto"/>
                      <w:sz w:val="21"/>
                      <w:szCs w:val="21"/>
                      <w:highlight w:val="none"/>
                      <w:lang w:val="en-US" w:eastAsia="zh-CN"/>
                    </w:rPr>
                  </w:pPr>
                </w:p>
              </w:tc>
            </w:tr>
            <w:tr w14:paraId="34827B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 w:type="dxa"/>
                  <w:tcBorders>
                    <w:tl2br w:val="nil"/>
                    <w:tr2bl w:val="nil"/>
                  </w:tcBorders>
                  <w:noWrap w:val="0"/>
                  <w:vAlign w:val="center"/>
                </w:tcPr>
                <w:p w14:paraId="17107AE4">
                  <w:pPr>
                    <w:adjustRightInd w:val="0"/>
                    <w:snapToGrid w:val="0"/>
                    <w:spacing w:line="240" w:lineRule="exact"/>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试剂储存</w:t>
                  </w:r>
                </w:p>
              </w:tc>
              <w:tc>
                <w:tcPr>
                  <w:tcW w:w="1018" w:type="dxa"/>
                  <w:tcBorders>
                    <w:tl2br w:val="nil"/>
                    <w:tr2bl w:val="nil"/>
                  </w:tcBorders>
                  <w:noWrap w:val="0"/>
                  <w:vAlign w:val="center"/>
                </w:tcPr>
                <w:p w14:paraId="49C93440">
                  <w:pPr>
                    <w:pStyle w:val="87"/>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过期试剂</w:t>
                  </w:r>
                </w:p>
              </w:tc>
              <w:tc>
                <w:tcPr>
                  <w:tcW w:w="729" w:type="dxa"/>
                  <w:tcBorders>
                    <w:tl2br w:val="nil"/>
                    <w:tr2bl w:val="nil"/>
                  </w:tcBorders>
                  <w:noWrap w:val="0"/>
                  <w:vAlign w:val="center"/>
                </w:tcPr>
                <w:p w14:paraId="0F601CD4">
                  <w:pPr>
                    <w:adjustRightInd w:val="0"/>
                    <w:snapToGrid w:val="0"/>
                    <w:spacing w:line="240" w:lineRule="exact"/>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危险废物</w:t>
                  </w:r>
                </w:p>
              </w:tc>
              <w:tc>
                <w:tcPr>
                  <w:tcW w:w="589" w:type="dxa"/>
                  <w:vMerge w:val="continue"/>
                  <w:tcBorders>
                    <w:tl2br w:val="nil"/>
                    <w:tr2bl w:val="nil"/>
                  </w:tcBorders>
                  <w:noWrap w:val="0"/>
                  <w:vAlign w:val="center"/>
                </w:tcPr>
                <w:p w14:paraId="66236D7D">
                  <w:pPr>
                    <w:adjustRightInd w:val="0"/>
                    <w:snapToGrid w:val="0"/>
                    <w:spacing w:line="240" w:lineRule="exact"/>
                    <w:jc w:val="center"/>
                    <w:rPr>
                      <w:rFonts w:hint="eastAsia" w:ascii="Times New Roman" w:hAnsi="Times New Roman" w:cs="Times New Roman"/>
                      <w:color w:val="auto"/>
                      <w:kern w:val="0"/>
                      <w:sz w:val="21"/>
                      <w:szCs w:val="21"/>
                      <w:highlight w:val="none"/>
                      <w:lang w:val="en-US" w:eastAsia="zh-CN"/>
                    </w:rPr>
                  </w:pPr>
                </w:p>
              </w:tc>
              <w:tc>
                <w:tcPr>
                  <w:tcW w:w="1039" w:type="dxa"/>
                  <w:tcBorders>
                    <w:tl2br w:val="nil"/>
                    <w:tr2bl w:val="nil"/>
                  </w:tcBorders>
                  <w:noWrap w:val="0"/>
                  <w:vAlign w:val="center"/>
                </w:tcPr>
                <w:p w14:paraId="5B17E368">
                  <w:pPr>
                    <w:adjustRightInd w:val="0"/>
                    <w:snapToGrid w:val="0"/>
                    <w:spacing w:line="240" w:lineRule="exac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有机物</w:t>
                  </w:r>
                </w:p>
              </w:tc>
              <w:tc>
                <w:tcPr>
                  <w:tcW w:w="675" w:type="dxa"/>
                  <w:tcBorders>
                    <w:tl2br w:val="nil"/>
                    <w:tr2bl w:val="nil"/>
                  </w:tcBorders>
                  <w:noWrap w:val="0"/>
                  <w:vAlign w:val="center"/>
                </w:tcPr>
                <w:p w14:paraId="4DB129FE">
                  <w:pPr>
                    <w:adjustRightInd w:val="0"/>
                    <w:snapToGrid w:val="0"/>
                    <w:spacing w:line="240" w:lineRule="exac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固体</w:t>
                  </w:r>
                </w:p>
              </w:tc>
              <w:tc>
                <w:tcPr>
                  <w:tcW w:w="740" w:type="dxa"/>
                  <w:tcBorders>
                    <w:tl2br w:val="nil"/>
                    <w:tr2bl w:val="nil"/>
                  </w:tcBorders>
                  <w:noWrap w:val="0"/>
                  <w:vAlign w:val="center"/>
                </w:tcPr>
                <w:p w14:paraId="72DF2E2F">
                  <w:pPr>
                    <w:adjustRightInd w:val="0"/>
                    <w:snapToGrid w:val="0"/>
                    <w:spacing w:line="240" w:lineRule="exact"/>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类比法</w:t>
                  </w:r>
                </w:p>
              </w:tc>
              <w:tc>
                <w:tcPr>
                  <w:tcW w:w="814" w:type="dxa"/>
                  <w:tcBorders>
                    <w:tl2br w:val="nil"/>
                    <w:tr2bl w:val="nil"/>
                  </w:tcBorders>
                  <w:noWrap w:val="0"/>
                  <w:vAlign w:val="center"/>
                </w:tcPr>
                <w:p w14:paraId="5F63DA65">
                  <w:pPr>
                    <w:pStyle w:val="87"/>
                    <w:spacing w:line="240" w:lineRule="auto"/>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0.05</w:t>
                  </w:r>
                </w:p>
              </w:tc>
              <w:tc>
                <w:tcPr>
                  <w:tcW w:w="932" w:type="dxa"/>
                  <w:tcBorders>
                    <w:tl2br w:val="nil"/>
                    <w:tr2bl w:val="nil"/>
                  </w:tcBorders>
                  <w:noWrap w:val="0"/>
                  <w:vAlign w:val="center"/>
                </w:tcPr>
                <w:p w14:paraId="2C44EBDB">
                  <w:pPr>
                    <w:pStyle w:val="87"/>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危废暂存间</w:t>
                  </w:r>
                </w:p>
              </w:tc>
              <w:tc>
                <w:tcPr>
                  <w:tcW w:w="889" w:type="dxa"/>
                  <w:tcBorders>
                    <w:tl2br w:val="nil"/>
                    <w:tr2bl w:val="nil"/>
                  </w:tcBorders>
                  <w:noWrap w:val="0"/>
                  <w:vAlign w:val="center"/>
                </w:tcPr>
                <w:p w14:paraId="468828D8">
                  <w:pPr>
                    <w:pStyle w:val="87"/>
                    <w:spacing w:line="240" w:lineRule="auto"/>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0.05</w:t>
                  </w:r>
                </w:p>
              </w:tc>
              <w:tc>
                <w:tcPr>
                  <w:tcW w:w="797" w:type="dxa"/>
                  <w:vMerge w:val="continue"/>
                  <w:tcBorders>
                    <w:tl2br w:val="nil"/>
                    <w:tr2bl w:val="nil"/>
                  </w:tcBorders>
                  <w:noWrap w:val="0"/>
                  <w:vAlign w:val="center"/>
                </w:tcPr>
                <w:p w14:paraId="563B340C">
                  <w:pPr>
                    <w:adjustRightInd w:val="0"/>
                    <w:snapToGrid w:val="0"/>
                    <w:spacing w:line="240" w:lineRule="exact"/>
                    <w:jc w:val="center"/>
                    <w:rPr>
                      <w:rFonts w:hint="eastAsia" w:ascii="Times New Roman" w:hAnsi="Times New Roman" w:eastAsia="宋体" w:cs="Times New Roman"/>
                      <w:color w:val="auto"/>
                      <w:sz w:val="21"/>
                      <w:szCs w:val="21"/>
                      <w:highlight w:val="none"/>
                      <w:lang w:val="en-US" w:eastAsia="zh-CN"/>
                    </w:rPr>
                  </w:pPr>
                </w:p>
              </w:tc>
            </w:tr>
            <w:tr w14:paraId="638111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 w:type="dxa"/>
                  <w:tcBorders>
                    <w:tl2br w:val="nil"/>
                    <w:tr2bl w:val="nil"/>
                  </w:tcBorders>
                  <w:noWrap w:val="0"/>
                  <w:vAlign w:val="center"/>
                </w:tcPr>
                <w:p w14:paraId="57FFA2BC">
                  <w:pPr>
                    <w:adjustRightInd w:val="0"/>
                    <w:snapToGrid w:val="0"/>
                    <w:spacing w:line="240" w:lineRule="exact"/>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实验过程</w:t>
                  </w:r>
                </w:p>
              </w:tc>
              <w:tc>
                <w:tcPr>
                  <w:tcW w:w="1018" w:type="dxa"/>
                  <w:tcBorders>
                    <w:tl2br w:val="nil"/>
                    <w:tr2bl w:val="nil"/>
                  </w:tcBorders>
                  <w:noWrap w:val="0"/>
                  <w:vAlign w:val="center"/>
                </w:tcPr>
                <w:p w14:paraId="700C9D17">
                  <w:pPr>
                    <w:pStyle w:val="87"/>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废残留样品</w:t>
                  </w:r>
                </w:p>
              </w:tc>
              <w:tc>
                <w:tcPr>
                  <w:tcW w:w="729" w:type="dxa"/>
                  <w:tcBorders>
                    <w:tl2br w:val="nil"/>
                    <w:tr2bl w:val="nil"/>
                  </w:tcBorders>
                  <w:noWrap w:val="0"/>
                  <w:vAlign w:val="center"/>
                </w:tcPr>
                <w:p w14:paraId="793DA4AE">
                  <w:pPr>
                    <w:adjustRightInd w:val="0"/>
                    <w:snapToGrid w:val="0"/>
                    <w:spacing w:line="240" w:lineRule="exact"/>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危险废物</w:t>
                  </w:r>
                </w:p>
              </w:tc>
              <w:tc>
                <w:tcPr>
                  <w:tcW w:w="589" w:type="dxa"/>
                  <w:vMerge w:val="continue"/>
                  <w:tcBorders>
                    <w:tl2br w:val="nil"/>
                    <w:tr2bl w:val="nil"/>
                  </w:tcBorders>
                  <w:noWrap w:val="0"/>
                  <w:vAlign w:val="center"/>
                </w:tcPr>
                <w:p w14:paraId="3B6A9618">
                  <w:pPr>
                    <w:adjustRightInd w:val="0"/>
                    <w:snapToGrid w:val="0"/>
                    <w:spacing w:line="240" w:lineRule="exact"/>
                    <w:jc w:val="center"/>
                    <w:rPr>
                      <w:rFonts w:hint="eastAsia" w:ascii="Times New Roman" w:hAnsi="Times New Roman" w:cs="Times New Roman"/>
                      <w:color w:val="auto"/>
                      <w:kern w:val="0"/>
                      <w:sz w:val="21"/>
                      <w:szCs w:val="21"/>
                      <w:highlight w:val="none"/>
                      <w:lang w:val="en-US" w:eastAsia="zh-CN"/>
                    </w:rPr>
                  </w:pPr>
                </w:p>
              </w:tc>
              <w:tc>
                <w:tcPr>
                  <w:tcW w:w="1039" w:type="dxa"/>
                  <w:tcBorders>
                    <w:tl2br w:val="nil"/>
                    <w:tr2bl w:val="nil"/>
                  </w:tcBorders>
                  <w:noWrap w:val="0"/>
                  <w:vAlign w:val="center"/>
                </w:tcPr>
                <w:p w14:paraId="73BE207E">
                  <w:pPr>
                    <w:adjustRightInd w:val="0"/>
                    <w:snapToGrid w:val="0"/>
                    <w:spacing w:line="240" w:lineRule="exac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重金属、有机物等</w:t>
                  </w:r>
                </w:p>
              </w:tc>
              <w:tc>
                <w:tcPr>
                  <w:tcW w:w="675" w:type="dxa"/>
                  <w:tcBorders>
                    <w:tl2br w:val="nil"/>
                    <w:tr2bl w:val="nil"/>
                  </w:tcBorders>
                  <w:noWrap w:val="0"/>
                  <w:vAlign w:val="center"/>
                </w:tcPr>
                <w:p w14:paraId="2DF855B7">
                  <w:pPr>
                    <w:adjustRightInd w:val="0"/>
                    <w:snapToGrid w:val="0"/>
                    <w:spacing w:line="24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740" w:type="dxa"/>
                  <w:tcBorders>
                    <w:tl2br w:val="nil"/>
                    <w:tr2bl w:val="nil"/>
                  </w:tcBorders>
                  <w:noWrap w:val="0"/>
                  <w:vAlign w:val="center"/>
                </w:tcPr>
                <w:p w14:paraId="01B99291">
                  <w:pPr>
                    <w:adjustRightInd w:val="0"/>
                    <w:snapToGrid w:val="0"/>
                    <w:spacing w:line="240" w:lineRule="exact"/>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类比法</w:t>
                  </w:r>
                </w:p>
              </w:tc>
              <w:tc>
                <w:tcPr>
                  <w:tcW w:w="814" w:type="dxa"/>
                  <w:tcBorders>
                    <w:tl2br w:val="nil"/>
                    <w:tr2bl w:val="nil"/>
                  </w:tcBorders>
                  <w:noWrap w:val="0"/>
                  <w:vAlign w:val="center"/>
                </w:tcPr>
                <w:p w14:paraId="7229E5C1">
                  <w:pPr>
                    <w:pStyle w:val="87"/>
                    <w:spacing w:line="240" w:lineRule="auto"/>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0.3</w:t>
                  </w:r>
                </w:p>
              </w:tc>
              <w:tc>
                <w:tcPr>
                  <w:tcW w:w="932" w:type="dxa"/>
                  <w:tcBorders>
                    <w:tl2br w:val="nil"/>
                    <w:tr2bl w:val="nil"/>
                  </w:tcBorders>
                  <w:noWrap w:val="0"/>
                  <w:vAlign w:val="center"/>
                </w:tcPr>
                <w:p w14:paraId="17A20114">
                  <w:pPr>
                    <w:pStyle w:val="87"/>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危废暂存间</w:t>
                  </w:r>
                </w:p>
              </w:tc>
              <w:tc>
                <w:tcPr>
                  <w:tcW w:w="889" w:type="dxa"/>
                  <w:tcBorders>
                    <w:tl2br w:val="nil"/>
                    <w:tr2bl w:val="nil"/>
                  </w:tcBorders>
                  <w:noWrap w:val="0"/>
                  <w:vAlign w:val="center"/>
                </w:tcPr>
                <w:p w14:paraId="4EFDD976">
                  <w:pPr>
                    <w:pStyle w:val="87"/>
                    <w:spacing w:line="240" w:lineRule="auto"/>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0.3</w:t>
                  </w:r>
                </w:p>
              </w:tc>
              <w:tc>
                <w:tcPr>
                  <w:tcW w:w="797" w:type="dxa"/>
                  <w:vMerge w:val="continue"/>
                  <w:tcBorders>
                    <w:tl2br w:val="nil"/>
                    <w:tr2bl w:val="nil"/>
                  </w:tcBorders>
                  <w:noWrap w:val="0"/>
                  <w:vAlign w:val="center"/>
                </w:tcPr>
                <w:p w14:paraId="6FFB3656">
                  <w:pPr>
                    <w:adjustRightInd w:val="0"/>
                    <w:snapToGrid w:val="0"/>
                    <w:spacing w:line="240" w:lineRule="exact"/>
                    <w:jc w:val="center"/>
                    <w:rPr>
                      <w:rFonts w:hint="eastAsia" w:ascii="Times New Roman" w:hAnsi="Times New Roman" w:eastAsia="宋体" w:cs="Times New Roman"/>
                      <w:color w:val="auto"/>
                      <w:sz w:val="21"/>
                      <w:szCs w:val="21"/>
                      <w:highlight w:val="none"/>
                      <w:lang w:val="en-US" w:eastAsia="zh-CN"/>
                    </w:rPr>
                  </w:pPr>
                </w:p>
              </w:tc>
            </w:tr>
            <w:tr w14:paraId="20B760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 w:type="dxa"/>
                  <w:tcBorders>
                    <w:tl2br w:val="nil"/>
                    <w:tr2bl w:val="nil"/>
                  </w:tcBorders>
                  <w:noWrap w:val="0"/>
                  <w:vAlign w:val="center"/>
                </w:tcPr>
                <w:p w14:paraId="003E494F">
                  <w:pPr>
                    <w:adjustRightInd w:val="0"/>
                    <w:snapToGrid w:val="0"/>
                    <w:spacing w:line="240" w:lineRule="exact"/>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废气治理</w:t>
                  </w:r>
                </w:p>
              </w:tc>
              <w:tc>
                <w:tcPr>
                  <w:tcW w:w="1018" w:type="dxa"/>
                  <w:tcBorders>
                    <w:tl2br w:val="nil"/>
                    <w:tr2bl w:val="nil"/>
                  </w:tcBorders>
                  <w:noWrap w:val="0"/>
                  <w:vAlign w:val="center"/>
                </w:tcPr>
                <w:p w14:paraId="1EA8DCC7">
                  <w:pPr>
                    <w:pStyle w:val="87"/>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废活性炭</w:t>
                  </w:r>
                </w:p>
              </w:tc>
              <w:tc>
                <w:tcPr>
                  <w:tcW w:w="729" w:type="dxa"/>
                  <w:tcBorders>
                    <w:tl2br w:val="nil"/>
                    <w:tr2bl w:val="nil"/>
                  </w:tcBorders>
                  <w:noWrap w:val="0"/>
                  <w:vAlign w:val="center"/>
                </w:tcPr>
                <w:p w14:paraId="3884E689">
                  <w:pPr>
                    <w:adjustRightInd w:val="0"/>
                    <w:snapToGrid w:val="0"/>
                    <w:spacing w:line="240" w:lineRule="exact"/>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危险废物</w:t>
                  </w:r>
                </w:p>
              </w:tc>
              <w:tc>
                <w:tcPr>
                  <w:tcW w:w="589" w:type="dxa"/>
                  <w:vMerge w:val="continue"/>
                  <w:tcBorders>
                    <w:tl2br w:val="nil"/>
                    <w:tr2bl w:val="nil"/>
                  </w:tcBorders>
                  <w:noWrap w:val="0"/>
                  <w:vAlign w:val="center"/>
                </w:tcPr>
                <w:p w14:paraId="2668A6D2">
                  <w:pPr>
                    <w:adjustRightInd w:val="0"/>
                    <w:snapToGrid w:val="0"/>
                    <w:spacing w:line="240" w:lineRule="exact"/>
                    <w:jc w:val="center"/>
                    <w:rPr>
                      <w:rFonts w:hint="eastAsia" w:ascii="Times New Roman" w:hAnsi="Times New Roman" w:cs="Times New Roman"/>
                      <w:color w:val="auto"/>
                      <w:kern w:val="0"/>
                      <w:sz w:val="21"/>
                      <w:szCs w:val="21"/>
                      <w:highlight w:val="none"/>
                      <w:lang w:val="en-US" w:eastAsia="zh-CN"/>
                    </w:rPr>
                  </w:pPr>
                </w:p>
              </w:tc>
              <w:tc>
                <w:tcPr>
                  <w:tcW w:w="1039" w:type="dxa"/>
                  <w:tcBorders>
                    <w:tl2br w:val="nil"/>
                    <w:tr2bl w:val="nil"/>
                  </w:tcBorders>
                  <w:noWrap w:val="0"/>
                  <w:vAlign w:val="center"/>
                </w:tcPr>
                <w:p w14:paraId="13A6FE9B">
                  <w:pPr>
                    <w:adjustRightInd w:val="0"/>
                    <w:snapToGrid w:val="0"/>
                    <w:spacing w:line="240" w:lineRule="exac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有机物</w:t>
                  </w:r>
                </w:p>
              </w:tc>
              <w:tc>
                <w:tcPr>
                  <w:tcW w:w="675" w:type="dxa"/>
                  <w:tcBorders>
                    <w:tl2br w:val="nil"/>
                    <w:tr2bl w:val="nil"/>
                  </w:tcBorders>
                  <w:noWrap w:val="0"/>
                  <w:vAlign w:val="center"/>
                </w:tcPr>
                <w:p w14:paraId="6BA0043A">
                  <w:pPr>
                    <w:adjustRightInd w:val="0"/>
                    <w:snapToGrid w:val="0"/>
                    <w:spacing w:line="240" w:lineRule="exac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固体</w:t>
                  </w:r>
                </w:p>
              </w:tc>
              <w:tc>
                <w:tcPr>
                  <w:tcW w:w="740" w:type="dxa"/>
                  <w:tcBorders>
                    <w:tl2br w:val="nil"/>
                    <w:tr2bl w:val="nil"/>
                  </w:tcBorders>
                  <w:noWrap w:val="0"/>
                  <w:vAlign w:val="center"/>
                </w:tcPr>
                <w:p w14:paraId="0E8ECF04">
                  <w:pPr>
                    <w:adjustRightInd w:val="0"/>
                    <w:snapToGrid w:val="0"/>
                    <w:spacing w:line="240" w:lineRule="exact"/>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类比法</w:t>
                  </w:r>
                </w:p>
              </w:tc>
              <w:tc>
                <w:tcPr>
                  <w:tcW w:w="814" w:type="dxa"/>
                  <w:tcBorders>
                    <w:tl2br w:val="nil"/>
                    <w:tr2bl w:val="nil"/>
                  </w:tcBorders>
                  <w:noWrap w:val="0"/>
                  <w:vAlign w:val="center"/>
                </w:tcPr>
                <w:p w14:paraId="79C22C8E">
                  <w:pPr>
                    <w:pStyle w:val="87"/>
                    <w:spacing w:line="240" w:lineRule="auto"/>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p>
              </w:tc>
              <w:tc>
                <w:tcPr>
                  <w:tcW w:w="932" w:type="dxa"/>
                  <w:tcBorders>
                    <w:tl2br w:val="nil"/>
                    <w:tr2bl w:val="nil"/>
                  </w:tcBorders>
                  <w:noWrap w:val="0"/>
                  <w:vAlign w:val="center"/>
                </w:tcPr>
                <w:p w14:paraId="6AEFB5F2">
                  <w:pPr>
                    <w:pStyle w:val="87"/>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危废暂存间</w:t>
                  </w:r>
                </w:p>
              </w:tc>
              <w:tc>
                <w:tcPr>
                  <w:tcW w:w="889" w:type="dxa"/>
                  <w:tcBorders>
                    <w:tl2br w:val="nil"/>
                    <w:tr2bl w:val="nil"/>
                  </w:tcBorders>
                  <w:noWrap w:val="0"/>
                  <w:vAlign w:val="center"/>
                </w:tcPr>
                <w:p w14:paraId="29B0B133">
                  <w:pPr>
                    <w:pStyle w:val="87"/>
                    <w:spacing w:line="240" w:lineRule="auto"/>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p>
              </w:tc>
              <w:tc>
                <w:tcPr>
                  <w:tcW w:w="797" w:type="dxa"/>
                  <w:vMerge w:val="continue"/>
                  <w:tcBorders>
                    <w:tl2br w:val="nil"/>
                    <w:tr2bl w:val="nil"/>
                  </w:tcBorders>
                  <w:noWrap w:val="0"/>
                  <w:vAlign w:val="center"/>
                </w:tcPr>
                <w:p w14:paraId="5B13F18A">
                  <w:pPr>
                    <w:adjustRightInd w:val="0"/>
                    <w:snapToGrid w:val="0"/>
                    <w:spacing w:line="240" w:lineRule="exact"/>
                    <w:jc w:val="center"/>
                    <w:rPr>
                      <w:rFonts w:hint="eastAsia" w:ascii="Times New Roman" w:hAnsi="Times New Roman" w:eastAsia="宋体" w:cs="Times New Roman"/>
                      <w:color w:val="auto"/>
                      <w:sz w:val="21"/>
                      <w:szCs w:val="21"/>
                      <w:highlight w:val="none"/>
                      <w:lang w:val="en-US" w:eastAsia="zh-CN"/>
                    </w:rPr>
                  </w:pPr>
                </w:p>
              </w:tc>
            </w:tr>
          </w:tbl>
          <w:p w14:paraId="161157A5">
            <w:pPr>
              <w:ind w:firstLine="480"/>
              <w:jc w:val="both"/>
              <w:rPr>
                <w:rFonts w:hint="eastAsia" w:ascii="Times New Roman" w:hAnsi="Times New Roman" w:eastAsia="宋体" w:cs="Times New Roman"/>
                <w:bCs/>
                <w:color w:val="auto"/>
                <w:kern w:val="2"/>
                <w:sz w:val="21"/>
                <w:szCs w:val="21"/>
                <w:highlight w:val="none"/>
                <w:lang w:val="en-US" w:eastAsia="zh-CN" w:bidi="ar"/>
              </w:rPr>
            </w:pPr>
            <w:r>
              <w:rPr>
                <w:rFonts w:hint="eastAsia"/>
                <w:color w:val="auto"/>
                <w:sz w:val="21"/>
                <w:szCs w:val="21"/>
                <w:highlight w:val="none"/>
                <w:lang w:val="en-US" w:eastAsia="zh-CN"/>
              </w:rPr>
              <w:t>企业目前</w:t>
            </w:r>
            <w:r>
              <w:rPr>
                <w:rFonts w:hint="eastAsia"/>
                <w:color w:val="auto"/>
                <w:sz w:val="21"/>
                <w:szCs w:val="21"/>
                <w:highlight w:val="none"/>
              </w:rPr>
              <w:t>设</w:t>
            </w:r>
            <w:r>
              <w:rPr>
                <w:color w:val="auto"/>
                <w:sz w:val="21"/>
                <w:szCs w:val="21"/>
                <w:highlight w:val="none"/>
              </w:rPr>
              <w:t>1</w:t>
            </w:r>
            <w:r>
              <w:rPr>
                <w:rFonts w:hint="eastAsia"/>
                <w:color w:val="auto"/>
                <w:sz w:val="21"/>
                <w:szCs w:val="21"/>
                <w:highlight w:val="none"/>
              </w:rPr>
              <w:t>个面积为</w:t>
            </w:r>
            <w:r>
              <w:rPr>
                <w:rFonts w:hint="eastAsia"/>
                <w:color w:val="auto"/>
                <w:sz w:val="21"/>
                <w:szCs w:val="21"/>
                <w:highlight w:val="none"/>
                <w:lang w:val="en-US" w:eastAsia="zh-CN"/>
              </w:rPr>
              <w:t>300</w:t>
            </w:r>
            <w:r>
              <w:rPr>
                <w:color w:val="auto"/>
                <w:sz w:val="21"/>
                <w:szCs w:val="21"/>
                <w:highlight w:val="none"/>
              </w:rPr>
              <w:t>m</w:t>
            </w:r>
            <w:r>
              <w:rPr>
                <w:color w:val="auto"/>
                <w:sz w:val="21"/>
                <w:szCs w:val="21"/>
                <w:highlight w:val="none"/>
                <w:vertAlign w:val="superscript"/>
              </w:rPr>
              <w:t>2</w:t>
            </w:r>
            <w:r>
              <w:rPr>
                <w:rFonts w:hint="eastAsia"/>
                <w:color w:val="auto"/>
                <w:sz w:val="21"/>
                <w:szCs w:val="21"/>
                <w:highlight w:val="none"/>
              </w:rPr>
              <w:t>的危废暂存间，</w:t>
            </w:r>
            <w:r>
              <w:rPr>
                <w:rFonts w:hint="eastAsia" w:ascii="Times New Roman" w:hAnsi="Times New Roman" w:eastAsia="宋体" w:cs="Times New Roman"/>
                <w:bCs/>
                <w:color w:val="auto"/>
                <w:kern w:val="2"/>
                <w:sz w:val="21"/>
                <w:szCs w:val="21"/>
                <w:highlight w:val="none"/>
                <w:lang w:val="en-US" w:eastAsia="zh-CN" w:bidi="ar"/>
              </w:rPr>
              <w:t>位于厂区东南侧，用于存储生产过程中产生的危险废物，根据建设单位提供资料，目前危废暂存间内各危险废物分区存放，主要为废乳化液（</w:t>
            </w:r>
            <w:r>
              <w:rPr>
                <w:rFonts w:hint="eastAsia" w:ascii="Times New Roman" w:hAnsi="Times New Roman" w:eastAsia="宋体" w:cs="Times New Roman"/>
                <w:bCs/>
                <w:color w:val="auto"/>
                <w:kern w:val="2"/>
                <w:sz w:val="21"/>
                <w:szCs w:val="21"/>
                <w:highlight w:val="none"/>
                <w:lang w:val="zh-CN" w:eastAsia="zh-CN" w:bidi="ar"/>
              </w:rPr>
              <w:t>危废类别HW</w:t>
            </w:r>
            <w:r>
              <w:rPr>
                <w:rFonts w:hint="eastAsia" w:ascii="Times New Roman" w:hAnsi="Times New Roman" w:eastAsia="宋体" w:cs="Times New Roman"/>
                <w:bCs/>
                <w:color w:val="auto"/>
                <w:kern w:val="2"/>
                <w:sz w:val="21"/>
                <w:szCs w:val="21"/>
                <w:highlight w:val="none"/>
                <w:lang w:val="en-US" w:eastAsia="zh-CN" w:bidi="ar"/>
              </w:rPr>
              <w:t>0</w:t>
            </w:r>
            <w:r>
              <w:rPr>
                <w:rFonts w:hint="eastAsia" w:ascii="Times New Roman" w:hAnsi="Times New Roman" w:eastAsia="宋体" w:cs="Times New Roman"/>
                <w:bCs/>
                <w:color w:val="auto"/>
                <w:kern w:val="2"/>
                <w:sz w:val="21"/>
                <w:szCs w:val="21"/>
                <w:highlight w:val="none"/>
                <w:lang w:val="zh-CN" w:eastAsia="zh-CN" w:bidi="ar"/>
              </w:rPr>
              <w:t>9，危废代码900-0</w:t>
            </w:r>
            <w:r>
              <w:rPr>
                <w:rFonts w:hint="eastAsia" w:ascii="Times New Roman" w:hAnsi="Times New Roman" w:eastAsia="宋体" w:cs="Times New Roman"/>
                <w:bCs/>
                <w:color w:val="auto"/>
                <w:kern w:val="2"/>
                <w:sz w:val="21"/>
                <w:szCs w:val="21"/>
                <w:highlight w:val="none"/>
                <w:lang w:val="en-US" w:eastAsia="zh-CN" w:bidi="ar"/>
              </w:rPr>
              <w:t>07</w:t>
            </w:r>
            <w:r>
              <w:rPr>
                <w:rFonts w:hint="eastAsia" w:ascii="Times New Roman" w:hAnsi="Times New Roman" w:eastAsia="宋体" w:cs="Times New Roman"/>
                <w:bCs/>
                <w:color w:val="auto"/>
                <w:kern w:val="2"/>
                <w:sz w:val="21"/>
                <w:szCs w:val="21"/>
                <w:highlight w:val="none"/>
                <w:lang w:val="zh-CN" w:eastAsia="zh-CN" w:bidi="ar"/>
              </w:rPr>
              <w:t>-</w:t>
            </w:r>
            <w:r>
              <w:rPr>
                <w:rFonts w:hint="eastAsia" w:ascii="Times New Roman" w:hAnsi="Times New Roman" w:eastAsia="宋体" w:cs="Times New Roman"/>
                <w:bCs/>
                <w:color w:val="auto"/>
                <w:kern w:val="2"/>
                <w:sz w:val="21"/>
                <w:szCs w:val="21"/>
                <w:highlight w:val="none"/>
                <w:lang w:val="en-US" w:eastAsia="zh-CN" w:bidi="ar"/>
              </w:rPr>
              <w:t>0</w:t>
            </w:r>
            <w:r>
              <w:rPr>
                <w:rFonts w:hint="eastAsia" w:ascii="Times New Roman" w:hAnsi="Times New Roman" w:eastAsia="宋体" w:cs="Times New Roman"/>
                <w:bCs/>
                <w:color w:val="auto"/>
                <w:kern w:val="2"/>
                <w:sz w:val="21"/>
                <w:szCs w:val="21"/>
                <w:highlight w:val="none"/>
                <w:lang w:val="zh-CN" w:eastAsia="zh-CN" w:bidi="ar"/>
              </w:rPr>
              <w:t>9</w:t>
            </w:r>
            <w:r>
              <w:rPr>
                <w:rFonts w:hint="eastAsia" w:ascii="Times New Roman" w:hAnsi="Times New Roman" w:eastAsia="宋体" w:cs="Times New Roman"/>
                <w:bCs/>
                <w:color w:val="auto"/>
                <w:kern w:val="2"/>
                <w:sz w:val="21"/>
                <w:szCs w:val="21"/>
                <w:highlight w:val="none"/>
                <w:lang w:val="en-US" w:eastAsia="zh-CN" w:bidi="ar"/>
              </w:rPr>
              <w:t>）、废树脂砂（</w:t>
            </w:r>
            <w:r>
              <w:rPr>
                <w:rFonts w:hint="eastAsia" w:ascii="Times New Roman" w:hAnsi="Times New Roman" w:eastAsia="宋体" w:cs="Times New Roman"/>
                <w:bCs/>
                <w:color w:val="auto"/>
                <w:kern w:val="2"/>
                <w:sz w:val="21"/>
                <w:szCs w:val="21"/>
                <w:highlight w:val="none"/>
                <w:lang w:val="zh-CN" w:eastAsia="zh-CN" w:bidi="ar"/>
              </w:rPr>
              <w:t>危废类别HW</w:t>
            </w:r>
            <w:r>
              <w:rPr>
                <w:rFonts w:hint="eastAsia" w:ascii="Times New Roman" w:hAnsi="Times New Roman" w:eastAsia="宋体" w:cs="Times New Roman"/>
                <w:bCs/>
                <w:color w:val="auto"/>
                <w:kern w:val="2"/>
                <w:sz w:val="21"/>
                <w:szCs w:val="21"/>
                <w:highlight w:val="none"/>
                <w:lang w:val="en-US" w:eastAsia="zh-CN" w:bidi="ar"/>
              </w:rPr>
              <w:t>13</w:t>
            </w:r>
            <w:r>
              <w:rPr>
                <w:rFonts w:hint="eastAsia" w:ascii="Times New Roman" w:hAnsi="Times New Roman" w:eastAsia="宋体" w:cs="Times New Roman"/>
                <w:bCs/>
                <w:color w:val="auto"/>
                <w:kern w:val="2"/>
                <w:sz w:val="21"/>
                <w:szCs w:val="21"/>
                <w:highlight w:val="none"/>
                <w:lang w:val="zh-CN" w:eastAsia="zh-CN" w:bidi="ar"/>
              </w:rPr>
              <w:t>，危废代码</w:t>
            </w:r>
            <w:r>
              <w:rPr>
                <w:rFonts w:hint="eastAsia" w:ascii="Times New Roman" w:hAnsi="Times New Roman" w:eastAsia="宋体" w:cs="Times New Roman"/>
                <w:bCs/>
                <w:color w:val="auto"/>
                <w:kern w:val="2"/>
                <w:sz w:val="21"/>
                <w:szCs w:val="21"/>
                <w:highlight w:val="none"/>
                <w:lang w:val="en-US" w:eastAsia="zh-CN" w:bidi="ar"/>
              </w:rPr>
              <w:t>265</w:t>
            </w:r>
            <w:r>
              <w:rPr>
                <w:rFonts w:hint="eastAsia" w:ascii="Times New Roman" w:hAnsi="Times New Roman" w:eastAsia="宋体" w:cs="Times New Roman"/>
                <w:bCs/>
                <w:color w:val="auto"/>
                <w:kern w:val="2"/>
                <w:sz w:val="21"/>
                <w:szCs w:val="21"/>
                <w:highlight w:val="none"/>
                <w:lang w:val="zh-CN" w:eastAsia="zh-CN" w:bidi="ar"/>
              </w:rPr>
              <w:t>-</w:t>
            </w:r>
            <w:r>
              <w:rPr>
                <w:rFonts w:hint="eastAsia" w:ascii="Times New Roman" w:hAnsi="Times New Roman" w:eastAsia="宋体" w:cs="Times New Roman"/>
                <w:bCs/>
                <w:color w:val="auto"/>
                <w:kern w:val="2"/>
                <w:sz w:val="21"/>
                <w:szCs w:val="21"/>
                <w:highlight w:val="none"/>
                <w:lang w:val="en-US" w:eastAsia="zh-CN" w:bidi="ar"/>
              </w:rPr>
              <w:t>101</w:t>
            </w:r>
            <w:r>
              <w:rPr>
                <w:rFonts w:hint="eastAsia" w:ascii="Times New Roman" w:hAnsi="Times New Roman" w:eastAsia="宋体" w:cs="Times New Roman"/>
                <w:bCs/>
                <w:color w:val="auto"/>
                <w:kern w:val="2"/>
                <w:sz w:val="21"/>
                <w:szCs w:val="21"/>
                <w:highlight w:val="none"/>
                <w:lang w:val="zh-CN" w:eastAsia="zh-CN" w:bidi="ar"/>
              </w:rPr>
              <w:t>-</w:t>
            </w:r>
            <w:r>
              <w:rPr>
                <w:rFonts w:hint="eastAsia" w:ascii="Times New Roman" w:hAnsi="Times New Roman" w:eastAsia="宋体" w:cs="Times New Roman"/>
                <w:bCs/>
                <w:color w:val="auto"/>
                <w:kern w:val="2"/>
                <w:sz w:val="21"/>
                <w:szCs w:val="21"/>
                <w:highlight w:val="none"/>
                <w:lang w:val="en-US" w:eastAsia="zh-CN" w:bidi="ar"/>
              </w:rPr>
              <w:t>13）、电镀污泥（</w:t>
            </w:r>
            <w:r>
              <w:rPr>
                <w:rFonts w:hint="eastAsia" w:ascii="Times New Roman" w:hAnsi="Times New Roman" w:eastAsia="宋体" w:cs="Times New Roman"/>
                <w:bCs/>
                <w:color w:val="auto"/>
                <w:kern w:val="2"/>
                <w:sz w:val="21"/>
                <w:szCs w:val="21"/>
                <w:highlight w:val="none"/>
                <w:lang w:val="zh-CN" w:eastAsia="zh-CN" w:bidi="ar"/>
              </w:rPr>
              <w:t>危废类别HW</w:t>
            </w:r>
            <w:r>
              <w:rPr>
                <w:rFonts w:hint="eastAsia" w:ascii="Times New Roman" w:hAnsi="Times New Roman" w:eastAsia="宋体" w:cs="Times New Roman"/>
                <w:bCs/>
                <w:color w:val="auto"/>
                <w:kern w:val="2"/>
                <w:sz w:val="21"/>
                <w:szCs w:val="21"/>
                <w:highlight w:val="none"/>
                <w:lang w:val="en-US" w:eastAsia="zh-CN" w:bidi="ar"/>
              </w:rPr>
              <w:t>13</w:t>
            </w:r>
            <w:r>
              <w:rPr>
                <w:rFonts w:hint="eastAsia" w:ascii="Times New Roman" w:hAnsi="Times New Roman" w:eastAsia="宋体" w:cs="Times New Roman"/>
                <w:bCs/>
                <w:color w:val="auto"/>
                <w:kern w:val="2"/>
                <w:sz w:val="21"/>
                <w:szCs w:val="21"/>
                <w:highlight w:val="none"/>
                <w:lang w:val="zh-CN" w:eastAsia="zh-CN" w:bidi="ar"/>
              </w:rPr>
              <w:t>，危废代码</w:t>
            </w:r>
            <w:r>
              <w:rPr>
                <w:rFonts w:hint="eastAsia" w:ascii="Times New Roman" w:hAnsi="Times New Roman" w:eastAsia="宋体" w:cs="Times New Roman"/>
                <w:bCs/>
                <w:color w:val="auto"/>
                <w:kern w:val="2"/>
                <w:sz w:val="21"/>
                <w:szCs w:val="21"/>
                <w:highlight w:val="none"/>
                <w:lang w:val="en-US" w:eastAsia="zh-CN" w:bidi="ar"/>
              </w:rPr>
              <w:t>265</w:t>
            </w:r>
            <w:r>
              <w:rPr>
                <w:rFonts w:hint="eastAsia" w:ascii="Times New Roman" w:hAnsi="Times New Roman" w:eastAsia="宋体" w:cs="Times New Roman"/>
                <w:bCs/>
                <w:color w:val="auto"/>
                <w:kern w:val="2"/>
                <w:sz w:val="21"/>
                <w:szCs w:val="21"/>
                <w:highlight w:val="none"/>
                <w:lang w:val="zh-CN" w:eastAsia="zh-CN" w:bidi="ar"/>
              </w:rPr>
              <w:t>-</w:t>
            </w:r>
            <w:r>
              <w:rPr>
                <w:rFonts w:hint="eastAsia" w:ascii="Times New Roman" w:hAnsi="Times New Roman" w:eastAsia="宋体" w:cs="Times New Roman"/>
                <w:bCs/>
                <w:color w:val="auto"/>
                <w:kern w:val="2"/>
                <w:sz w:val="21"/>
                <w:szCs w:val="21"/>
                <w:highlight w:val="none"/>
                <w:lang w:val="en-US" w:eastAsia="zh-CN" w:bidi="ar"/>
              </w:rPr>
              <w:t>101</w:t>
            </w:r>
            <w:r>
              <w:rPr>
                <w:rFonts w:hint="eastAsia" w:ascii="Times New Roman" w:hAnsi="Times New Roman" w:eastAsia="宋体" w:cs="Times New Roman"/>
                <w:bCs/>
                <w:color w:val="auto"/>
                <w:kern w:val="2"/>
                <w:sz w:val="21"/>
                <w:szCs w:val="21"/>
                <w:highlight w:val="none"/>
                <w:lang w:val="zh-CN" w:eastAsia="zh-CN" w:bidi="ar"/>
              </w:rPr>
              <w:t>-</w:t>
            </w:r>
            <w:r>
              <w:rPr>
                <w:rFonts w:hint="eastAsia" w:ascii="Times New Roman" w:hAnsi="Times New Roman" w:eastAsia="宋体" w:cs="Times New Roman"/>
                <w:bCs/>
                <w:color w:val="auto"/>
                <w:kern w:val="2"/>
                <w:sz w:val="21"/>
                <w:szCs w:val="21"/>
                <w:highlight w:val="none"/>
                <w:lang w:val="en-US" w:eastAsia="zh-CN" w:bidi="ar"/>
              </w:rPr>
              <w:t>13）、废机油（</w:t>
            </w:r>
            <w:r>
              <w:rPr>
                <w:rFonts w:hint="eastAsia" w:ascii="Times New Roman" w:hAnsi="Times New Roman" w:eastAsia="宋体" w:cs="Times New Roman"/>
                <w:bCs/>
                <w:color w:val="auto"/>
                <w:kern w:val="2"/>
                <w:sz w:val="21"/>
                <w:szCs w:val="21"/>
                <w:highlight w:val="none"/>
                <w:lang w:val="zh-CN" w:eastAsia="zh-CN" w:bidi="ar"/>
              </w:rPr>
              <w:t>危废类别</w:t>
            </w:r>
            <w:r>
              <w:rPr>
                <w:rFonts w:hint="default" w:ascii="Times New Roman" w:hAnsi="Times New Roman" w:eastAsia="宋体" w:cs="Times New Roman"/>
                <w:bCs/>
                <w:color w:val="auto"/>
                <w:kern w:val="2"/>
                <w:sz w:val="21"/>
                <w:szCs w:val="21"/>
                <w:highlight w:val="none"/>
                <w:lang w:val="en-US" w:eastAsia="zh-CN" w:bidi="ar"/>
              </w:rPr>
              <w:t>HW08</w:t>
            </w:r>
            <w:r>
              <w:rPr>
                <w:rFonts w:hint="eastAsia" w:ascii="Times New Roman" w:hAnsi="Times New Roman" w:eastAsia="宋体" w:cs="Times New Roman"/>
                <w:bCs/>
                <w:color w:val="auto"/>
                <w:kern w:val="2"/>
                <w:sz w:val="21"/>
                <w:szCs w:val="21"/>
                <w:highlight w:val="none"/>
                <w:lang w:val="zh-CN" w:eastAsia="zh-CN" w:bidi="ar"/>
              </w:rPr>
              <w:t>，危废代码</w:t>
            </w:r>
            <w:r>
              <w:rPr>
                <w:rFonts w:hint="default" w:ascii="Times New Roman" w:hAnsi="Times New Roman" w:eastAsia="宋体" w:cs="Times New Roman"/>
                <w:bCs/>
                <w:color w:val="auto"/>
                <w:kern w:val="2"/>
                <w:sz w:val="21"/>
                <w:szCs w:val="21"/>
                <w:highlight w:val="none"/>
                <w:lang w:val="en-US" w:eastAsia="zh-CN" w:bidi="ar"/>
              </w:rPr>
              <w:t>900-214-08</w:t>
            </w:r>
            <w:r>
              <w:rPr>
                <w:rFonts w:hint="eastAsia" w:ascii="Times New Roman" w:hAnsi="Times New Roman" w:eastAsia="宋体" w:cs="Times New Roman"/>
                <w:bCs/>
                <w:color w:val="auto"/>
                <w:kern w:val="2"/>
                <w:sz w:val="21"/>
                <w:szCs w:val="21"/>
                <w:highlight w:val="none"/>
                <w:lang w:val="en-US" w:eastAsia="zh-CN" w:bidi="ar"/>
              </w:rPr>
              <w:t>）和废含油棉纱手套（</w:t>
            </w:r>
            <w:r>
              <w:rPr>
                <w:rFonts w:hint="eastAsia" w:ascii="Times New Roman" w:hAnsi="Times New Roman" w:eastAsia="宋体" w:cs="Times New Roman"/>
                <w:bCs/>
                <w:color w:val="auto"/>
                <w:kern w:val="2"/>
                <w:sz w:val="21"/>
                <w:szCs w:val="21"/>
                <w:highlight w:val="none"/>
                <w:lang w:val="zh-CN" w:eastAsia="zh-CN" w:bidi="ar"/>
              </w:rPr>
              <w:t>危废类别HW49，危废代码900-041-49</w:t>
            </w:r>
            <w:r>
              <w:rPr>
                <w:rFonts w:hint="eastAsia" w:ascii="Times New Roman" w:hAnsi="Times New Roman" w:eastAsia="宋体" w:cs="Times New Roman"/>
                <w:bCs/>
                <w:color w:val="auto"/>
                <w:kern w:val="2"/>
                <w:sz w:val="21"/>
                <w:szCs w:val="21"/>
                <w:highlight w:val="none"/>
                <w:lang w:val="en-US" w:eastAsia="zh-CN" w:bidi="ar"/>
              </w:rPr>
              <w:t>）、废活性炭（</w:t>
            </w:r>
            <w:r>
              <w:rPr>
                <w:rFonts w:hint="eastAsia" w:ascii="Times New Roman" w:hAnsi="Times New Roman" w:eastAsia="宋体" w:cs="Times New Roman"/>
                <w:bCs/>
                <w:color w:val="auto"/>
                <w:kern w:val="2"/>
                <w:sz w:val="21"/>
                <w:szCs w:val="21"/>
                <w:highlight w:val="none"/>
                <w:lang w:val="zh-CN" w:eastAsia="zh-CN" w:bidi="ar"/>
              </w:rPr>
              <w:t>危废类别HW49，危废代码</w:t>
            </w:r>
            <w:r>
              <w:rPr>
                <w:rFonts w:hint="eastAsia" w:ascii="Times New Roman" w:hAnsi="Times New Roman" w:eastAsia="宋体" w:cs="Times New Roman"/>
                <w:bCs/>
                <w:color w:val="auto"/>
                <w:kern w:val="2"/>
                <w:sz w:val="21"/>
                <w:szCs w:val="21"/>
                <w:highlight w:val="none"/>
                <w:lang w:val="en-US" w:eastAsia="zh-CN" w:bidi="ar"/>
              </w:rPr>
              <w:t>900-039-49），由</w:t>
            </w:r>
            <w:r>
              <w:rPr>
                <w:rFonts w:hint="eastAsia" w:cs="Times New Roman"/>
                <w:bCs/>
                <w:color w:val="auto"/>
                <w:kern w:val="2"/>
                <w:sz w:val="21"/>
                <w:szCs w:val="21"/>
                <w:highlight w:val="none"/>
                <w:lang w:val="en-US" w:eastAsia="zh-CN" w:bidi="ar"/>
              </w:rPr>
              <w:t>铜川海创环保科技有限责任公司</w:t>
            </w:r>
            <w:r>
              <w:rPr>
                <w:rFonts w:hint="eastAsia" w:ascii="Times New Roman" w:hAnsi="Times New Roman" w:eastAsia="宋体" w:cs="Times New Roman"/>
                <w:bCs/>
                <w:color w:val="auto"/>
                <w:kern w:val="2"/>
                <w:sz w:val="21"/>
                <w:szCs w:val="21"/>
                <w:highlight w:val="none"/>
                <w:lang w:val="en-US" w:eastAsia="zh-CN" w:bidi="ar"/>
              </w:rPr>
              <w:t>定期拉运处置。本项目运行后产生的危险废物为</w:t>
            </w:r>
            <w:r>
              <w:rPr>
                <w:rFonts w:hint="eastAsia" w:ascii="Times New Roman" w:hAnsi="Times New Roman" w:eastAsia="宋体" w:cs="Times New Roman"/>
                <w:color w:val="auto"/>
                <w:sz w:val="21"/>
                <w:szCs w:val="21"/>
                <w:highlight w:val="none"/>
                <w:lang w:val="en-US" w:eastAsia="zh-CN"/>
              </w:rPr>
              <w:t>废耗材、实验废液和器皿清洗水、过期试剂、废残留样品、废活性炭</w:t>
            </w:r>
            <w:r>
              <w:rPr>
                <w:rFonts w:hint="eastAsia" w:ascii="Times New Roman" w:hAnsi="Times New Roman" w:eastAsia="宋体" w:cs="Times New Roman"/>
                <w:bCs/>
                <w:color w:val="auto"/>
                <w:kern w:val="2"/>
                <w:sz w:val="21"/>
                <w:szCs w:val="21"/>
                <w:highlight w:val="none"/>
                <w:lang w:val="en-US" w:eastAsia="zh-CN" w:bidi="ar"/>
              </w:rPr>
              <w:t>，</w:t>
            </w:r>
            <w:r>
              <w:rPr>
                <w:rFonts w:hint="eastAsia" w:eastAsia="宋体" w:cs="Times New Roman"/>
                <w:bCs/>
                <w:color w:val="auto"/>
                <w:kern w:val="2"/>
                <w:sz w:val="21"/>
                <w:szCs w:val="21"/>
                <w:highlight w:val="none"/>
                <w:lang w:val="en-US" w:eastAsia="zh-CN" w:bidi="ar"/>
              </w:rPr>
              <w:t>分类</w:t>
            </w:r>
            <w:r>
              <w:rPr>
                <w:rFonts w:hint="eastAsia" w:ascii="Times New Roman" w:hAnsi="Times New Roman" w:eastAsia="宋体" w:cs="Times New Roman"/>
                <w:bCs/>
                <w:color w:val="auto"/>
                <w:kern w:val="2"/>
                <w:sz w:val="21"/>
                <w:szCs w:val="21"/>
                <w:highlight w:val="none"/>
                <w:lang w:val="en-US" w:eastAsia="zh-CN" w:bidi="ar"/>
              </w:rPr>
              <w:t>暂存于专用容器中，</w:t>
            </w:r>
            <w:r>
              <w:rPr>
                <w:rFonts w:hint="eastAsia" w:eastAsia="宋体" w:cs="Times New Roman"/>
                <w:bCs/>
                <w:color w:val="auto"/>
                <w:kern w:val="2"/>
                <w:sz w:val="21"/>
                <w:szCs w:val="21"/>
                <w:highlight w:val="none"/>
                <w:lang w:val="en-US" w:eastAsia="zh-CN" w:bidi="ar"/>
              </w:rPr>
              <w:t>根据现场踏勘</w:t>
            </w:r>
            <w:r>
              <w:rPr>
                <w:rFonts w:hint="eastAsia" w:ascii="Times New Roman" w:hAnsi="Times New Roman" w:eastAsia="宋体" w:cs="Times New Roman"/>
                <w:bCs/>
                <w:color w:val="auto"/>
                <w:kern w:val="2"/>
                <w:sz w:val="21"/>
                <w:szCs w:val="21"/>
                <w:highlight w:val="none"/>
                <w:lang w:val="en-US" w:eastAsia="zh-CN" w:bidi="ar"/>
              </w:rPr>
              <w:t>目前危废暂存间</w:t>
            </w:r>
            <w:r>
              <w:rPr>
                <w:rFonts w:hint="eastAsia" w:eastAsia="宋体" w:cs="Times New Roman"/>
                <w:bCs/>
                <w:color w:val="auto"/>
                <w:kern w:val="2"/>
                <w:sz w:val="21"/>
                <w:szCs w:val="21"/>
                <w:highlight w:val="none"/>
                <w:lang w:val="en-US" w:eastAsia="zh-CN" w:bidi="ar"/>
              </w:rPr>
              <w:t>尚有闲置区域</w:t>
            </w:r>
            <w:r>
              <w:rPr>
                <w:rFonts w:hint="eastAsia" w:ascii="Times New Roman" w:hAnsi="Times New Roman" w:eastAsia="宋体" w:cs="Times New Roman"/>
                <w:bCs/>
                <w:color w:val="auto"/>
                <w:kern w:val="2"/>
                <w:sz w:val="21"/>
                <w:szCs w:val="21"/>
                <w:highlight w:val="none"/>
                <w:lang w:val="en-US" w:eastAsia="zh-CN" w:bidi="ar"/>
              </w:rPr>
              <w:t>，且企业已与</w:t>
            </w:r>
            <w:r>
              <w:rPr>
                <w:rFonts w:hint="eastAsia" w:cs="Times New Roman"/>
                <w:bCs/>
                <w:color w:val="auto"/>
                <w:kern w:val="2"/>
                <w:sz w:val="21"/>
                <w:szCs w:val="21"/>
                <w:highlight w:val="none"/>
                <w:lang w:val="en-US" w:eastAsia="zh-CN" w:bidi="ar"/>
              </w:rPr>
              <w:t>铜川海创环保科技有限责任公司</w:t>
            </w:r>
            <w:r>
              <w:rPr>
                <w:rFonts w:hint="eastAsia" w:ascii="Times New Roman" w:hAnsi="Times New Roman" w:eastAsia="宋体" w:cs="Times New Roman"/>
                <w:bCs/>
                <w:color w:val="auto"/>
                <w:kern w:val="2"/>
                <w:sz w:val="21"/>
                <w:szCs w:val="21"/>
                <w:highlight w:val="none"/>
                <w:lang w:val="en-US" w:eastAsia="zh-CN" w:bidi="ar"/>
              </w:rPr>
              <w:t>签订危废处置协议，由</w:t>
            </w:r>
            <w:r>
              <w:rPr>
                <w:rFonts w:hint="eastAsia" w:cs="Times New Roman"/>
                <w:bCs/>
                <w:color w:val="auto"/>
                <w:kern w:val="2"/>
                <w:sz w:val="21"/>
                <w:szCs w:val="21"/>
                <w:highlight w:val="none"/>
                <w:lang w:val="en-US" w:eastAsia="zh-CN" w:bidi="ar"/>
              </w:rPr>
              <w:t>铜川海创公司</w:t>
            </w:r>
            <w:r>
              <w:rPr>
                <w:rFonts w:hint="eastAsia" w:ascii="Times New Roman" w:hAnsi="Times New Roman" w:eastAsia="宋体" w:cs="Times New Roman"/>
                <w:bCs/>
                <w:color w:val="auto"/>
                <w:kern w:val="2"/>
                <w:sz w:val="21"/>
                <w:szCs w:val="21"/>
                <w:highlight w:val="none"/>
                <w:lang w:val="en-US" w:eastAsia="zh-CN" w:bidi="ar"/>
              </w:rPr>
              <w:t>对企业生产过程中产生的危险废物定期清运，因此，本项目依托原有危废暂存间可行，企业危废暂存间按照《危险废物贮存污染控制标准》（GB18597-2001）修改单相关规定，配置专门的危废贮存容器，并设置显目的危废标识牌。此外，按照《危险废物转移联单管理办法》的相关要求对运输危险废物的设施和设备定期管理和维护，保证其正常运行和使用，转移危险废物时，按照规定填危险废物转移联单。存储时使用符合标准的容器盛装，不相容的危险废物分开存放，同时记录危险废物的名称、来源、数量、特性和包装容器的类别、入库日期、废物出库日期等。</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7"/>
              <w:gridCol w:w="4587"/>
            </w:tblGrid>
            <w:tr w14:paraId="5930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05DB457">
                  <w:pPr>
                    <w:jc w:val="both"/>
                    <w:rPr>
                      <w:rFonts w:hint="eastAsia"/>
                      <w:color w:val="auto"/>
                      <w:highlight w:val="none"/>
                      <w:vertAlign w:val="baseline"/>
                      <w:lang w:val="en-US" w:eastAsia="zh-CN"/>
                    </w:rPr>
                  </w:pPr>
                  <w:r>
                    <w:rPr>
                      <w:rFonts w:hint="eastAsia"/>
                      <w:color w:val="auto"/>
                      <w:highlight w:val="none"/>
                      <w:vertAlign w:val="baseline"/>
                      <w:lang w:val="en-US" w:eastAsia="zh-CN"/>
                    </w:rPr>
                    <w:drawing>
                      <wp:inline distT="0" distB="0" distL="114300" distR="114300">
                        <wp:extent cx="2418715" cy="1814195"/>
                        <wp:effectExtent l="0" t="0" r="635" b="14605"/>
                        <wp:docPr id="2" name="图片 15" descr="73c92042598c55b4e78490f7f5bc4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73c92042598c55b4e78490f7f5bc4f4"/>
                                <pic:cNvPicPr>
                                  <a:picLocks noChangeAspect="1"/>
                                </pic:cNvPicPr>
                              </pic:nvPicPr>
                              <pic:blipFill>
                                <a:blip r:embed="rId29"/>
                                <a:stretch>
                                  <a:fillRect/>
                                </a:stretch>
                              </pic:blipFill>
                              <pic:spPr>
                                <a:xfrm>
                                  <a:off x="0" y="0"/>
                                  <a:ext cx="2418715" cy="1814195"/>
                                </a:xfrm>
                                <a:prstGeom prst="rect">
                                  <a:avLst/>
                                </a:prstGeom>
                                <a:noFill/>
                                <a:ln>
                                  <a:noFill/>
                                </a:ln>
                              </pic:spPr>
                            </pic:pic>
                          </a:graphicData>
                        </a:graphic>
                      </wp:inline>
                    </w:drawing>
                  </w:r>
                </w:p>
              </w:tc>
              <w:tc>
                <w:tcPr>
                  <w:tcW w:w="2500" w:type="pct"/>
                  <w:noWrap w:val="0"/>
                  <w:vAlign w:val="top"/>
                </w:tcPr>
                <w:p w14:paraId="3E18C18D">
                  <w:pPr>
                    <w:jc w:val="both"/>
                    <w:rPr>
                      <w:rFonts w:hint="eastAsia"/>
                      <w:color w:val="auto"/>
                      <w:highlight w:val="none"/>
                      <w:vertAlign w:val="baseline"/>
                      <w:lang w:val="en-US" w:eastAsia="zh-CN"/>
                    </w:rPr>
                  </w:pPr>
                  <w:r>
                    <w:rPr>
                      <w:rFonts w:hint="eastAsia"/>
                      <w:color w:val="auto"/>
                      <w:highlight w:val="none"/>
                      <w:vertAlign w:val="baseline"/>
                      <w:lang w:val="en-US" w:eastAsia="zh-CN"/>
                    </w:rPr>
                    <w:drawing>
                      <wp:inline distT="0" distB="0" distL="114300" distR="114300">
                        <wp:extent cx="2418715" cy="1814195"/>
                        <wp:effectExtent l="0" t="0" r="635" b="14605"/>
                        <wp:docPr id="3" name="图片 16" descr="447fed7ca7d48810e6afac78af3d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descr="447fed7ca7d48810e6afac78af3d706"/>
                                <pic:cNvPicPr>
                                  <a:picLocks noChangeAspect="1"/>
                                </pic:cNvPicPr>
                              </pic:nvPicPr>
                              <pic:blipFill>
                                <a:blip r:embed="rId30"/>
                                <a:stretch>
                                  <a:fillRect/>
                                </a:stretch>
                              </pic:blipFill>
                              <pic:spPr>
                                <a:xfrm>
                                  <a:off x="0" y="0"/>
                                  <a:ext cx="2418715" cy="1814195"/>
                                </a:xfrm>
                                <a:prstGeom prst="rect">
                                  <a:avLst/>
                                </a:prstGeom>
                                <a:noFill/>
                                <a:ln>
                                  <a:noFill/>
                                </a:ln>
                              </pic:spPr>
                            </pic:pic>
                          </a:graphicData>
                        </a:graphic>
                      </wp:inline>
                    </w:drawing>
                  </w:r>
                </w:p>
              </w:tc>
            </w:tr>
            <w:tr w14:paraId="0A3E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top"/>
                </w:tcPr>
                <w:p w14:paraId="1145596C">
                  <w:pPr>
                    <w:jc w:val="center"/>
                    <w:rPr>
                      <w:rFonts w:hint="eastAsia"/>
                      <w:color w:val="auto"/>
                      <w:highlight w:val="none"/>
                      <w:vertAlign w:val="baseline"/>
                      <w:lang w:val="en-US" w:eastAsia="zh-CN"/>
                    </w:rPr>
                  </w:pPr>
                  <w:r>
                    <w:rPr>
                      <w:rFonts w:hint="eastAsia"/>
                      <w:color w:val="auto"/>
                      <w:highlight w:val="none"/>
                      <w:vertAlign w:val="baseline"/>
                      <w:lang w:val="en-US" w:eastAsia="zh-CN"/>
                    </w:rPr>
                    <w:drawing>
                      <wp:inline distT="0" distB="0" distL="114300" distR="114300">
                        <wp:extent cx="2418715" cy="1814195"/>
                        <wp:effectExtent l="0" t="0" r="635" b="14605"/>
                        <wp:docPr id="4" name="图片 17" descr="4844dacb7573c6a7f6006f7096494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descr="4844dacb7573c6a7f6006f70964949e"/>
                                <pic:cNvPicPr>
                                  <a:picLocks noChangeAspect="1"/>
                                </pic:cNvPicPr>
                              </pic:nvPicPr>
                              <pic:blipFill>
                                <a:blip r:embed="rId31"/>
                                <a:stretch>
                                  <a:fillRect/>
                                </a:stretch>
                              </pic:blipFill>
                              <pic:spPr>
                                <a:xfrm>
                                  <a:off x="0" y="0"/>
                                  <a:ext cx="2418715" cy="1814195"/>
                                </a:xfrm>
                                <a:prstGeom prst="rect">
                                  <a:avLst/>
                                </a:prstGeom>
                                <a:noFill/>
                                <a:ln>
                                  <a:noFill/>
                                </a:ln>
                              </pic:spPr>
                            </pic:pic>
                          </a:graphicData>
                        </a:graphic>
                      </wp:inline>
                    </w:drawing>
                  </w:r>
                </w:p>
              </w:tc>
            </w:tr>
            <w:tr w14:paraId="6A2A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top"/>
                </w:tcPr>
                <w:p w14:paraId="782D407F">
                  <w:pPr>
                    <w:spacing w:line="240" w:lineRule="auto"/>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危废暂存间照片</w:t>
                  </w:r>
                </w:p>
              </w:tc>
            </w:tr>
          </w:tbl>
          <w:p w14:paraId="27171FAD">
            <w:pPr>
              <w:ind w:firstLine="480"/>
              <w:jc w:val="both"/>
              <w:rPr>
                <w:rFonts w:hint="eastAsia" w:ascii="Times New Roman" w:hAnsi="Times New Roman" w:eastAsia="宋体" w:cs="Times New Roman"/>
                <w:bCs/>
                <w:color w:val="auto"/>
                <w:kern w:val="2"/>
                <w:sz w:val="21"/>
                <w:szCs w:val="21"/>
                <w:highlight w:val="none"/>
                <w:lang w:val="en-US" w:eastAsia="zh-CN" w:bidi="ar"/>
              </w:rPr>
            </w:pPr>
            <w:r>
              <w:rPr>
                <w:rFonts w:hint="eastAsia" w:ascii="Times New Roman" w:hAnsi="Times New Roman" w:eastAsia="宋体" w:cs="Times New Roman"/>
                <w:bCs/>
                <w:color w:val="auto"/>
                <w:kern w:val="2"/>
                <w:sz w:val="21"/>
                <w:szCs w:val="21"/>
                <w:highlight w:val="none"/>
                <w:lang w:val="en-US" w:eastAsia="zh-CN" w:bidi="ar"/>
              </w:rPr>
              <w:t>在采取环评提出的各项措施后，项目固废均得到合理处置，对周围环境影响较小。</w:t>
            </w:r>
          </w:p>
          <w:p w14:paraId="3D362E1C">
            <w:pPr>
              <w:pStyle w:val="24"/>
              <w:keepNext w:val="0"/>
              <w:keepLines w:val="0"/>
              <w:pageBreakBefore w:val="0"/>
              <w:widowControl w:val="0"/>
              <w:kinsoku/>
              <w:wordWrap/>
              <w:overflowPunct/>
              <w:topLinePunct w:val="0"/>
              <w:autoSpaceDE/>
              <w:autoSpaceDN/>
              <w:bidi w:val="0"/>
              <w:adjustRightInd/>
              <w:snapToGrid/>
              <w:ind w:left="0" w:leftChars="0" w:firstLine="396" w:firstLineChars="200"/>
              <w:jc w:val="left"/>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（3）环境管理要求</w:t>
            </w:r>
          </w:p>
          <w:p w14:paraId="544421C1">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①一般固废贮存要求如下：</w:t>
            </w:r>
          </w:p>
          <w:p w14:paraId="02DA7FF3">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A、要按照《一般工业固体废物贮存和填埋污染控制标准》（GB18599-2020）中的有关要求中相关规定执行，设置暂存场所。</w:t>
            </w:r>
          </w:p>
          <w:p w14:paraId="53C7F32D">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B、不得露天堆放，防止雨水进入产生二次污染。</w:t>
            </w:r>
          </w:p>
          <w:p w14:paraId="6569727E">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C、生活垃圾和一般固废分类收集暂存。</w:t>
            </w:r>
          </w:p>
          <w:p w14:paraId="1D8EE4F8">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②危险废物</w:t>
            </w:r>
            <w:r>
              <w:rPr>
                <w:rFonts w:hint="eastAsia" w:ascii="Times New Roman" w:hAnsi="Times New Roman" w:eastAsia="宋体" w:cs="Times New Roman"/>
                <w:color w:val="auto"/>
                <w:kern w:val="0"/>
                <w:sz w:val="21"/>
                <w:szCs w:val="21"/>
                <w:highlight w:val="none"/>
                <w:lang w:val="en-US" w:eastAsia="zh-CN"/>
              </w:rPr>
              <w:t>贮存要求如下：</w:t>
            </w:r>
          </w:p>
          <w:p w14:paraId="2EE731FD">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A、要按照《危险废物贮存污染控制标准》（GB18597-2023）相关要求建设危险废物专用暂存库房。</w:t>
            </w:r>
          </w:p>
          <w:p w14:paraId="13CA960F">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B、危险废物专用暂存库房做好防雨、防渗、防跑、冒、漏、滴措施，避免不必要的环境污染事故发生。</w:t>
            </w:r>
          </w:p>
          <w:p w14:paraId="66332614">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C、危险废物要做好标识，按类别摆放，定期转交给专业危险废物处理公司进行处置。</w:t>
            </w:r>
          </w:p>
          <w:p w14:paraId="3F7E49E2">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D、不得将不相容的废物混合或合并存放。</w:t>
            </w:r>
          </w:p>
          <w:p w14:paraId="4815EC2E">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E、危险废物暂存间必须有耐腐蚀的硬化地面，且表面无裂隙。</w:t>
            </w:r>
          </w:p>
          <w:p w14:paraId="1CB0C910">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F、危险废物要放入符合标准的容器内，加上标签，容器放入坚固的柜或箱中，柜或箱应设多个直径不少于30毫米的排气孔。</w:t>
            </w:r>
          </w:p>
          <w:p w14:paraId="48CAA478">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G、按规范记录台账，做好日常管理。</w:t>
            </w:r>
          </w:p>
          <w:p w14:paraId="14273E7D">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综上，在采取上述固体废物污染防治措施后，本项目产生的固体废物均得到妥善处置，对外环境影响较小。</w:t>
            </w:r>
          </w:p>
          <w:p w14:paraId="45CDD722">
            <w:pPr>
              <w:adjustRightInd w:val="0"/>
              <w:snapToGrid w:val="0"/>
              <w:ind w:firstLine="482" w:firstLineChars="200"/>
              <w:jc w:val="both"/>
              <w:rPr>
                <w:rFonts w:hint="default" w:ascii="Times New Roman" w:hAnsi="Times New Roman" w:eastAsia="宋体" w:cs="Times New Roman"/>
                <w:b/>
                <w:color w:val="auto"/>
                <w:kern w:val="0"/>
                <w:szCs w:val="24"/>
                <w:highlight w:val="none"/>
                <w:lang w:val="en-US" w:eastAsia="zh-CN"/>
              </w:rPr>
            </w:pPr>
            <w:r>
              <w:rPr>
                <w:rFonts w:hint="eastAsia" w:ascii="Times New Roman" w:hAnsi="Times New Roman" w:eastAsia="宋体" w:cs="Times New Roman"/>
                <w:b/>
                <w:color w:val="auto"/>
                <w:kern w:val="0"/>
                <w:szCs w:val="24"/>
                <w:highlight w:val="none"/>
                <w:lang w:val="en-US" w:eastAsia="zh-CN"/>
              </w:rPr>
              <w:t>五</w:t>
            </w:r>
            <w:r>
              <w:rPr>
                <w:rFonts w:hint="default" w:ascii="Times New Roman" w:hAnsi="Times New Roman" w:eastAsia="宋体" w:cs="Times New Roman"/>
                <w:b/>
                <w:color w:val="auto"/>
                <w:kern w:val="0"/>
                <w:szCs w:val="24"/>
                <w:highlight w:val="none"/>
                <w:lang w:val="en-US" w:eastAsia="zh-CN"/>
              </w:rPr>
              <w:t>、地下水、土壤</w:t>
            </w:r>
          </w:p>
          <w:p w14:paraId="3D9523C9">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en-US" w:eastAsia="zh-CN"/>
              </w:rPr>
              <w:t>项目产生的</w:t>
            </w:r>
            <w:r>
              <w:rPr>
                <w:rFonts w:hint="eastAsia" w:ascii="Times New Roman" w:hAnsi="Times New Roman" w:eastAsia="宋体" w:cs="Times New Roman"/>
                <w:color w:val="auto"/>
                <w:kern w:val="0"/>
                <w:sz w:val="21"/>
                <w:szCs w:val="21"/>
                <w:highlight w:val="none"/>
                <w:lang w:val="zh-CN" w:eastAsia="zh-CN"/>
              </w:rPr>
              <w:t>危险废物暂存于危废贮存</w:t>
            </w:r>
            <w:r>
              <w:rPr>
                <w:rFonts w:hint="eastAsia" w:ascii="Times New Roman" w:hAnsi="Times New Roman" w:eastAsia="宋体" w:cs="Times New Roman"/>
                <w:color w:val="auto"/>
                <w:kern w:val="0"/>
                <w:sz w:val="21"/>
                <w:szCs w:val="21"/>
                <w:highlight w:val="none"/>
                <w:lang w:val="en-US" w:eastAsia="zh-CN"/>
              </w:rPr>
              <w:t>库</w:t>
            </w:r>
            <w:r>
              <w:rPr>
                <w:rFonts w:hint="eastAsia" w:ascii="Times New Roman" w:hAnsi="Times New Roman" w:eastAsia="宋体" w:cs="Times New Roman"/>
                <w:color w:val="auto"/>
                <w:kern w:val="0"/>
                <w:sz w:val="21"/>
                <w:szCs w:val="21"/>
                <w:highlight w:val="none"/>
                <w:lang w:val="zh-CN" w:eastAsia="zh-CN"/>
              </w:rPr>
              <w:t>，</w:t>
            </w:r>
            <w:r>
              <w:rPr>
                <w:rFonts w:hint="eastAsia" w:ascii="Times New Roman" w:hAnsi="Times New Roman" w:eastAsia="宋体" w:cs="Times New Roman"/>
                <w:color w:val="auto"/>
                <w:kern w:val="0"/>
                <w:sz w:val="21"/>
                <w:szCs w:val="21"/>
                <w:highlight w:val="none"/>
                <w:lang w:val="en-US" w:eastAsia="zh-CN"/>
              </w:rPr>
              <w:t>目前，现有</w:t>
            </w:r>
            <w:r>
              <w:rPr>
                <w:rFonts w:hint="eastAsia" w:ascii="Times New Roman" w:hAnsi="Times New Roman" w:eastAsia="宋体" w:cs="Times New Roman"/>
                <w:color w:val="auto"/>
                <w:kern w:val="0"/>
                <w:sz w:val="21"/>
                <w:szCs w:val="21"/>
                <w:highlight w:val="none"/>
                <w:lang w:val="zh-CN" w:eastAsia="zh-CN"/>
              </w:rPr>
              <w:t>危废贮存</w:t>
            </w:r>
            <w:r>
              <w:rPr>
                <w:rFonts w:hint="eastAsia" w:ascii="Times New Roman" w:hAnsi="Times New Roman" w:eastAsia="宋体" w:cs="Times New Roman"/>
                <w:color w:val="auto"/>
                <w:kern w:val="0"/>
                <w:sz w:val="21"/>
                <w:szCs w:val="21"/>
                <w:highlight w:val="none"/>
                <w:lang w:val="en-US" w:eastAsia="zh-CN"/>
              </w:rPr>
              <w:t>库已</w:t>
            </w:r>
            <w:r>
              <w:rPr>
                <w:rFonts w:hint="eastAsia" w:ascii="Times New Roman" w:hAnsi="Times New Roman" w:eastAsia="宋体" w:cs="Times New Roman"/>
                <w:color w:val="auto"/>
                <w:kern w:val="0"/>
                <w:sz w:val="21"/>
                <w:szCs w:val="21"/>
                <w:highlight w:val="none"/>
                <w:lang w:val="zh-CN" w:eastAsia="zh-CN"/>
              </w:rPr>
              <w:t>按《危险废物贮存污染控制标准》（GB18597-2023）要求做好防渗防漏措施，并定期交由有资质单位处置。</w:t>
            </w:r>
            <w:r>
              <w:rPr>
                <w:rFonts w:hint="eastAsia" w:ascii="Times New Roman" w:hAnsi="Times New Roman" w:eastAsia="宋体" w:cs="Times New Roman"/>
                <w:color w:val="auto"/>
                <w:kern w:val="0"/>
                <w:sz w:val="21"/>
                <w:szCs w:val="21"/>
                <w:highlight w:val="none"/>
                <w:lang w:val="en-US" w:eastAsia="zh-CN"/>
              </w:rPr>
              <w:t>实验室地面全部进行硬化处理，其中药剂暂存区防渗层采用不小于2mm厚高密度聚乙烯膜，防渗系数不大于1.0×10-10cm/s，或其他防渗性能等效的材料。</w:t>
            </w:r>
          </w:p>
          <w:p w14:paraId="122F98F3">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zh-CN" w:eastAsia="zh-CN"/>
              </w:rPr>
              <w:t>采取</w:t>
            </w:r>
            <w:r>
              <w:rPr>
                <w:rFonts w:hint="eastAsia" w:ascii="Times New Roman" w:hAnsi="Times New Roman" w:eastAsia="宋体" w:cs="Times New Roman"/>
                <w:color w:val="auto"/>
                <w:kern w:val="0"/>
                <w:sz w:val="21"/>
                <w:szCs w:val="21"/>
                <w:highlight w:val="none"/>
                <w:lang w:val="en-US" w:eastAsia="zh-CN"/>
              </w:rPr>
              <w:t>上述</w:t>
            </w:r>
            <w:r>
              <w:rPr>
                <w:rFonts w:hint="eastAsia" w:ascii="Times New Roman" w:hAnsi="Times New Roman" w:eastAsia="宋体" w:cs="Times New Roman"/>
                <w:color w:val="auto"/>
                <w:kern w:val="0"/>
                <w:sz w:val="21"/>
                <w:szCs w:val="21"/>
                <w:highlight w:val="none"/>
                <w:lang w:val="zh-CN" w:eastAsia="zh-CN"/>
              </w:rPr>
              <w:t>措施后</w:t>
            </w:r>
            <w:r>
              <w:rPr>
                <w:rFonts w:hint="eastAsia" w:ascii="Times New Roman" w:hAnsi="Times New Roman" w:eastAsia="宋体" w:cs="Times New Roman"/>
                <w:color w:val="auto"/>
                <w:kern w:val="0"/>
                <w:sz w:val="21"/>
                <w:szCs w:val="21"/>
                <w:highlight w:val="none"/>
                <w:lang w:val="en-US" w:eastAsia="zh-CN"/>
              </w:rPr>
              <w:t>项目</w:t>
            </w:r>
            <w:r>
              <w:rPr>
                <w:rFonts w:hint="eastAsia" w:ascii="Times New Roman" w:hAnsi="Times New Roman" w:eastAsia="宋体" w:cs="Times New Roman"/>
                <w:color w:val="auto"/>
                <w:kern w:val="0"/>
                <w:sz w:val="21"/>
                <w:szCs w:val="21"/>
                <w:highlight w:val="none"/>
                <w:lang w:val="zh-CN" w:eastAsia="zh-CN"/>
              </w:rPr>
              <w:t>对地下水和土壤产生影响很小。</w:t>
            </w:r>
          </w:p>
          <w:p w14:paraId="38FE03A4">
            <w:pPr>
              <w:adjustRightInd w:val="0"/>
              <w:snapToGrid w:val="0"/>
              <w:ind w:firstLine="482" w:firstLineChars="200"/>
              <w:jc w:val="both"/>
              <w:rPr>
                <w:rFonts w:hint="eastAsia" w:ascii="Times New Roman" w:hAnsi="Times New Roman" w:eastAsia="宋体" w:cs="Times New Roman"/>
                <w:b/>
                <w:color w:val="auto"/>
                <w:kern w:val="0"/>
                <w:szCs w:val="24"/>
                <w:highlight w:val="none"/>
                <w:lang w:val="en-US" w:eastAsia="zh-CN"/>
              </w:rPr>
            </w:pPr>
            <w:r>
              <w:rPr>
                <w:rFonts w:hint="eastAsia" w:ascii="Times New Roman" w:hAnsi="Times New Roman" w:eastAsia="宋体" w:cs="Times New Roman"/>
                <w:b/>
                <w:color w:val="auto"/>
                <w:kern w:val="0"/>
                <w:szCs w:val="24"/>
                <w:highlight w:val="none"/>
                <w:lang w:val="en-US" w:eastAsia="zh-CN"/>
              </w:rPr>
              <w:t>六、生态</w:t>
            </w:r>
          </w:p>
          <w:p w14:paraId="2C1D33EC">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zh-CN" w:eastAsia="zh-CN"/>
              </w:rPr>
              <w:t>项目不涉及土建工程，其建设不会对区域生态环境产生较大影响。</w:t>
            </w:r>
          </w:p>
          <w:p w14:paraId="25669FA4">
            <w:pPr>
              <w:adjustRightInd w:val="0"/>
              <w:snapToGrid w:val="0"/>
              <w:ind w:firstLine="482" w:firstLineChars="200"/>
              <w:jc w:val="both"/>
              <w:rPr>
                <w:rFonts w:hint="default" w:ascii="Times New Roman" w:hAnsi="Times New Roman" w:eastAsia="宋体" w:cs="Times New Roman"/>
                <w:b/>
                <w:color w:val="auto"/>
                <w:kern w:val="0"/>
                <w:szCs w:val="24"/>
                <w:highlight w:val="none"/>
                <w:lang w:val="en-US" w:eastAsia="zh-CN"/>
              </w:rPr>
            </w:pPr>
            <w:r>
              <w:rPr>
                <w:rFonts w:hint="eastAsia" w:ascii="Times New Roman" w:hAnsi="Times New Roman" w:eastAsia="宋体" w:cs="Times New Roman"/>
                <w:b/>
                <w:color w:val="auto"/>
                <w:kern w:val="0"/>
                <w:szCs w:val="24"/>
                <w:highlight w:val="none"/>
                <w:lang w:val="en-US" w:eastAsia="zh-CN"/>
              </w:rPr>
              <w:t>七、环境风险</w:t>
            </w:r>
          </w:p>
          <w:p w14:paraId="14873D27">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zh-CN" w:eastAsia="zh-CN"/>
              </w:rPr>
              <w:t>危险物质和风险源分布</w:t>
            </w:r>
          </w:p>
          <w:p w14:paraId="08AB2B67">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0000FF"/>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根据《建设项目环境风险评价技术导则》（HJ169-2018）中附录C的规定：计算项目所涉及的每种危险物质在厂界内的最大存在总量与其在附录B中对应临界量的比值Q。本项目危险物质主要包括常规化学品，如硫酸、盐酸、</w:t>
            </w:r>
            <w:r>
              <w:rPr>
                <w:rFonts w:hint="eastAsia" w:ascii="Times New Roman" w:hAnsi="Times New Roman" w:eastAsia="宋体" w:cs="Times New Roman"/>
                <w:color w:val="auto"/>
                <w:kern w:val="0"/>
                <w:sz w:val="21"/>
                <w:szCs w:val="21"/>
                <w:highlight w:val="none"/>
                <w:lang w:val="en-US" w:eastAsia="zh-CN"/>
              </w:rPr>
              <w:t>硝酸</w:t>
            </w:r>
            <w:r>
              <w:rPr>
                <w:rFonts w:hint="eastAsia" w:cs="Times New Roman"/>
                <w:color w:val="auto"/>
                <w:kern w:val="0"/>
                <w:sz w:val="21"/>
                <w:szCs w:val="21"/>
                <w:highlight w:val="none"/>
                <w:lang w:val="en-US" w:eastAsia="zh-CN"/>
              </w:rPr>
              <w:t>、磷酸、氨水</w:t>
            </w:r>
            <w:r>
              <w:rPr>
                <w:rFonts w:hint="eastAsia" w:ascii="Times New Roman" w:hAnsi="Times New Roman" w:eastAsia="宋体" w:cs="Times New Roman"/>
                <w:color w:val="auto"/>
                <w:kern w:val="0"/>
                <w:sz w:val="21"/>
                <w:szCs w:val="21"/>
                <w:highlight w:val="none"/>
                <w:lang w:val="zh-CN" w:eastAsia="zh-CN"/>
              </w:rPr>
              <w:t>，均位于</w:t>
            </w:r>
            <w:r>
              <w:rPr>
                <w:rFonts w:hint="eastAsia" w:cs="Times New Roman"/>
                <w:color w:val="auto"/>
                <w:kern w:val="0"/>
                <w:sz w:val="21"/>
                <w:szCs w:val="21"/>
                <w:highlight w:val="none"/>
                <w:lang w:val="en-US" w:eastAsia="zh-CN"/>
              </w:rPr>
              <w:t>实验室内试剂柜</w:t>
            </w:r>
            <w:r>
              <w:rPr>
                <w:rFonts w:hint="eastAsia" w:ascii="Times New Roman" w:hAnsi="Times New Roman" w:eastAsia="宋体" w:cs="Times New Roman"/>
                <w:color w:val="auto"/>
                <w:kern w:val="0"/>
                <w:sz w:val="21"/>
                <w:szCs w:val="21"/>
                <w:highlight w:val="none"/>
                <w:lang w:val="en-US" w:eastAsia="zh-CN"/>
              </w:rPr>
              <w:t>中</w:t>
            </w:r>
            <w:r>
              <w:rPr>
                <w:rFonts w:hint="eastAsia" w:ascii="Times New Roman" w:hAnsi="Times New Roman" w:eastAsia="宋体" w:cs="Times New Roman"/>
                <w:color w:val="auto"/>
                <w:kern w:val="0"/>
                <w:sz w:val="21"/>
                <w:szCs w:val="21"/>
                <w:highlight w:val="none"/>
                <w:lang w:val="zh-CN" w:eastAsia="zh-CN"/>
              </w:rPr>
              <w:t>。</w:t>
            </w:r>
          </w:p>
          <w:p w14:paraId="3163A8D9">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项目实验室用药剂的使用有阶段性和周期性，对化学品的使用会采取使用时随时采购的原则，实验室储存量较小，远小于临界值，根据《建设项目环境风险评价技术导则》(HJ 169-2018)附录附录C中Q值公式</w:t>
            </w:r>
            <w:r>
              <w:rPr>
                <w:rFonts w:hint="eastAsia" w:cs="Times New Roman"/>
                <w:color w:val="auto"/>
                <w:kern w:val="0"/>
                <w:sz w:val="21"/>
                <w:szCs w:val="21"/>
                <w:highlight w:val="none"/>
                <w:lang w:val="zh-CN" w:eastAsia="zh-CN"/>
              </w:rPr>
              <w:t>：</w:t>
            </w:r>
          </w:p>
          <w:p w14:paraId="58790E22">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ascii="Times New Roman" w:hAnsi="Times New Roman" w:eastAsia="宋体" w:cs="Times New Roman"/>
                <w:color w:val="0000FF"/>
                <w:kern w:val="0"/>
                <w:sz w:val="21"/>
                <w:szCs w:val="21"/>
                <w:highlight w:val="none"/>
                <w:lang w:val="zh-CN" w:eastAsia="zh-CN"/>
              </w:rPr>
            </w:pPr>
            <w:r>
              <w:rPr>
                <w:rFonts w:hint="default" w:ascii="Times New Roman" w:hAnsi="Times New Roman" w:cs="Times New Roman"/>
                <w:color w:val="0000FF"/>
                <w:position w:val="-30"/>
                <w:sz w:val="24"/>
                <w:szCs w:val="24"/>
                <w:highlight w:val="none"/>
                <w:lang w:val="en-US" w:eastAsia="zh-CN"/>
              </w:rPr>
              <w:object>
                <v:shape id="_x0000_i1033" o:spt="75" type="#_x0000_t75" style="height:36.1pt;width:106.15pt;" o:ole="t" filled="f" o:preferrelative="t" stroked="f" coordsize="21600,21600">
                  <v:path/>
                  <v:fill on="f" focussize="0,0"/>
                  <v:stroke on="f"/>
                  <v:imagedata r:id="rId33" o:title=""/>
                  <o:lock v:ext="edit" aspectratio="t"/>
                  <w10:wrap type="none"/>
                  <w10:anchorlock/>
                </v:shape>
                <o:OLEObject Type="Embed" ProgID="Equation.KSEE3" ShapeID="_x0000_i1033" DrawAspect="Content" ObjectID="_1468075733" r:id="rId32">
                  <o:LockedField>false</o:LockedField>
                </o:OLEObject>
              </w:object>
            </w:r>
          </w:p>
          <w:p w14:paraId="4A55CC8C">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式中：q1，q2……qn——每种危险物质的最大存在总量，t；</w:t>
            </w:r>
          </w:p>
          <w:p w14:paraId="1F4A3630">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 xml:space="preserve">      Q1，Q2……Qn——各种危险物质的临界量，t</w:t>
            </w:r>
          </w:p>
          <w:p w14:paraId="40950AE3">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当Q&lt;1时，该项目环境风险潜势为I。</w:t>
            </w:r>
          </w:p>
          <w:p w14:paraId="32D6CABF">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当Q≥1时，将Q值划分为：⑴1≤Q&lt;10；⑵10≤Q&lt;100；⑶Q≥100。</w:t>
            </w:r>
          </w:p>
          <w:p w14:paraId="059132C5">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本项目Q值计算一览表见表</w:t>
            </w:r>
            <w:r>
              <w:rPr>
                <w:rFonts w:hint="eastAsia" w:cs="Times New Roman"/>
                <w:color w:val="auto"/>
                <w:kern w:val="0"/>
                <w:sz w:val="21"/>
                <w:szCs w:val="21"/>
                <w:highlight w:val="none"/>
                <w:lang w:val="en-US" w:eastAsia="zh-CN"/>
              </w:rPr>
              <w:t>38</w:t>
            </w:r>
            <w:r>
              <w:rPr>
                <w:rFonts w:hint="eastAsia" w:ascii="Times New Roman" w:hAnsi="Times New Roman" w:eastAsia="宋体" w:cs="Times New Roman"/>
                <w:color w:val="auto"/>
                <w:kern w:val="0"/>
                <w:sz w:val="21"/>
                <w:szCs w:val="21"/>
                <w:highlight w:val="none"/>
                <w:lang w:val="zh-CN" w:eastAsia="zh-CN"/>
              </w:rPr>
              <w:t>。</w:t>
            </w:r>
          </w:p>
          <w:p w14:paraId="019631E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b/>
                <w:color w:val="auto"/>
                <w:sz w:val="21"/>
                <w:szCs w:val="21"/>
                <w:highlight w:val="none"/>
                <w:lang w:val="zh-CN" w:eastAsia="zh-CN"/>
              </w:rPr>
            </w:pPr>
            <w:r>
              <w:rPr>
                <w:rFonts w:hint="eastAsia" w:ascii="Times New Roman" w:hAnsi="Times New Roman" w:eastAsia="宋体" w:cs="Times New Roman"/>
                <w:b/>
                <w:color w:val="auto"/>
                <w:sz w:val="21"/>
                <w:szCs w:val="21"/>
                <w:highlight w:val="none"/>
                <w:lang w:val="zh-CN" w:eastAsia="zh-CN"/>
              </w:rPr>
              <w:t>表</w:t>
            </w:r>
            <w:r>
              <w:rPr>
                <w:rFonts w:hint="eastAsia"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 xml:space="preserve">8 </w:t>
            </w:r>
            <w:r>
              <w:rPr>
                <w:rFonts w:hint="eastAsia" w:ascii="Times New Roman" w:hAnsi="Times New Roman" w:eastAsia="宋体" w:cs="Times New Roman"/>
                <w:b/>
                <w:color w:val="auto"/>
                <w:sz w:val="21"/>
                <w:szCs w:val="21"/>
                <w:highlight w:val="none"/>
                <w:lang w:val="zh-CN" w:eastAsia="zh-CN"/>
              </w:rPr>
              <w:t xml:space="preserve"> Q值计算一览表</w:t>
            </w:r>
          </w:p>
          <w:tbl>
            <w:tblPr>
              <w:tblStyle w:val="4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2251"/>
              <w:gridCol w:w="2650"/>
              <w:gridCol w:w="1936"/>
            </w:tblGrid>
            <w:tr w14:paraId="7B932F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75" w:type="pct"/>
                  <w:tcBorders>
                    <w:tl2br w:val="nil"/>
                    <w:tr2bl w:val="nil"/>
                  </w:tcBorders>
                  <w:noWrap w:val="0"/>
                  <w:vAlign w:val="center"/>
                </w:tcPr>
                <w:p w14:paraId="691CFE5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危险物质名称</w:t>
                  </w:r>
                </w:p>
              </w:tc>
              <w:tc>
                <w:tcPr>
                  <w:tcW w:w="1226" w:type="pct"/>
                  <w:tcBorders>
                    <w:tl2br w:val="nil"/>
                    <w:tr2bl w:val="nil"/>
                  </w:tcBorders>
                  <w:noWrap w:val="0"/>
                  <w:vAlign w:val="center"/>
                </w:tcPr>
                <w:p w14:paraId="1D8B1E6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临界量（t）</w:t>
                  </w:r>
                </w:p>
              </w:tc>
              <w:tc>
                <w:tcPr>
                  <w:tcW w:w="1443" w:type="pct"/>
                  <w:tcBorders>
                    <w:tl2br w:val="nil"/>
                    <w:tr2bl w:val="nil"/>
                  </w:tcBorders>
                  <w:noWrap w:val="0"/>
                  <w:vAlign w:val="center"/>
                </w:tcPr>
                <w:p w14:paraId="7F45311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项目</w:t>
                  </w:r>
                  <w:r>
                    <w:rPr>
                      <w:rFonts w:hint="eastAsia" w:ascii="Times New Roman" w:hAnsi="Times New Roman" w:eastAsia="宋体" w:cs="Times New Roman"/>
                      <w:color w:val="auto"/>
                      <w:kern w:val="2"/>
                      <w:sz w:val="21"/>
                      <w:szCs w:val="21"/>
                      <w:highlight w:val="none"/>
                      <w:lang w:val="en-US" w:eastAsia="zh-CN"/>
                    </w:rPr>
                    <w:t>最大</w:t>
                  </w:r>
                  <w:r>
                    <w:rPr>
                      <w:rFonts w:hint="default" w:ascii="Times New Roman" w:hAnsi="Times New Roman" w:eastAsia="宋体" w:cs="Times New Roman"/>
                      <w:color w:val="auto"/>
                      <w:kern w:val="2"/>
                      <w:sz w:val="21"/>
                      <w:szCs w:val="21"/>
                      <w:highlight w:val="none"/>
                    </w:rPr>
                    <w:t>存在量</w:t>
                  </w:r>
                </w:p>
              </w:tc>
              <w:tc>
                <w:tcPr>
                  <w:tcW w:w="1054" w:type="pct"/>
                  <w:tcBorders>
                    <w:tl2br w:val="nil"/>
                    <w:tr2bl w:val="nil"/>
                  </w:tcBorders>
                  <w:noWrap w:val="0"/>
                  <w:vAlign w:val="center"/>
                </w:tcPr>
                <w:p w14:paraId="32E67E5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Q</w:t>
                  </w:r>
                </w:p>
              </w:tc>
            </w:tr>
            <w:tr w14:paraId="212039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pct"/>
                  <w:tcBorders>
                    <w:tl2br w:val="nil"/>
                    <w:tr2bl w:val="nil"/>
                  </w:tcBorders>
                  <w:noWrap w:val="0"/>
                  <w:vAlign w:val="center"/>
                </w:tcPr>
                <w:p w14:paraId="4106819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硝酸</w:t>
                  </w:r>
                </w:p>
              </w:tc>
              <w:tc>
                <w:tcPr>
                  <w:tcW w:w="1226" w:type="pct"/>
                  <w:tcBorders>
                    <w:tl2br w:val="nil"/>
                    <w:tr2bl w:val="nil"/>
                  </w:tcBorders>
                  <w:noWrap w:val="0"/>
                  <w:vAlign w:val="center"/>
                </w:tcPr>
                <w:p w14:paraId="0153887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7.5</w:t>
                  </w:r>
                </w:p>
              </w:tc>
              <w:tc>
                <w:tcPr>
                  <w:tcW w:w="2629" w:type="dxa"/>
                  <w:tcBorders>
                    <w:tl2br w:val="nil"/>
                    <w:tr2bl w:val="nil"/>
                  </w:tcBorders>
                  <w:noWrap w:val="0"/>
                  <w:vAlign w:val="center"/>
                </w:tcPr>
                <w:p w14:paraId="57EA9200">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0.00075</w:t>
                  </w:r>
                </w:p>
              </w:tc>
              <w:tc>
                <w:tcPr>
                  <w:tcW w:w="1921" w:type="dxa"/>
                  <w:tcBorders>
                    <w:tl2br w:val="nil"/>
                    <w:tr2bl w:val="nil"/>
                  </w:tcBorders>
                  <w:noWrap w:val="0"/>
                  <w:vAlign w:val="center"/>
                </w:tcPr>
                <w:p w14:paraId="7B0E3DE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0.0001</w:t>
                  </w:r>
                </w:p>
              </w:tc>
            </w:tr>
            <w:tr w14:paraId="499E61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pct"/>
                  <w:tcBorders>
                    <w:tl2br w:val="nil"/>
                    <w:tr2bl w:val="nil"/>
                  </w:tcBorders>
                  <w:noWrap w:val="0"/>
                  <w:vAlign w:val="center"/>
                </w:tcPr>
                <w:p w14:paraId="6E54B4F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盐酸</w:t>
                  </w:r>
                </w:p>
              </w:tc>
              <w:tc>
                <w:tcPr>
                  <w:tcW w:w="1226" w:type="pct"/>
                  <w:tcBorders>
                    <w:tl2br w:val="nil"/>
                    <w:tr2bl w:val="nil"/>
                  </w:tcBorders>
                  <w:noWrap w:val="0"/>
                  <w:vAlign w:val="center"/>
                </w:tcPr>
                <w:p w14:paraId="0B71981E">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7.5</w:t>
                  </w:r>
                </w:p>
              </w:tc>
              <w:tc>
                <w:tcPr>
                  <w:tcW w:w="2629" w:type="dxa"/>
                  <w:tcBorders>
                    <w:tl2br w:val="nil"/>
                    <w:tr2bl w:val="nil"/>
                  </w:tcBorders>
                  <w:noWrap w:val="0"/>
                  <w:vAlign w:val="center"/>
                </w:tcPr>
                <w:p w14:paraId="2DD8443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0.00059</w:t>
                  </w:r>
                </w:p>
              </w:tc>
              <w:tc>
                <w:tcPr>
                  <w:tcW w:w="1921" w:type="dxa"/>
                  <w:tcBorders>
                    <w:tl2br w:val="nil"/>
                    <w:tr2bl w:val="nil"/>
                  </w:tcBorders>
                  <w:noWrap w:val="0"/>
                  <w:vAlign w:val="center"/>
                </w:tcPr>
                <w:p w14:paraId="2002CB8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0.0000</w:t>
                  </w:r>
                  <w:r>
                    <w:rPr>
                      <w:rFonts w:hint="default" w:ascii="Times New Roman" w:hAnsi="Times New Roman" w:eastAsia="宋体" w:cs="Times New Roman"/>
                      <w:color w:val="auto"/>
                      <w:kern w:val="2"/>
                      <w:sz w:val="21"/>
                      <w:szCs w:val="21"/>
                      <w:highlight w:val="none"/>
                      <w:lang w:val="en-US" w:eastAsia="zh-CN"/>
                    </w:rPr>
                    <w:t>7</w:t>
                  </w:r>
                  <w:r>
                    <w:rPr>
                      <w:rFonts w:hint="eastAsia" w:ascii="Times New Roman" w:hAnsi="Times New Roman" w:eastAsia="宋体" w:cs="Times New Roman"/>
                      <w:color w:val="auto"/>
                      <w:kern w:val="2"/>
                      <w:sz w:val="21"/>
                      <w:szCs w:val="21"/>
                      <w:highlight w:val="none"/>
                      <w:lang w:val="en-US" w:eastAsia="zh-CN"/>
                    </w:rPr>
                    <w:t>9</w:t>
                  </w:r>
                </w:p>
              </w:tc>
            </w:tr>
            <w:tr w14:paraId="3A8484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pct"/>
                  <w:tcBorders>
                    <w:tl2br w:val="nil"/>
                    <w:tr2bl w:val="nil"/>
                  </w:tcBorders>
                  <w:noWrap w:val="0"/>
                  <w:vAlign w:val="center"/>
                </w:tcPr>
                <w:p w14:paraId="71F630B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硫酸</w:t>
                  </w:r>
                </w:p>
              </w:tc>
              <w:tc>
                <w:tcPr>
                  <w:tcW w:w="1226" w:type="pct"/>
                  <w:tcBorders>
                    <w:tl2br w:val="nil"/>
                    <w:tr2bl w:val="nil"/>
                  </w:tcBorders>
                  <w:noWrap w:val="0"/>
                  <w:vAlign w:val="center"/>
                </w:tcPr>
                <w:p w14:paraId="289C5E7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10</w:t>
                  </w:r>
                </w:p>
              </w:tc>
              <w:tc>
                <w:tcPr>
                  <w:tcW w:w="2629" w:type="dxa"/>
                  <w:tcBorders>
                    <w:tl2br w:val="nil"/>
                    <w:tr2bl w:val="nil"/>
                  </w:tcBorders>
                  <w:noWrap w:val="0"/>
                  <w:vAlign w:val="center"/>
                </w:tcPr>
                <w:p w14:paraId="64C8E109">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0.00092</w:t>
                  </w:r>
                </w:p>
              </w:tc>
              <w:tc>
                <w:tcPr>
                  <w:tcW w:w="1921" w:type="dxa"/>
                  <w:tcBorders>
                    <w:tl2br w:val="nil"/>
                    <w:tr2bl w:val="nil"/>
                  </w:tcBorders>
                  <w:noWrap w:val="0"/>
                  <w:vAlign w:val="center"/>
                </w:tcPr>
                <w:p w14:paraId="6F75534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0.000092</w:t>
                  </w:r>
                </w:p>
              </w:tc>
            </w:tr>
            <w:tr w14:paraId="3B81F6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pct"/>
                  <w:tcBorders>
                    <w:tl2br w:val="nil"/>
                    <w:tr2bl w:val="nil"/>
                  </w:tcBorders>
                  <w:noWrap w:val="0"/>
                  <w:vAlign w:val="center"/>
                </w:tcPr>
                <w:p w14:paraId="7B10AF9F">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磷酸</w:t>
                  </w:r>
                </w:p>
              </w:tc>
              <w:tc>
                <w:tcPr>
                  <w:tcW w:w="1226" w:type="pct"/>
                  <w:tcBorders>
                    <w:tl2br w:val="nil"/>
                    <w:tr2bl w:val="nil"/>
                  </w:tcBorders>
                  <w:noWrap w:val="0"/>
                  <w:vAlign w:val="center"/>
                </w:tcPr>
                <w:p w14:paraId="27A34735">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10</w:t>
                  </w:r>
                </w:p>
              </w:tc>
              <w:tc>
                <w:tcPr>
                  <w:tcW w:w="2629" w:type="dxa"/>
                  <w:tcBorders>
                    <w:tl2br w:val="nil"/>
                    <w:tr2bl w:val="nil"/>
                  </w:tcBorders>
                  <w:noWrap w:val="0"/>
                  <w:vAlign w:val="center"/>
                </w:tcPr>
                <w:p w14:paraId="4A56E9CD">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0.00094</w:t>
                  </w:r>
                </w:p>
              </w:tc>
              <w:tc>
                <w:tcPr>
                  <w:tcW w:w="1921" w:type="dxa"/>
                  <w:tcBorders>
                    <w:tl2br w:val="nil"/>
                    <w:tr2bl w:val="nil"/>
                  </w:tcBorders>
                  <w:noWrap w:val="0"/>
                  <w:vAlign w:val="center"/>
                </w:tcPr>
                <w:p w14:paraId="19420AA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0.000094</w:t>
                  </w:r>
                </w:p>
              </w:tc>
            </w:tr>
            <w:tr w14:paraId="630260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pct"/>
                  <w:tcBorders>
                    <w:tl2br w:val="nil"/>
                    <w:tr2bl w:val="nil"/>
                  </w:tcBorders>
                  <w:noWrap w:val="0"/>
                  <w:vAlign w:val="center"/>
                </w:tcPr>
                <w:p w14:paraId="4647C87C">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氨水</w:t>
                  </w:r>
                </w:p>
              </w:tc>
              <w:tc>
                <w:tcPr>
                  <w:tcW w:w="1226" w:type="pct"/>
                  <w:tcBorders>
                    <w:tl2br w:val="nil"/>
                    <w:tr2bl w:val="nil"/>
                  </w:tcBorders>
                  <w:noWrap w:val="0"/>
                  <w:vAlign w:val="center"/>
                </w:tcPr>
                <w:p w14:paraId="5D431EB3">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10</w:t>
                  </w:r>
                </w:p>
              </w:tc>
              <w:tc>
                <w:tcPr>
                  <w:tcW w:w="2629" w:type="dxa"/>
                  <w:tcBorders>
                    <w:tl2br w:val="nil"/>
                    <w:tr2bl w:val="nil"/>
                  </w:tcBorders>
                  <w:noWrap w:val="0"/>
                  <w:vAlign w:val="center"/>
                </w:tcPr>
                <w:p w14:paraId="6CF3CB28">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0.00046</w:t>
                  </w:r>
                </w:p>
              </w:tc>
              <w:tc>
                <w:tcPr>
                  <w:tcW w:w="1921" w:type="dxa"/>
                  <w:tcBorders>
                    <w:tl2br w:val="nil"/>
                    <w:tr2bl w:val="nil"/>
                  </w:tcBorders>
                  <w:noWrap w:val="0"/>
                  <w:vAlign w:val="center"/>
                </w:tcPr>
                <w:p w14:paraId="20B61086">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0.000046</w:t>
                  </w:r>
                </w:p>
              </w:tc>
            </w:tr>
            <w:tr w14:paraId="0A3497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pct"/>
                  <w:tcBorders>
                    <w:tl2br w:val="nil"/>
                    <w:tr2bl w:val="nil"/>
                  </w:tcBorders>
                  <w:noWrap w:val="0"/>
                  <w:vAlign w:val="center"/>
                </w:tcPr>
                <w:p w14:paraId="5A465474">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合计</w:t>
                  </w:r>
                </w:p>
              </w:tc>
              <w:tc>
                <w:tcPr>
                  <w:tcW w:w="1226" w:type="pct"/>
                  <w:tcBorders>
                    <w:tl2br w:val="nil"/>
                    <w:tr2bl w:val="nil"/>
                  </w:tcBorders>
                  <w:noWrap w:val="0"/>
                  <w:vAlign w:val="center"/>
                </w:tcPr>
                <w:p w14:paraId="17B59F37">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w:t>
                  </w:r>
                </w:p>
              </w:tc>
              <w:tc>
                <w:tcPr>
                  <w:tcW w:w="2629" w:type="dxa"/>
                  <w:tcBorders>
                    <w:tl2br w:val="nil"/>
                    <w:tr2bl w:val="nil"/>
                  </w:tcBorders>
                  <w:noWrap w:val="0"/>
                  <w:vAlign w:val="center"/>
                </w:tcPr>
                <w:p w14:paraId="745E4AD2">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w:t>
                  </w:r>
                </w:p>
              </w:tc>
              <w:tc>
                <w:tcPr>
                  <w:tcW w:w="1921" w:type="dxa"/>
                  <w:tcBorders>
                    <w:tl2br w:val="nil"/>
                    <w:tr2bl w:val="nil"/>
                  </w:tcBorders>
                  <w:noWrap w:val="0"/>
                  <w:vAlign w:val="center"/>
                </w:tcPr>
                <w:p w14:paraId="2FE49931">
                  <w:pPr>
                    <w:keepNext w:val="0"/>
                    <w:keepLines w:val="0"/>
                    <w:pageBreakBefore w:val="0"/>
                    <w:widowControl w:val="0"/>
                    <w:tabs>
                      <w:tab w:val="left" w:pos="274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0.000411</w:t>
                  </w:r>
                </w:p>
              </w:tc>
            </w:tr>
          </w:tbl>
          <w:p w14:paraId="1FB7CE91">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cs="Times New Roman"/>
                <w:color w:val="auto"/>
                <w:kern w:val="0"/>
                <w:sz w:val="21"/>
                <w:szCs w:val="21"/>
                <w:highlight w:val="none"/>
                <w:lang w:val="en-US" w:eastAsia="zh-CN"/>
              </w:rPr>
              <w:t>经计算，项目</w:t>
            </w:r>
            <w:r>
              <w:rPr>
                <w:rFonts w:hint="eastAsia" w:ascii="Times New Roman" w:hAnsi="Times New Roman" w:eastAsia="宋体" w:cs="Times New Roman"/>
                <w:color w:val="auto"/>
                <w:kern w:val="0"/>
                <w:sz w:val="21"/>
                <w:szCs w:val="21"/>
                <w:highlight w:val="none"/>
                <w:lang w:val="zh-CN" w:eastAsia="zh-CN"/>
              </w:rPr>
              <w:t>危险物质与临界值的比值Q&lt;1，项目环境风险潜势划分为I级。</w:t>
            </w:r>
          </w:p>
          <w:p w14:paraId="2DAF80BC">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zh-CN" w:eastAsia="zh-CN"/>
              </w:rPr>
              <w:t>影响途径</w:t>
            </w:r>
          </w:p>
          <w:p w14:paraId="32ECF985">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本项目涉及的危险化学品主要为腐蚀物品。这些化学品在储存和使用过程中可能导致液体逸散、洒落、倾倒，如果储存或实验过程中操作不当，可能会引土壤、地下水等风险事故；试剂药品遇到明火，可导致火灾发生造成次生环境灾害。</w:t>
            </w:r>
          </w:p>
          <w:p w14:paraId="2C51AF5F">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3、风险识别</w:t>
            </w:r>
          </w:p>
          <w:p w14:paraId="5FDB00EB">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en-US" w:eastAsia="zh-CN"/>
              </w:rPr>
              <w:t>（1）物质危险性识别</w:t>
            </w:r>
          </w:p>
          <w:p w14:paraId="04363AF0">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en-US" w:eastAsia="zh-CN"/>
              </w:rPr>
              <w:t>项目运营过程中涉及的物质主要为</w:t>
            </w:r>
            <w:r>
              <w:rPr>
                <w:rFonts w:hint="eastAsia" w:ascii="Times New Roman" w:hAnsi="Times New Roman" w:eastAsia="宋体" w:cs="Times New Roman"/>
                <w:color w:val="auto"/>
                <w:kern w:val="0"/>
                <w:sz w:val="21"/>
                <w:szCs w:val="21"/>
                <w:highlight w:val="none"/>
                <w:lang w:val="zh-CN" w:eastAsia="zh-CN"/>
              </w:rPr>
              <w:t>硫酸、盐酸、</w:t>
            </w:r>
            <w:r>
              <w:rPr>
                <w:rFonts w:hint="eastAsia" w:ascii="Times New Roman" w:hAnsi="Times New Roman" w:eastAsia="宋体" w:cs="Times New Roman"/>
                <w:color w:val="auto"/>
                <w:kern w:val="0"/>
                <w:sz w:val="21"/>
                <w:szCs w:val="21"/>
                <w:highlight w:val="none"/>
                <w:lang w:val="en-US" w:eastAsia="zh-CN"/>
              </w:rPr>
              <w:t>硝酸</w:t>
            </w:r>
            <w:r>
              <w:rPr>
                <w:rFonts w:hint="eastAsia" w:cs="Times New Roman"/>
                <w:color w:val="auto"/>
                <w:kern w:val="0"/>
                <w:sz w:val="21"/>
                <w:szCs w:val="21"/>
                <w:highlight w:val="none"/>
                <w:lang w:val="en-US" w:eastAsia="zh-CN"/>
              </w:rPr>
              <w:t>、磷酸、氨水</w:t>
            </w:r>
            <w:r>
              <w:rPr>
                <w:rFonts w:hint="eastAsia"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zh-CN" w:eastAsia="zh-CN"/>
              </w:rPr>
              <w:t>硫酸、盐酸、</w:t>
            </w:r>
            <w:r>
              <w:rPr>
                <w:rFonts w:hint="eastAsia" w:ascii="Times New Roman" w:hAnsi="Times New Roman" w:eastAsia="宋体" w:cs="Times New Roman"/>
                <w:color w:val="auto"/>
                <w:kern w:val="0"/>
                <w:sz w:val="21"/>
                <w:szCs w:val="21"/>
                <w:highlight w:val="none"/>
                <w:lang w:val="en-US" w:eastAsia="zh-CN"/>
              </w:rPr>
              <w:t>硝酸</w:t>
            </w:r>
            <w:r>
              <w:rPr>
                <w:rFonts w:hint="eastAsia" w:cs="Times New Roman"/>
                <w:color w:val="auto"/>
                <w:kern w:val="0"/>
                <w:sz w:val="21"/>
                <w:szCs w:val="21"/>
                <w:highlight w:val="none"/>
                <w:lang w:val="en-US" w:eastAsia="zh-CN"/>
              </w:rPr>
              <w:t>、磷酸、氨水均</w:t>
            </w:r>
            <w:r>
              <w:rPr>
                <w:rFonts w:hint="eastAsia" w:ascii="Times New Roman" w:hAnsi="Times New Roman" w:eastAsia="宋体" w:cs="Times New Roman"/>
                <w:color w:val="auto"/>
                <w:kern w:val="0"/>
                <w:sz w:val="21"/>
                <w:szCs w:val="21"/>
                <w:highlight w:val="none"/>
                <w:lang w:val="en-US" w:eastAsia="zh-CN"/>
              </w:rPr>
              <w:t>具有腐蚀性和低毒性，项目</w:t>
            </w:r>
            <w:r>
              <w:rPr>
                <w:rFonts w:hint="eastAsia" w:cs="Times New Roman"/>
                <w:color w:val="auto"/>
                <w:kern w:val="0"/>
                <w:sz w:val="21"/>
                <w:szCs w:val="21"/>
                <w:highlight w:val="none"/>
                <w:lang w:val="en-US" w:eastAsia="zh-CN"/>
              </w:rPr>
              <w:t>实验试剂</w:t>
            </w:r>
            <w:r>
              <w:rPr>
                <w:rFonts w:hint="eastAsia" w:ascii="Times New Roman" w:hAnsi="Times New Roman" w:eastAsia="宋体" w:cs="Times New Roman"/>
                <w:color w:val="auto"/>
                <w:kern w:val="0"/>
                <w:sz w:val="21"/>
                <w:szCs w:val="21"/>
                <w:highlight w:val="none"/>
                <w:lang w:val="en-US" w:eastAsia="zh-CN"/>
              </w:rPr>
              <w:t>使用量较少，</w:t>
            </w:r>
            <w:r>
              <w:rPr>
                <w:rFonts w:hint="eastAsia" w:cs="Times New Roman"/>
                <w:color w:val="auto"/>
                <w:kern w:val="0"/>
                <w:sz w:val="21"/>
                <w:szCs w:val="21"/>
                <w:highlight w:val="none"/>
                <w:lang w:val="en-US" w:eastAsia="zh-CN"/>
              </w:rPr>
              <w:t>且放置于试剂柜中，</w:t>
            </w:r>
            <w:r>
              <w:rPr>
                <w:rFonts w:hint="eastAsia" w:ascii="Times New Roman" w:hAnsi="Times New Roman" w:eastAsia="宋体" w:cs="Times New Roman"/>
                <w:color w:val="auto"/>
                <w:kern w:val="0"/>
                <w:sz w:val="21"/>
                <w:szCs w:val="21"/>
                <w:highlight w:val="none"/>
                <w:lang w:val="en-US" w:eastAsia="zh-CN"/>
              </w:rPr>
              <w:t>不构成危险源。</w:t>
            </w:r>
          </w:p>
          <w:p w14:paraId="46C1C26D">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en-US" w:eastAsia="zh-CN"/>
              </w:rPr>
              <w:t>（2）生产系统危险性识别</w:t>
            </w:r>
          </w:p>
          <w:p w14:paraId="34F5AF17">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en-US" w:eastAsia="zh-CN"/>
              </w:rPr>
              <w:t>根据《建设项目环境风险评价技术导则》（</w:t>
            </w:r>
            <w:r>
              <w:rPr>
                <w:rFonts w:hint="default" w:ascii="Times New Roman" w:hAnsi="Times New Roman" w:eastAsia="宋体" w:cs="Times New Roman"/>
                <w:color w:val="auto"/>
                <w:kern w:val="0"/>
                <w:sz w:val="21"/>
                <w:szCs w:val="21"/>
                <w:highlight w:val="none"/>
                <w:lang w:val="en-US" w:eastAsia="zh-CN"/>
              </w:rPr>
              <w:t>HJ169-2018</w:t>
            </w:r>
            <w:r>
              <w:rPr>
                <w:rFonts w:hint="eastAsia" w:ascii="Times New Roman" w:hAnsi="Times New Roman" w:eastAsia="宋体" w:cs="Times New Roman"/>
                <w:color w:val="auto"/>
                <w:kern w:val="0"/>
                <w:sz w:val="21"/>
                <w:szCs w:val="21"/>
                <w:highlight w:val="none"/>
                <w:lang w:val="en-US" w:eastAsia="zh-CN"/>
              </w:rPr>
              <w:t>），按工艺流程和平面布置功能区划，结合物质危险性识别，按生产工艺流程分析危险单元内潜在的风险源</w:t>
            </w:r>
            <w:r>
              <w:rPr>
                <w:rFonts w:hint="eastAsia"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项目生产系统不存在风险源。</w:t>
            </w:r>
          </w:p>
          <w:p w14:paraId="5FBC4707">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en-US" w:eastAsia="zh-CN"/>
              </w:rPr>
              <w:t>4、</w:t>
            </w:r>
            <w:r>
              <w:rPr>
                <w:rFonts w:hint="eastAsia" w:ascii="Times New Roman" w:hAnsi="Times New Roman" w:eastAsia="宋体" w:cs="Times New Roman"/>
                <w:color w:val="auto"/>
                <w:kern w:val="0"/>
                <w:sz w:val="21"/>
                <w:szCs w:val="21"/>
                <w:highlight w:val="none"/>
                <w:lang w:val="zh-CN" w:eastAsia="zh-CN"/>
              </w:rPr>
              <w:t>环境风险防范措施及应急要求</w:t>
            </w:r>
          </w:p>
          <w:p w14:paraId="290375C3">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zh-CN" w:eastAsia="zh-CN"/>
              </w:rPr>
            </w:pPr>
            <w:r>
              <w:rPr>
                <w:rFonts w:hint="eastAsia" w:ascii="Times New Roman" w:hAnsi="Times New Roman" w:eastAsia="宋体" w:cs="Times New Roman"/>
                <w:color w:val="auto"/>
                <w:kern w:val="0"/>
                <w:sz w:val="21"/>
                <w:szCs w:val="21"/>
                <w:highlight w:val="none"/>
                <w:lang w:val="zh-CN" w:eastAsia="zh-CN"/>
              </w:rPr>
              <w:t>实验室管理与风险防范措施：</w:t>
            </w:r>
          </w:p>
          <w:p w14:paraId="3A04E887">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①实验室要建立一套领导监督负责、员工值日的安全检查制度。落实事故风险负责人，配备专职实验室安全员，每个实验室都要落实到人，检查排除事故风险隐患。</w:t>
            </w:r>
          </w:p>
          <w:p w14:paraId="1ADBD1E8">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②实验室安全运行组织管理标准化。主要是要制订以实验室安全运行为目标的实验室安全管理全过程的各项详细的、可操作的管理标准，并在管理中严格贯彻和执行。</w:t>
            </w:r>
          </w:p>
          <w:p w14:paraId="4E5603C6">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③实验室安全条件标准化。主要是保证实验室房屋及水、电、气等管线设施规范、完善，实验室设备及各种附件完好，实验室现场布置合理、通道畅通、整洁卫生，实验室安全标志齐全、醒目直观，实验室安全防护设施与报警装置齐全可靠，安全事故抢救设施齐全、性能良好，并要依此制订相应的各项标准，以作建设和检查的依据。</w:t>
            </w:r>
          </w:p>
          <w:p w14:paraId="1E5E991B">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④实验室安全操作标准化。主要针对各实验室的每个实验制订操作程序和动作标准，实现标准化操作。</w:t>
            </w:r>
          </w:p>
          <w:p w14:paraId="30453A94">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⑤规范有毒试剂的使用，实验室加强通风，防止中毒事件发生。</w:t>
            </w:r>
          </w:p>
          <w:p w14:paraId="5C9474F9">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试剂管理与风险防范措施：</w:t>
            </w:r>
          </w:p>
          <w:p w14:paraId="0AAED14F">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①化学试剂由专业生产厂家购买，由厂家派专用车辆负责运送。用于危险化学品运输的工具及容器，必须经检测、检验合格，方可使用。输送有毒有害物料，应采取防止泄漏、渗漏的措施。</w:t>
            </w:r>
          </w:p>
          <w:p w14:paraId="78A2F122">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②化学试剂购买后直接交专业管理员接收并入库。管理员先检查包装的完好性，封口是否严密，试剂无泄漏，标签是否粘贴牢固无破损，内容清晰，贮存条件明确。瓶签已部分脱胶的，应及时用胶水粘贴。无标签的试剂不得入库，应及时予销毁。</w:t>
            </w:r>
          </w:p>
          <w:p w14:paraId="2E426827">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③化学试剂须严格按其性质如剧毒、易燃、易挥发、强腐蚀品等和贮存要求分类存放，并控制化学试剂贮存量。</w:t>
            </w:r>
          </w:p>
          <w:p w14:paraId="6D6C080C">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④化学试剂保管员必须每周检查一次温湿度表并记录。超出规定范围的应及时调整。</w:t>
            </w:r>
          </w:p>
          <w:p w14:paraId="4F7A1A03">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⑤化学试剂贮藏于专用试剂</w:t>
            </w:r>
            <w:r>
              <w:rPr>
                <w:rFonts w:hint="eastAsia" w:cs="Times New Roman"/>
                <w:color w:val="auto"/>
                <w:kern w:val="0"/>
                <w:sz w:val="21"/>
                <w:szCs w:val="21"/>
                <w:highlight w:val="none"/>
                <w:lang w:val="en-US" w:eastAsia="zh-CN"/>
              </w:rPr>
              <w:t>柜</w:t>
            </w:r>
            <w:r>
              <w:rPr>
                <w:rFonts w:hint="eastAsia" w:ascii="Times New Roman" w:hAnsi="Times New Roman" w:eastAsia="宋体" w:cs="Times New Roman"/>
                <w:color w:val="auto"/>
                <w:kern w:val="0"/>
                <w:sz w:val="21"/>
                <w:szCs w:val="21"/>
                <w:highlight w:val="none"/>
                <w:lang w:val="en-US" w:eastAsia="zh-CN"/>
              </w:rPr>
              <w:t>内，由专人保管。</w:t>
            </w:r>
          </w:p>
          <w:p w14:paraId="3FDFDDD0">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⑥试剂存放处应通风、阴凉、避光，室内严禁明火，消防灭火设施器材完备。</w:t>
            </w:r>
          </w:p>
          <w:p w14:paraId="1C8E8E57">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⑦盛放化学试剂的贮存柜需用防尘、耐腐蚀、避光的材料制成。</w:t>
            </w:r>
          </w:p>
          <w:p w14:paraId="788F9343">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⑧化学性质或防护、灭火方法相互抵触的化学危险品，不得在同一柜或同一储存室内存放。如氧化剂与还原剂应分开存放，液态试剂与固态试剂分开存放，有机试剂与无机试剂分开存放。</w:t>
            </w:r>
          </w:p>
          <w:p w14:paraId="128F0059">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⑨易潮解、易失水风化、易挥发、易吸收二氧化碳、易氧化、易吸水变质化学试剂，需密闭保存或蜡封保存，应存放试剂柜下部柜中，平时应关门上锁。</w:t>
            </w:r>
          </w:p>
          <w:p w14:paraId="39686CC6">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⑩易爆炸品、易燃品、腐蚀品应单独存放，平时应关门上锁，某些高活性试剂应低温干燥贮放。危废贮存区、危废盛装容器等有关设施、场所和设备上，均牢固粘贴有关的危废标签、提示性危险用语、安全用语。</w:t>
            </w:r>
          </w:p>
          <w:p w14:paraId="61C8EBCE">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5、风险结论</w:t>
            </w:r>
          </w:p>
          <w:p w14:paraId="2E8D3FF3">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本项目涉及的危险化学品，在实验室运营过程中，只要加强管理，对各类危险化学品严格管控，实验操作过程标准化要求，一般不会导致火灾、爆炸、泄露等事故的发生，环境风险程度较小，是可以接受的。</w:t>
            </w:r>
          </w:p>
          <w:p w14:paraId="61FAF73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表3</w:t>
            </w:r>
            <w:r>
              <w:rPr>
                <w:rFonts w:hint="eastAsia" w:cs="Times New Roman"/>
                <w:b/>
                <w:color w:val="auto"/>
                <w:sz w:val="21"/>
                <w:szCs w:val="21"/>
                <w:highlight w:val="none"/>
                <w:lang w:val="en-US" w:eastAsia="zh-CN"/>
              </w:rPr>
              <w:t>9</w:t>
            </w:r>
            <w:r>
              <w:rPr>
                <w:rFonts w:hint="eastAsia" w:ascii="Times New Roman" w:hAnsi="Times New Roman" w:eastAsia="宋体" w:cs="Times New Roman"/>
                <w:b/>
                <w:color w:val="auto"/>
                <w:sz w:val="21"/>
                <w:szCs w:val="21"/>
                <w:highlight w:val="none"/>
                <w:lang w:val="en-US" w:eastAsia="zh-CN"/>
              </w:rPr>
              <w:t xml:space="preserve">  </w:t>
            </w:r>
            <w:r>
              <w:rPr>
                <w:rFonts w:hint="eastAsia" w:ascii="Times New Roman" w:hAnsi="Times New Roman" w:eastAsia="宋体" w:cs="Times New Roman"/>
                <w:b/>
                <w:color w:val="auto"/>
                <w:sz w:val="21"/>
                <w:szCs w:val="21"/>
                <w:highlight w:val="none"/>
                <w:lang w:val="zh-CN" w:eastAsia="zh-CN"/>
              </w:rPr>
              <w:t>建设项目环境风险简单分析内容表</w:t>
            </w:r>
          </w:p>
          <w:tbl>
            <w:tblPr>
              <w:tblStyle w:val="4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126"/>
              <w:gridCol w:w="1028"/>
              <w:gridCol w:w="184"/>
              <w:gridCol w:w="1614"/>
              <w:gridCol w:w="296"/>
              <w:gridCol w:w="1081"/>
              <w:gridCol w:w="222"/>
              <w:gridCol w:w="2629"/>
            </w:tblGrid>
            <w:tr w14:paraId="5CCE77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58" w:type="pct"/>
                  <w:tcBorders>
                    <w:tl2br w:val="nil"/>
                    <w:tr2bl w:val="nil"/>
                  </w:tcBorders>
                  <w:noWrap w:val="0"/>
                  <w:vAlign w:val="center"/>
                </w:tcPr>
                <w:p w14:paraId="178A9E14">
                  <w:pPr>
                    <w:widowControl/>
                    <w:spacing w:line="240" w:lineRule="auto"/>
                    <w:ind w:firstLine="0" w:firstLineChars="0"/>
                    <w:jc w:val="center"/>
                    <w:rPr>
                      <w:color w:val="auto"/>
                      <w:kern w:val="0"/>
                      <w:sz w:val="21"/>
                      <w:szCs w:val="21"/>
                      <w:highlight w:val="none"/>
                      <w:lang w:val="zh-CN"/>
                    </w:rPr>
                  </w:pPr>
                  <w:r>
                    <w:rPr>
                      <w:color w:val="auto"/>
                      <w:kern w:val="0"/>
                      <w:sz w:val="21"/>
                      <w:szCs w:val="21"/>
                      <w:highlight w:val="none"/>
                      <w:lang w:val="zh-CN"/>
                    </w:rPr>
                    <w:t>建设项目名称</w:t>
                  </w:r>
                </w:p>
              </w:tc>
              <w:tc>
                <w:tcPr>
                  <w:tcW w:w="3841" w:type="pct"/>
                  <w:gridSpan w:val="7"/>
                  <w:tcBorders>
                    <w:tl2br w:val="nil"/>
                    <w:tr2bl w:val="nil"/>
                  </w:tcBorders>
                  <w:noWrap w:val="0"/>
                  <w:vAlign w:val="center"/>
                </w:tcPr>
                <w:p w14:paraId="2900F892">
                  <w:pPr>
                    <w:widowControl/>
                    <w:spacing w:line="240" w:lineRule="auto"/>
                    <w:ind w:firstLine="0" w:firstLineChars="0"/>
                    <w:jc w:val="center"/>
                    <w:rPr>
                      <w:color w:val="auto"/>
                      <w:kern w:val="0"/>
                      <w:sz w:val="21"/>
                      <w:szCs w:val="21"/>
                      <w:highlight w:val="none"/>
                      <w:lang w:val="zh-CN"/>
                    </w:rPr>
                  </w:pPr>
                  <w:r>
                    <w:rPr>
                      <w:rFonts w:hint="eastAsia" w:cs="Times New Roman"/>
                      <w:color w:val="auto"/>
                      <w:kern w:val="0"/>
                      <w:sz w:val="21"/>
                      <w:szCs w:val="21"/>
                      <w:highlight w:val="none"/>
                      <w:lang w:val="en-US" w:eastAsia="zh-CN"/>
                    </w:rPr>
                    <w:t>西安黄河机电有限公司环境实验室建设项目</w:t>
                  </w:r>
                </w:p>
              </w:tc>
            </w:tr>
            <w:tr w14:paraId="59DB14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58" w:type="pct"/>
                  <w:tcBorders>
                    <w:tl2br w:val="nil"/>
                    <w:tr2bl w:val="nil"/>
                  </w:tcBorders>
                  <w:noWrap w:val="0"/>
                  <w:vAlign w:val="center"/>
                </w:tcPr>
                <w:p w14:paraId="376793CB">
                  <w:pPr>
                    <w:widowControl/>
                    <w:spacing w:line="240" w:lineRule="auto"/>
                    <w:ind w:firstLine="0" w:firstLineChars="0"/>
                    <w:jc w:val="center"/>
                    <w:rPr>
                      <w:color w:val="auto"/>
                      <w:kern w:val="0"/>
                      <w:sz w:val="21"/>
                      <w:szCs w:val="21"/>
                      <w:highlight w:val="none"/>
                      <w:lang w:val="zh-CN"/>
                    </w:rPr>
                  </w:pPr>
                  <w:r>
                    <w:rPr>
                      <w:color w:val="auto"/>
                      <w:kern w:val="0"/>
                      <w:sz w:val="21"/>
                      <w:szCs w:val="21"/>
                      <w:highlight w:val="none"/>
                      <w:lang w:val="zh-CN"/>
                    </w:rPr>
                    <w:t>建设地点</w:t>
                  </w:r>
                </w:p>
              </w:tc>
              <w:tc>
                <w:tcPr>
                  <w:tcW w:w="660" w:type="pct"/>
                  <w:gridSpan w:val="2"/>
                  <w:tcBorders>
                    <w:tl2br w:val="nil"/>
                    <w:tr2bl w:val="nil"/>
                  </w:tcBorders>
                  <w:noWrap w:val="0"/>
                  <w:vAlign w:val="center"/>
                </w:tcPr>
                <w:p w14:paraId="08C6F002">
                  <w:pPr>
                    <w:widowControl/>
                    <w:spacing w:line="240" w:lineRule="auto"/>
                    <w:ind w:firstLine="0" w:firstLineChars="0"/>
                    <w:jc w:val="center"/>
                    <w:rPr>
                      <w:color w:val="auto"/>
                      <w:kern w:val="0"/>
                      <w:sz w:val="21"/>
                      <w:szCs w:val="21"/>
                      <w:highlight w:val="none"/>
                      <w:lang w:val="zh-CN"/>
                    </w:rPr>
                  </w:pPr>
                  <w:r>
                    <w:rPr>
                      <w:color w:val="auto"/>
                      <w:kern w:val="0"/>
                      <w:sz w:val="21"/>
                      <w:szCs w:val="21"/>
                      <w:highlight w:val="none"/>
                      <w:lang w:val="zh-CN"/>
                    </w:rPr>
                    <w:t>陕西省</w:t>
                  </w:r>
                </w:p>
              </w:tc>
              <w:tc>
                <w:tcPr>
                  <w:tcW w:w="879" w:type="pct"/>
                  <w:tcBorders>
                    <w:tl2br w:val="nil"/>
                    <w:tr2bl w:val="nil"/>
                  </w:tcBorders>
                  <w:noWrap w:val="0"/>
                  <w:vAlign w:val="center"/>
                </w:tcPr>
                <w:p w14:paraId="39AC82F9">
                  <w:pPr>
                    <w:widowControl/>
                    <w:spacing w:line="240" w:lineRule="auto"/>
                    <w:ind w:firstLine="0" w:firstLineChars="0"/>
                    <w:jc w:val="center"/>
                    <w:rPr>
                      <w:rFonts w:hint="eastAsia" w:eastAsia="宋体"/>
                      <w:color w:val="auto"/>
                      <w:kern w:val="0"/>
                      <w:sz w:val="21"/>
                      <w:szCs w:val="21"/>
                      <w:highlight w:val="none"/>
                      <w:lang w:val="zh-CN" w:eastAsia="zh-CN"/>
                    </w:rPr>
                  </w:pPr>
                  <w:r>
                    <w:rPr>
                      <w:rFonts w:hint="eastAsia"/>
                      <w:color w:val="auto"/>
                      <w:kern w:val="0"/>
                      <w:sz w:val="21"/>
                      <w:szCs w:val="21"/>
                      <w:highlight w:val="none"/>
                      <w:lang w:val="en-US" w:eastAsia="zh-CN"/>
                    </w:rPr>
                    <w:t>西安市</w:t>
                  </w:r>
                </w:p>
              </w:tc>
              <w:tc>
                <w:tcPr>
                  <w:tcW w:w="871" w:type="pct"/>
                  <w:gridSpan w:val="3"/>
                  <w:tcBorders>
                    <w:tl2br w:val="nil"/>
                    <w:tr2bl w:val="nil"/>
                  </w:tcBorders>
                  <w:noWrap w:val="0"/>
                  <w:vAlign w:val="center"/>
                </w:tcPr>
                <w:p w14:paraId="7D59422C">
                  <w:pPr>
                    <w:widowControl/>
                    <w:spacing w:line="240" w:lineRule="auto"/>
                    <w:ind w:firstLine="0" w:firstLineChars="0"/>
                    <w:jc w:val="center"/>
                    <w:rPr>
                      <w:rFonts w:hint="eastAsia" w:ascii="Times New Roman" w:hAnsi="Times New Roman" w:eastAsia="宋体" w:cs="Times New Roman"/>
                      <w:color w:val="auto"/>
                      <w:kern w:val="0"/>
                      <w:sz w:val="21"/>
                      <w:szCs w:val="21"/>
                      <w:highlight w:val="none"/>
                      <w:lang w:val="zh-CN" w:eastAsia="zh-CN"/>
                    </w:rPr>
                  </w:pPr>
                  <w:r>
                    <w:rPr>
                      <w:rFonts w:hint="eastAsia" w:cs="Times New Roman"/>
                      <w:color w:val="auto"/>
                      <w:kern w:val="0"/>
                      <w:sz w:val="21"/>
                      <w:szCs w:val="21"/>
                      <w:highlight w:val="none"/>
                      <w:lang w:val="en-US" w:eastAsia="zh-CN"/>
                    </w:rPr>
                    <w:t>新城区</w:t>
                  </w:r>
                </w:p>
              </w:tc>
              <w:tc>
                <w:tcPr>
                  <w:tcW w:w="1430" w:type="pct"/>
                  <w:tcBorders>
                    <w:tl2br w:val="nil"/>
                    <w:tr2bl w:val="nil"/>
                  </w:tcBorders>
                  <w:noWrap w:val="0"/>
                  <w:vAlign w:val="center"/>
                </w:tcPr>
                <w:p w14:paraId="4B21BC01">
                  <w:pPr>
                    <w:widowControl/>
                    <w:spacing w:line="240" w:lineRule="auto"/>
                    <w:ind w:firstLine="0" w:firstLineChars="0"/>
                    <w:jc w:val="center"/>
                    <w:rPr>
                      <w:rFonts w:hint="eastAsia" w:ascii="Times New Roman" w:hAnsi="Times New Roman" w:eastAsia="宋体" w:cs="Times New Roman"/>
                      <w:color w:val="0000FF"/>
                      <w:kern w:val="0"/>
                      <w:sz w:val="21"/>
                      <w:szCs w:val="21"/>
                      <w:highlight w:val="none"/>
                      <w:lang w:val="zh-CN" w:eastAsia="zh-CN"/>
                    </w:rPr>
                  </w:pPr>
                  <w:r>
                    <w:rPr>
                      <w:rFonts w:hint="eastAsia" w:cs="Times New Roman"/>
                      <w:color w:val="auto"/>
                      <w:sz w:val="21"/>
                      <w:szCs w:val="21"/>
                      <w:highlight w:val="none"/>
                      <w:lang w:val="en-US" w:eastAsia="zh-CN"/>
                    </w:rPr>
                    <w:t>***</w:t>
                  </w:r>
                </w:p>
              </w:tc>
            </w:tr>
            <w:tr w14:paraId="33F357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58" w:type="pct"/>
                  <w:tcBorders>
                    <w:tl2br w:val="nil"/>
                    <w:tr2bl w:val="nil"/>
                  </w:tcBorders>
                  <w:noWrap w:val="0"/>
                  <w:vAlign w:val="center"/>
                </w:tcPr>
                <w:p w14:paraId="171219A6">
                  <w:pPr>
                    <w:widowControl/>
                    <w:spacing w:line="240" w:lineRule="auto"/>
                    <w:ind w:firstLine="0" w:firstLineChars="0"/>
                    <w:jc w:val="center"/>
                    <w:rPr>
                      <w:color w:val="auto"/>
                      <w:kern w:val="0"/>
                      <w:sz w:val="21"/>
                      <w:szCs w:val="21"/>
                      <w:highlight w:val="none"/>
                      <w:lang w:val="zh-CN"/>
                    </w:rPr>
                  </w:pPr>
                  <w:r>
                    <w:rPr>
                      <w:color w:val="auto"/>
                      <w:kern w:val="0"/>
                      <w:sz w:val="21"/>
                      <w:szCs w:val="21"/>
                      <w:highlight w:val="none"/>
                      <w:lang w:val="zh-CN"/>
                    </w:rPr>
                    <w:t>中心地理坐标</w:t>
                  </w:r>
                </w:p>
              </w:tc>
              <w:tc>
                <w:tcPr>
                  <w:tcW w:w="560" w:type="pct"/>
                  <w:tcBorders>
                    <w:tl2br w:val="nil"/>
                    <w:tr2bl w:val="nil"/>
                  </w:tcBorders>
                  <w:noWrap w:val="0"/>
                  <w:vAlign w:val="center"/>
                </w:tcPr>
                <w:p w14:paraId="4AB5CD2D">
                  <w:pPr>
                    <w:widowControl/>
                    <w:spacing w:line="240" w:lineRule="auto"/>
                    <w:ind w:firstLine="0" w:firstLineChars="0"/>
                    <w:jc w:val="center"/>
                    <w:rPr>
                      <w:color w:val="auto"/>
                      <w:kern w:val="0"/>
                      <w:sz w:val="21"/>
                      <w:szCs w:val="21"/>
                      <w:highlight w:val="none"/>
                      <w:lang w:val="zh-CN"/>
                    </w:rPr>
                  </w:pPr>
                  <w:r>
                    <w:rPr>
                      <w:color w:val="auto"/>
                      <w:kern w:val="0"/>
                      <w:sz w:val="21"/>
                      <w:szCs w:val="21"/>
                      <w:highlight w:val="none"/>
                      <w:lang w:val="zh-CN"/>
                    </w:rPr>
                    <w:t>经度</w:t>
                  </w:r>
                </w:p>
              </w:tc>
              <w:tc>
                <w:tcPr>
                  <w:tcW w:w="1140" w:type="pct"/>
                  <w:gridSpan w:val="3"/>
                  <w:tcBorders>
                    <w:tl2br w:val="nil"/>
                    <w:tr2bl w:val="nil"/>
                  </w:tcBorders>
                  <w:noWrap w:val="0"/>
                  <w:vAlign w:val="center"/>
                </w:tcPr>
                <w:p w14:paraId="4FC5507E">
                  <w:pPr>
                    <w:widowControl/>
                    <w:spacing w:line="240" w:lineRule="auto"/>
                    <w:ind w:firstLine="0" w:firstLineChars="0"/>
                    <w:jc w:val="center"/>
                    <w:rPr>
                      <w:rFonts w:hint="default"/>
                      <w:color w:val="auto"/>
                      <w:kern w:val="0"/>
                      <w:sz w:val="21"/>
                      <w:szCs w:val="21"/>
                      <w:highlight w:val="none"/>
                      <w:lang w:val="en-US"/>
                    </w:rPr>
                  </w:pPr>
                  <w:r>
                    <w:rPr>
                      <w:rFonts w:hint="eastAsia" w:cs="Times New Roman"/>
                      <w:color w:val="auto"/>
                      <w:sz w:val="21"/>
                      <w:szCs w:val="21"/>
                      <w:highlight w:val="none"/>
                      <w:lang w:val="en-US" w:eastAsia="zh-CN"/>
                    </w:rPr>
                    <w:t>***</w:t>
                  </w:r>
                </w:p>
              </w:tc>
              <w:tc>
                <w:tcPr>
                  <w:tcW w:w="589" w:type="pct"/>
                  <w:tcBorders>
                    <w:tl2br w:val="nil"/>
                    <w:tr2bl w:val="nil"/>
                  </w:tcBorders>
                  <w:noWrap w:val="0"/>
                  <w:vAlign w:val="center"/>
                </w:tcPr>
                <w:p w14:paraId="314A6819">
                  <w:pPr>
                    <w:widowControl/>
                    <w:spacing w:line="240" w:lineRule="auto"/>
                    <w:ind w:firstLine="0" w:firstLineChars="0"/>
                    <w:jc w:val="center"/>
                    <w:rPr>
                      <w:color w:val="auto"/>
                      <w:kern w:val="0"/>
                      <w:sz w:val="21"/>
                      <w:szCs w:val="21"/>
                      <w:highlight w:val="none"/>
                      <w:lang w:val="zh-CN"/>
                    </w:rPr>
                  </w:pPr>
                  <w:r>
                    <w:rPr>
                      <w:color w:val="auto"/>
                      <w:kern w:val="0"/>
                      <w:sz w:val="21"/>
                      <w:szCs w:val="21"/>
                      <w:highlight w:val="none"/>
                      <w:lang w:val="zh-CN"/>
                    </w:rPr>
                    <w:t>纬度</w:t>
                  </w:r>
                </w:p>
              </w:tc>
              <w:tc>
                <w:tcPr>
                  <w:tcW w:w="1550" w:type="pct"/>
                  <w:gridSpan w:val="2"/>
                  <w:tcBorders>
                    <w:tl2br w:val="nil"/>
                    <w:tr2bl w:val="nil"/>
                  </w:tcBorders>
                  <w:noWrap w:val="0"/>
                  <w:vAlign w:val="center"/>
                </w:tcPr>
                <w:p w14:paraId="1E887F40">
                  <w:pPr>
                    <w:widowControl/>
                    <w:spacing w:line="240" w:lineRule="auto"/>
                    <w:ind w:firstLine="0" w:firstLineChars="0"/>
                    <w:jc w:val="center"/>
                    <w:rPr>
                      <w:color w:val="auto"/>
                      <w:kern w:val="0"/>
                      <w:sz w:val="21"/>
                      <w:szCs w:val="21"/>
                      <w:highlight w:val="none"/>
                      <w:lang w:val="zh-CN"/>
                    </w:rPr>
                  </w:pPr>
                  <w:r>
                    <w:rPr>
                      <w:rFonts w:hint="eastAsia" w:cs="Times New Roman"/>
                      <w:color w:val="auto"/>
                      <w:sz w:val="21"/>
                      <w:szCs w:val="21"/>
                      <w:highlight w:val="none"/>
                      <w:lang w:val="en-US" w:eastAsia="zh-CN"/>
                    </w:rPr>
                    <w:t>***</w:t>
                  </w:r>
                </w:p>
              </w:tc>
            </w:tr>
            <w:tr w14:paraId="5A1D97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158" w:type="pct"/>
                  <w:tcBorders>
                    <w:tl2br w:val="nil"/>
                    <w:tr2bl w:val="nil"/>
                  </w:tcBorders>
                  <w:noWrap w:val="0"/>
                  <w:vAlign w:val="center"/>
                </w:tcPr>
                <w:p w14:paraId="59B54BC9">
                  <w:pPr>
                    <w:widowControl/>
                    <w:spacing w:line="240" w:lineRule="auto"/>
                    <w:ind w:firstLine="0" w:firstLineChars="0"/>
                    <w:jc w:val="center"/>
                    <w:rPr>
                      <w:color w:val="auto"/>
                      <w:kern w:val="0"/>
                      <w:sz w:val="21"/>
                      <w:szCs w:val="21"/>
                      <w:highlight w:val="none"/>
                      <w:lang w:val="zh-CN"/>
                    </w:rPr>
                  </w:pPr>
                  <w:r>
                    <w:rPr>
                      <w:color w:val="auto"/>
                      <w:kern w:val="0"/>
                      <w:sz w:val="21"/>
                      <w:szCs w:val="21"/>
                      <w:highlight w:val="none"/>
                      <w:lang w:val="zh-CN"/>
                    </w:rPr>
                    <w:t>主要危险物质及分布</w:t>
                  </w:r>
                </w:p>
              </w:tc>
              <w:tc>
                <w:tcPr>
                  <w:tcW w:w="3841" w:type="pct"/>
                  <w:gridSpan w:val="7"/>
                  <w:tcBorders>
                    <w:tl2br w:val="nil"/>
                    <w:tr2bl w:val="nil"/>
                  </w:tcBorders>
                  <w:noWrap w:val="0"/>
                  <w:vAlign w:val="center"/>
                </w:tcPr>
                <w:p w14:paraId="1411DB7C">
                  <w:pPr>
                    <w:widowControl/>
                    <w:spacing w:line="240" w:lineRule="auto"/>
                    <w:ind w:firstLine="0" w:firstLineChars="0"/>
                    <w:rPr>
                      <w:rFonts w:hint="default"/>
                      <w:color w:val="auto"/>
                      <w:kern w:val="0"/>
                      <w:sz w:val="21"/>
                      <w:szCs w:val="21"/>
                      <w:highlight w:val="none"/>
                      <w:lang w:val="en-US"/>
                    </w:rPr>
                  </w:pPr>
                  <w:r>
                    <w:rPr>
                      <w:color w:val="auto"/>
                      <w:kern w:val="0"/>
                      <w:sz w:val="21"/>
                      <w:szCs w:val="21"/>
                      <w:highlight w:val="none"/>
                      <w:lang w:val="zh-CN"/>
                    </w:rPr>
                    <w:t>主要危险物质：</w:t>
                  </w:r>
                  <w:r>
                    <w:rPr>
                      <w:rFonts w:hint="eastAsia" w:ascii="Times New Roman" w:hAnsi="Times New Roman" w:eastAsia="宋体" w:cs="Times New Roman"/>
                      <w:color w:val="auto"/>
                      <w:kern w:val="0"/>
                      <w:sz w:val="21"/>
                      <w:szCs w:val="21"/>
                      <w:highlight w:val="none"/>
                      <w:lang w:val="zh-CN" w:eastAsia="zh-CN"/>
                    </w:rPr>
                    <w:t>硫酸、盐酸、</w:t>
                  </w:r>
                  <w:r>
                    <w:rPr>
                      <w:rFonts w:hint="eastAsia" w:ascii="Times New Roman" w:hAnsi="Times New Roman" w:eastAsia="宋体" w:cs="Times New Roman"/>
                      <w:color w:val="auto"/>
                      <w:kern w:val="0"/>
                      <w:sz w:val="21"/>
                      <w:szCs w:val="21"/>
                      <w:highlight w:val="none"/>
                      <w:lang w:val="en-US" w:eastAsia="zh-CN"/>
                    </w:rPr>
                    <w:t>硝酸</w:t>
                  </w:r>
                  <w:r>
                    <w:rPr>
                      <w:rFonts w:hint="eastAsia" w:cs="Times New Roman"/>
                      <w:color w:val="auto"/>
                      <w:kern w:val="0"/>
                      <w:sz w:val="21"/>
                      <w:szCs w:val="21"/>
                      <w:highlight w:val="none"/>
                      <w:lang w:val="en-US" w:eastAsia="zh-CN"/>
                    </w:rPr>
                    <w:t>、磷酸、氨水</w:t>
                  </w:r>
                </w:p>
                <w:p w14:paraId="5FD45628">
                  <w:pPr>
                    <w:widowControl/>
                    <w:spacing w:line="240" w:lineRule="auto"/>
                    <w:ind w:firstLine="0" w:firstLineChars="0"/>
                    <w:rPr>
                      <w:rFonts w:hint="default" w:eastAsia="宋体"/>
                      <w:color w:val="auto"/>
                      <w:kern w:val="0"/>
                      <w:sz w:val="21"/>
                      <w:szCs w:val="21"/>
                      <w:highlight w:val="none"/>
                      <w:lang w:val="en-US" w:eastAsia="zh-CN"/>
                    </w:rPr>
                  </w:pPr>
                  <w:r>
                    <w:rPr>
                      <w:color w:val="auto"/>
                      <w:kern w:val="28"/>
                      <w:sz w:val="21"/>
                      <w:szCs w:val="21"/>
                      <w:highlight w:val="none"/>
                      <w:lang w:val="zh-CN"/>
                    </w:rPr>
                    <w:t>主要分布在：</w:t>
                  </w:r>
                  <w:r>
                    <w:rPr>
                      <w:rFonts w:hint="eastAsia"/>
                      <w:color w:val="auto"/>
                      <w:kern w:val="28"/>
                      <w:sz w:val="21"/>
                      <w:szCs w:val="21"/>
                      <w:highlight w:val="none"/>
                      <w:lang w:val="en-US" w:eastAsia="zh-CN"/>
                    </w:rPr>
                    <w:t>试剂库</w:t>
                  </w:r>
                </w:p>
              </w:tc>
            </w:tr>
            <w:tr w14:paraId="4410D3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58" w:type="pct"/>
                  <w:tcBorders>
                    <w:tl2br w:val="nil"/>
                    <w:tr2bl w:val="nil"/>
                  </w:tcBorders>
                  <w:noWrap w:val="0"/>
                  <w:vAlign w:val="center"/>
                </w:tcPr>
                <w:p w14:paraId="693B79CD">
                  <w:pPr>
                    <w:widowControl/>
                    <w:spacing w:line="240" w:lineRule="auto"/>
                    <w:ind w:firstLine="0" w:firstLineChars="0"/>
                    <w:jc w:val="center"/>
                    <w:rPr>
                      <w:color w:val="auto"/>
                      <w:kern w:val="0"/>
                      <w:sz w:val="21"/>
                      <w:szCs w:val="21"/>
                      <w:highlight w:val="none"/>
                      <w:lang w:val="zh-CN"/>
                    </w:rPr>
                  </w:pPr>
                  <w:r>
                    <w:rPr>
                      <w:color w:val="auto"/>
                      <w:kern w:val="0"/>
                      <w:sz w:val="21"/>
                      <w:szCs w:val="21"/>
                      <w:highlight w:val="none"/>
                      <w:lang w:val="zh-CN"/>
                    </w:rPr>
                    <w:t>环境影响途径及危险后果（大气、地表水、地下水等）</w:t>
                  </w:r>
                </w:p>
              </w:tc>
              <w:tc>
                <w:tcPr>
                  <w:tcW w:w="3841" w:type="pct"/>
                  <w:gridSpan w:val="7"/>
                  <w:tcBorders>
                    <w:tl2br w:val="nil"/>
                    <w:tr2bl w:val="nil"/>
                  </w:tcBorders>
                  <w:noWrap w:val="0"/>
                  <w:vAlign w:val="center"/>
                </w:tcPr>
                <w:p w14:paraId="4A467DA1">
                  <w:pPr>
                    <w:widowControl/>
                    <w:spacing w:line="240" w:lineRule="auto"/>
                    <w:ind w:firstLine="0" w:firstLineChars="0"/>
                    <w:rPr>
                      <w:color w:val="auto"/>
                      <w:kern w:val="0"/>
                      <w:sz w:val="21"/>
                      <w:szCs w:val="21"/>
                      <w:highlight w:val="none"/>
                      <w:lang w:val="zh-CN"/>
                    </w:rPr>
                  </w:pPr>
                  <w:r>
                    <w:rPr>
                      <w:color w:val="auto"/>
                      <w:kern w:val="0"/>
                      <w:sz w:val="21"/>
                      <w:szCs w:val="21"/>
                      <w:highlight w:val="none"/>
                      <w:lang w:val="zh-CN"/>
                    </w:rPr>
                    <w:t>环境影响途径：</w:t>
                  </w:r>
                  <w:r>
                    <w:rPr>
                      <w:color w:val="auto"/>
                      <w:spacing w:val="-4"/>
                      <w:sz w:val="21"/>
                      <w:szCs w:val="21"/>
                      <w:highlight w:val="none"/>
                    </w:rPr>
                    <w:t>泄漏、火灾以及泄漏、火灾造成的次生环境问题</w:t>
                  </w:r>
                </w:p>
                <w:p w14:paraId="73095D8F">
                  <w:pPr>
                    <w:widowControl/>
                    <w:spacing w:line="240" w:lineRule="auto"/>
                    <w:ind w:firstLine="0" w:firstLineChars="0"/>
                    <w:rPr>
                      <w:color w:val="auto"/>
                      <w:kern w:val="0"/>
                      <w:sz w:val="21"/>
                      <w:szCs w:val="21"/>
                      <w:highlight w:val="none"/>
                      <w:lang w:val="zh-CN"/>
                    </w:rPr>
                  </w:pPr>
                  <w:r>
                    <w:rPr>
                      <w:color w:val="auto"/>
                      <w:kern w:val="0"/>
                      <w:sz w:val="21"/>
                      <w:szCs w:val="21"/>
                      <w:highlight w:val="none"/>
                      <w:lang w:val="zh-CN"/>
                    </w:rPr>
                    <w:t>危险后果：</w:t>
                  </w:r>
                  <w:r>
                    <w:rPr>
                      <w:color w:val="auto"/>
                      <w:sz w:val="21"/>
                      <w:szCs w:val="21"/>
                      <w:highlight w:val="none"/>
                    </w:rPr>
                    <w:t>威胁人身安全，对地下水、土壤、环境空气造成影响</w:t>
                  </w:r>
                </w:p>
              </w:tc>
            </w:tr>
            <w:tr w14:paraId="268DD1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58" w:type="pct"/>
                  <w:tcBorders>
                    <w:tl2br w:val="nil"/>
                    <w:tr2bl w:val="nil"/>
                  </w:tcBorders>
                  <w:noWrap w:val="0"/>
                  <w:vAlign w:val="center"/>
                </w:tcPr>
                <w:p w14:paraId="2B1A5C9D">
                  <w:pPr>
                    <w:widowControl/>
                    <w:spacing w:line="240" w:lineRule="auto"/>
                    <w:ind w:firstLine="0" w:firstLineChars="0"/>
                    <w:jc w:val="center"/>
                    <w:rPr>
                      <w:color w:val="auto"/>
                      <w:kern w:val="0"/>
                      <w:sz w:val="21"/>
                      <w:szCs w:val="21"/>
                      <w:highlight w:val="none"/>
                      <w:lang w:val="zh-CN"/>
                    </w:rPr>
                  </w:pPr>
                  <w:r>
                    <w:rPr>
                      <w:color w:val="auto"/>
                      <w:kern w:val="0"/>
                      <w:sz w:val="21"/>
                      <w:szCs w:val="21"/>
                      <w:highlight w:val="none"/>
                      <w:lang w:val="zh-CN"/>
                    </w:rPr>
                    <w:t>风险防范措施</w:t>
                  </w:r>
                </w:p>
              </w:tc>
              <w:tc>
                <w:tcPr>
                  <w:tcW w:w="3841" w:type="pct"/>
                  <w:gridSpan w:val="7"/>
                  <w:tcBorders>
                    <w:tl2br w:val="nil"/>
                    <w:tr2bl w:val="nil"/>
                  </w:tcBorders>
                  <w:noWrap w:val="0"/>
                  <w:vAlign w:val="center"/>
                </w:tcPr>
                <w:p w14:paraId="636B1352">
                  <w:pPr>
                    <w:widowControl/>
                    <w:spacing w:line="240" w:lineRule="auto"/>
                    <w:ind w:firstLine="0" w:firstLineChars="0"/>
                    <w:rPr>
                      <w:color w:val="auto"/>
                      <w:kern w:val="0"/>
                      <w:sz w:val="21"/>
                      <w:szCs w:val="21"/>
                      <w:highlight w:val="none"/>
                      <w:lang w:val="zh-CN"/>
                    </w:rPr>
                  </w:pPr>
                  <w:r>
                    <w:rPr>
                      <w:color w:val="auto"/>
                      <w:sz w:val="21"/>
                      <w:szCs w:val="21"/>
                      <w:highlight w:val="none"/>
                    </w:rPr>
                    <w:t>具体详见“风险防范措施章节”。</w:t>
                  </w:r>
                </w:p>
              </w:tc>
            </w:tr>
            <w:tr w14:paraId="4FAEF7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000" w:type="pct"/>
                  <w:gridSpan w:val="8"/>
                  <w:tcBorders>
                    <w:tl2br w:val="nil"/>
                    <w:tr2bl w:val="nil"/>
                  </w:tcBorders>
                  <w:noWrap w:val="0"/>
                  <w:vAlign w:val="center"/>
                </w:tcPr>
                <w:p w14:paraId="796CBAA7">
                  <w:pPr>
                    <w:widowControl/>
                    <w:spacing w:line="240" w:lineRule="auto"/>
                    <w:ind w:firstLine="0" w:firstLineChars="0"/>
                    <w:rPr>
                      <w:color w:val="auto"/>
                      <w:kern w:val="0"/>
                      <w:sz w:val="21"/>
                      <w:szCs w:val="21"/>
                      <w:highlight w:val="none"/>
                      <w:lang w:val="zh-CN"/>
                    </w:rPr>
                  </w:pPr>
                  <w:r>
                    <w:rPr>
                      <w:color w:val="auto"/>
                      <w:kern w:val="0"/>
                      <w:sz w:val="21"/>
                      <w:szCs w:val="21"/>
                      <w:highlight w:val="none"/>
                      <w:lang w:val="zh-CN"/>
                    </w:rPr>
                    <w:t>填表说明（列出项目相关信息及评价说明）：</w:t>
                  </w:r>
                </w:p>
                <w:p w14:paraId="35F21312">
                  <w:pPr>
                    <w:widowControl/>
                    <w:spacing w:line="240" w:lineRule="auto"/>
                    <w:ind w:firstLine="0" w:firstLineChars="0"/>
                    <w:rPr>
                      <w:color w:val="auto"/>
                      <w:kern w:val="0"/>
                      <w:sz w:val="21"/>
                      <w:szCs w:val="21"/>
                      <w:highlight w:val="none"/>
                      <w:lang w:val="zh-CN"/>
                    </w:rPr>
                  </w:pPr>
                  <w:r>
                    <w:rPr>
                      <w:color w:val="auto"/>
                      <w:kern w:val="0"/>
                      <w:sz w:val="21"/>
                      <w:szCs w:val="21"/>
                      <w:highlight w:val="none"/>
                      <w:lang w:val="zh-CN"/>
                    </w:rPr>
                    <w:t xml:space="preserve">    </w:t>
                  </w:r>
                  <w:r>
                    <w:rPr>
                      <w:snapToGrid w:val="0"/>
                      <w:color w:val="auto"/>
                      <w:kern w:val="0"/>
                      <w:sz w:val="21"/>
                      <w:szCs w:val="21"/>
                      <w:highlight w:val="none"/>
                    </w:rPr>
                    <w:t>根据《建设项目环境风险评价技术导则》（HJ 169-2018）判定，项目环境风险潜势为Ⅰ，本项目环境风险评价等级为“简单分析”。</w:t>
                  </w:r>
                </w:p>
              </w:tc>
            </w:tr>
          </w:tbl>
          <w:p w14:paraId="785EE42B">
            <w:pPr>
              <w:adjustRightInd w:val="0"/>
              <w:snapToGrid w:val="0"/>
              <w:spacing w:line="360" w:lineRule="auto"/>
              <w:ind w:firstLine="482" w:firstLineChars="200"/>
              <w:rPr>
                <w:b/>
                <w:bCs/>
                <w:color w:val="auto"/>
                <w:sz w:val="24"/>
                <w:highlight w:val="none"/>
              </w:rPr>
            </w:pPr>
            <w:r>
              <w:rPr>
                <w:rFonts w:hint="eastAsia"/>
                <w:b/>
                <w:bCs/>
                <w:color w:val="auto"/>
                <w:sz w:val="24"/>
                <w:highlight w:val="none"/>
              </w:rPr>
              <w:t>8、环保投资</w:t>
            </w:r>
          </w:p>
          <w:p w14:paraId="199C015A">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0000FF"/>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本项目企业总投资额</w:t>
            </w:r>
            <w:r>
              <w:rPr>
                <w:rFonts w:hint="eastAsia"/>
                <w:color w:val="auto"/>
                <w:szCs w:val="24"/>
                <w:highlight w:val="none"/>
                <w:lang w:val="en-US" w:eastAsia="zh-CN"/>
              </w:rPr>
              <w:t>60</w:t>
            </w:r>
            <w:r>
              <w:rPr>
                <w:rFonts w:hint="eastAsia" w:ascii="Times New Roman" w:hAnsi="Times New Roman" w:eastAsia="宋体" w:cs="Times New Roman"/>
                <w:color w:val="auto"/>
                <w:kern w:val="0"/>
                <w:sz w:val="21"/>
                <w:szCs w:val="21"/>
                <w:highlight w:val="none"/>
                <w:lang w:val="en-US" w:eastAsia="zh-CN"/>
              </w:rPr>
              <w:t>万元，其中环保投资共</w:t>
            </w:r>
            <w:r>
              <w:rPr>
                <w:rFonts w:hint="eastAsia" w:cs="Times New Roman"/>
                <w:color w:val="auto"/>
                <w:kern w:val="0"/>
                <w:sz w:val="21"/>
                <w:szCs w:val="21"/>
                <w:highlight w:val="none"/>
                <w:lang w:val="en-US" w:eastAsia="zh-CN"/>
              </w:rPr>
              <w:t>7.2</w:t>
            </w:r>
            <w:r>
              <w:rPr>
                <w:rFonts w:hint="eastAsia" w:ascii="Times New Roman" w:hAnsi="Times New Roman" w:eastAsia="宋体" w:cs="Times New Roman"/>
                <w:color w:val="auto"/>
                <w:kern w:val="0"/>
                <w:sz w:val="21"/>
                <w:szCs w:val="21"/>
                <w:highlight w:val="none"/>
                <w:lang w:val="en-US" w:eastAsia="zh-CN"/>
              </w:rPr>
              <w:t>万元，占总投资额</w:t>
            </w:r>
            <w:r>
              <w:rPr>
                <w:rFonts w:hint="eastAsia" w:cs="Times New Roman"/>
                <w:color w:val="auto"/>
                <w:kern w:val="0"/>
                <w:sz w:val="21"/>
                <w:szCs w:val="21"/>
                <w:highlight w:val="none"/>
                <w:lang w:val="en-US" w:eastAsia="zh-CN"/>
              </w:rPr>
              <w:t>12.0</w:t>
            </w:r>
            <w:r>
              <w:rPr>
                <w:rFonts w:hint="eastAsia" w:ascii="Times New Roman" w:hAnsi="Times New Roman" w:eastAsia="宋体" w:cs="Times New Roman"/>
                <w:color w:val="auto"/>
                <w:kern w:val="0"/>
                <w:sz w:val="21"/>
                <w:szCs w:val="21"/>
                <w:highlight w:val="none"/>
                <w:lang w:val="en-US" w:eastAsia="zh-CN"/>
              </w:rPr>
              <w:t>%，具体环保投资内容见下表。</w:t>
            </w:r>
          </w:p>
          <w:p w14:paraId="31C797D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b/>
                <w:color w:val="auto"/>
                <w:sz w:val="21"/>
                <w:szCs w:val="21"/>
                <w:highlight w:val="none"/>
                <w:lang w:val="zh-CN" w:eastAsia="zh-CN"/>
              </w:rPr>
            </w:pPr>
          </w:p>
          <w:p w14:paraId="401C685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b/>
                <w:color w:val="auto"/>
                <w:sz w:val="21"/>
                <w:szCs w:val="21"/>
                <w:highlight w:val="none"/>
                <w:lang w:val="zh-CN" w:eastAsia="zh-CN"/>
              </w:rPr>
            </w:pPr>
            <w:r>
              <w:rPr>
                <w:rFonts w:hint="eastAsia" w:ascii="Times New Roman" w:hAnsi="Times New Roman" w:eastAsia="宋体" w:cs="Times New Roman"/>
                <w:b/>
                <w:color w:val="auto"/>
                <w:sz w:val="21"/>
                <w:szCs w:val="21"/>
                <w:highlight w:val="none"/>
                <w:lang w:val="zh-CN" w:eastAsia="zh-CN"/>
              </w:rPr>
              <w:t>表</w:t>
            </w:r>
            <w:r>
              <w:rPr>
                <w:rFonts w:hint="eastAsia" w:cs="Times New Roman"/>
                <w:b/>
                <w:color w:val="auto"/>
                <w:sz w:val="21"/>
                <w:szCs w:val="21"/>
                <w:highlight w:val="none"/>
                <w:lang w:val="en-US" w:eastAsia="zh-CN"/>
              </w:rPr>
              <w:t>40</w:t>
            </w:r>
            <w:r>
              <w:rPr>
                <w:rFonts w:hint="eastAsia" w:ascii="Times New Roman" w:hAnsi="Times New Roman" w:eastAsia="宋体" w:cs="Times New Roman"/>
                <w:b/>
                <w:color w:val="auto"/>
                <w:sz w:val="21"/>
                <w:szCs w:val="21"/>
                <w:highlight w:val="none"/>
                <w:lang w:val="zh-CN" w:eastAsia="zh-CN"/>
              </w:rPr>
              <w:t xml:space="preserve">  项目环保措施及投资一览表</w:t>
            </w:r>
          </w:p>
          <w:tbl>
            <w:tblPr>
              <w:tblStyle w:val="45"/>
              <w:tblW w:w="504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956"/>
              <w:gridCol w:w="1585"/>
              <w:gridCol w:w="1587"/>
              <w:gridCol w:w="3321"/>
              <w:gridCol w:w="1306"/>
            </w:tblGrid>
            <w:tr w14:paraId="6B1D3C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01" w:type="pct"/>
                  <w:gridSpan w:val="4"/>
                  <w:tcBorders>
                    <w:tl2br w:val="nil"/>
                    <w:tr2bl w:val="nil"/>
                  </w:tcBorders>
                  <w:noWrap w:val="0"/>
                  <w:vAlign w:val="center"/>
                </w:tcPr>
                <w:p w14:paraId="5F34278E">
                  <w:pPr>
                    <w:spacing w:line="276"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w:t>
                  </w:r>
                </w:p>
              </w:tc>
              <w:tc>
                <w:tcPr>
                  <w:tcW w:w="1793" w:type="pct"/>
                  <w:tcBorders>
                    <w:tl2br w:val="nil"/>
                    <w:tr2bl w:val="nil"/>
                  </w:tcBorders>
                  <w:noWrap w:val="0"/>
                  <w:vAlign w:val="center"/>
                </w:tcPr>
                <w:p w14:paraId="546D40FA">
                  <w:pPr>
                    <w:spacing w:line="276"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环保设施</w:t>
                  </w:r>
                </w:p>
              </w:tc>
              <w:tc>
                <w:tcPr>
                  <w:tcW w:w="705" w:type="pct"/>
                  <w:tcBorders>
                    <w:tl2br w:val="nil"/>
                    <w:tr2bl w:val="nil"/>
                  </w:tcBorders>
                  <w:noWrap w:val="0"/>
                  <w:vAlign w:val="center"/>
                </w:tcPr>
                <w:p w14:paraId="0E61405B">
                  <w:pPr>
                    <w:spacing w:line="276"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环保投资（万元）</w:t>
                  </w:r>
                </w:p>
              </w:tc>
            </w:tr>
            <w:tr w14:paraId="6F86F7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72" w:type="pct"/>
                  <w:vMerge w:val="restart"/>
                  <w:tcBorders>
                    <w:tl2br w:val="nil"/>
                    <w:tr2bl w:val="nil"/>
                  </w:tcBorders>
                  <w:noWrap w:val="0"/>
                  <w:vAlign w:val="center"/>
                </w:tcPr>
                <w:p w14:paraId="32E1C68D">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废气</w:t>
                  </w:r>
                </w:p>
              </w:tc>
              <w:tc>
                <w:tcPr>
                  <w:tcW w:w="516" w:type="pct"/>
                  <w:vMerge w:val="restart"/>
                  <w:tcBorders>
                    <w:tl2br w:val="nil"/>
                    <w:tr2bl w:val="nil"/>
                  </w:tcBorders>
                  <w:noWrap w:val="0"/>
                  <w:vAlign w:val="center"/>
                </w:tcPr>
                <w:p w14:paraId="2F5FE97A">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有组织</w:t>
                  </w:r>
                </w:p>
              </w:tc>
              <w:tc>
                <w:tcPr>
                  <w:tcW w:w="856" w:type="pct"/>
                  <w:tcBorders>
                    <w:tl2br w:val="nil"/>
                    <w:tr2bl w:val="nil"/>
                  </w:tcBorders>
                  <w:noWrap w:val="0"/>
                  <w:vAlign w:val="center"/>
                </w:tcPr>
                <w:p w14:paraId="4B8EFFE5">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cs="Times New Roman"/>
                      <w:bCs w:val="0"/>
                      <w:color w:val="auto"/>
                      <w:sz w:val="21"/>
                      <w:szCs w:val="21"/>
                      <w:highlight w:val="none"/>
                    </w:rPr>
                  </w:pPr>
                  <w:r>
                    <w:rPr>
                      <w:rStyle w:val="287"/>
                      <w:rFonts w:hint="default" w:ascii="Times New Roman" w:hAnsi="Times New Roman" w:cs="Times New Roman"/>
                      <w:bCs w:val="0"/>
                      <w:color w:val="auto"/>
                      <w:sz w:val="21"/>
                      <w:szCs w:val="21"/>
                      <w:highlight w:val="none"/>
                    </w:rPr>
                    <w:t>硫酸</w:t>
                  </w:r>
                  <w:r>
                    <w:rPr>
                      <w:rStyle w:val="287"/>
                      <w:rFonts w:hint="default" w:ascii="Times New Roman" w:hAnsi="Times New Roman" w:cs="Times New Roman"/>
                      <w:bCs w:val="0"/>
                      <w:color w:val="auto"/>
                      <w:sz w:val="21"/>
                      <w:szCs w:val="21"/>
                      <w:highlight w:val="none"/>
                      <w:lang w:val="en-US" w:eastAsia="zh-CN"/>
                    </w:rPr>
                    <w:t>使用</w:t>
                  </w:r>
                </w:p>
              </w:tc>
              <w:tc>
                <w:tcPr>
                  <w:tcW w:w="856" w:type="pct"/>
                  <w:tcBorders>
                    <w:tl2br w:val="nil"/>
                    <w:tr2bl w:val="nil"/>
                  </w:tcBorders>
                  <w:noWrap w:val="0"/>
                  <w:vAlign w:val="center"/>
                </w:tcPr>
                <w:p w14:paraId="4C92A0F7">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cs="Times New Roman"/>
                      <w:bCs w:val="0"/>
                      <w:color w:val="auto"/>
                      <w:sz w:val="21"/>
                      <w:szCs w:val="21"/>
                      <w:highlight w:val="none"/>
                    </w:rPr>
                  </w:pPr>
                  <w:r>
                    <w:rPr>
                      <w:rFonts w:hint="default" w:ascii="Times New Roman" w:hAnsi="Times New Roman" w:cs="Times New Roman"/>
                      <w:color w:val="auto"/>
                      <w:sz w:val="21"/>
                      <w:szCs w:val="21"/>
                      <w:highlight w:val="none"/>
                      <w:lang w:val="en-US" w:eastAsia="zh-CN"/>
                    </w:rPr>
                    <w:t>硫酸雾</w:t>
                  </w:r>
                </w:p>
              </w:tc>
              <w:tc>
                <w:tcPr>
                  <w:tcW w:w="1793" w:type="pct"/>
                  <w:vMerge w:val="restart"/>
                  <w:tcBorders>
                    <w:tl2br w:val="nil"/>
                    <w:tr2bl w:val="nil"/>
                  </w:tcBorders>
                  <w:noWrap w:val="0"/>
                  <w:vAlign w:val="center"/>
                </w:tcPr>
                <w:p w14:paraId="5C31550A">
                  <w:pPr>
                    <w:spacing w:line="276" w:lineRule="auto"/>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二级活性炭吸附装置+15m</w:t>
                  </w:r>
                  <w:r>
                    <w:rPr>
                      <w:rStyle w:val="361"/>
                      <w:rFonts w:hint="default" w:ascii="Times New Roman" w:hAnsi="Times New Roman" w:cs="Times New Roman"/>
                      <w:color w:val="auto"/>
                      <w:lang w:val="en-US" w:eastAsia="zh-CN" w:bidi="ar"/>
                    </w:rPr>
                    <w:t>高排气筒排放</w:t>
                  </w:r>
                </w:p>
              </w:tc>
              <w:tc>
                <w:tcPr>
                  <w:tcW w:w="705" w:type="pct"/>
                  <w:vMerge w:val="restart"/>
                  <w:tcBorders>
                    <w:tl2br w:val="nil"/>
                    <w:tr2bl w:val="nil"/>
                  </w:tcBorders>
                  <w:noWrap w:val="0"/>
                  <w:vAlign w:val="center"/>
                </w:tcPr>
                <w:p w14:paraId="170DEC93">
                  <w:pPr>
                    <w:spacing w:line="276"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r>
            <w:tr w14:paraId="6AC898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72" w:type="pct"/>
                  <w:vMerge w:val="continue"/>
                  <w:tcBorders>
                    <w:tl2br w:val="nil"/>
                    <w:tr2bl w:val="nil"/>
                  </w:tcBorders>
                  <w:noWrap w:val="0"/>
                  <w:vAlign w:val="center"/>
                </w:tcPr>
                <w:p w14:paraId="5E372DFC">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516" w:type="pct"/>
                  <w:vMerge w:val="continue"/>
                  <w:tcBorders>
                    <w:tl2br w:val="nil"/>
                    <w:tr2bl w:val="nil"/>
                  </w:tcBorders>
                  <w:noWrap w:val="0"/>
                  <w:vAlign w:val="center"/>
                </w:tcPr>
                <w:p w14:paraId="79671E8D">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56" w:type="pct"/>
                  <w:tcBorders>
                    <w:tl2br w:val="nil"/>
                    <w:tr2bl w:val="nil"/>
                  </w:tcBorders>
                  <w:noWrap w:val="0"/>
                  <w:vAlign w:val="center"/>
                </w:tcPr>
                <w:p w14:paraId="38C17D65">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硝酸使用</w:t>
                  </w:r>
                </w:p>
              </w:tc>
              <w:tc>
                <w:tcPr>
                  <w:tcW w:w="856" w:type="pct"/>
                  <w:tcBorders>
                    <w:tl2br w:val="nil"/>
                    <w:tr2bl w:val="nil"/>
                  </w:tcBorders>
                  <w:noWrap w:val="0"/>
                  <w:vAlign w:val="center"/>
                </w:tcPr>
                <w:p w14:paraId="1DDAC292">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氮氧化物</w:t>
                  </w:r>
                </w:p>
              </w:tc>
              <w:tc>
                <w:tcPr>
                  <w:tcW w:w="1793" w:type="pct"/>
                  <w:vMerge w:val="continue"/>
                  <w:tcBorders>
                    <w:tl2br w:val="nil"/>
                    <w:tr2bl w:val="nil"/>
                  </w:tcBorders>
                  <w:noWrap w:val="0"/>
                  <w:vAlign w:val="center"/>
                </w:tcPr>
                <w:p w14:paraId="32CA66B4">
                  <w:pPr>
                    <w:spacing w:line="276" w:lineRule="auto"/>
                    <w:jc w:val="center"/>
                    <w:rPr>
                      <w:rFonts w:hint="default" w:ascii="Times New Roman" w:hAnsi="Times New Roman" w:eastAsia="宋体" w:cs="Times New Roman"/>
                      <w:color w:val="0000FF"/>
                      <w:sz w:val="21"/>
                      <w:szCs w:val="21"/>
                      <w:highlight w:val="none"/>
                      <w:lang w:val="en-US" w:eastAsia="zh-CN"/>
                    </w:rPr>
                  </w:pPr>
                </w:p>
              </w:tc>
              <w:tc>
                <w:tcPr>
                  <w:tcW w:w="705" w:type="pct"/>
                  <w:vMerge w:val="continue"/>
                  <w:tcBorders>
                    <w:tl2br w:val="nil"/>
                    <w:tr2bl w:val="nil"/>
                  </w:tcBorders>
                  <w:noWrap w:val="0"/>
                  <w:vAlign w:val="center"/>
                </w:tcPr>
                <w:p w14:paraId="4856FC8E">
                  <w:pPr>
                    <w:spacing w:line="276" w:lineRule="auto"/>
                    <w:jc w:val="center"/>
                    <w:rPr>
                      <w:rFonts w:hint="default" w:ascii="Times New Roman" w:hAnsi="Times New Roman" w:eastAsia="宋体" w:cs="Times New Roman"/>
                      <w:color w:val="0000FF"/>
                      <w:sz w:val="21"/>
                      <w:szCs w:val="21"/>
                      <w:highlight w:val="none"/>
                      <w:lang w:val="en-US" w:eastAsia="zh-CN"/>
                    </w:rPr>
                  </w:pPr>
                </w:p>
              </w:tc>
            </w:tr>
            <w:tr w14:paraId="221AAC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72" w:type="pct"/>
                  <w:vMerge w:val="continue"/>
                  <w:tcBorders>
                    <w:tl2br w:val="nil"/>
                    <w:tr2bl w:val="nil"/>
                  </w:tcBorders>
                  <w:noWrap w:val="0"/>
                  <w:vAlign w:val="center"/>
                </w:tcPr>
                <w:p w14:paraId="19C66417">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516" w:type="pct"/>
                  <w:vMerge w:val="continue"/>
                  <w:tcBorders>
                    <w:tl2br w:val="nil"/>
                    <w:tr2bl w:val="nil"/>
                  </w:tcBorders>
                  <w:noWrap w:val="0"/>
                  <w:vAlign w:val="center"/>
                </w:tcPr>
                <w:p w14:paraId="06D9ABD9">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56" w:type="pct"/>
                  <w:tcBorders>
                    <w:tl2br w:val="nil"/>
                    <w:tr2bl w:val="nil"/>
                  </w:tcBorders>
                  <w:noWrap w:val="0"/>
                  <w:vAlign w:val="center"/>
                </w:tcPr>
                <w:p w14:paraId="029C22D5">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盐酸使用</w:t>
                  </w:r>
                </w:p>
              </w:tc>
              <w:tc>
                <w:tcPr>
                  <w:tcW w:w="856" w:type="pct"/>
                  <w:tcBorders>
                    <w:tl2br w:val="nil"/>
                    <w:tr2bl w:val="nil"/>
                  </w:tcBorders>
                  <w:noWrap w:val="0"/>
                  <w:vAlign w:val="center"/>
                </w:tcPr>
                <w:p w14:paraId="10173D40">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氯化氢</w:t>
                  </w:r>
                </w:p>
              </w:tc>
              <w:tc>
                <w:tcPr>
                  <w:tcW w:w="1793" w:type="pct"/>
                  <w:vMerge w:val="continue"/>
                  <w:tcBorders>
                    <w:tl2br w:val="nil"/>
                    <w:tr2bl w:val="nil"/>
                  </w:tcBorders>
                  <w:noWrap w:val="0"/>
                  <w:vAlign w:val="center"/>
                </w:tcPr>
                <w:p w14:paraId="1FE03F45">
                  <w:pPr>
                    <w:spacing w:line="276" w:lineRule="auto"/>
                    <w:jc w:val="center"/>
                    <w:rPr>
                      <w:rFonts w:hint="default" w:ascii="Times New Roman" w:hAnsi="Times New Roman" w:cs="Times New Roman"/>
                      <w:color w:val="0000FF"/>
                      <w:sz w:val="21"/>
                      <w:szCs w:val="21"/>
                      <w:highlight w:val="none"/>
                    </w:rPr>
                  </w:pPr>
                </w:p>
              </w:tc>
              <w:tc>
                <w:tcPr>
                  <w:tcW w:w="705" w:type="pct"/>
                  <w:vMerge w:val="continue"/>
                  <w:tcBorders>
                    <w:tl2br w:val="nil"/>
                    <w:tr2bl w:val="nil"/>
                  </w:tcBorders>
                  <w:noWrap w:val="0"/>
                  <w:vAlign w:val="center"/>
                </w:tcPr>
                <w:p w14:paraId="73F9976C">
                  <w:pPr>
                    <w:spacing w:line="276" w:lineRule="auto"/>
                    <w:jc w:val="center"/>
                    <w:rPr>
                      <w:rFonts w:hint="default" w:ascii="Times New Roman" w:hAnsi="Times New Roman" w:eastAsia="宋体" w:cs="Times New Roman"/>
                      <w:color w:val="0000FF"/>
                      <w:sz w:val="21"/>
                      <w:szCs w:val="21"/>
                      <w:highlight w:val="none"/>
                      <w:lang w:val="en-US" w:eastAsia="zh-CN"/>
                    </w:rPr>
                  </w:pPr>
                </w:p>
              </w:tc>
            </w:tr>
            <w:tr w14:paraId="3BF6CE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72" w:type="pct"/>
                  <w:vMerge w:val="continue"/>
                  <w:tcBorders>
                    <w:tl2br w:val="nil"/>
                    <w:tr2bl w:val="nil"/>
                  </w:tcBorders>
                  <w:noWrap w:val="0"/>
                  <w:vAlign w:val="center"/>
                </w:tcPr>
                <w:p w14:paraId="0E09F2AB">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0000FF"/>
                      <w:kern w:val="0"/>
                      <w:sz w:val="21"/>
                      <w:szCs w:val="21"/>
                      <w:highlight w:val="none"/>
                      <w:u w:val="none"/>
                      <w:lang w:val="en-US" w:eastAsia="zh-CN" w:bidi="ar"/>
                    </w:rPr>
                  </w:pPr>
                </w:p>
              </w:tc>
              <w:tc>
                <w:tcPr>
                  <w:tcW w:w="516" w:type="pct"/>
                  <w:vMerge w:val="continue"/>
                  <w:tcBorders>
                    <w:tl2br w:val="nil"/>
                    <w:tr2bl w:val="nil"/>
                  </w:tcBorders>
                  <w:noWrap w:val="0"/>
                  <w:vAlign w:val="center"/>
                </w:tcPr>
                <w:p w14:paraId="1667AE8E">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0000FF"/>
                      <w:kern w:val="0"/>
                      <w:sz w:val="21"/>
                      <w:szCs w:val="21"/>
                      <w:highlight w:val="none"/>
                      <w:u w:val="none"/>
                      <w:lang w:val="en-US" w:eastAsia="zh-CN" w:bidi="ar"/>
                    </w:rPr>
                  </w:pPr>
                </w:p>
              </w:tc>
              <w:tc>
                <w:tcPr>
                  <w:tcW w:w="856" w:type="pct"/>
                  <w:tcBorders>
                    <w:tl2br w:val="nil"/>
                    <w:tr2bl w:val="nil"/>
                  </w:tcBorders>
                  <w:noWrap w:val="0"/>
                  <w:vAlign w:val="center"/>
                </w:tcPr>
                <w:p w14:paraId="12F723BB">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0000FF"/>
                      <w:kern w:val="0"/>
                      <w:sz w:val="21"/>
                      <w:szCs w:val="21"/>
                      <w:highlight w:val="none"/>
                      <w:u w:val="none"/>
                      <w:lang w:val="en-US" w:eastAsia="zh-CN" w:bidi="ar"/>
                    </w:rPr>
                  </w:pPr>
                  <w:r>
                    <w:rPr>
                      <w:rStyle w:val="287"/>
                      <w:rFonts w:hint="default" w:ascii="Times New Roman" w:hAnsi="Times New Roman" w:cs="Times New Roman"/>
                      <w:color w:val="auto"/>
                      <w:sz w:val="21"/>
                      <w:szCs w:val="21"/>
                      <w:highlight w:val="none"/>
                      <w:lang w:val="en-US" w:eastAsia="zh-CN"/>
                    </w:rPr>
                    <w:t>氨水使用</w:t>
                  </w:r>
                </w:p>
              </w:tc>
              <w:tc>
                <w:tcPr>
                  <w:tcW w:w="856" w:type="pct"/>
                  <w:tcBorders>
                    <w:tl2br w:val="nil"/>
                    <w:tr2bl w:val="nil"/>
                  </w:tcBorders>
                  <w:noWrap w:val="0"/>
                  <w:vAlign w:val="center"/>
                </w:tcPr>
                <w:p w14:paraId="6B026178">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cs="Times New Roman"/>
                      <w:color w:val="auto"/>
                      <w:sz w:val="21"/>
                      <w:szCs w:val="21"/>
                      <w:highlight w:val="none"/>
                      <w:lang w:val="en-US" w:eastAsia="zh-CN"/>
                    </w:rPr>
                  </w:pPr>
                  <w:r>
                    <w:rPr>
                      <w:rStyle w:val="287"/>
                      <w:rFonts w:hint="eastAsia" w:ascii="Times New Roman" w:hAnsi="Times New Roman" w:cs="Times New Roman"/>
                      <w:color w:val="auto"/>
                      <w:sz w:val="21"/>
                      <w:szCs w:val="21"/>
                      <w:highlight w:val="none"/>
                      <w:lang w:val="en-US" w:eastAsia="zh-CN"/>
                    </w:rPr>
                    <w:t>氨</w:t>
                  </w:r>
                </w:p>
              </w:tc>
              <w:tc>
                <w:tcPr>
                  <w:tcW w:w="1793" w:type="pct"/>
                  <w:vMerge w:val="continue"/>
                  <w:tcBorders>
                    <w:tl2br w:val="nil"/>
                    <w:tr2bl w:val="nil"/>
                  </w:tcBorders>
                  <w:noWrap w:val="0"/>
                  <w:vAlign w:val="center"/>
                </w:tcPr>
                <w:p w14:paraId="009CC813">
                  <w:pPr>
                    <w:spacing w:line="276" w:lineRule="auto"/>
                    <w:jc w:val="center"/>
                    <w:rPr>
                      <w:rFonts w:hint="default" w:ascii="Times New Roman" w:hAnsi="Times New Roman" w:cs="Times New Roman"/>
                      <w:color w:val="0000FF"/>
                      <w:sz w:val="21"/>
                      <w:szCs w:val="21"/>
                      <w:highlight w:val="none"/>
                    </w:rPr>
                  </w:pPr>
                </w:p>
              </w:tc>
              <w:tc>
                <w:tcPr>
                  <w:tcW w:w="705" w:type="pct"/>
                  <w:vMerge w:val="continue"/>
                  <w:tcBorders>
                    <w:tl2br w:val="nil"/>
                    <w:tr2bl w:val="nil"/>
                  </w:tcBorders>
                  <w:noWrap w:val="0"/>
                  <w:vAlign w:val="center"/>
                </w:tcPr>
                <w:p w14:paraId="4DBD1ECD">
                  <w:pPr>
                    <w:spacing w:line="276" w:lineRule="auto"/>
                    <w:jc w:val="center"/>
                    <w:rPr>
                      <w:rFonts w:hint="default" w:ascii="Times New Roman" w:hAnsi="Times New Roman" w:eastAsia="宋体" w:cs="Times New Roman"/>
                      <w:color w:val="0000FF"/>
                      <w:sz w:val="21"/>
                      <w:szCs w:val="21"/>
                      <w:highlight w:val="none"/>
                      <w:lang w:val="en-US" w:eastAsia="zh-CN"/>
                    </w:rPr>
                  </w:pPr>
                </w:p>
              </w:tc>
            </w:tr>
            <w:tr w14:paraId="2CAA87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72" w:type="pct"/>
                  <w:vMerge w:val="continue"/>
                  <w:tcBorders>
                    <w:tl2br w:val="nil"/>
                    <w:tr2bl w:val="nil"/>
                  </w:tcBorders>
                  <w:noWrap w:val="0"/>
                  <w:vAlign w:val="center"/>
                </w:tcPr>
                <w:p w14:paraId="01FEAF57">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0000FF"/>
                      <w:kern w:val="0"/>
                      <w:sz w:val="21"/>
                      <w:szCs w:val="21"/>
                      <w:highlight w:val="none"/>
                      <w:u w:val="none"/>
                      <w:lang w:val="en-US" w:eastAsia="zh-CN" w:bidi="ar"/>
                    </w:rPr>
                  </w:pPr>
                </w:p>
              </w:tc>
              <w:tc>
                <w:tcPr>
                  <w:tcW w:w="516" w:type="pct"/>
                  <w:vMerge w:val="continue"/>
                  <w:tcBorders>
                    <w:tl2br w:val="nil"/>
                    <w:tr2bl w:val="nil"/>
                  </w:tcBorders>
                  <w:noWrap w:val="0"/>
                  <w:vAlign w:val="center"/>
                </w:tcPr>
                <w:p w14:paraId="11846F0D">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eastAsia="宋体" w:cs="Times New Roman"/>
                      <w:i w:val="0"/>
                      <w:iCs w:val="0"/>
                      <w:color w:val="0000FF"/>
                      <w:kern w:val="0"/>
                      <w:sz w:val="21"/>
                      <w:szCs w:val="21"/>
                      <w:highlight w:val="none"/>
                      <w:u w:val="none"/>
                      <w:lang w:val="en-US" w:eastAsia="zh-CN" w:bidi="ar"/>
                    </w:rPr>
                  </w:pPr>
                </w:p>
              </w:tc>
              <w:tc>
                <w:tcPr>
                  <w:tcW w:w="856" w:type="pct"/>
                  <w:tcBorders>
                    <w:tl2br w:val="nil"/>
                    <w:tr2bl w:val="nil"/>
                  </w:tcBorders>
                  <w:noWrap w:val="0"/>
                  <w:vAlign w:val="center"/>
                </w:tcPr>
                <w:p w14:paraId="300BB583">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auto"/>
                      <w:sz w:val="21"/>
                      <w:szCs w:val="21"/>
                      <w:highlight w:val="none"/>
                      <w:lang w:val="en-US" w:eastAsia="zh-CN"/>
                    </w:rPr>
                    <w:t>挥发性有机物使用</w:t>
                  </w:r>
                </w:p>
              </w:tc>
              <w:tc>
                <w:tcPr>
                  <w:tcW w:w="856" w:type="pct"/>
                  <w:tcBorders>
                    <w:tl2br w:val="nil"/>
                    <w:tr2bl w:val="nil"/>
                  </w:tcBorders>
                  <w:noWrap w:val="0"/>
                  <w:vAlign w:val="center"/>
                </w:tcPr>
                <w:p w14:paraId="37AF4DB6">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非甲烷总烃</w:t>
                  </w:r>
                </w:p>
              </w:tc>
              <w:tc>
                <w:tcPr>
                  <w:tcW w:w="1793" w:type="pct"/>
                  <w:vMerge w:val="continue"/>
                  <w:tcBorders>
                    <w:tl2br w:val="nil"/>
                    <w:tr2bl w:val="nil"/>
                  </w:tcBorders>
                  <w:noWrap w:val="0"/>
                  <w:vAlign w:val="center"/>
                </w:tcPr>
                <w:p w14:paraId="17F27DB1">
                  <w:pPr>
                    <w:spacing w:line="276" w:lineRule="auto"/>
                    <w:jc w:val="center"/>
                    <w:rPr>
                      <w:rFonts w:hint="default" w:ascii="Times New Roman" w:hAnsi="Times New Roman" w:cs="Times New Roman"/>
                      <w:color w:val="0000FF"/>
                      <w:sz w:val="21"/>
                      <w:szCs w:val="21"/>
                      <w:highlight w:val="none"/>
                    </w:rPr>
                  </w:pPr>
                </w:p>
              </w:tc>
              <w:tc>
                <w:tcPr>
                  <w:tcW w:w="705" w:type="pct"/>
                  <w:vMerge w:val="continue"/>
                  <w:tcBorders>
                    <w:tl2br w:val="nil"/>
                    <w:tr2bl w:val="nil"/>
                  </w:tcBorders>
                  <w:noWrap w:val="0"/>
                  <w:vAlign w:val="center"/>
                </w:tcPr>
                <w:p w14:paraId="773A17D7">
                  <w:pPr>
                    <w:spacing w:line="276" w:lineRule="auto"/>
                    <w:jc w:val="center"/>
                    <w:rPr>
                      <w:rFonts w:hint="default" w:ascii="Times New Roman" w:hAnsi="Times New Roman" w:eastAsia="宋体" w:cs="Times New Roman"/>
                      <w:color w:val="0000FF"/>
                      <w:sz w:val="21"/>
                      <w:szCs w:val="21"/>
                      <w:highlight w:val="none"/>
                      <w:lang w:eastAsia="zh-CN"/>
                    </w:rPr>
                  </w:pPr>
                </w:p>
              </w:tc>
            </w:tr>
            <w:tr w14:paraId="56F824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72" w:type="pct"/>
                  <w:tcBorders>
                    <w:tl2br w:val="nil"/>
                    <w:tr2bl w:val="nil"/>
                  </w:tcBorders>
                  <w:noWrap w:val="0"/>
                  <w:vAlign w:val="center"/>
                </w:tcPr>
                <w:p w14:paraId="67ABDD39">
                  <w:pPr>
                    <w:spacing w:line="276"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2228" w:type="pct"/>
                  <w:gridSpan w:val="3"/>
                  <w:tcBorders>
                    <w:tl2br w:val="nil"/>
                    <w:tr2bl w:val="nil"/>
                  </w:tcBorders>
                  <w:noWrap w:val="0"/>
                  <w:vAlign w:val="center"/>
                </w:tcPr>
                <w:p w14:paraId="42DA0B01">
                  <w:pPr>
                    <w:spacing w:line="276" w:lineRule="auto"/>
                    <w:jc w:val="center"/>
                    <w:rPr>
                      <w:rFonts w:hint="default" w:ascii="Times New Roman" w:hAnsi="Times New Roman" w:cs="Times New Roman"/>
                      <w:color w:val="auto"/>
                      <w:spacing w:val="-2"/>
                      <w:sz w:val="21"/>
                      <w:szCs w:val="21"/>
                      <w:highlight w:val="none"/>
                    </w:rPr>
                  </w:pPr>
                  <w:r>
                    <w:rPr>
                      <w:rFonts w:hint="default" w:ascii="Times New Roman" w:hAnsi="Times New Roman" w:eastAsia="宋体" w:cs="Times New Roman"/>
                      <w:color w:val="auto"/>
                      <w:sz w:val="21"/>
                      <w:szCs w:val="21"/>
                      <w:highlight w:val="none"/>
                      <w:lang w:val="en-US" w:eastAsia="zh-CN"/>
                    </w:rPr>
                    <w:t>纯水制备废水</w:t>
                  </w:r>
                </w:p>
              </w:tc>
              <w:tc>
                <w:tcPr>
                  <w:tcW w:w="1793" w:type="pct"/>
                  <w:tcBorders>
                    <w:tl2br w:val="nil"/>
                    <w:tr2bl w:val="nil"/>
                  </w:tcBorders>
                  <w:noWrap w:val="0"/>
                  <w:vAlign w:val="center"/>
                </w:tcPr>
                <w:p w14:paraId="3F94FA27">
                  <w:pPr>
                    <w:spacing w:line="276"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用于厂区洒水抑尘</w:t>
                  </w:r>
                </w:p>
              </w:tc>
              <w:tc>
                <w:tcPr>
                  <w:tcW w:w="705" w:type="pct"/>
                  <w:tcBorders>
                    <w:tl2br w:val="nil"/>
                    <w:tr2bl w:val="nil"/>
                  </w:tcBorders>
                  <w:noWrap w:val="0"/>
                  <w:vAlign w:val="center"/>
                </w:tcPr>
                <w:p w14:paraId="0B47BC46">
                  <w:pPr>
                    <w:spacing w:line="276"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48BB3C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72" w:type="pct"/>
                  <w:vMerge w:val="restart"/>
                  <w:tcBorders>
                    <w:tl2br w:val="nil"/>
                    <w:tr2bl w:val="nil"/>
                  </w:tcBorders>
                  <w:noWrap w:val="0"/>
                  <w:vAlign w:val="center"/>
                </w:tcPr>
                <w:p w14:paraId="3CDEE192">
                  <w:pPr>
                    <w:spacing w:line="276"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2228" w:type="pct"/>
                  <w:gridSpan w:val="3"/>
                  <w:tcBorders>
                    <w:tl2br w:val="nil"/>
                    <w:tr2bl w:val="nil"/>
                  </w:tcBorders>
                  <w:noWrap w:val="0"/>
                  <w:vAlign w:val="center"/>
                </w:tcPr>
                <w:p w14:paraId="0D4A1199">
                  <w:pPr>
                    <w:spacing w:line="276" w:lineRule="auto"/>
                    <w:jc w:val="center"/>
                    <w:rPr>
                      <w:rFonts w:hint="default" w:ascii="Times New Roman" w:hAnsi="Times New Roman" w:eastAsia="宋体" w:cs="Times New Roman"/>
                      <w:color w:val="auto"/>
                      <w:spacing w:val="-2"/>
                      <w:sz w:val="21"/>
                      <w:szCs w:val="21"/>
                      <w:highlight w:val="none"/>
                    </w:rPr>
                  </w:pPr>
                  <w:r>
                    <w:rPr>
                      <w:rFonts w:hint="eastAsia" w:ascii="Times New Roman" w:hAnsi="Times New Roman" w:cs="Times New Roman"/>
                      <w:color w:val="auto"/>
                      <w:sz w:val="21"/>
                      <w:szCs w:val="21"/>
                      <w:highlight w:val="none"/>
                      <w:lang w:val="en-US" w:eastAsia="zh-CN"/>
                    </w:rPr>
                    <w:t>损坏的器皿</w:t>
                  </w:r>
                </w:p>
              </w:tc>
              <w:tc>
                <w:tcPr>
                  <w:tcW w:w="1793" w:type="pct"/>
                  <w:tcBorders>
                    <w:tl2br w:val="nil"/>
                    <w:tr2bl w:val="nil"/>
                  </w:tcBorders>
                  <w:noWrap w:val="0"/>
                  <w:vAlign w:val="center"/>
                </w:tcPr>
                <w:p w14:paraId="3DABC596">
                  <w:pPr>
                    <w:spacing w:line="276" w:lineRule="auto"/>
                    <w:jc w:val="center"/>
                    <w:rPr>
                      <w:rFonts w:hint="default" w:ascii="Times New Roman" w:hAnsi="Times New Roman" w:eastAsia="宋体" w:cs="Times New Roman"/>
                      <w:color w:val="auto"/>
                      <w:spacing w:val="-2"/>
                      <w:sz w:val="21"/>
                      <w:szCs w:val="21"/>
                      <w:highlight w:val="none"/>
                    </w:rPr>
                  </w:pPr>
                  <w:r>
                    <w:rPr>
                      <w:rFonts w:hint="eastAsia" w:ascii="Times New Roman" w:hAnsi="Times New Roman" w:eastAsia="宋体" w:cs="Times New Roman"/>
                      <w:color w:val="auto"/>
                      <w:sz w:val="21"/>
                      <w:szCs w:val="21"/>
                      <w:highlight w:val="none"/>
                      <w:lang w:val="en-US" w:eastAsia="zh-CN"/>
                    </w:rPr>
                    <w:t>收集至一般固废间及时外售</w:t>
                  </w:r>
                </w:p>
              </w:tc>
              <w:tc>
                <w:tcPr>
                  <w:tcW w:w="705" w:type="pct"/>
                  <w:tcBorders>
                    <w:tl2br w:val="nil"/>
                    <w:tr2bl w:val="nil"/>
                  </w:tcBorders>
                  <w:noWrap w:val="0"/>
                  <w:vAlign w:val="center"/>
                </w:tcPr>
                <w:p w14:paraId="7A002CEE">
                  <w:pPr>
                    <w:spacing w:line="276"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0.2</w:t>
                  </w:r>
                </w:p>
              </w:tc>
            </w:tr>
            <w:tr w14:paraId="57256B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 w:type="pct"/>
                  <w:vMerge w:val="continue"/>
                  <w:tcBorders>
                    <w:tl2br w:val="nil"/>
                    <w:tr2bl w:val="nil"/>
                  </w:tcBorders>
                  <w:noWrap w:val="0"/>
                  <w:vAlign w:val="center"/>
                </w:tcPr>
                <w:p w14:paraId="53EFD9CE">
                  <w:pPr>
                    <w:spacing w:line="276" w:lineRule="auto"/>
                    <w:jc w:val="center"/>
                    <w:rPr>
                      <w:rFonts w:hint="default" w:ascii="Times New Roman" w:hAnsi="Times New Roman" w:cs="Times New Roman"/>
                      <w:color w:val="auto"/>
                      <w:sz w:val="21"/>
                      <w:szCs w:val="21"/>
                      <w:highlight w:val="none"/>
                    </w:rPr>
                  </w:pPr>
                </w:p>
              </w:tc>
              <w:tc>
                <w:tcPr>
                  <w:tcW w:w="2228" w:type="pct"/>
                  <w:gridSpan w:val="3"/>
                  <w:tcBorders>
                    <w:tl2br w:val="nil"/>
                    <w:tr2bl w:val="nil"/>
                  </w:tcBorders>
                  <w:noWrap w:val="0"/>
                  <w:vAlign w:val="center"/>
                </w:tcPr>
                <w:p w14:paraId="41B3F249">
                  <w:pPr>
                    <w:spacing w:line="276"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实验废液和器皿清洗水</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废耗材</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过期试剂</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废残留样品</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废活性炭</w:t>
                  </w:r>
                </w:p>
              </w:tc>
              <w:tc>
                <w:tcPr>
                  <w:tcW w:w="1793" w:type="pct"/>
                  <w:tcBorders>
                    <w:tl2br w:val="nil"/>
                    <w:tr2bl w:val="nil"/>
                  </w:tcBorders>
                  <w:noWrap w:val="0"/>
                  <w:vAlign w:val="center"/>
                </w:tcPr>
                <w:p w14:paraId="60D0D194">
                  <w:pPr>
                    <w:spacing w:line="276" w:lineRule="auto"/>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bCs/>
                      <w:color w:val="auto"/>
                      <w:sz w:val="21"/>
                      <w:szCs w:val="21"/>
                      <w:highlight w:val="none"/>
                    </w:rPr>
                    <w:t>危险废物暂存间</w:t>
                  </w: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依托</w:t>
                  </w:r>
                  <w:r>
                    <w:rPr>
                      <w:rFonts w:hint="eastAsia" w:cs="Times New Roman"/>
                      <w:bCs/>
                      <w:color w:val="auto"/>
                      <w:sz w:val="21"/>
                      <w:szCs w:val="21"/>
                      <w:highlight w:val="none"/>
                      <w:lang w:eastAsia="zh-CN"/>
                    </w:rPr>
                    <w:t>）</w:t>
                  </w:r>
                  <w:r>
                    <w:rPr>
                      <w:rFonts w:hint="default" w:ascii="Times New Roman" w:hAnsi="Times New Roman" w:cs="Times New Roman"/>
                      <w:color w:val="auto"/>
                      <w:sz w:val="21"/>
                      <w:szCs w:val="21"/>
                      <w:highlight w:val="none"/>
                    </w:rPr>
                    <w:t>+危废处置协议</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纳入</w:t>
                  </w:r>
                  <w:r>
                    <w:rPr>
                      <w:rFonts w:hint="eastAsia" w:cs="Times New Roman"/>
                      <w:color w:val="auto"/>
                      <w:sz w:val="21"/>
                      <w:szCs w:val="21"/>
                      <w:highlight w:val="none"/>
                      <w:lang w:eastAsia="zh-CN"/>
                    </w:rPr>
                    <w:t>）</w:t>
                  </w:r>
                </w:p>
              </w:tc>
              <w:tc>
                <w:tcPr>
                  <w:tcW w:w="705" w:type="pct"/>
                  <w:tcBorders>
                    <w:tl2br w:val="nil"/>
                    <w:tr2bl w:val="nil"/>
                  </w:tcBorders>
                  <w:noWrap w:val="0"/>
                  <w:vAlign w:val="center"/>
                </w:tcPr>
                <w:p w14:paraId="7F966441">
                  <w:pPr>
                    <w:spacing w:line="276"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711C4E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72" w:type="pct"/>
                  <w:tcBorders>
                    <w:tl2br w:val="nil"/>
                    <w:tr2bl w:val="nil"/>
                  </w:tcBorders>
                  <w:noWrap w:val="0"/>
                  <w:vAlign w:val="center"/>
                </w:tcPr>
                <w:p w14:paraId="4B5974BF">
                  <w:pPr>
                    <w:spacing w:line="276"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2228" w:type="pct"/>
                  <w:gridSpan w:val="3"/>
                  <w:tcBorders>
                    <w:tl2br w:val="nil"/>
                    <w:tr2bl w:val="nil"/>
                  </w:tcBorders>
                  <w:noWrap w:val="0"/>
                  <w:vAlign w:val="center"/>
                </w:tcPr>
                <w:p w14:paraId="7117569C">
                  <w:pPr>
                    <w:pStyle w:val="188"/>
                    <w:spacing w:line="276" w:lineRule="auto"/>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设备运行噪声</w:t>
                  </w:r>
                </w:p>
              </w:tc>
              <w:tc>
                <w:tcPr>
                  <w:tcW w:w="1793" w:type="pct"/>
                  <w:tcBorders>
                    <w:tl2br w:val="nil"/>
                    <w:tr2bl w:val="nil"/>
                  </w:tcBorders>
                  <w:noWrap w:val="0"/>
                  <w:vAlign w:val="center"/>
                </w:tcPr>
                <w:p w14:paraId="0D109DC2">
                  <w:pPr>
                    <w:pStyle w:val="188"/>
                    <w:spacing w:line="276" w:lineRule="auto"/>
                    <w:ind w:firstLine="0" w:firstLineChars="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风机</w:t>
                  </w:r>
                  <w:r>
                    <w:rPr>
                      <w:rFonts w:hint="default" w:ascii="Times New Roman" w:hAnsi="Times New Roman" w:cs="Times New Roman"/>
                      <w:color w:val="auto"/>
                      <w:sz w:val="21"/>
                      <w:szCs w:val="21"/>
                      <w:highlight w:val="none"/>
                    </w:rPr>
                    <w:t>基础减振、柔性连接</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减震垫</w:t>
                  </w:r>
                </w:p>
              </w:tc>
              <w:tc>
                <w:tcPr>
                  <w:tcW w:w="705" w:type="pct"/>
                  <w:tcBorders>
                    <w:tl2br w:val="nil"/>
                    <w:tr2bl w:val="nil"/>
                  </w:tcBorders>
                  <w:noWrap w:val="0"/>
                  <w:vAlign w:val="center"/>
                </w:tcPr>
                <w:p w14:paraId="04B1F048">
                  <w:pPr>
                    <w:spacing w:line="276"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w:t>
                  </w:r>
                </w:p>
              </w:tc>
            </w:tr>
            <w:tr w14:paraId="3D6E18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294" w:type="pct"/>
                  <w:gridSpan w:val="5"/>
                  <w:tcBorders>
                    <w:tl2br w:val="nil"/>
                    <w:tr2bl w:val="nil"/>
                  </w:tcBorders>
                  <w:noWrap w:val="0"/>
                  <w:vAlign w:val="center"/>
                </w:tcPr>
                <w:p w14:paraId="736B4E02">
                  <w:pPr>
                    <w:spacing w:line="276"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环保投入合计</w:t>
                  </w:r>
                </w:p>
              </w:tc>
              <w:tc>
                <w:tcPr>
                  <w:tcW w:w="705" w:type="pct"/>
                  <w:tcBorders>
                    <w:tl2br w:val="nil"/>
                    <w:tr2bl w:val="nil"/>
                  </w:tcBorders>
                  <w:noWrap w:val="0"/>
                  <w:vAlign w:val="center"/>
                </w:tcPr>
                <w:p w14:paraId="2C98098A">
                  <w:pPr>
                    <w:spacing w:line="276"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7.2</w:t>
                  </w:r>
                </w:p>
              </w:tc>
            </w:tr>
          </w:tbl>
          <w:p w14:paraId="5FCBCA96">
            <w:pPr>
              <w:adjustRightInd w:val="0"/>
              <w:snapToGrid w:val="0"/>
              <w:spacing w:line="360" w:lineRule="auto"/>
              <w:ind w:firstLine="482" w:firstLineChars="200"/>
              <w:rPr>
                <w:b/>
                <w:bCs/>
                <w:color w:val="auto"/>
                <w:sz w:val="24"/>
                <w:highlight w:val="none"/>
              </w:rPr>
            </w:pPr>
            <w:r>
              <w:rPr>
                <w:rFonts w:hint="eastAsia"/>
                <w:b/>
                <w:bCs/>
                <w:color w:val="auto"/>
                <w:sz w:val="24"/>
                <w:highlight w:val="none"/>
              </w:rPr>
              <w:t>9、项目竣工环保验收管理</w:t>
            </w:r>
          </w:p>
          <w:p w14:paraId="01CC57D7">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三同时”验收是指针对新建、改建、扩建项目和重大变动项目以及区域性开发建设项目的环境保护设施必须与主体工程同时设计、同时施工、同时投产的制度的验收。建设项目竣工后建设单位应自主开展环境保护验收工作，建设项目配套建设的环境保护设施必须经验收合格后，其主体工程才可以投入生产或者使用。</w:t>
            </w:r>
          </w:p>
          <w:p w14:paraId="79D9AAC9">
            <w:pPr>
              <w:keepNext w:val="0"/>
              <w:keepLines w:val="0"/>
              <w:pageBreakBefore w:val="0"/>
              <w:widowControl w:val="0"/>
              <w:kinsoku/>
              <w:wordWrap/>
              <w:overflowPunct/>
              <w:topLinePunct w:val="0"/>
              <w:autoSpaceDE/>
              <w:bidi w:val="0"/>
              <w:adjustRightInd/>
              <w:snapToGrid/>
              <w:spacing w:line="360" w:lineRule="auto"/>
              <w:ind w:firstLine="420" w:firstLineChars="20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建设项目环保设施竣工验收一览表见表</w:t>
            </w:r>
            <w:r>
              <w:rPr>
                <w:rFonts w:hint="eastAsia" w:cs="Times New Roman"/>
                <w:color w:val="auto"/>
                <w:kern w:val="0"/>
                <w:sz w:val="21"/>
                <w:szCs w:val="21"/>
                <w:highlight w:val="none"/>
                <w:lang w:val="en-US" w:eastAsia="zh-CN"/>
              </w:rPr>
              <w:t>41</w:t>
            </w:r>
            <w:r>
              <w:rPr>
                <w:rFonts w:hint="eastAsia" w:ascii="Times New Roman" w:hAnsi="Times New Roman" w:eastAsia="宋体" w:cs="Times New Roman"/>
                <w:color w:val="auto"/>
                <w:kern w:val="0"/>
                <w:sz w:val="21"/>
                <w:szCs w:val="21"/>
                <w:highlight w:val="none"/>
                <w:lang w:val="en-US" w:eastAsia="zh-CN"/>
              </w:rPr>
              <w:t>。</w:t>
            </w:r>
          </w:p>
          <w:p w14:paraId="6D06747F">
            <w:pPr>
              <w:pStyle w:val="63"/>
              <w:jc w:val="center"/>
              <w:rPr>
                <w:rFonts w:hint="eastAsia" w:ascii="Times New Roman" w:eastAsia="宋体" w:cs="Times New Roman"/>
                <w:b/>
                <w:bCs/>
                <w:color w:val="auto"/>
                <w:kern w:val="2"/>
                <w:highlight w:val="none"/>
              </w:rPr>
            </w:pPr>
            <w:r>
              <w:rPr>
                <w:rFonts w:hint="eastAsia" w:ascii="Times New Roman" w:eastAsia="宋体" w:cs="Times New Roman"/>
                <w:b/>
                <w:bCs/>
                <w:color w:val="auto"/>
                <w:kern w:val="2"/>
                <w:highlight w:val="none"/>
              </w:rPr>
              <w:t>表</w:t>
            </w:r>
            <w:r>
              <w:rPr>
                <w:rFonts w:hint="eastAsia" w:cs="Times New Roman"/>
                <w:b/>
                <w:bCs/>
                <w:color w:val="auto"/>
                <w:kern w:val="2"/>
                <w:highlight w:val="none"/>
                <w:lang w:val="en-US" w:eastAsia="zh-CN"/>
              </w:rPr>
              <w:t>41</w:t>
            </w:r>
            <w:r>
              <w:rPr>
                <w:rFonts w:hint="eastAsia" w:ascii="Times New Roman" w:eastAsia="宋体" w:cs="Times New Roman"/>
                <w:b/>
                <w:bCs/>
                <w:color w:val="auto"/>
                <w:kern w:val="2"/>
                <w:highlight w:val="none"/>
              </w:rPr>
              <w:t xml:space="preserve">  项目环保设施竣工验收一览表</w:t>
            </w:r>
          </w:p>
          <w:tbl>
            <w:tblPr>
              <w:tblStyle w:val="45"/>
              <w:tblW w:w="918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2765"/>
              <w:gridCol w:w="2447"/>
              <w:gridCol w:w="3485"/>
            </w:tblGrid>
            <w:tr w14:paraId="0FD3B7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70" w:type="pct"/>
                  <w:gridSpan w:val="2"/>
                  <w:tcBorders>
                    <w:tl2br w:val="nil"/>
                    <w:tr2bl w:val="nil"/>
                  </w:tcBorders>
                  <w:noWrap w:val="0"/>
                  <w:vAlign w:val="center"/>
                </w:tcPr>
                <w:p w14:paraId="1AAE3506">
                  <w:pPr>
                    <w:spacing w:line="276" w:lineRule="auto"/>
                    <w:jc w:val="center"/>
                    <w:rPr>
                      <w:b/>
                      <w:bCs/>
                      <w:color w:val="auto"/>
                      <w:sz w:val="21"/>
                      <w:szCs w:val="21"/>
                      <w:highlight w:val="none"/>
                    </w:rPr>
                  </w:pPr>
                  <w:r>
                    <w:rPr>
                      <w:b/>
                      <w:bCs/>
                      <w:color w:val="auto"/>
                      <w:sz w:val="21"/>
                      <w:szCs w:val="21"/>
                      <w:highlight w:val="none"/>
                    </w:rPr>
                    <w:t>污染源</w:t>
                  </w:r>
                </w:p>
              </w:tc>
              <w:tc>
                <w:tcPr>
                  <w:tcW w:w="1332" w:type="pct"/>
                  <w:tcBorders>
                    <w:tl2br w:val="nil"/>
                    <w:tr2bl w:val="nil"/>
                  </w:tcBorders>
                  <w:noWrap w:val="0"/>
                  <w:vAlign w:val="center"/>
                </w:tcPr>
                <w:p w14:paraId="0698998D">
                  <w:pPr>
                    <w:spacing w:line="276" w:lineRule="auto"/>
                    <w:jc w:val="center"/>
                    <w:rPr>
                      <w:b/>
                      <w:bCs/>
                      <w:color w:val="auto"/>
                      <w:sz w:val="21"/>
                      <w:szCs w:val="21"/>
                      <w:highlight w:val="none"/>
                    </w:rPr>
                  </w:pPr>
                  <w:r>
                    <w:rPr>
                      <w:b/>
                      <w:bCs/>
                      <w:color w:val="auto"/>
                      <w:sz w:val="21"/>
                      <w:szCs w:val="21"/>
                      <w:highlight w:val="none"/>
                    </w:rPr>
                    <w:t>污染防治措施</w:t>
                  </w:r>
                </w:p>
              </w:tc>
              <w:tc>
                <w:tcPr>
                  <w:tcW w:w="1897" w:type="pct"/>
                  <w:tcBorders>
                    <w:tl2br w:val="nil"/>
                    <w:tr2bl w:val="nil"/>
                  </w:tcBorders>
                  <w:noWrap w:val="0"/>
                  <w:vAlign w:val="center"/>
                </w:tcPr>
                <w:p w14:paraId="6F06AA2F">
                  <w:pPr>
                    <w:spacing w:line="276" w:lineRule="auto"/>
                    <w:jc w:val="center"/>
                    <w:rPr>
                      <w:b/>
                      <w:bCs/>
                      <w:color w:val="auto"/>
                      <w:sz w:val="21"/>
                      <w:szCs w:val="21"/>
                      <w:highlight w:val="none"/>
                    </w:rPr>
                  </w:pPr>
                  <w:r>
                    <w:rPr>
                      <w:b/>
                      <w:bCs/>
                      <w:color w:val="auto"/>
                      <w:sz w:val="21"/>
                      <w:szCs w:val="21"/>
                      <w:highlight w:val="none"/>
                    </w:rPr>
                    <w:t>验收标准</w:t>
                  </w:r>
                </w:p>
              </w:tc>
            </w:tr>
            <w:tr w14:paraId="65CD57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65" w:type="pct"/>
                  <w:vMerge w:val="restart"/>
                  <w:tcBorders>
                    <w:tl2br w:val="nil"/>
                    <w:tr2bl w:val="nil"/>
                  </w:tcBorders>
                  <w:noWrap w:val="0"/>
                  <w:vAlign w:val="center"/>
                </w:tcPr>
                <w:p w14:paraId="08FA36F5">
                  <w:pPr>
                    <w:spacing w:line="276" w:lineRule="auto"/>
                    <w:jc w:val="center"/>
                    <w:rPr>
                      <w:color w:val="auto"/>
                      <w:sz w:val="21"/>
                      <w:szCs w:val="21"/>
                      <w:highlight w:val="none"/>
                    </w:rPr>
                  </w:pPr>
                  <w:r>
                    <w:rPr>
                      <w:color w:val="auto"/>
                      <w:sz w:val="21"/>
                      <w:szCs w:val="21"/>
                      <w:highlight w:val="none"/>
                    </w:rPr>
                    <w:t>废气</w:t>
                  </w:r>
                </w:p>
              </w:tc>
              <w:tc>
                <w:tcPr>
                  <w:tcW w:w="1504" w:type="pct"/>
                  <w:tcBorders>
                    <w:tl2br w:val="nil"/>
                    <w:tr2bl w:val="nil"/>
                  </w:tcBorders>
                  <w:noWrap w:val="0"/>
                  <w:vAlign w:val="center"/>
                </w:tcPr>
                <w:p w14:paraId="18AAEBEC">
                  <w:pPr>
                    <w:pStyle w:val="63"/>
                    <w:keepNext w:val="0"/>
                    <w:keepLines w:val="0"/>
                    <w:pageBreakBefore w:val="0"/>
                    <w:widowControl w:val="0"/>
                    <w:kinsoku/>
                    <w:wordWrap/>
                    <w:overflowPunct/>
                    <w:topLinePunct w:val="0"/>
                    <w:bidi w:val="0"/>
                    <w:spacing w:line="240" w:lineRule="auto"/>
                    <w:ind w:left="0" w:leftChars="0"/>
                    <w:jc w:val="center"/>
                    <w:textAlignment w:val="auto"/>
                    <w:rPr>
                      <w:rFonts w:hint="eastAsia"/>
                      <w:color w:val="auto"/>
                      <w:kern w:val="0"/>
                      <w:sz w:val="21"/>
                      <w:szCs w:val="21"/>
                      <w:highlight w:val="none"/>
                      <w:lang w:val="en-US" w:eastAsia="zh-CN" w:bidi="en-US"/>
                    </w:rPr>
                  </w:pPr>
                  <w:r>
                    <w:rPr>
                      <w:rStyle w:val="287"/>
                      <w:rFonts w:hint="default" w:ascii="Times New Roman" w:hAnsi="Times New Roman" w:cs="Times New Roman"/>
                      <w:bCs w:val="0"/>
                      <w:color w:val="auto"/>
                      <w:sz w:val="21"/>
                      <w:szCs w:val="21"/>
                      <w:highlight w:val="none"/>
                    </w:rPr>
                    <w:t>硫酸</w:t>
                  </w:r>
                  <w:r>
                    <w:rPr>
                      <w:rStyle w:val="287"/>
                      <w:rFonts w:hint="default" w:ascii="Times New Roman" w:hAnsi="Times New Roman" w:cs="Times New Roman"/>
                      <w:bCs w:val="0"/>
                      <w:color w:val="auto"/>
                      <w:sz w:val="21"/>
                      <w:szCs w:val="21"/>
                      <w:highlight w:val="none"/>
                      <w:lang w:val="en-US" w:eastAsia="zh-CN"/>
                    </w:rPr>
                    <w:t>使用</w:t>
                  </w:r>
                </w:p>
              </w:tc>
              <w:tc>
                <w:tcPr>
                  <w:tcW w:w="1332" w:type="pct"/>
                  <w:vMerge w:val="restart"/>
                  <w:tcBorders>
                    <w:tl2br w:val="nil"/>
                    <w:tr2bl w:val="nil"/>
                  </w:tcBorders>
                  <w:noWrap w:val="0"/>
                  <w:vAlign w:val="center"/>
                </w:tcPr>
                <w:p w14:paraId="4D7F256A">
                  <w:pPr>
                    <w:spacing w:line="276" w:lineRule="auto"/>
                    <w:jc w:val="center"/>
                    <w:rPr>
                      <w:rFonts w:hint="default" w:eastAsia="宋体"/>
                      <w:color w:val="auto"/>
                      <w:sz w:val="21"/>
                      <w:szCs w:val="21"/>
                      <w:highlight w:val="none"/>
                      <w:lang w:val="en-US" w:eastAsia="zh-CN"/>
                    </w:rPr>
                  </w:pPr>
                  <w:r>
                    <w:rPr>
                      <w:rStyle w:val="287"/>
                      <w:rFonts w:hint="eastAsia" w:cs="Times New Roman"/>
                      <w:color w:val="auto"/>
                      <w:sz w:val="21"/>
                      <w:szCs w:val="21"/>
                      <w:highlight w:val="none"/>
                      <w:lang w:val="en-US" w:eastAsia="zh-CN"/>
                    </w:rPr>
                    <w:t>二级</w:t>
                  </w:r>
                  <w:r>
                    <w:rPr>
                      <w:rStyle w:val="287"/>
                      <w:rFonts w:hint="default" w:ascii="Times New Roman" w:hAnsi="Times New Roman" w:eastAsia="宋体" w:cs="Times New Roman"/>
                      <w:color w:val="auto"/>
                      <w:sz w:val="21"/>
                      <w:szCs w:val="21"/>
                      <w:highlight w:val="none"/>
                      <w:lang w:val="en-US" w:eastAsia="zh-CN"/>
                    </w:rPr>
                    <w:t>活性炭吸附装置</w:t>
                  </w:r>
                  <w:r>
                    <w:rPr>
                      <w:rFonts w:hint="eastAsia" w:cs="Times New Roman"/>
                      <w:color w:val="auto"/>
                      <w:spacing w:val="-6"/>
                      <w:kern w:val="0"/>
                      <w:sz w:val="21"/>
                      <w:szCs w:val="21"/>
                      <w:highlight w:val="none"/>
                      <w:lang w:val="en-US" w:eastAsia="zh-CN" w:bidi="ar"/>
                    </w:rPr>
                    <w:t>+15</w:t>
                  </w:r>
                  <w:r>
                    <w:rPr>
                      <w:rFonts w:hint="default" w:ascii="Times New Roman" w:hAnsi="Times New Roman" w:cs="Times New Roman"/>
                      <w:color w:val="auto"/>
                      <w:spacing w:val="-6"/>
                      <w:kern w:val="0"/>
                      <w:sz w:val="21"/>
                      <w:szCs w:val="21"/>
                      <w:highlight w:val="none"/>
                      <w:lang w:val="en-US" w:eastAsia="zh-CN" w:bidi="ar"/>
                    </w:rPr>
                    <w:t>m高排气</w:t>
                  </w:r>
                  <w:r>
                    <w:rPr>
                      <w:rFonts w:hint="default" w:ascii="Times New Roman" w:hAnsi="Times New Roman" w:eastAsia="宋体" w:cs="Times New Roman"/>
                      <w:color w:val="auto"/>
                      <w:spacing w:val="-6"/>
                      <w:kern w:val="0"/>
                      <w:sz w:val="21"/>
                      <w:szCs w:val="21"/>
                      <w:highlight w:val="none"/>
                      <w:lang w:val="en-US" w:eastAsia="zh-CN" w:bidi="ar"/>
                    </w:rPr>
                    <w:t>筒排放</w:t>
                  </w:r>
                </w:p>
              </w:tc>
              <w:tc>
                <w:tcPr>
                  <w:tcW w:w="1897" w:type="pct"/>
                  <w:vMerge w:val="restart"/>
                  <w:tcBorders>
                    <w:tl2br w:val="nil"/>
                    <w:tr2bl w:val="nil"/>
                  </w:tcBorders>
                  <w:noWrap w:val="0"/>
                  <w:vAlign w:val="center"/>
                </w:tcPr>
                <w:p w14:paraId="7BB7219D">
                  <w:pPr>
                    <w:spacing w:line="276" w:lineRule="auto"/>
                    <w:jc w:val="center"/>
                    <w:rPr>
                      <w:rStyle w:val="287"/>
                      <w:rFonts w:hint="default" w:ascii="Times New Roman" w:hAnsi="Times New Roman" w:eastAsia="宋体" w:cs="Times New Roman"/>
                      <w:color w:val="auto"/>
                      <w:sz w:val="21"/>
                      <w:szCs w:val="21"/>
                      <w:highlight w:val="none"/>
                      <w:lang w:val="en-US" w:eastAsia="zh-CN"/>
                    </w:rPr>
                  </w:pPr>
                  <w:r>
                    <w:rPr>
                      <w:rStyle w:val="287"/>
                      <w:rFonts w:hint="default" w:ascii="Times New Roman" w:hAnsi="Times New Roman" w:eastAsia="宋体" w:cs="Times New Roman"/>
                      <w:color w:val="auto"/>
                      <w:sz w:val="21"/>
                      <w:szCs w:val="21"/>
                      <w:highlight w:val="none"/>
                      <w:lang w:val="en-US" w:eastAsia="zh-CN"/>
                    </w:rPr>
                    <w:t>《大气污染物综合排放标准》（GB16297-1996）</w:t>
                  </w:r>
                  <w:r>
                    <w:rPr>
                      <w:rStyle w:val="287"/>
                      <w:rFonts w:hint="eastAsia" w:ascii="Times New Roman" w:hAnsi="Times New Roman" w:eastAsia="宋体" w:cs="Times New Roman"/>
                      <w:color w:val="auto"/>
                      <w:sz w:val="21"/>
                      <w:szCs w:val="21"/>
                      <w:highlight w:val="none"/>
                      <w:lang w:val="en-US" w:eastAsia="zh-CN"/>
                    </w:rPr>
                    <w:t>表2</w:t>
                  </w:r>
                  <w:r>
                    <w:rPr>
                      <w:rStyle w:val="287"/>
                      <w:rFonts w:hint="default" w:ascii="Times New Roman" w:hAnsi="Times New Roman" w:eastAsia="宋体" w:cs="Times New Roman"/>
                      <w:color w:val="auto"/>
                      <w:sz w:val="21"/>
                      <w:szCs w:val="21"/>
                      <w:highlight w:val="none"/>
                      <w:lang w:val="en-US" w:eastAsia="zh-CN"/>
                    </w:rPr>
                    <w:t>中二级标准</w:t>
                  </w:r>
                  <w:r>
                    <w:rPr>
                      <w:rStyle w:val="287"/>
                      <w:rFonts w:hint="eastAsia" w:ascii="Times New Roman" w:hAnsi="Times New Roman" w:eastAsia="宋体" w:cs="Times New Roman"/>
                      <w:color w:val="auto"/>
                      <w:sz w:val="21"/>
                      <w:szCs w:val="21"/>
                      <w:highlight w:val="none"/>
                      <w:lang w:val="en-US" w:eastAsia="zh-CN"/>
                    </w:rPr>
                    <w:t>及</w:t>
                  </w:r>
                  <w:r>
                    <w:rPr>
                      <w:rFonts w:hint="eastAsia" w:cs="Times New Roman"/>
                      <w:b w:val="0"/>
                      <w:bCs/>
                      <w:color w:val="auto"/>
                      <w:kern w:val="0"/>
                      <w:sz w:val="21"/>
                      <w:szCs w:val="21"/>
                      <w:highlight w:val="none"/>
                      <w:vertAlign w:val="baseline"/>
                      <w:lang w:val="en-US" w:eastAsia="zh-CN"/>
                    </w:rPr>
                    <w:t>《</w:t>
                  </w:r>
                  <w:r>
                    <w:rPr>
                      <w:rFonts w:hint="default" w:ascii="Times New Roman" w:hAnsi="Times New Roman" w:eastAsia="宋体" w:cs="Times New Roman"/>
                      <w:b w:val="0"/>
                      <w:bCs/>
                      <w:color w:val="auto"/>
                      <w:kern w:val="0"/>
                      <w:sz w:val="21"/>
                      <w:szCs w:val="21"/>
                      <w:highlight w:val="none"/>
                      <w:vertAlign w:val="baseline"/>
                      <w:lang w:val="en-US" w:eastAsia="zh-CN"/>
                    </w:rPr>
                    <w:t>挥发性有机物无组织排放控制标准</w:t>
                  </w:r>
                  <w:r>
                    <w:rPr>
                      <w:rFonts w:hint="eastAsia" w:cs="Times New Roman"/>
                      <w:b w:val="0"/>
                      <w:bCs/>
                      <w:color w:val="auto"/>
                      <w:kern w:val="0"/>
                      <w:sz w:val="21"/>
                      <w:szCs w:val="21"/>
                      <w:highlight w:val="none"/>
                      <w:vertAlign w:val="baseline"/>
                      <w:lang w:val="en-US" w:eastAsia="zh-CN"/>
                    </w:rPr>
                    <w:t>》（GB37822-2019）</w:t>
                  </w:r>
                </w:p>
              </w:tc>
            </w:tr>
            <w:tr w14:paraId="6524FB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65" w:type="pct"/>
                  <w:vMerge w:val="continue"/>
                  <w:tcBorders>
                    <w:tl2br w:val="nil"/>
                    <w:tr2bl w:val="nil"/>
                  </w:tcBorders>
                  <w:noWrap w:val="0"/>
                  <w:vAlign w:val="center"/>
                </w:tcPr>
                <w:p w14:paraId="08E052C6">
                  <w:pPr>
                    <w:spacing w:line="276" w:lineRule="auto"/>
                    <w:jc w:val="center"/>
                    <w:rPr>
                      <w:color w:val="0000FF"/>
                      <w:sz w:val="21"/>
                      <w:szCs w:val="21"/>
                      <w:highlight w:val="none"/>
                    </w:rPr>
                  </w:pPr>
                </w:p>
              </w:tc>
              <w:tc>
                <w:tcPr>
                  <w:tcW w:w="1504" w:type="pct"/>
                  <w:tcBorders>
                    <w:tl2br w:val="nil"/>
                    <w:tr2bl w:val="nil"/>
                  </w:tcBorders>
                  <w:noWrap w:val="0"/>
                  <w:vAlign w:val="center"/>
                </w:tcPr>
                <w:p w14:paraId="2C094DE0">
                  <w:pPr>
                    <w:pStyle w:val="63"/>
                    <w:keepNext w:val="0"/>
                    <w:keepLines w:val="0"/>
                    <w:pageBreakBefore w:val="0"/>
                    <w:widowControl w:val="0"/>
                    <w:kinsoku/>
                    <w:wordWrap/>
                    <w:overflowPunct/>
                    <w:topLinePunct w:val="0"/>
                    <w:bidi w:val="0"/>
                    <w:spacing w:line="240" w:lineRule="auto"/>
                    <w:ind w:left="0" w:leftChars="0"/>
                    <w:jc w:val="center"/>
                    <w:textAlignment w:val="auto"/>
                    <w:rPr>
                      <w:color w:val="auto"/>
                      <w:kern w:val="0"/>
                      <w:sz w:val="21"/>
                      <w:szCs w:val="21"/>
                      <w:highlight w:val="none"/>
                      <w:lang w:bidi="en-US"/>
                    </w:rPr>
                  </w:pPr>
                  <w:r>
                    <w:rPr>
                      <w:rFonts w:hint="default" w:ascii="Times New Roman" w:hAnsi="Times New Roman" w:cs="Times New Roman"/>
                      <w:color w:val="auto"/>
                      <w:kern w:val="0"/>
                      <w:sz w:val="21"/>
                      <w:szCs w:val="21"/>
                      <w:highlight w:val="none"/>
                      <w:lang w:val="en-US" w:eastAsia="zh-CN"/>
                    </w:rPr>
                    <w:t>硝酸使用</w:t>
                  </w:r>
                </w:p>
              </w:tc>
              <w:tc>
                <w:tcPr>
                  <w:tcW w:w="1332" w:type="pct"/>
                  <w:vMerge w:val="continue"/>
                  <w:tcBorders>
                    <w:tl2br w:val="nil"/>
                    <w:tr2bl w:val="nil"/>
                  </w:tcBorders>
                  <w:noWrap w:val="0"/>
                  <w:vAlign w:val="center"/>
                </w:tcPr>
                <w:p w14:paraId="522E32B2">
                  <w:pPr>
                    <w:spacing w:line="276" w:lineRule="auto"/>
                    <w:jc w:val="center"/>
                    <w:rPr>
                      <w:rFonts w:hint="default"/>
                      <w:color w:val="auto"/>
                      <w:sz w:val="21"/>
                      <w:szCs w:val="21"/>
                      <w:highlight w:val="none"/>
                      <w:lang w:val="en-US"/>
                    </w:rPr>
                  </w:pPr>
                </w:p>
              </w:tc>
              <w:tc>
                <w:tcPr>
                  <w:tcW w:w="1897" w:type="pct"/>
                  <w:vMerge w:val="continue"/>
                  <w:tcBorders>
                    <w:tl2br w:val="nil"/>
                    <w:tr2bl w:val="nil"/>
                  </w:tcBorders>
                  <w:noWrap w:val="0"/>
                  <w:vAlign w:val="center"/>
                </w:tcPr>
                <w:p w14:paraId="6664E8CE">
                  <w:pPr>
                    <w:spacing w:line="276" w:lineRule="auto"/>
                    <w:jc w:val="center"/>
                    <w:rPr>
                      <w:rStyle w:val="287"/>
                      <w:rFonts w:hint="default" w:ascii="Times New Roman" w:hAnsi="Times New Roman" w:eastAsia="宋体" w:cs="Times New Roman"/>
                      <w:color w:val="auto"/>
                      <w:sz w:val="21"/>
                      <w:szCs w:val="21"/>
                      <w:highlight w:val="none"/>
                      <w:lang w:val="en-US" w:eastAsia="zh-CN"/>
                    </w:rPr>
                  </w:pPr>
                </w:p>
              </w:tc>
            </w:tr>
            <w:tr w14:paraId="3BD0A0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65" w:type="pct"/>
                  <w:vMerge w:val="continue"/>
                  <w:tcBorders>
                    <w:tl2br w:val="nil"/>
                    <w:tr2bl w:val="nil"/>
                  </w:tcBorders>
                  <w:noWrap w:val="0"/>
                  <w:vAlign w:val="center"/>
                </w:tcPr>
                <w:p w14:paraId="7C8A75F4">
                  <w:pPr>
                    <w:spacing w:line="276" w:lineRule="auto"/>
                    <w:jc w:val="center"/>
                    <w:rPr>
                      <w:color w:val="0000FF"/>
                      <w:sz w:val="21"/>
                      <w:szCs w:val="21"/>
                      <w:highlight w:val="none"/>
                    </w:rPr>
                  </w:pPr>
                </w:p>
              </w:tc>
              <w:tc>
                <w:tcPr>
                  <w:tcW w:w="1504" w:type="pct"/>
                  <w:tcBorders>
                    <w:tl2br w:val="nil"/>
                    <w:tr2bl w:val="nil"/>
                  </w:tcBorders>
                  <w:noWrap w:val="0"/>
                  <w:vAlign w:val="center"/>
                </w:tcPr>
                <w:p w14:paraId="73BB397E">
                  <w:pPr>
                    <w:pStyle w:val="63"/>
                    <w:keepNext w:val="0"/>
                    <w:keepLines w:val="0"/>
                    <w:pageBreakBefore w:val="0"/>
                    <w:widowControl w:val="0"/>
                    <w:kinsoku/>
                    <w:wordWrap/>
                    <w:overflowPunct/>
                    <w:topLinePunct w:val="0"/>
                    <w:bidi w:val="0"/>
                    <w:spacing w:line="240" w:lineRule="auto"/>
                    <w:ind w:left="0" w:leftChars="0"/>
                    <w:jc w:val="center"/>
                    <w:textAlignment w:val="auto"/>
                    <w:rPr>
                      <w:color w:val="auto"/>
                      <w:kern w:val="0"/>
                      <w:sz w:val="21"/>
                      <w:szCs w:val="21"/>
                      <w:highlight w:val="none"/>
                      <w:lang w:bidi="en-US"/>
                    </w:rPr>
                  </w:pPr>
                  <w:r>
                    <w:rPr>
                      <w:rFonts w:hint="default" w:ascii="Times New Roman" w:hAnsi="Times New Roman" w:eastAsia="宋体" w:cs="Times New Roman"/>
                      <w:i w:val="0"/>
                      <w:iCs w:val="0"/>
                      <w:color w:val="auto"/>
                      <w:kern w:val="0"/>
                      <w:sz w:val="21"/>
                      <w:szCs w:val="21"/>
                      <w:highlight w:val="none"/>
                      <w:u w:val="none"/>
                      <w:lang w:val="en-US" w:eastAsia="zh-CN" w:bidi="ar"/>
                    </w:rPr>
                    <w:t>盐酸使用</w:t>
                  </w:r>
                </w:p>
              </w:tc>
              <w:tc>
                <w:tcPr>
                  <w:tcW w:w="1332" w:type="pct"/>
                  <w:vMerge w:val="continue"/>
                  <w:tcBorders>
                    <w:tl2br w:val="nil"/>
                    <w:tr2bl w:val="nil"/>
                  </w:tcBorders>
                  <w:noWrap w:val="0"/>
                  <w:vAlign w:val="center"/>
                </w:tcPr>
                <w:p w14:paraId="652B3AD5">
                  <w:pPr>
                    <w:spacing w:line="276" w:lineRule="auto"/>
                    <w:jc w:val="center"/>
                    <w:rPr>
                      <w:rFonts w:hint="default"/>
                      <w:color w:val="auto"/>
                      <w:sz w:val="21"/>
                      <w:szCs w:val="21"/>
                      <w:highlight w:val="none"/>
                      <w:lang w:val="en-US"/>
                    </w:rPr>
                  </w:pPr>
                </w:p>
              </w:tc>
              <w:tc>
                <w:tcPr>
                  <w:tcW w:w="1897" w:type="pct"/>
                  <w:vMerge w:val="continue"/>
                  <w:tcBorders>
                    <w:tl2br w:val="nil"/>
                    <w:tr2bl w:val="nil"/>
                  </w:tcBorders>
                  <w:noWrap w:val="0"/>
                  <w:vAlign w:val="center"/>
                </w:tcPr>
                <w:p w14:paraId="22227512">
                  <w:pPr>
                    <w:spacing w:line="276" w:lineRule="auto"/>
                    <w:jc w:val="center"/>
                    <w:rPr>
                      <w:rStyle w:val="287"/>
                      <w:rFonts w:hint="default" w:ascii="Times New Roman" w:hAnsi="Times New Roman" w:eastAsia="宋体" w:cs="Times New Roman"/>
                      <w:color w:val="auto"/>
                      <w:sz w:val="21"/>
                      <w:szCs w:val="21"/>
                      <w:highlight w:val="none"/>
                      <w:lang w:val="en-US" w:eastAsia="zh-CN"/>
                    </w:rPr>
                  </w:pPr>
                </w:p>
              </w:tc>
            </w:tr>
            <w:tr w14:paraId="31A783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65" w:type="pct"/>
                  <w:vMerge w:val="continue"/>
                  <w:tcBorders>
                    <w:tl2br w:val="nil"/>
                    <w:tr2bl w:val="nil"/>
                  </w:tcBorders>
                  <w:noWrap w:val="0"/>
                  <w:vAlign w:val="center"/>
                </w:tcPr>
                <w:p w14:paraId="209AF4EE">
                  <w:pPr>
                    <w:spacing w:line="276" w:lineRule="auto"/>
                    <w:jc w:val="center"/>
                    <w:rPr>
                      <w:color w:val="0000FF"/>
                      <w:sz w:val="21"/>
                      <w:szCs w:val="21"/>
                      <w:highlight w:val="none"/>
                    </w:rPr>
                  </w:pPr>
                </w:p>
              </w:tc>
              <w:tc>
                <w:tcPr>
                  <w:tcW w:w="1504" w:type="pct"/>
                  <w:tcBorders>
                    <w:tl2br w:val="nil"/>
                    <w:tr2bl w:val="nil"/>
                  </w:tcBorders>
                  <w:noWrap w:val="0"/>
                  <w:vAlign w:val="center"/>
                </w:tcPr>
                <w:p w14:paraId="05947F0D">
                  <w:pPr>
                    <w:pStyle w:val="63"/>
                    <w:keepNext w:val="0"/>
                    <w:keepLines w:val="0"/>
                    <w:pageBreakBefore w:val="0"/>
                    <w:widowControl w:val="0"/>
                    <w:kinsoku/>
                    <w:wordWrap/>
                    <w:overflowPunct/>
                    <w:topLinePunct w:val="0"/>
                    <w:bidi w:val="0"/>
                    <w:spacing w:line="240" w:lineRule="auto"/>
                    <w:ind w:left="0" w:leftChars="0"/>
                    <w:jc w:val="center"/>
                    <w:textAlignment w:val="auto"/>
                    <w:rPr>
                      <w:rFonts w:hint="eastAsia" w:ascii="Times New Roman" w:hAnsi="Times New Roman" w:eastAsia="宋体" w:cs="Times New Roman"/>
                      <w:i w:val="0"/>
                      <w:iCs w:val="0"/>
                      <w:color w:val="0000FF"/>
                      <w:kern w:val="0"/>
                      <w:sz w:val="21"/>
                      <w:szCs w:val="21"/>
                      <w:highlight w:val="none"/>
                      <w:u w:val="none"/>
                      <w:lang w:val="en-US" w:eastAsia="zh-CN" w:bidi="ar"/>
                    </w:rPr>
                  </w:pPr>
                  <w:r>
                    <w:rPr>
                      <w:rStyle w:val="287"/>
                      <w:rFonts w:hint="default" w:ascii="Times New Roman" w:hAnsi="Times New Roman" w:cs="Times New Roman"/>
                      <w:color w:val="auto"/>
                      <w:sz w:val="21"/>
                      <w:szCs w:val="21"/>
                      <w:highlight w:val="none"/>
                      <w:lang w:val="en-US" w:eastAsia="zh-CN"/>
                    </w:rPr>
                    <w:t>氨水使用</w:t>
                  </w:r>
                </w:p>
              </w:tc>
              <w:tc>
                <w:tcPr>
                  <w:tcW w:w="1332" w:type="pct"/>
                  <w:vMerge w:val="continue"/>
                  <w:tcBorders>
                    <w:tl2br w:val="nil"/>
                    <w:tr2bl w:val="nil"/>
                  </w:tcBorders>
                  <w:noWrap w:val="0"/>
                  <w:vAlign w:val="center"/>
                </w:tcPr>
                <w:p w14:paraId="0B01F2E8">
                  <w:pPr>
                    <w:spacing w:line="276" w:lineRule="auto"/>
                    <w:jc w:val="center"/>
                    <w:rPr>
                      <w:rFonts w:hint="default"/>
                      <w:color w:val="0000FF"/>
                      <w:sz w:val="21"/>
                      <w:szCs w:val="21"/>
                      <w:highlight w:val="none"/>
                      <w:lang w:val="en-US"/>
                    </w:rPr>
                  </w:pPr>
                </w:p>
              </w:tc>
              <w:tc>
                <w:tcPr>
                  <w:tcW w:w="1897" w:type="pct"/>
                  <w:vMerge w:val="continue"/>
                  <w:tcBorders>
                    <w:tl2br w:val="nil"/>
                    <w:tr2bl w:val="nil"/>
                  </w:tcBorders>
                  <w:noWrap w:val="0"/>
                  <w:vAlign w:val="center"/>
                </w:tcPr>
                <w:p w14:paraId="418BE5D1">
                  <w:pPr>
                    <w:spacing w:line="276" w:lineRule="auto"/>
                    <w:jc w:val="center"/>
                    <w:rPr>
                      <w:rStyle w:val="287"/>
                      <w:rFonts w:hint="default" w:ascii="Times New Roman" w:hAnsi="Times New Roman" w:eastAsia="宋体" w:cs="Times New Roman"/>
                      <w:color w:val="auto"/>
                      <w:sz w:val="21"/>
                      <w:szCs w:val="21"/>
                      <w:highlight w:val="none"/>
                      <w:lang w:val="en-US" w:eastAsia="zh-CN"/>
                    </w:rPr>
                  </w:pPr>
                </w:p>
              </w:tc>
            </w:tr>
            <w:tr w14:paraId="3B6578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65" w:type="pct"/>
                  <w:vMerge w:val="continue"/>
                  <w:tcBorders>
                    <w:tl2br w:val="nil"/>
                    <w:tr2bl w:val="nil"/>
                  </w:tcBorders>
                  <w:noWrap w:val="0"/>
                  <w:vAlign w:val="center"/>
                </w:tcPr>
                <w:p w14:paraId="4447322D">
                  <w:pPr>
                    <w:spacing w:line="276" w:lineRule="auto"/>
                    <w:jc w:val="center"/>
                    <w:rPr>
                      <w:color w:val="0000FF"/>
                      <w:sz w:val="21"/>
                      <w:szCs w:val="21"/>
                      <w:highlight w:val="none"/>
                    </w:rPr>
                  </w:pPr>
                </w:p>
              </w:tc>
              <w:tc>
                <w:tcPr>
                  <w:tcW w:w="1504" w:type="pct"/>
                  <w:tcBorders>
                    <w:tl2br w:val="nil"/>
                    <w:tr2bl w:val="nil"/>
                  </w:tcBorders>
                  <w:noWrap w:val="0"/>
                  <w:vAlign w:val="center"/>
                </w:tcPr>
                <w:p w14:paraId="5F66D7C9">
                  <w:pPr>
                    <w:pStyle w:val="63"/>
                    <w:keepNext w:val="0"/>
                    <w:keepLines w:val="0"/>
                    <w:pageBreakBefore w:val="0"/>
                    <w:widowControl w:val="0"/>
                    <w:kinsoku/>
                    <w:wordWrap/>
                    <w:overflowPunct/>
                    <w:topLinePunct w:val="0"/>
                    <w:bidi w:val="0"/>
                    <w:spacing w:line="240" w:lineRule="auto"/>
                    <w:ind w:left="0" w:leftChars="0"/>
                    <w:jc w:val="center"/>
                    <w:textAlignment w:val="auto"/>
                    <w:rPr>
                      <w:rFonts w:hint="eastAsia"/>
                      <w:color w:val="0000FF"/>
                      <w:kern w:val="0"/>
                      <w:sz w:val="21"/>
                      <w:szCs w:val="21"/>
                      <w:highlight w:val="none"/>
                      <w:lang w:val="en-US" w:eastAsia="zh-CN" w:bidi="en-US"/>
                    </w:rPr>
                  </w:pPr>
                  <w:r>
                    <w:rPr>
                      <w:rFonts w:hint="default" w:ascii="Times New Roman" w:hAnsi="Times New Roman" w:cs="Times New Roman"/>
                      <w:color w:val="auto"/>
                      <w:sz w:val="21"/>
                      <w:szCs w:val="21"/>
                      <w:highlight w:val="none"/>
                      <w:lang w:val="en-US" w:eastAsia="zh-CN"/>
                    </w:rPr>
                    <w:t>挥发性有机物使用</w:t>
                  </w:r>
                </w:p>
              </w:tc>
              <w:tc>
                <w:tcPr>
                  <w:tcW w:w="1332" w:type="pct"/>
                  <w:vMerge w:val="continue"/>
                  <w:tcBorders>
                    <w:tl2br w:val="nil"/>
                    <w:tr2bl w:val="nil"/>
                  </w:tcBorders>
                  <w:noWrap w:val="0"/>
                  <w:vAlign w:val="center"/>
                </w:tcPr>
                <w:p w14:paraId="14D40B6C">
                  <w:pPr>
                    <w:spacing w:line="276" w:lineRule="auto"/>
                    <w:jc w:val="center"/>
                    <w:rPr>
                      <w:rFonts w:hint="default"/>
                      <w:color w:val="0000FF"/>
                      <w:sz w:val="21"/>
                      <w:szCs w:val="21"/>
                      <w:highlight w:val="none"/>
                      <w:lang w:val="en-US"/>
                    </w:rPr>
                  </w:pPr>
                </w:p>
              </w:tc>
              <w:tc>
                <w:tcPr>
                  <w:tcW w:w="1897" w:type="pct"/>
                  <w:vMerge w:val="continue"/>
                  <w:tcBorders>
                    <w:tl2br w:val="nil"/>
                    <w:tr2bl w:val="nil"/>
                  </w:tcBorders>
                  <w:noWrap w:val="0"/>
                  <w:vAlign w:val="center"/>
                </w:tcPr>
                <w:p w14:paraId="7FB97E51">
                  <w:pPr>
                    <w:spacing w:line="276" w:lineRule="auto"/>
                    <w:jc w:val="center"/>
                    <w:rPr>
                      <w:rStyle w:val="287"/>
                      <w:rFonts w:hint="default" w:ascii="Times New Roman" w:hAnsi="Times New Roman" w:eastAsia="宋体" w:cs="Times New Roman"/>
                      <w:color w:val="auto"/>
                      <w:sz w:val="21"/>
                      <w:szCs w:val="21"/>
                      <w:highlight w:val="none"/>
                      <w:lang w:val="en-US" w:eastAsia="zh-CN"/>
                    </w:rPr>
                  </w:pPr>
                </w:p>
              </w:tc>
            </w:tr>
            <w:tr w14:paraId="7507EE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65" w:type="pct"/>
                  <w:tcBorders>
                    <w:tl2br w:val="nil"/>
                    <w:tr2bl w:val="nil"/>
                  </w:tcBorders>
                  <w:noWrap w:val="0"/>
                  <w:vAlign w:val="center"/>
                </w:tcPr>
                <w:p w14:paraId="35D147F6">
                  <w:pPr>
                    <w:spacing w:line="276" w:lineRule="auto"/>
                    <w:jc w:val="center"/>
                    <w:rPr>
                      <w:color w:val="auto"/>
                      <w:sz w:val="21"/>
                      <w:szCs w:val="21"/>
                      <w:highlight w:val="none"/>
                    </w:rPr>
                  </w:pPr>
                  <w:r>
                    <w:rPr>
                      <w:color w:val="auto"/>
                      <w:sz w:val="21"/>
                      <w:szCs w:val="21"/>
                      <w:highlight w:val="none"/>
                    </w:rPr>
                    <w:t>废水</w:t>
                  </w:r>
                </w:p>
              </w:tc>
              <w:tc>
                <w:tcPr>
                  <w:tcW w:w="1504" w:type="pct"/>
                  <w:tcBorders>
                    <w:tl2br w:val="nil"/>
                    <w:tr2bl w:val="nil"/>
                  </w:tcBorders>
                  <w:noWrap w:val="0"/>
                  <w:vAlign w:val="center"/>
                </w:tcPr>
                <w:p w14:paraId="2C28BDFE">
                  <w:pPr>
                    <w:spacing w:line="276" w:lineRule="auto"/>
                    <w:jc w:val="center"/>
                    <w:rPr>
                      <w:color w:val="auto"/>
                      <w:spacing w:val="-2"/>
                      <w:sz w:val="21"/>
                      <w:szCs w:val="21"/>
                      <w:highlight w:val="none"/>
                    </w:rPr>
                  </w:pPr>
                  <w:r>
                    <w:rPr>
                      <w:rFonts w:hint="default" w:ascii="Times New Roman" w:hAnsi="Times New Roman" w:eastAsia="宋体" w:cs="Times New Roman"/>
                      <w:color w:val="auto"/>
                      <w:sz w:val="21"/>
                      <w:szCs w:val="21"/>
                      <w:highlight w:val="none"/>
                      <w:lang w:val="en-US" w:eastAsia="zh-CN"/>
                    </w:rPr>
                    <w:t>纯水制备废水</w:t>
                  </w:r>
                </w:p>
              </w:tc>
              <w:tc>
                <w:tcPr>
                  <w:tcW w:w="1332" w:type="pct"/>
                  <w:tcBorders>
                    <w:tl2br w:val="nil"/>
                    <w:tr2bl w:val="nil"/>
                  </w:tcBorders>
                  <w:noWrap w:val="0"/>
                  <w:vAlign w:val="center"/>
                </w:tcPr>
                <w:p w14:paraId="37777085">
                  <w:pPr>
                    <w:spacing w:line="276" w:lineRule="auto"/>
                    <w:jc w:val="center"/>
                    <w:rPr>
                      <w:color w:val="0000FF"/>
                      <w:sz w:val="21"/>
                      <w:szCs w:val="21"/>
                      <w:highlight w:val="none"/>
                    </w:rPr>
                  </w:pPr>
                  <w:r>
                    <w:rPr>
                      <w:rFonts w:hint="eastAsia" w:cs="Times New Roman"/>
                      <w:color w:val="auto"/>
                      <w:kern w:val="2"/>
                      <w:sz w:val="21"/>
                      <w:szCs w:val="21"/>
                      <w:highlight w:val="none"/>
                      <w:lang w:val="en-US" w:eastAsia="zh-CN" w:bidi="ar-SA"/>
                    </w:rPr>
                    <w:t>洒水抑尘</w:t>
                  </w:r>
                </w:p>
              </w:tc>
              <w:tc>
                <w:tcPr>
                  <w:tcW w:w="1897" w:type="pct"/>
                  <w:tcBorders>
                    <w:tl2br w:val="nil"/>
                    <w:tr2bl w:val="nil"/>
                  </w:tcBorders>
                  <w:noWrap w:val="0"/>
                  <w:vAlign w:val="center"/>
                </w:tcPr>
                <w:p w14:paraId="4C595CE0">
                  <w:pPr>
                    <w:spacing w:line="276" w:lineRule="auto"/>
                    <w:jc w:val="center"/>
                    <w:rPr>
                      <w:color w:val="auto"/>
                      <w:sz w:val="21"/>
                      <w:szCs w:val="21"/>
                      <w:highlight w:val="none"/>
                    </w:rPr>
                  </w:pPr>
                  <w:r>
                    <w:rPr>
                      <w:rFonts w:hint="eastAsia" w:cs="Times New Roman"/>
                      <w:color w:val="auto"/>
                      <w:kern w:val="2"/>
                      <w:sz w:val="21"/>
                      <w:szCs w:val="21"/>
                      <w:highlight w:val="none"/>
                      <w:lang w:val="en-US" w:eastAsia="zh-CN" w:bidi="ar-SA"/>
                    </w:rPr>
                    <w:t>/</w:t>
                  </w:r>
                </w:p>
              </w:tc>
            </w:tr>
            <w:tr w14:paraId="13EFB7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65" w:type="pct"/>
                  <w:vMerge w:val="restart"/>
                  <w:tcBorders>
                    <w:tl2br w:val="nil"/>
                    <w:tr2bl w:val="nil"/>
                  </w:tcBorders>
                  <w:noWrap w:val="0"/>
                  <w:vAlign w:val="center"/>
                </w:tcPr>
                <w:p w14:paraId="5AA124DA">
                  <w:pPr>
                    <w:spacing w:line="276" w:lineRule="auto"/>
                    <w:jc w:val="center"/>
                    <w:rPr>
                      <w:color w:val="auto"/>
                      <w:sz w:val="21"/>
                      <w:szCs w:val="21"/>
                      <w:highlight w:val="none"/>
                    </w:rPr>
                  </w:pPr>
                  <w:r>
                    <w:rPr>
                      <w:color w:val="auto"/>
                      <w:sz w:val="21"/>
                      <w:szCs w:val="21"/>
                      <w:highlight w:val="none"/>
                    </w:rPr>
                    <w:t>固废</w:t>
                  </w:r>
                </w:p>
              </w:tc>
              <w:tc>
                <w:tcPr>
                  <w:tcW w:w="1504" w:type="pct"/>
                  <w:tcBorders>
                    <w:tl2br w:val="nil"/>
                    <w:tr2bl w:val="nil"/>
                  </w:tcBorders>
                  <w:noWrap w:val="0"/>
                  <w:vAlign w:val="center"/>
                </w:tcPr>
                <w:p w14:paraId="199E2DCB">
                  <w:pPr>
                    <w:spacing w:line="276" w:lineRule="auto"/>
                    <w:jc w:val="center"/>
                    <w:rPr>
                      <w:color w:val="auto"/>
                      <w:sz w:val="21"/>
                      <w:szCs w:val="21"/>
                      <w:highlight w:val="none"/>
                    </w:rPr>
                  </w:pPr>
                  <w:r>
                    <w:rPr>
                      <w:color w:val="auto"/>
                      <w:sz w:val="21"/>
                      <w:szCs w:val="21"/>
                      <w:highlight w:val="none"/>
                    </w:rPr>
                    <w:t>危险废物</w:t>
                  </w:r>
                </w:p>
              </w:tc>
              <w:tc>
                <w:tcPr>
                  <w:tcW w:w="1332" w:type="pct"/>
                  <w:tcBorders>
                    <w:tl2br w:val="nil"/>
                    <w:tr2bl w:val="nil"/>
                  </w:tcBorders>
                  <w:noWrap w:val="0"/>
                  <w:vAlign w:val="center"/>
                </w:tcPr>
                <w:p w14:paraId="5EB42066">
                  <w:pPr>
                    <w:spacing w:line="276" w:lineRule="auto"/>
                    <w:jc w:val="center"/>
                    <w:rPr>
                      <w:color w:val="auto"/>
                      <w:sz w:val="21"/>
                      <w:szCs w:val="21"/>
                      <w:highlight w:val="none"/>
                    </w:rPr>
                  </w:pPr>
                  <w:r>
                    <w:rPr>
                      <w:bCs/>
                      <w:color w:val="auto"/>
                      <w:sz w:val="21"/>
                      <w:szCs w:val="21"/>
                      <w:highlight w:val="none"/>
                    </w:rPr>
                    <w:t>危险废物暂存间</w:t>
                  </w:r>
                  <w:r>
                    <w:rPr>
                      <w:rFonts w:hint="eastAsia"/>
                      <w:bCs/>
                      <w:color w:val="auto"/>
                      <w:sz w:val="21"/>
                      <w:szCs w:val="21"/>
                      <w:highlight w:val="none"/>
                      <w:lang w:eastAsia="zh-CN"/>
                    </w:rPr>
                    <w:t>（</w:t>
                  </w:r>
                  <w:r>
                    <w:rPr>
                      <w:rFonts w:hint="eastAsia"/>
                      <w:bCs/>
                      <w:color w:val="auto"/>
                      <w:sz w:val="21"/>
                      <w:szCs w:val="21"/>
                      <w:highlight w:val="none"/>
                      <w:lang w:val="en-US" w:eastAsia="zh-CN"/>
                    </w:rPr>
                    <w:t>依托</w:t>
                  </w:r>
                  <w:r>
                    <w:rPr>
                      <w:rFonts w:hint="eastAsia"/>
                      <w:bCs/>
                      <w:color w:val="auto"/>
                      <w:sz w:val="21"/>
                      <w:szCs w:val="21"/>
                      <w:highlight w:val="none"/>
                      <w:lang w:eastAsia="zh-CN"/>
                    </w:rPr>
                    <w:t>）</w:t>
                  </w:r>
                  <w:r>
                    <w:rPr>
                      <w:color w:val="auto"/>
                      <w:sz w:val="21"/>
                      <w:szCs w:val="21"/>
                      <w:highlight w:val="none"/>
                    </w:rPr>
                    <w:t>+危废处置协议</w:t>
                  </w:r>
                </w:p>
              </w:tc>
              <w:tc>
                <w:tcPr>
                  <w:tcW w:w="1897" w:type="pct"/>
                  <w:tcBorders>
                    <w:tl2br w:val="nil"/>
                    <w:tr2bl w:val="nil"/>
                  </w:tcBorders>
                  <w:noWrap w:val="0"/>
                  <w:vAlign w:val="center"/>
                </w:tcPr>
                <w:p w14:paraId="68ACAA27">
                  <w:pPr>
                    <w:spacing w:line="276" w:lineRule="auto"/>
                    <w:jc w:val="center"/>
                    <w:rPr>
                      <w:color w:val="auto"/>
                      <w:sz w:val="21"/>
                      <w:szCs w:val="21"/>
                      <w:highlight w:val="none"/>
                    </w:rPr>
                  </w:pPr>
                  <w:r>
                    <w:rPr>
                      <w:bCs/>
                      <w:color w:val="auto"/>
                      <w:sz w:val="21"/>
                      <w:szCs w:val="21"/>
                      <w:highlight w:val="none"/>
                    </w:rPr>
                    <w:t>《危险废物贮存污染控制标准》（GB18597-20</w:t>
                  </w:r>
                  <w:r>
                    <w:rPr>
                      <w:rFonts w:hint="eastAsia"/>
                      <w:bCs/>
                      <w:color w:val="auto"/>
                      <w:sz w:val="21"/>
                      <w:szCs w:val="21"/>
                      <w:highlight w:val="none"/>
                      <w:lang w:val="en-US" w:eastAsia="zh-CN"/>
                    </w:rPr>
                    <w:t>23</w:t>
                  </w:r>
                  <w:r>
                    <w:rPr>
                      <w:bCs/>
                      <w:color w:val="auto"/>
                      <w:sz w:val="21"/>
                      <w:szCs w:val="21"/>
                      <w:highlight w:val="none"/>
                    </w:rPr>
                    <w:t>）</w:t>
                  </w:r>
                </w:p>
              </w:tc>
            </w:tr>
            <w:tr w14:paraId="03D3AE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65" w:type="pct"/>
                  <w:vMerge w:val="continue"/>
                  <w:tcBorders>
                    <w:tl2br w:val="nil"/>
                    <w:tr2bl w:val="nil"/>
                  </w:tcBorders>
                  <w:noWrap w:val="0"/>
                  <w:vAlign w:val="center"/>
                </w:tcPr>
                <w:p w14:paraId="18D36F7D">
                  <w:pPr>
                    <w:spacing w:line="276" w:lineRule="auto"/>
                    <w:jc w:val="center"/>
                    <w:rPr>
                      <w:color w:val="auto"/>
                      <w:sz w:val="21"/>
                      <w:szCs w:val="21"/>
                      <w:highlight w:val="none"/>
                    </w:rPr>
                  </w:pPr>
                </w:p>
              </w:tc>
              <w:tc>
                <w:tcPr>
                  <w:tcW w:w="1504" w:type="pct"/>
                  <w:tcBorders>
                    <w:tl2br w:val="nil"/>
                    <w:tr2bl w:val="nil"/>
                  </w:tcBorders>
                  <w:noWrap w:val="0"/>
                  <w:vAlign w:val="center"/>
                </w:tcPr>
                <w:p w14:paraId="54E5D45D">
                  <w:pPr>
                    <w:spacing w:line="276" w:lineRule="auto"/>
                    <w:jc w:val="center"/>
                    <w:rPr>
                      <w:color w:val="auto"/>
                      <w:sz w:val="21"/>
                      <w:szCs w:val="21"/>
                      <w:highlight w:val="none"/>
                    </w:rPr>
                  </w:pPr>
                  <w:r>
                    <w:rPr>
                      <w:rFonts w:hint="eastAsia" w:ascii="Times New Roman" w:hAnsi="Times New Roman" w:cs="Times New Roman"/>
                      <w:color w:val="auto"/>
                      <w:sz w:val="21"/>
                      <w:szCs w:val="21"/>
                      <w:highlight w:val="none"/>
                      <w:lang w:val="en-US" w:eastAsia="zh-CN"/>
                    </w:rPr>
                    <w:t>损坏的器皿</w:t>
                  </w:r>
                </w:p>
              </w:tc>
              <w:tc>
                <w:tcPr>
                  <w:tcW w:w="1332" w:type="pct"/>
                  <w:tcBorders>
                    <w:tl2br w:val="nil"/>
                    <w:tr2bl w:val="nil"/>
                  </w:tcBorders>
                  <w:noWrap w:val="0"/>
                  <w:vAlign w:val="center"/>
                </w:tcPr>
                <w:p w14:paraId="5A304AF1">
                  <w:pPr>
                    <w:spacing w:line="276" w:lineRule="auto"/>
                    <w:jc w:val="center"/>
                    <w:rPr>
                      <w:color w:val="auto"/>
                      <w:sz w:val="21"/>
                      <w:szCs w:val="21"/>
                      <w:highlight w:val="none"/>
                    </w:rPr>
                  </w:pPr>
                  <w:r>
                    <w:rPr>
                      <w:rFonts w:hint="eastAsia" w:ascii="Times New Roman" w:hAnsi="Times New Roman" w:eastAsia="宋体" w:cs="Times New Roman"/>
                      <w:color w:val="auto"/>
                      <w:sz w:val="21"/>
                      <w:szCs w:val="21"/>
                      <w:highlight w:val="none"/>
                      <w:lang w:val="en-US" w:eastAsia="zh-CN"/>
                    </w:rPr>
                    <w:t>收集至一般固废间及时外售</w:t>
                  </w:r>
                </w:p>
              </w:tc>
              <w:tc>
                <w:tcPr>
                  <w:tcW w:w="1897" w:type="pct"/>
                  <w:tcBorders>
                    <w:tl2br w:val="nil"/>
                    <w:tr2bl w:val="nil"/>
                  </w:tcBorders>
                  <w:noWrap w:val="0"/>
                  <w:vAlign w:val="center"/>
                </w:tcPr>
                <w:p w14:paraId="1E815CB7">
                  <w:pPr>
                    <w:spacing w:line="276" w:lineRule="auto"/>
                    <w:jc w:val="center"/>
                    <w:rPr>
                      <w:color w:val="auto"/>
                      <w:sz w:val="21"/>
                      <w:szCs w:val="21"/>
                      <w:highlight w:val="none"/>
                    </w:rPr>
                  </w:pPr>
                  <w:r>
                    <w:rPr>
                      <w:color w:val="auto"/>
                      <w:sz w:val="21"/>
                      <w:szCs w:val="21"/>
                      <w:highlight w:val="none"/>
                    </w:rPr>
                    <w:t>《一般工业固体废物贮存和填埋污染控制标准》（GB18599-2020）中的有关规定</w:t>
                  </w:r>
                </w:p>
              </w:tc>
            </w:tr>
            <w:tr w14:paraId="7327F2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65" w:type="pct"/>
                  <w:tcBorders>
                    <w:tl2br w:val="nil"/>
                    <w:tr2bl w:val="nil"/>
                  </w:tcBorders>
                  <w:noWrap w:val="0"/>
                  <w:vAlign w:val="center"/>
                </w:tcPr>
                <w:p w14:paraId="53760A0E">
                  <w:pPr>
                    <w:spacing w:line="276" w:lineRule="auto"/>
                    <w:jc w:val="center"/>
                    <w:rPr>
                      <w:color w:val="auto"/>
                      <w:sz w:val="21"/>
                      <w:szCs w:val="21"/>
                      <w:highlight w:val="none"/>
                    </w:rPr>
                  </w:pPr>
                  <w:r>
                    <w:rPr>
                      <w:color w:val="auto"/>
                      <w:sz w:val="21"/>
                      <w:szCs w:val="21"/>
                      <w:highlight w:val="none"/>
                    </w:rPr>
                    <w:t>噪声</w:t>
                  </w:r>
                </w:p>
              </w:tc>
              <w:tc>
                <w:tcPr>
                  <w:tcW w:w="1504" w:type="pct"/>
                  <w:tcBorders>
                    <w:tl2br w:val="nil"/>
                    <w:tr2bl w:val="nil"/>
                  </w:tcBorders>
                  <w:noWrap w:val="0"/>
                  <w:vAlign w:val="center"/>
                </w:tcPr>
                <w:p w14:paraId="42913EF8">
                  <w:pPr>
                    <w:pStyle w:val="188"/>
                    <w:spacing w:line="276" w:lineRule="auto"/>
                    <w:ind w:firstLine="0" w:firstLineChars="0"/>
                    <w:rPr>
                      <w:color w:val="auto"/>
                      <w:sz w:val="21"/>
                      <w:szCs w:val="21"/>
                      <w:highlight w:val="none"/>
                    </w:rPr>
                  </w:pPr>
                  <w:r>
                    <w:rPr>
                      <w:color w:val="auto"/>
                      <w:sz w:val="21"/>
                      <w:szCs w:val="21"/>
                      <w:highlight w:val="none"/>
                    </w:rPr>
                    <w:t>设备运行噪声</w:t>
                  </w:r>
                </w:p>
              </w:tc>
              <w:tc>
                <w:tcPr>
                  <w:tcW w:w="1332" w:type="pct"/>
                  <w:tcBorders>
                    <w:tl2br w:val="nil"/>
                    <w:tr2bl w:val="nil"/>
                  </w:tcBorders>
                  <w:noWrap w:val="0"/>
                  <w:vAlign w:val="center"/>
                </w:tcPr>
                <w:p w14:paraId="1DCCD964">
                  <w:pPr>
                    <w:pStyle w:val="188"/>
                    <w:spacing w:line="276" w:lineRule="auto"/>
                    <w:ind w:firstLine="0" w:firstLineChars="0"/>
                    <w:rPr>
                      <w:color w:val="auto"/>
                      <w:sz w:val="21"/>
                      <w:szCs w:val="21"/>
                      <w:highlight w:val="none"/>
                    </w:rPr>
                  </w:pPr>
                  <w:r>
                    <w:rPr>
                      <w:rFonts w:hint="eastAsia" w:cs="Times New Roman"/>
                      <w:color w:val="auto"/>
                      <w:sz w:val="21"/>
                      <w:szCs w:val="21"/>
                      <w:highlight w:val="none"/>
                      <w:lang w:val="en-US" w:eastAsia="zh-CN"/>
                    </w:rPr>
                    <w:t>风机</w:t>
                  </w:r>
                  <w:r>
                    <w:rPr>
                      <w:rFonts w:hint="default" w:ascii="Times New Roman" w:hAnsi="Times New Roman" w:cs="Times New Roman"/>
                      <w:color w:val="auto"/>
                      <w:sz w:val="21"/>
                      <w:szCs w:val="21"/>
                      <w:highlight w:val="none"/>
                    </w:rPr>
                    <w:t>基础减振、柔性连接</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减震垫</w:t>
                  </w:r>
                </w:p>
              </w:tc>
              <w:tc>
                <w:tcPr>
                  <w:tcW w:w="1897" w:type="pct"/>
                  <w:tcBorders>
                    <w:tl2br w:val="nil"/>
                    <w:tr2bl w:val="nil"/>
                  </w:tcBorders>
                  <w:noWrap w:val="0"/>
                  <w:vAlign w:val="center"/>
                </w:tcPr>
                <w:p w14:paraId="5FBDEA7D">
                  <w:pPr>
                    <w:spacing w:line="276" w:lineRule="auto"/>
                    <w:jc w:val="center"/>
                    <w:rPr>
                      <w:color w:val="auto"/>
                      <w:sz w:val="21"/>
                      <w:szCs w:val="21"/>
                      <w:highlight w:val="none"/>
                    </w:rPr>
                  </w:pPr>
                  <w:r>
                    <w:rPr>
                      <w:color w:val="auto"/>
                      <w:sz w:val="21"/>
                      <w:szCs w:val="21"/>
                      <w:highlight w:val="none"/>
                    </w:rPr>
                    <w:t>《工业企业厂界环境噪声排放标准》（GB12348-2008）中2类标准</w:t>
                  </w:r>
                </w:p>
              </w:tc>
            </w:tr>
          </w:tbl>
          <w:p w14:paraId="7652BDAA">
            <w:pPr>
              <w:adjustRightInd w:val="0"/>
              <w:snapToGrid w:val="0"/>
              <w:spacing w:line="360" w:lineRule="auto"/>
              <w:ind w:firstLine="482" w:firstLineChars="200"/>
              <w:rPr>
                <w:rFonts w:hint="eastAsia" w:ascii="Times New Roman" w:hAnsi="Times New Roman" w:eastAsia="宋体" w:cs="Times New Roman"/>
                <w:b/>
                <w:bCs/>
                <w:color w:val="auto"/>
                <w:szCs w:val="21"/>
                <w:highlight w:val="none"/>
                <w:lang w:val="en-US" w:eastAsia="zh-CN"/>
              </w:rPr>
            </w:pPr>
            <w:r>
              <w:rPr>
                <w:rFonts w:hint="eastAsia" w:ascii="Times New Roman" w:hAnsi="宋体" w:eastAsia="宋体" w:cs="Times New Roman"/>
                <w:b/>
                <w:color w:val="auto"/>
                <w:kern w:val="0"/>
                <w:szCs w:val="24"/>
                <w:highlight w:val="none"/>
                <w:lang w:val="en-US" w:eastAsia="zh-CN"/>
              </w:rPr>
              <w:t>10、</w:t>
            </w:r>
            <w:r>
              <w:rPr>
                <w:rFonts w:hint="eastAsia" w:ascii="Times New Roman" w:hAnsi="Times New Roman" w:eastAsia="宋体" w:cs="Times New Roman"/>
                <w:b/>
                <w:bCs/>
                <w:color w:val="auto"/>
                <w:szCs w:val="21"/>
                <w:highlight w:val="none"/>
                <w:lang w:val="en-US" w:eastAsia="zh-CN"/>
              </w:rPr>
              <w:t xml:space="preserve">本项目实施后“三本账”核算 </w:t>
            </w:r>
          </w:p>
          <w:p w14:paraId="2F6E6F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本项目建成实施后污染物排放量核算见下表（因原有工程及种类较多，本次核算仅体现与本项目有关的原有污染物排放情况，本项目废水不外排）。</w:t>
            </w:r>
          </w:p>
          <w:p w14:paraId="205B01D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表42   本项目实施后项目污染物排放量核算一览表</w:t>
            </w:r>
          </w:p>
          <w:tbl>
            <w:tblPr>
              <w:tblStyle w:val="46"/>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337"/>
              <w:gridCol w:w="933"/>
              <w:gridCol w:w="1220"/>
              <w:gridCol w:w="1220"/>
              <w:gridCol w:w="1178"/>
              <w:gridCol w:w="1367"/>
              <w:gridCol w:w="1275"/>
            </w:tblGrid>
            <w:tr w14:paraId="75921C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 w:type="pct"/>
                  <w:tcBorders>
                    <w:tl2br w:val="nil"/>
                    <w:tr2bl w:val="nil"/>
                  </w:tcBorders>
                  <w:noWrap w:val="0"/>
                  <w:vAlign w:val="center"/>
                </w:tcPr>
                <w:p w14:paraId="711998EB">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类别</w:t>
                  </w:r>
                </w:p>
              </w:tc>
              <w:tc>
                <w:tcPr>
                  <w:tcW w:w="728" w:type="pct"/>
                  <w:tcBorders>
                    <w:tl2br w:val="nil"/>
                    <w:tr2bl w:val="nil"/>
                  </w:tcBorders>
                  <w:noWrap w:val="0"/>
                  <w:vAlign w:val="center"/>
                </w:tcPr>
                <w:p w14:paraId="1ED36708">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污染物名称</w:t>
                  </w:r>
                </w:p>
              </w:tc>
              <w:tc>
                <w:tcPr>
                  <w:tcW w:w="508" w:type="pct"/>
                  <w:tcBorders>
                    <w:tl2br w:val="nil"/>
                    <w:tr2bl w:val="nil"/>
                  </w:tcBorders>
                  <w:noWrap w:val="0"/>
                  <w:vAlign w:val="center"/>
                </w:tcPr>
                <w:p w14:paraId="335C0760">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原有工程排放量</w:t>
                  </w:r>
                </w:p>
              </w:tc>
              <w:tc>
                <w:tcPr>
                  <w:tcW w:w="664" w:type="pct"/>
                  <w:tcBorders>
                    <w:tl2br w:val="nil"/>
                    <w:tr2bl w:val="nil"/>
                  </w:tcBorders>
                  <w:noWrap w:val="0"/>
                  <w:vAlign w:val="center"/>
                </w:tcPr>
                <w:p w14:paraId="35C84681">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在建工程排放量</w:t>
                  </w:r>
                </w:p>
              </w:tc>
              <w:tc>
                <w:tcPr>
                  <w:tcW w:w="664" w:type="pct"/>
                  <w:tcBorders>
                    <w:tl2br w:val="nil"/>
                    <w:tr2bl w:val="nil"/>
                  </w:tcBorders>
                  <w:noWrap w:val="0"/>
                  <w:vAlign w:val="center"/>
                </w:tcPr>
                <w:p w14:paraId="3EA6428D">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以新代老削减量</w:t>
                  </w:r>
                </w:p>
              </w:tc>
              <w:tc>
                <w:tcPr>
                  <w:tcW w:w="641" w:type="pct"/>
                  <w:tcBorders>
                    <w:tl2br w:val="nil"/>
                    <w:tr2bl w:val="nil"/>
                  </w:tcBorders>
                  <w:noWrap w:val="0"/>
                  <w:vAlign w:val="center"/>
                </w:tcPr>
                <w:p w14:paraId="1398AF15">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项目排放量/kg</w:t>
                  </w:r>
                </w:p>
              </w:tc>
              <w:tc>
                <w:tcPr>
                  <w:tcW w:w="744" w:type="pct"/>
                  <w:tcBorders>
                    <w:tl2br w:val="nil"/>
                    <w:tr2bl w:val="nil"/>
                  </w:tcBorders>
                  <w:noWrap w:val="0"/>
                  <w:vAlign w:val="center"/>
                </w:tcPr>
                <w:p w14:paraId="7CEBBF57">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全厂总排放量</w:t>
                  </w:r>
                </w:p>
              </w:tc>
              <w:tc>
                <w:tcPr>
                  <w:tcW w:w="694" w:type="pct"/>
                  <w:tcBorders>
                    <w:tl2br w:val="nil"/>
                    <w:tr2bl w:val="nil"/>
                  </w:tcBorders>
                  <w:noWrap w:val="0"/>
                  <w:vAlign w:val="center"/>
                </w:tcPr>
                <w:p w14:paraId="2B822F58">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排放增减量</w:t>
                  </w:r>
                </w:p>
              </w:tc>
            </w:tr>
            <w:tr w14:paraId="062017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restart"/>
                  <w:tcBorders>
                    <w:tl2br w:val="nil"/>
                    <w:tr2bl w:val="nil"/>
                  </w:tcBorders>
                  <w:noWrap w:val="0"/>
                  <w:vAlign w:val="center"/>
                </w:tcPr>
                <w:p w14:paraId="6B2C3A96">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eastAsia="宋体" w:cs="Times New Roman"/>
                      <w:b w:val="0"/>
                      <w:color w:val="auto"/>
                      <w:kern w:val="0"/>
                      <w:sz w:val="21"/>
                      <w:szCs w:val="21"/>
                      <w:highlight w:val="none"/>
                      <w:lang w:val="en-US" w:eastAsia="zh-CN" w:bidi="ar-SA"/>
                    </w:rPr>
                  </w:pPr>
                  <w:r>
                    <w:rPr>
                      <w:rFonts w:hint="eastAsia" w:ascii="Times New Roman" w:hAnsi="Times New Roman" w:eastAsia="宋体" w:cs="Times New Roman"/>
                      <w:b w:val="0"/>
                      <w:color w:val="auto"/>
                      <w:kern w:val="0"/>
                      <w:sz w:val="21"/>
                      <w:szCs w:val="21"/>
                      <w:highlight w:val="none"/>
                      <w:lang w:val="en-US" w:eastAsia="zh-CN" w:bidi="ar-SA"/>
                    </w:rPr>
                    <w:t>废气</w:t>
                  </w:r>
                </w:p>
              </w:tc>
              <w:tc>
                <w:tcPr>
                  <w:tcW w:w="728" w:type="pct"/>
                  <w:tcBorders>
                    <w:tl2br w:val="nil"/>
                    <w:tr2bl w:val="nil"/>
                  </w:tcBorders>
                  <w:noWrap w:val="0"/>
                  <w:vAlign w:val="center"/>
                </w:tcPr>
                <w:p w14:paraId="5701972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eastAsia="宋体"/>
                      <w:b w:val="0"/>
                      <w:bCs w:val="0"/>
                      <w:color w:val="auto"/>
                      <w:highlight w:val="none"/>
                      <w:vertAlign w:val="baseline"/>
                      <w:lang w:val="en-US" w:eastAsia="zh-CN"/>
                    </w:rPr>
                  </w:pPr>
                  <w:r>
                    <w:rPr>
                      <w:color w:val="auto"/>
                      <w:sz w:val="21"/>
                      <w:szCs w:val="21"/>
                      <w:highlight w:val="none"/>
                    </w:rPr>
                    <w:t>NH</w:t>
                  </w:r>
                  <w:r>
                    <w:rPr>
                      <w:color w:val="auto"/>
                      <w:sz w:val="21"/>
                      <w:szCs w:val="21"/>
                      <w:highlight w:val="none"/>
                      <w:vertAlign w:val="subscript"/>
                    </w:rPr>
                    <w:t>3</w:t>
                  </w:r>
                </w:p>
              </w:tc>
              <w:tc>
                <w:tcPr>
                  <w:tcW w:w="508" w:type="pct"/>
                  <w:tcBorders>
                    <w:tl2br w:val="nil"/>
                    <w:tr2bl w:val="nil"/>
                  </w:tcBorders>
                  <w:noWrap w:val="0"/>
                  <w:vAlign w:val="center"/>
                </w:tcPr>
                <w:p w14:paraId="7BE8F932">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noWrap w:val="0"/>
                  <w:vAlign w:val="center"/>
                </w:tcPr>
                <w:p w14:paraId="132D311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57kg</w:t>
                  </w:r>
                  <w:r>
                    <w:rPr>
                      <w:rFonts w:ascii="Times New Roman" w:hAnsi="Times New Roman" w:eastAsia="宋体" w:cs="Times New Roman"/>
                      <w:color w:val="auto"/>
                      <w:sz w:val="21"/>
                      <w:szCs w:val="21"/>
                      <w:highlight w:val="none"/>
                    </w:rPr>
                    <w:t>/a</w:t>
                  </w:r>
                </w:p>
              </w:tc>
              <w:tc>
                <w:tcPr>
                  <w:tcW w:w="664" w:type="pct"/>
                  <w:tcBorders>
                    <w:tl2br w:val="nil"/>
                    <w:tr2bl w:val="nil"/>
                  </w:tcBorders>
                  <w:noWrap w:val="0"/>
                  <w:vAlign w:val="center"/>
                </w:tcPr>
                <w:p w14:paraId="14AC470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41" w:type="pct"/>
                  <w:tcBorders>
                    <w:tl2br w:val="nil"/>
                    <w:tr2bl w:val="nil"/>
                  </w:tcBorders>
                  <w:noWrap w:val="0"/>
                  <w:vAlign w:val="center"/>
                </w:tcPr>
                <w:p w14:paraId="3DBE97E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vertAlign w:val="baseline"/>
                      <w:lang w:val="en-US" w:eastAsia="zh-CN"/>
                    </w:rPr>
                    <w:t>0.2093</w:t>
                  </w:r>
                  <w:r>
                    <w:rPr>
                      <w:rStyle w:val="287"/>
                      <w:rFonts w:hint="default" w:ascii="Times New Roman" w:hAnsi="Times New Roman" w:eastAsia="宋体" w:cs="Times New Roman"/>
                      <w:color w:val="auto"/>
                      <w:sz w:val="21"/>
                      <w:szCs w:val="21"/>
                      <w:highlight w:val="none"/>
                    </w:rPr>
                    <w:t>kg/a</w:t>
                  </w:r>
                </w:p>
              </w:tc>
              <w:tc>
                <w:tcPr>
                  <w:tcW w:w="744" w:type="pct"/>
                  <w:tcBorders>
                    <w:tl2br w:val="nil"/>
                    <w:tr2bl w:val="nil"/>
                  </w:tcBorders>
                  <w:noWrap w:val="0"/>
                  <w:vAlign w:val="center"/>
                </w:tcPr>
                <w:p w14:paraId="27735E2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57.2093</w:t>
                  </w:r>
                  <w:r>
                    <w:rPr>
                      <w:rStyle w:val="287"/>
                      <w:rFonts w:hint="default" w:ascii="Times New Roman" w:hAnsi="Times New Roman" w:eastAsia="宋体" w:cs="Times New Roman"/>
                      <w:color w:val="auto"/>
                      <w:sz w:val="21"/>
                      <w:szCs w:val="21"/>
                      <w:highlight w:val="none"/>
                    </w:rPr>
                    <w:t>kg/a</w:t>
                  </w:r>
                </w:p>
              </w:tc>
              <w:tc>
                <w:tcPr>
                  <w:tcW w:w="694" w:type="pct"/>
                  <w:tcBorders>
                    <w:tl2br w:val="nil"/>
                    <w:tr2bl w:val="nil"/>
                  </w:tcBorders>
                  <w:noWrap w:val="0"/>
                  <w:vAlign w:val="center"/>
                </w:tcPr>
                <w:p w14:paraId="3AC786C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vertAlign w:val="baseline"/>
                      <w:lang w:val="en-US" w:eastAsia="zh-CN"/>
                    </w:rPr>
                    <w:t>+0.2093</w:t>
                  </w:r>
                  <w:r>
                    <w:rPr>
                      <w:rStyle w:val="287"/>
                      <w:rFonts w:hint="default" w:ascii="Times New Roman" w:hAnsi="Times New Roman" w:eastAsia="宋体" w:cs="Times New Roman"/>
                      <w:color w:val="auto"/>
                      <w:sz w:val="21"/>
                      <w:szCs w:val="21"/>
                      <w:highlight w:val="none"/>
                    </w:rPr>
                    <w:t>kg/a</w:t>
                  </w:r>
                </w:p>
              </w:tc>
            </w:tr>
            <w:tr w14:paraId="671035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continue"/>
                  <w:tcBorders>
                    <w:tl2br w:val="nil"/>
                    <w:tr2bl w:val="nil"/>
                  </w:tcBorders>
                  <w:noWrap w:val="0"/>
                  <w:vAlign w:val="center"/>
                </w:tcPr>
                <w:p w14:paraId="04A7D893">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eastAsia" w:ascii="Times New Roman" w:hAnsi="Times New Roman" w:eastAsia="宋体" w:cs="Times New Roman"/>
                      <w:b w:val="0"/>
                      <w:color w:val="auto"/>
                      <w:kern w:val="0"/>
                      <w:sz w:val="21"/>
                      <w:szCs w:val="21"/>
                      <w:highlight w:val="none"/>
                      <w:lang w:val="en-US" w:eastAsia="zh-CN" w:bidi="ar-SA"/>
                    </w:rPr>
                  </w:pPr>
                </w:p>
              </w:tc>
              <w:tc>
                <w:tcPr>
                  <w:tcW w:w="728" w:type="pct"/>
                  <w:tcBorders>
                    <w:tl2br w:val="nil"/>
                    <w:tr2bl w:val="nil"/>
                  </w:tcBorders>
                  <w:noWrap w:val="0"/>
                  <w:vAlign w:val="center"/>
                </w:tcPr>
                <w:p w14:paraId="5B889720">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color w:val="auto"/>
                      <w:sz w:val="21"/>
                      <w:szCs w:val="21"/>
                      <w:highlight w:val="none"/>
                    </w:rPr>
                  </w:pPr>
                  <w:r>
                    <w:rPr>
                      <w:rFonts w:hint="default" w:ascii="Times New Roman" w:hAnsi="Times New Roman" w:cs="Times New Roman"/>
                      <w:color w:val="auto"/>
                      <w:sz w:val="21"/>
                      <w:szCs w:val="21"/>
                      <w:highlight w:val="none"/>
                      <w:lang w:val="en-US" w:eastAsia="zh-CN"/>
                    </w:rPr>
                    <w:t>硫酸雾</w:t>
                  </w:r>
                </w:p>
              </w:tc>
              <w:tc>
                <w:tcPr>
                  <w:tcW w:w="508" w:type="pct"/>
                  <w:tcBorders>
                    <w:tl2br w:val="nil"/>
                    <w:tr2bl w:val="nil"/>
                  </w:tcBorders>
                  <w:noWrap w:val="0"/>
                  <w:vAlign w:val="center"/>
                </w:tcPr>
                <w:p w14:paraId="2F03855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64kg</w:t>
                  </w:r>
                  <w:r>
                    <w:rPr>
                      <w:rFonts w:ascii="Times New Roman" w:hAnsi="Times New Roman" w:eastAsia="宋体" w:cs="Times New Roman"/>
                      <w:color w:val="auto"/>
                      <w:sz w:val="21"/>
                      <w:szCs w:val="21"/>
                      <w:highlight w:val="none"/>
                    </w:rPr>
                    <w:t>/a</w:t>
                  </w:r>
                </w:p>
              </w:tc>
              <w:tc>
                <w:tcPr>
                  <w:tcW w:w="664" w:type="pct"/>
                  <w:tcBorders>
                    <w:tl2br w:val="nil"/>
                    <w:tr2bl w:val="nil"/>
                  </w:tcBorders>
                  <w:noWrap w:val="0"/>
                  <w:vAlign w:val="center"/>
                </w:tcPr>
                <w:p w14:paraId="61E1FFCF">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noWrap w:val="0"/>
                  <w:vAlign w:val="center"/>
                </w:tcPr>
                <w:p w14:paraId="5574FC92">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41" w:type="pct"/>
                  <w:tcBorders>
                    <w:tl2br w:val="nil"/>
                    <w:tr2bl w:val="nil"/>
                  </w:tcBorders>
                  <w:noWrap w:val="0"/>
                  <w:vAlign w:val="center"/>
                </w:tcPr>
                <w:p w14:paraId="3CEC7DFB">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spacing w:val="-9"/>
                      <w:sz w:val="21"/>
                      <w:szCs w:val="21"/>
                      <w:highlight w:val="none"/>
                      <w:vertAlign w:val="baseline"/>
                      <w:lang w:val="en-US" w:eastAsia="zh-CN"/>
                    </w:rPr>
                    <w:t>0.805</w:t>
                  </w:r>
                  <w:r>
                    <w:rPr>
                      <w:rStyle w:val="287"/>
                      <w:rFonts w:hint="default" w:ascii="Times New Roman" w:hAnsi="Times New Roman" w:eastAsia="宋体" w:cs="Times New Roman"/>
                      <w:color w:val="auto"/>
                      <w:sz w:val="21"/>
                      <w:szCs w:val="21"/>
                      <w:highlight w:val="none"/>
                    </w:rPr>
                    <w:t>kg/a</w:t>
                  </w:r>
                </w:p>
              </w:tc>
              <w:tc>
                <w:tcPr>
                  <w:tcW w:w="744" w:type="pct"/>
                  <w:tcBorders>
                    <w:tl2br w:val="nil"/>
                    <w:tr2bl w:val="nil"/>
                  </w:tcBorders>
                  <w:noWrap w:val="0"/>
                  <w:vAlign w:val="center"/>
                </w:tcPr>
                <w:p w14:paraId="1C2A0B6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64.805</w:t>
                  </w:r>
                  <w:r>
                    <w:rPr>
                      <w:rStyle w:val="287"/>
                      <w:rFonts w:hint="default" w:ascii="Times New Roman" w:hAnsi="Times New Roman" w:eastAsia="宋体" w:cs="Times New Roman"/>
                      <w:color w:val="auto"/>
                      <w:sz w:val="21"/>
                      <w:szCs w:val="21"/>
                      <w:highlight w:val="none"/>
                    </w:rPr>
                    <w:t>kg/a</w:t>
                  </w:r>
                </w:p>
              </w:tc>
              <w:tc>
                <w:tcPr>
                  <w:tcW w:w="694" w:type="pct"/>
                  <w:tcBorders>
                    <w:tl2br w:val="nil"/>
                    <w:tr2bl w:val="nil"/>
                  </w:tcBorders>
                  <w:noWrap w:val="0"/>
                  <w:vAlign w:val="center"/>
                </w:tcPr>
                <w:p w14:paraId="13D06451">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cs="Times New Roman"/>
                      <w:b w:val="0"/>
                      <w:bCs/>
                      <w:color w:val="auto"/>
                      <w:spacing w:val="-9"/>
                      <w:sz w:val="21"/>
                      <w:szCs w:val="21"/>
                      <w:highlight w:val="none"/>
                      <w:vertAlign w:val="baseline"/>
                      <w:lang w:val="en-US" w:eastAsia="zh-CN"/>
                    </w:rPr>
                    <w:t>0.805</w:t>
                  </w:r>
                  <w:r>
                    <w:rPr>
                      <w:rStyle w:val="287"/>
                      <w:rFonts w:hint="default" w:ascii="Times New Roman" w:hAnsi="Times New Roman" w:eastAsia="宋体" w:cs="Times New Roman"/>
                      <w:color w:val="auto"/>
                      <w:sz w:val="21"/>
                      <w:szCs w:val="21"/>
                      <w:highlight w:val="none"/>
                    </w:rPr>
                    <w:t>kg/a</w:t>
                  </w:r>
                </w:p>
              </w:tc>
            </w:tr>
            <w:tr w14:paraId="031802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continue"/>
                  <w:tcBorders>
                    <w:tl2br w:val="nil"/>
                    <w:tr2bl w:val="nil"/>
                  </w:tcBorders>
                  <w:noWrap w:val="0"/>
                  <w:vAlign w:val="center"/>
                </w:tcPr>
                <w:p w14:paraId="405F1003">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eastAsia" w:ascii="Times New Roman" w:hAnsi="Times New Roman" w:eastAsia="宋体" w:cs="Times New Roman"/>
                      <w:b w:val="0"/>
                      <w:color w:val="auto"/>
                      <w:kern w:val="0"/>
                      <w:sz w:val="21"/>
                      <w:szCs w:val="21"/>
                      <w:highlight w:val="none"/>
                      <w:lang w:val="en-US" w:eastAsia="zh-CN" w:bidi="ar-SA"/>
                    </w:rPr>
                  </w:pPr>
                </w:p>
              </w:tc>
              <w:tc>
                <w:tcPr>
                  <w:tcW w:w="728" w:type="pct"/>
                  <w:tcBorders>
                    <w:tl2br w:val="nil"/>
                    <w:tr2bl w:val="nil"/>
                  </w:tcBorders>
                  <w:noWrap w:val="0"/>
                  <w:vAlign w:val="center"/>
                </w:tcPr>
                <w:p w14:paraId="788E708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color w:val="auto"/>
                      <w:sz w:val="21"/>
                      <w:szCs w:val="21"/>
                      <w:highlight w:val="none"/>
                    </w:rPr>
                  </w:pPr>
                  <w:r>
                    <w:rPr>
                      <w:rFonts w:hint="default" w:ascii="Times New Roman" w:hAnsi="Times New Roman" w:cs="Times New Roman"/>
                      <w:color w:val="auto"/>
                      <w:sz w:val="21"/>
                      <w:szCs w:val="21"/>
                      <w:highlight w:val="none"/>
                      <w:lang w:val="en-US" w:eastAsia="zh-CN"/>
                    </w:rPr>
                    <w:t>氮氧化物</w:t>
                  </w:r>
                </w:p>
              </w:tc>
              <w:tc>
                <w:tcPr>
                  <w:tcW w:w="508" w:type="pct"/>
                  <w:tcBorders>
                    <w:tl2br w:val="nil"/>
                    <w:tr2bl w:val="nil"/>
                  </w:tcBorders>
                  <w:noWrap w:val="0"/>
                  <w:vAlign w:val="center"/>
                </w:tcPr>
                <w:p w14:paraId="2A04A5D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138kg</w:t>
                  </w:r>
                  <w:r>
                    <w:rPr>
                      <w:rFonts w:ascii="Times New Roman" w:hAnsi="Times New Roman" w:eastAsia="宋体" w:cs="Times New Roman"/>
                      <w:color w:val="auto"/>
                      <w:sz w:val="21"/>
                      <w:szCs w:val="21"/>
                      <w:highlight w:val="none"/>
                    </w:rPr>
                    <w:t>/a</w:t>
                  </w:r>
                </w:p>
              </w:tc>
              <w:tc>
                <w:tcPr>
                  <w:tcW w:w="664" w:type="pct"/>
                  <w:tcBorders>
                    <w:tl2br w:val="nil"/>
                    <w:tr2bl w:val="nil"/>
                  </w:tcBorders>
                  <w:noWrap w:val="0"/>
                  <w:vAlign w:val="center"/>
                </w:tcPr>
                <w:p w14:paraId="34E047D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noWrap w:val="0"/>
                  <w:vAlign w:val="center"/>
                </w:tcPr>
                <w:p w14:paraId="5394B5C3">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41" w:type="pct"/>
                  <w:tcBorders>
                    <w:tl2br w:val="nil"/>
                    <w:tr2bl w:val="nil"/>
                  </w:tcBorders>
                  <w:noWrap w:val="0"/>
                  <w:vAlign w:val="center"/>
                </w:tcPr>
                <w:p w14:paraId="33970ADC">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0.005</w:t>
                  </w:r>
                  <w:r>
                    <w:rPr>
                      <w:rStyle w:val="287"/>
                      <w:rFonts w:hint="default" w:ascii="Times New Roman" w:hAnsi="Times New Roman" w:eastAsia="宋体" w:cs="Times New Roman"/>
                      <w:color w:val="auto"/>
                      <w:sz w:val="21"/>
                      <w:szCs w:val="21"/>
                      <w:highlight w:val="none"/>
                    </w:rPr>
                    <w:t>kg/a</w:t>
                  </w:r>
                </w:p>
              </w:tc>
              <w:tc>
                <w:tcPr>
                  <w:tcW w:w="744" w:type="pct"/>
                  <w:tcBorders>
                    <w:tl2br w:val="nil"/>
                    <w:tr2bl w:val="nil"/>
                  </w:tcBorders>
                  <w:noWrap w:val="0"/>
                  <w:vAlign w:val="center"/>
                </w:tcPr>
                <w:p w14:paraId="19A395B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138.005</w:t>
                  </w:r>
                  <w:r>
                    <w:rPr>
                      <w:rStyle w:val="287"/>
                      <w:rFonts w:hint="default" w:ascii="Times New Roman" w:hAnsi="Times New Roman" w:eastAsia="宋体" w:cs="Times New Roman"/>
                      <w:color w:val="auto"/>
                      <w:sz w:val="21"/>
                      <w:szCs w:val="21"/>
                      <w:highlight w:val="none"/>
                    </w:rPr>
                    <w:t>kg/a</w:t>
                  </w:r>
                </w:p>
              </w:tc>
              <w:tc>
                <w:tcPr>
                  <w:tcW w:w="694" w:type="pct"/>
                  <w:tcBorders>
                    <w:tl2br w:val="nil"/>
                    <w:tr2bl w:val="nil"/>
                  </w:tcBorders>
                  <w:noWrap w:val="0"/>
                  <w:vAlign w:val="center"/>
                </w:tcPr>
                <w:p w14:paraId="31619B58">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cs="Times New Roman"/>
                      <w:color w:val="auto"/>
                      <w:sz w:val="21"/>
                      <w:szCs w:val="21"/>
                      <w:highlight w:val="none"/>
                      <w:lang w:val="en-US" w:eastAsia="zh-CN"/>
                    </w:rPr>
                    <w:t>0.005</w:t>
                  </w:r>
                  <w:r>
                    <w:rPr>
                      <w:rStyle w:val="287"/>
                      <w:rFonts w:hint="default" w:ascii="Times New Roman" w:hAnsi="Times New Roman" w:eastAsia="宋体" w:cs="Times New Roman"/>
                      <w:color w:val="auto"/>
                      <w:sz w:val="21"/>
                      <w:szCs w:val="21"/>
                      <w:highlight w:val="none"/>
                    </w:rPr>
                    <w:t>kg/a</w:t>
                  </w:r>
                </w:p>
              </w:tc>
            </w:tr>
            <w:tr w14:paraId="4C76CD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continue"/>
                  <w:tcBorders>
                    <w:tl2br w:val="nil"/>
                    <w:tr2bl w:val="nil"/>
                  </w:tcBorders>
                  <w:noWrap w:val="0"/>
                  <w:vAlign w:val="center"/>
                </w:tcPr>
                <w:p w14:paraId="78B37BBB">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eastAsia" w:ascii="Times New Roman" w:hAnsi="Times New Roman" w:eastAsia="宋体" w:cs="Times New Roman"/>
                      <w:b w:val="0"/>
                      <w:color w:val="auto"/>
                      <w:kern w:val="0"/>
                      <w:sz w:val="21"/>
                      <w:szCs w:val="21"/>
                      <w:highlight w:val="none"/>
                      <w:lang w:val="en-US" w:eastAsia="zh-CN" w:bidi="ar-SA"/>
                    </w:rPr>
                  </w:pPr>
                </w:p>
              </w:tc>
              <w:tc>
                <w:tcPr>
                  <w:tcW w:w="728" w:type="pct"/>
                  <w:tcBorders>
                    <w:tl2br w:val="nil"/>
                    <w:tr2bl w:val="nil"/>
                  </w:tcBorders>
                  <w:noWrap w:val="0"/>
                  <w:vAlign w:val="center"/>
                </w:tcPr>
                <w:p w14:paraId="0C9B3B7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color w:val="auto"/>
                      <w:sz w:val="21"/>
                      <w:szCs w:val="21"/>
                      <w:highlight w:val="none"/>
                    </w:rPr>
                  </w:pPr>
                  <w:r>
                    <w:rPr>
                      <w:rStyle w:val="287"/>
                      <w:rFonts w:hint="default" w:ascii="Times New Roman" w:hAnsi="Times New Roman" w:eastAsia="宋体" w:cs="Times New Roman"/>
                      <w:color w:val="auto"/>
                      <w:sz w:val="21"/>
                      <w:szCs w:val="21"/>
                      <w:highlight w:val="none"/>
                    </w:rPr>
                    <w:t>氯化氢</w:t>
                  </w:r>
                </w:p>
              </w:tc>
              <w:tc>
                <w:tcPr>
                  <w:tcW w:w="508" w:type="pct"/>
                  <w:tcBorders>
                    <w:tl2br w:val="nil"/>
                    <w:tr2bl w:val="nil"/>
                  </w:tcBorders>
                  <w:noWrap w:val="0"/>
                  <w:vAlign w:val="center"/>
                </w:tcPr>
                <w:p w14:paraId="48540000">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110kg</w:t>
                  </w:r>
                  <w:r>
                    <w:rPr>
                      <w:rFonts w:ascii="Times New Roman" w:hAnsi="Times New Roman" w:eastAsia="宋体" w:cs="Times New Roman"/>
                      <w:color w:val="auto"/>
                      <w:sz w:val="21"/>
                      <w:szCs w:val="21"/>
                      <w:highlight w:val="none"/>
                    </w:rPr>
                    <w:t>/a</w:t>
                  </w:r>
                </w:p>
              </w:tc>
              <w:tc>
                <w:tcPr>
                  <w:tcW w:w="664" w:type="pct"/>
                  <w:tcBorders>
                    <w:tl2br w:val="nil"/>
                    <w:tr2bl w:val="nil"/>
                  </w:tcBorders>
                  <w:noWrap w:val="0"/>
                  <w:vAlign w:val="center"/>
                </w:tcPr>
                <w:p w14:paraId="755BE4E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noWrap w:val="0"/>
                  <w:vAlign w:val="center"/>
                </w:tcPr>
                <w:p w14:paraId="6F41F92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41" w:type="pct"/>
                  <w:tcBorders>
                    <w:tl2br w:val="nil"/>
                    <w:tr2bl w:val="nil"/>
                  </w:tcBorders>
                  <w:noWrap w:val="0"/>
                  <w:vAlign w:val="center"/>
                </w:tcPr>
                <w:p w14:paraId="6B62B32B">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spacing w:val="-9"/>
                      <w:sz w:val="21"/>
                      <w:szCs w:val="21"/>
                      <w:highlight w:val="none"/>
                      <w:vertAlign w:val="baseline"/>
                      <w:lang w:val="en-US" w:eastAsia="zh-CN"/>
                    </w:rPr>
                    <w:t>0.0058</w:t>
                  </w:r>
                  <w:r>
                    <w:rPr>
                      <w:rStyle w:val="287"/>
                      <w:rFonts w:hint="default" w:ascii="Times New Roman" w:hAnsi="Times New Roman" w:eastAsia="宋体" w:cs="Times New Roman"/>
                      <w:color w:val="auto"/>
                      <w:sz w:val="21"/>
                      <w:szCs w:val="21"/>
                      <w:highlight w:val="none"/>
                    </w:rPr>
                    <w:t>kg/a</w:t>
                  </w:r>
                </w:p>
              </w:tc>
              <w:tc>
                <w:tcPr>
                  <w:tcW w:w="744" w:type="pct"/>
                  <w:tcBorders>
                    <w:tl2br w:val="nil"/>
                    <w:tr2bl w:val="nil"/>
                  </w:tcBorders>
                  <w:noWrap w:val="0"/>
                  <w:vAlign w:val="center"/>
                </w:tcPr>
                <w:p w14:paraId="0DF21E9C">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110.0058</w:t>
                  </w:r>
                  <w:r>
                    <w:rPr>
                      <w:rStyle w:val="287"/>
                      <w:rFonts w:hint="default" w:ascii="Times New Roman" w:hAnsi="Times New Roman" w:eastAsia="宋体" w:cs="Times New Roman"/>
                      <w:color w:val="auto"/>
                      <w:sz w:val="21"/>
                      <w:szCs w:val="21"/>
                      <w:highlight w:val="none"/>
                    </w:rPr>
                    <w:t>kg/a</w:t>
                  </w:r>
                </w:p>
              </w:tc>
              <w:tc>
                <w:tcPr>
                  <w:tcW w:w="694" w:type="pct"/>
                  <w:tcBorders>
                    <w:tl2br w:val="nil"/>
                    <w:tr2bl w:val="nil"/>
                  </w:tcBorders>
                  <w:noWrap w:val="0"/>
                  <w:vAlign w:val="center"/>
                </w:tcPr>
                <w:p w14:paraId="5117026A">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cs="Times New Roman"/>
                      <w:b w:val="0"/>
                      <w:bCs/>
                      <w:color w:val="auto"/>
                      <w:spacing w:val="-9"/>
                      <w:sz w:val="21"/>
                      <w:szCs w:val="21"/>
                      <w:highlight w:val="none"/>
                      <w:vertAlign w:val="baseline"/>
                      <w:lang w:val="en-US" w:eastAsia="zh-CN"/>
                    </w:rPr>
                    <w:t>0.0058</w:t>
                  </w:r>
                  <w:r>
                    <w:rPr>
                      <w:rStyle w:val="287"/>
                      <w:rFonts w:hint="default" w:ascii="Times New Roman" w:hAnsi="Times New Roman" w:eastAsia="宋体" w:cs="Times New Roman"/>
                      <w:color w:val="auto"/>
                      <w:sz w:val="21"/>
                      <w:szCs w:val="21"/>
                      <w:highlight w:val="none"/>
                    </w:rPr>
                    <w:t>kg/a</w:t>
                  </w:r>
                </w:p>
              </w:tc>
            </w:tr>
            <w:tr w14:paraId="0C5A8A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continue"/>
                  <w:tcBorders>
                    <w:tl2br w:val="nil"/>
                    <w:tr2bl w:val="nil"/>
                  </w:tcBorders>
                  <w:noWrap w:val="0"/>
                  <w:vAlign w:val="center"/>
                </w:tcPr>
                <w:p w14:paraId="43FD4C14">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eastAsia" w:ascii="Times New Roman" w:hAnsi="Times New Roman" w:eastAsia="宋体" w:cs="Times New Roman"/>
                      <w:b w:val="0"/>
                      <w:color w:val="auto"/>
                      <w:kern w:val="0"/>
                      <w:sz w:val="21"/>
                      <w:szCs w:val="21"/>
                      <w:highlight w:val="none"/>
                      <w:lang w:val="en-US" w:eastAsia="zh-CN" w:bidi="ar-SA"/>
                    </w:rPr>
                  </w:pPr>
                </w:p>
              </w:tc>
              <w:tc>
                <w:tcPr>
                  <w:tcW w:w="728" w:type="pct"/>
                  <w:tcBorders>
                    <w:tl2br w:val="nil"/>
                    <w:tr2bl w:val="nil"/>
                  </w:tcBorders>
                  <w:noWrap w:val="0"/>
                  <w:vAlign w:val="center"/>
                </w:tcPr>
                <w:p w14:paraId="04A451B0">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b w:val="0"/>
                      <w:color w:val="auto"/>
                      <w:kern w:val="0"/>
                      <w:sz w:val="21"/>
                      <w:szCs w:val="21"/>
                      <w:highlight w:val="none"/>
                      <w:lang w:val="en-US" w:eastAsia="zh-CN" w:bidi="ar-SA"/>
                    </w:rPr>
                    <w:t>非甲烷总烃</w:t>
                  </w:r>
                </w:p>
              </w:tc>
              <w:tc>
                <w:tcPr>
                  <w:tcW w:w="508" w:type="pct"/>
                  <w:tcBorders>
                    <w:tl2br w:val="nil"/>
                    <w:tr2bl w:val="nil"/>
                  </w:tcBorders>
                  <w:noWrap w:val="0"/>
                  <w:vAlign w:val="center"/>
                </w:tcPr>
                <w:p w14:paraId="7F4C6BD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464kg</w:t>
                  </w:r>
                  <w:r>
                    <w:rPr>
                      <w:rFonts w:ascii="Times New Roman" w:hAnsi="Times New Roman" w:eastAsia="宋体" w:cs="Times New Roman"/>
                      <w:color w:val="auto"/>
                      <w:sz w:val="21"/>
                      <w:szCs w:val="21"/>
                      <w:highlight w:val="none"/>
                    </w:rPr>
                    <w:t>/a</w:t>
                  </w:r>
                </w:p>
              </w:tc>
              <w:tc>
                <w:tcPr>
                  <w:tcW w:w="664" w:type="pct"/>
                  <w:tcBorders>
                    <w:tl2br w:val="nil"/>
                    <w:tr2bl w:val="nil"/>
                  </w:tcBorders>
                  <w:noWrap w:val="0"/>
                  <w:vAlign w:val="center"/>
                </w:tcPr>
                <w:p w14:paraId="1B92567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noWrap w:val="0"/>
                  <w:vAlign w:val="center"/>
                </w:tcPr>
                <w:p w14:paraId="5991F1F4">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41" w:type="pct"/>
                  <w:tcBorders>
                    <w:tl2br w:val="nil"/>
                    <w:tr2bl w:val="nil"/>
                  </w:tcBorders>
                  <w:noWrap w:val="0"/>
                  <w:vAlign w:val="center"/>
                </w:tcPr>
                <w:p w14:paraId="2F73352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0.0544k</w:t>
                  </w:r>
                  <w:r>
                    <w:rPr>
                      <w:rFonts w:hint="default" w:ascii="Times New Roman" w:hAnsi="Times New Roman" w:eastAsia="宋体" w:cs="Times New Roman"/>
                      <w:color w:val="auto"/>
                      <w:sz w:val="21"/>
                      <w:szCs w:val="21"/>
                      <w:highlight w:val="none"/>
                    </w:rPr>
                    <w:t>g/a</w:t>
                  </w:r>
                </w:p>
              </w:tc>
              <w:tc>
                <w:tcPr>
                  <w:tcW w:w="744" w:type="pct"/>
                  <w:tcBorders>
                    <w:tl2br w:val="nil"/>
                    <w:tr2bl w:val="nil"/>
                  </w:tcBorders>
                  <w:noWrap w:val="0"/>
                  <w:vAlign w:val="center"/>
                </w:tcPr>
                <w:p w14:paraId="32BBADD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464.0544</w:t>
                  </w:r>
                  <w:r>
                    <w:rPr>
                      <w:rStyle w:val="287"/>
                      <w:rFonts w:hint="default" w:ascii="Times New Roman" w:hAnsi="Times New Roman" w:eastAsia="宋体" w:cs="Times New Roman"/>
                      <w:color w:val="auto"/>
                      <w:sz w:val="21"/>
                      <w:szCs w:val="21"/>
                      <w:highlight w:val="none"/>
                    </w:rPr>
                    <w:t>kg/a</w:t>
                  </w:r>
                </w:p>
              </w:tc>
              <w:tc>
                <w:tcPr>
                  <w:tcW w:w="694" w:type="pct"/>
                  <w:tcBorders>
                    <w:tl2br w:val="nil"/>
                    <w:tr2bl w:val="nil"/>
                  </w:tcBorders>
                  <w:noWrap w:val="0"/>
                  <w:vAlign w:val="center"/>
                </w:tcPr>
                <w:p w14:paraId="2B21993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cs="Times New Roman"/>
                      <w:color w:val="auto"/>
                      <w:sz w:val="21"/>
                      <w:szCs w:val="21"/>
                      <w:highlight w:val="none"/>
                      <w:lang w:val="en-US" w:eastAsia="zh-CN"/>
                    </w:rPr>
                    <w:t>0.0544k</w:t>
                  </w:r>
                  <w:r>
                    <w:rPr>
                      <w:rFonts w:hint="default" w:ascii="Times New Roman" w:hAnsi="Times New Roman" w:eastAsia="宋体" w:cs="Times New Roman"/>
                      <w:color w:val="auto"/>
                      <w:sz w:val="21"/>
                      <w:szCs w:val="21"/>
                      <w:highlight w:val="none"/>
                    </w:rPr>
                    <w:t>g/a</w:t>
                  </w:r>
                </w:p>
              </w:tc>
            </w:tr>
            <w:tr w14:paraId="5CB6ED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restart"/>
                  <w:tcBorders>
                    <w:tl2br w:val="nil"/>
                    <w:tr2bl w:val="nil"/>
                  </w:tcBorders>
                  <w:noWrap w:val="0"/>
                  <w:vAlign w:val="center"/>
                </w:tcPr>
                <w:p w14:paraId="620C5679">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eastAsia="宋体" w:cs="Times New Roman"/>
                      <w:b w:val="0"/>
                      <w:color w:val="auto"/>
                      <w:kern w:val="0"/>
                      <w:sz w:val="21"/>
                      <w:szCs w:val="21"/>
                      <w:highlight w:val="none"/>
                      <w:lang w:val="en-US" w:eastAsia="zh-CN" w:bidi="ar-SA"/>
                    </w:rPr>
                  </w:pPr>
                  <w:r>
                    <w:rPr>
                      <w:rFonts w:hint="eastAsia" w:ascii="Times New Roman" w:hAnsi="Times New Roman" w:eastAsia="宋体" w:cs="Times New Roman"/>
                      <w:b w:val="0"/>
                      <w:color w:val="auto"/>
                      <w:kern w:val="0"/>
                      <w:sz w:val="21"/>
                      <w:szCs w:val="21"/>
                      <w:highlight w:val="none"/>
                      <w:lang w:val="en-US" w:eastAsia="zh-CN" w:bidi="ar-SA"/>
                    </w:rPr>
                    <w:t>固体废物</w:t>
                  </w:r>
                </w:p>
              </w:tc>
              <w:tc>
                <w:tcPr>
                  <w:tcW w:w="728" w:type="pct"/>
                  <w:tcBorders>
                    <w:tl2br w:val="nil"/>
                    <w:tr2bl w:val="nil"/>
                  </w:tcBorders>
                  <w:noWrap w:val="0"/>
                  <w:vAlign w:val="center"/>
                </w:tcPr>
                <w:p w14:paraId="4690B4AF">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生活垃圾</w:t>
                  </w:r>
                </w:p>
              </w:tc>
              <w:tc>
                <w:tcPr>
                  <w:tcW w:w="508" w:type="pct"/>
                  <w:tcBorders>
                    <w:tl2br w:val="nil"/>
                    <w:tr2bl w:val="nil"/>
                  </w:tcBorders>
                  <w:noWrap w:val="0"/>
                  <w:vAlign w:val="center"/>
                </w:tcPr>
                <w:p w14:paraId="0F7D1CE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85t</w:t>
                  </w:r>
                  <w:r>
                    <w:rPr>
                      <w:rFonts w:hint="eastAsia" w:ascii="Times New Roman" w:hAnsi="Times New Roman" w:eastAsia="宋体" w:cs="Times New Roman"/>
                      <w:bCs/>
                      <w:color w:val="auto"/>
                      <w:sz w:val="21"/>
                      <w:szCs w:val="21"/>
                      <w:highlight w:val="none"/>
                      <w:lang w:val="zh-CN" w:eastAsia="zh-CN"/>
                    </w:rPr>
                    <w:t>/a</w:t>
                  </w:r>
                </w:p>
              </w:tc>
              <w:tc>
                <w:tcPr>
                  <w:tcW w:w="664" w:type="pct"/>
                  <w:tcBorders>
                    <w:tl2br w:val="nil"/>
                    <w:tr2bl w:val="nil"/>
                  </w:tcBorders>
                  <w:noWrap w:val="0"/>
                  <w:vAlign w:val="center"/>
                </w:tcPr>
                <w:p w14:paraId="53C9B42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6EEB8AAC">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641" w:type="pct"/>
                  <w:tcBorders>
                    <w:tl2br w:val="nil"/>
                    <w:tr2bl w:val="nil"/>
                  </w:tcBorders>
                  <w:noWrap w:val="0"/>
                  <w:vAlign w:val="center"/>
                </w:tcPr>
                <w:p w14:paraId="375ACFD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744" w:type="pct"/>
                  <w:tcBorders>
                    <w:tl2br w:val="nil"/>
                    <w:tr2bl w:val="nil"/>
                  </w:tcBorders>
                  <w:noWrap w:val="0"/>
                  <w:vAlign w:val="center"/>
                </w:tcPr>
                <w:p w14:paraId="56654CD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85t</w:t>
                  </w:r>
                  <w:r>
                    <w:rPr>
                      <w:rFonts w:hint="eastAsia" w:ascii="Times New Roman" w:hAnsi="Times New Roman" w:eastAsia="宋体" w:cs="Times New Roman"/>
                      <w:bCs/>
                      <w:color w:val="auto"/>
                      <w:sz w:val="21"/>
                      <w:szCs w:val="21"/>
                      <w:highlight w:val="none"/>
                      <w:lang w:val="zh-CN" w:eastAsia="zh-CN"/>
                    </w:rPr>
                    <w:t>/a</w:t>
                  </w:r>
                </w:p>
              </w:tc>
              <w:tc>
                <w:tcPr>
                  <w:tcW w:w="694" w:type="pct"/>
                  <w:tcBorders>
                    <w:tl2br w:val="nil"/>
                    <w:tr2bl w:val="nil"/>
                  </w:tcBorders>
                  <w:noWrap w:val="0"/>
                  <w:vAlign w:val="center"/>
                </w:tcPr>
                <w:p w14:paraId="12C57D7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r>
            <w:tr w14:paraId="764D91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continue"/>
                  <w:tcBorders>
                    <w:tl2br w:val="nil"/>
                    <w:tr2bl w:val="nil"/>
                  </w:tcBorders>
                  <w:noWrap w:val="0"/>
                  <w:vAlign w:val="center"/>
                </w:tcPr>
                <w:p w14:paraId="1F0D47BB">
                  <w:pPr>
                    <w:jc w:val="center"/>
                    <w:rPr>
                      <w:rFonts w:hint="eastAsia"/>
                      <w:b w:val="0"/>
                      <w:bCs w:val="0"/>
                      <w:color w:val="auto"/>
                      <w:highlight w:val="none"/>
                      <w:vertAlign w:val="baseline"/>
                      <w:lang w:val="en-US" w:eastAsia="zh-CN"/>
                    </w:rPr>
                  </w:pPr>
                </w:p>
              </w:tc>
              <w:tc>
                <w:tcPr>
                  <w:tcW w:w="728" w:type="pct"/>
                  <w:tcBorders>
                    <w:tl2br w:val="nil"/>
                    <w:tr2bl w:val="nil"/>
                  </w:tcBorders>
                  <w:noWrap w:val="0"/>
                  <w:vAlign w:val="center"/>
                </w:tcPr>
                <w:p w14:paraId="7A533C20">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损坏的器皿</w:t>
                  </w:r>
                </w:p>
              </w:tc>
              <w:tc>
                <w:tcPr>
                  <w:tcW w:w="508" w:type="pct"/>
                  <w:tcBorders>
                    <w:tl2br w:val="nil"/>
                    <w:tr2bl w:val="nil"/>
                  </w:tcBorders>
                  <w:noWrap w:val="0"/>
                  <w:vAlign w:val="center"/>
                </w:tcPr>
                <w:p w14:paraId="2BC2387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59BC868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21B1969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641" w:type="pct"/>
                  <w:tcBorders>
                    <w:tl2br w:val="nil"/>
                    <w:tr2bl w:val="nil"/>
                  </w:tcBorders>
                  <w:noWrap w:val="0"/>
                  <w:vAlign w:val="center"/>
                </w:tcPr>
                <w:p w14:paraId="37879DAF">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744" w:type="pct"/>
                  <w:tcBorders>
                    <w:tl2br w:val="nil"/>
                    <w:tr2bl w:val="nil"/>
                  </w:tcBorders>
                  <w:noWrap w:val="0"/>
                  <w:vAlign w:val="center"/>
                </w:tcPr>
                <w:p w14:paraId="061E02E2">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0.02</w:t>
                  </w:r>
                  <w:r>
                    <w:rPr>
                      <w:rFonts w:hint="eastAsia" w:ascii="Times New Roman" w:hAnsi="Times New Roman" w:eastAsia="宋体" w:cs="Times New Roman"/>
                      <w:color w:val="auto"/>
                      <w:kern w:val="0"/>
                      <w:sz w:val="21"/>
                      <w:szCs w:val="21"/>
                      <w:highlight w:val="none"/>
                      <w:lang w:val="en-US" w:eastAsia="zh-CN"/>
                    </w:rPr>
                    <w:t>t/a</w:t>
                  </w:r>
                </w:p>
              </w:tc>
              <w:tc>
                <w:tcPr>
                  <w:tcW w:w="694" w:type="pct"/>
                  <w:tcBorders>
                    <w:tl2br w:val="nil"/>
                    <w:tr2bl w:val="nil"/>
                  </w:tcBorders>
                  <w:noWrap w:val="0"/>
                  <w:vAlign w:val="center"/>
                </w:tcPr>
                <w:p w14:paraId="7BF9D02D">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ascii="Times New Roman" w:hAnsi="Times New Roman" w:cs="Times New Roman"/>
                      <w:color w:val="auto"/>
                      <w:kern w:val="2"/>
                      <w:sz w:val="21"/>
                      <w:szCs w:val="21"/>
                      <w:highlight w:val="none"/>
                      <w:lang w:val="en-US" w:eastAsia="zh-CN" w:bidi="ar-SA"/>
                    </w:rPr>
                    <w:t>0.02</w:t>
                  </w:r>
                  <w:r>
                    <w:rPr>
                      <w:rFonts w:hint="eastAsia" w:ascii="Times New Roman" w:hAnsi="Times New Roman" w:eastAsia="宋体" w:cs="Times New Roman"/>
                      <w:color w:val="auto"/>
                      <w:kern w:val="0"/>
                      <w:sz w:val="21"/>
                      <w:szCs w:val="21"/>
                      <w:highlight w:val="none"/>
                      <w:lang w:val="en-US" w:eastAsia="zh-CN"/>
                    </w:rPr>
                    <w:t>t/a</w:t>
                  </w:r>
                </w:p>
              </w:tc>
            </w:tr>
            <w:tr w14:paraId="0730BD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continue"/>
                  <w:tcBorders>
                    <w:tl2br w:val="nil"/>
                    <w:tr2bl w:val="nil"/>
                  </w:tcBorders>
                  <w:noWrap w:val="0"/>
                  <w:vAlign w:val="center"/>
                </w:tcPr>
                <w:p w14:paraId="4D41690A">
                  <w:pPr>
                    <w:jc w:val="center"/>
                    <w:rPr>
                      <w:rFonts w:hint="eastAsia"/>
                      <w:b w:val="0"/>
                      <w:bCs w:val="0"/>
                      <w:color w:val="auto"/>
                      <w:highlight w:val="none"/>
                      <w:vertAlign w:val="baseline"/>
                      <w:lang w:val="en-US" w:eastAsia="zh-CN"/>
                    </w:rPr>
                  </w:pPr>
                </w:p>
              </w:tc>
              <w:tc>
                <w:tcPr>
                  <w:tcW w:w="728" w:type="pct"/>
                  <w:tcBorders>
                    <w:tl2br w:val="nil"/>
                    <w:tr2bl w:val="nil"/>
                  </w:tcBorders>
                  <w:noWrap w:val="0"/>
                  <w:vAlign w:val="center"/>
                </w:tcPr>
                <w:p w14:paraId="37A264BB">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实验废液和器皿清洗水</w:t>
                  </w:r>
                </w:p>
              </w:tc>
              <w:tc>
                <w:tcPr>
                  <w:tcW w:w="508" w:type="pct"/>
                  <w:tcBorders>
                    <w:tl2br w:val="nil"/>
                    <w:tr2bl w:val="nil"/>
                  </w:tcBorders>
                  <w:noWrap w:val="0"/>
                  <w:vAlign w:val="center"/>
                </w:tcPr>
                <w:p w14:paraId="403B7FD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4B84B358">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74D841E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641" w:type="pct"/>
                  <w:tcBorders>
                    <w:tl2br w:val="nil"/>
                    <w:tr2bl w:val="nil"/>
                  </w:tcBorders>
                  <w:noWrap w:val="0"/>
                  <w:vAlign w:val="center"/>
                </w:tcPr>
                <w:p w14:paraId="4A0E006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744" w:type="pct"/>
                  <w:tcBorders>
                    <w:tl2br w:val="nil"/>
                    <w:tr2bl w:val="nil"/>
                  </w:tcBorders>
                  <w:noWrap w:val="0"/>
                  <w:vAlign w:val="center"/>
                </w:tcPr>
                <w:p w14:paraId="35138FF6">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bCs/>
                      <w:color w:val="auto"/>
                      <w:sz w:val="21"/>
                      <w:szCs w:val="21"/>
                      <w:highlight w:val="none"/>
                      <w:lang w:val="en-US" w:eastAsia="zh-CN"/>
                    </w:rPr>
                  </w:pPr>
                  <w:r>
                    <w:rPr>
                      <w:rFonts w:hint="eastAsia" w:cs="Times New Roman"/>
                      <w:color w:val="auto"/>
                      <w:kern w:val="0"/>
                      <w:sz w:val="21"/>
                      <w:szCs w:val="21"/>
                      <w:highlight w:val="none"/>
                      <w:lang w:val="en-US" w:eastAsia="zh-CN"/>
                    </w:rPr>
                    <w:t>8.2</w:t>
                  </w:r>
                  <w:r>
                    <w:rPr>
                      <w:rFonts w:hint="eastAsia" w:ascii="Times New Roman" w:hAnsi="Times New Roman" w:eastAsia="宋体" w:cs="Times New Roman"/>
                      <w:color w:val="auto"/>
                      <w:kern w:val="0"/>
                      <w:sz w:val="21"/>
                      <w:szCs w:val="21"/>
                      <w:highlight w:val="none"/>
                      <w:lang w:val="en-US" w:eastAsia="zh-CN"/>
                    </w:rPr>
                    <w:t>t/a</w:t>
                  </w:r>
                </w:p>
              </w:tc>
              <w:tc>
                <w:tcPr>
                  <w:tcW w:w="694" w:type="pct"/>
                  <w:tcBorders>
                    <w:tl2br w:val="nil"/>
                    <w:tr2bl w:val="nil"/>
                  </w:tcBorders>
                  <w:noWrap w:val="0"/>
                  <w:vAlign w:val="center"/>
                </w:tcPr>
                <w:p w14:paraId="7F87B2E8">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cs="Times New Roman"/>
                      <w:color w:val="auto"/>
                      <w:kern w:val="0"/>
                      <w:sz w:val="21"/>
                      <w:szCs w:val="21"/>
                      <w:highlight w:val="none"/>
                      <w:lang w:val="en-US" w:eastAsia="zh-CN"/>
                    </w:rPr>
                    <w:t>8.2</w:t>
                  </w:r>
                  <w:r>
                    <w:rPr>
                      <w:rFonts w:hint="eastAsia" w:ascii="Times New Roman" w:hAnsi="Times New Roman" w:eastAsia="宋体" w:cs="Times New Roman"/>
                      <w:color w:val="auto"/>
                      <w:kern w:val="0"/>
                      <w:sz w:val="21"/>
                      <w:szCs w:val="21"/>
                      <w:highlight w:val="none"/>
                      <w:lang w:val="en-US" w:eastAsia="zh-CN"/>
                    </w:rPr>
                    <w:t>t/a</w:t>
                  </w:r>
                </w:p>
              </w:tc>
            </w:tr>
            <w:tr w14:paraId="2F20DF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continue"/>
                  <w:tcBorders>
                    <w:tl2br w:val="nil"/>
                    <w:tr2bl w:val="nil"/>
                  </w:tcBorders>
                  <w:noWrap w:val="0"/>
                  <w:vAlign w:val="center"/>
                </w:tcPr>
                <w:p w14:paraId="61F562D4">
                  <w:pPr>
                    <w:jc w:val="center"/>
                    <w:rPr>
                      <w:rFonts w:hint="eastAsia"/>
                      <w:b w:val="0"/>
                      <w:bCs w:val="0"/>
                      <w:color w:val="auto"/>
                      <w:highlight w:val="none"/>
                      <w:vertAlign w:val="baseline"/>
                      <w:lang w:val="en-US" w:eastAsia="zh-CN"/>
                    </w:rPr>
                  </w:pPr>
                </w:p>
              </w:tc>
              <w:tc>
                <w:tcPr>
                  <w:tcW w:w="728" w:type="pct"/>
                  <w:tcBorders>
                    <w:tl2br w:val="nil"/>
                    <w:tr2bl w:val="nil"/>
                  </w:tcBorders>
                  <w:noWrap w:val="0"/>
                  <w:vAlign w:val="center"/>
                </w:tcPr>
                <w:p w14:paraId="5442399B">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废耗材</w:t>
                  </w:r>
                </w:p>
              </w:tc>
              <w:tc>
                <w:tcPr>
                  <w:tcW w:w="508" w:type="pct"/>
                  <w:tcBorders>
                    <w:tl2br w:val="nil"/>
                    <w:tr2bl w:val="nil"/>
                  </w:tcBorders>
                  <w:noWrap w:val="0"/>
                  <w:vAlign w:val="center"/>
                </w:tcPr>
                <w:p w14:paraId="0B3C06B0">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2AA2530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27312790">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641" w:type="pct"/>
                  <w:tcBorders>
                    <w:tl2br w:val="nil"/>
                    <w:tr2bl w:val="nil"/>
                  </w:tcBorders>
                  <w:noWrap w:val="0"/>
                  <w:vAlign w:val="center"/>
                </w:tcPr>
                <w:p w14:paraId="14812B0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744" w:type="pct"/>
                  <w:tcBorders>
                    <w:tl2br w:val="nil"/>
                    <w:tr2bl w:val="nil"/>
                  </w:tcBorders>
                  <w:noWrap w:val="0"/>
                  <w:vAlign w:val="center"/>
                </w:tcPr>
                <w:p w14:paraId="595E5D56">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0.02</w:t>
                  </w:r>
                  <w:r>
                    <w:rPr>
                      <w:rFonts w:hint="eastAsia" w:ascii="Times New Roman" w:hAnsi="Times New Roman" w:eastAsia="宋体" w:cs="Times New Roman"/>
                      <w:color w:val="auto"/>
                      <w:kern w:val="0"/>
                      <w:sz w:val="21"/>
                      <w:szCs w:val="21"/>
                      <w:highlight w:val="none"/>
                      <w:lang w:val="en-US" w:eastAsia="zh-CN"/>
                    </w:rPr>
                    <w:t>t/a</w:t>
                  </w:r>
                </w:p>
              </w:tc>
              <w:tc>
                <w:tcPr>
                  <w:tcW w:w="694" w:type="pct"/>
                  <w:tcBorders>
                    <w:tl2br w:val="nil"/>
                    <w:tr2bl w:val="nil"/>
                  </w:tcBorders>
                  <w:noWrap w:val="0"/>
                  <w:vAlign w:val="center"/>
                </w:tcPr>
                <w:p w14:paraId="53EE82E2">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ascii="Times New Roman" w:hAnsi="Times New Roman" w:cs="Times New Roman"/>
                      <w:color w:val="auto"/>
                      <w:kern w:val="2"/>
                      <w:sz w:val="21"/>
                      <w:szCs w:val="21"/>
                      <w:highlight w:val="none"/>
                      <w:lang w:val="en-US" w:eastAsia="zh-CN" w:bidi="ar-SA"/>
                    </w:rPr>
                    <w:t>0.02</w:t>
                  </w:r>
                  <w:r>
                    <w:rPr>
                      <w:rFonts w:hint="eastAsia" w:ascii="Times New Roman" w:hAnsi="Times New Roman" w:eastAsia="宋体" w:cs="Times New Roman"/>
                      <w:color w:val="auto"/>
                      <w:kern w:val="0"/>
                      <w:sz w:val="21"/>
                      <w:szCs w:val="21"/>
                      <w:highlight w:val="none"/>
                      <w:lang w:val="en-US" w:eastAsia="zh-CN"/>
                    </w:rPr>
                    <w:t>t/a</w:t>
                  </w:r>
                </w:p>
              </w:tc>
            </w:tr>
            <w:tr w14:paraId="3922DC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continue"/>
                  <w:tcBorders>
                    <w:tl2br w:val="nil"/>
                    <w:tr2bl w:val="nil"/>
                  </w:tcBorders>
                  <w:noWrap w:val="0"/>
                  <w:vAlign w:val="center"/>
                </w:tcPr>
                <w:p w14:paraId="464ABA1D">
                  <w:pPr>
                    <w:jc w:val="center"/>
                    <w:rPr>
                      <w:rFonts w:hint="eastAsia"/>
                      <w:b w:val="0"/>
                      <w:bCs w:val="0"/>
                      <w:color w:val="auto"/>
                      <w:highlight w:val="none"/>
                      <w:vertAlign w:val="baseline"/>
                      <w:lang w:val="en-US" w:eastAsia="zh-CN"/>
                    </w:rPr>
                  </w:pPr>
                </w:p>
              </w:tc>
              <w:tc>
                <w:tcPr>
                  <w:tcW w:w="728" w:type="pct"/>
                  <w:tcBorders>
                    <w:tl2br w:val="nil"/>
                    <w:tr2bl w:val="nil"/>
                  </w:tcBorders>
                  <w:noWrap w:val="0"/>
                  <w:vAlign w:val="center"/>
                </w:tcPr>
                <w:p w14:paraId="12CE0E8F">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过期试剂</w:t>
                  </w:r>
                </w:p>
              </w:tc>
              <w:tc>
                <w:tcPr>
                  <w:tcW w:w="508" w:type="pct"/>
                  <w:tcBorders>
                    <w:tl2br w:val="nil"/>
                    <w:tr2bl w:val="nil"/>
                  </w:tcBorders>
                  <w:noWrap w:val="0"/>
                  <w:vAlign w:val="center"/>
                </w:tcPr>
                <w:p w14:paraId="6E72385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59BE76F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6CC57144">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641" w:type="pct"/>
                  <w:tcBorders>
                    <w:tl2br w:val="nil"/>
                    <w:tr2bl w:val="nil"/>
                  </w:tcBorders>
                  <w:noWrap w:val="0"/>
                  <w:vAlign w:val="center"/>
                </w:tcPr>
                <w:p w14:paraId="01FA9C28">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744" w:type="pct"/>
                  <w:tcBorders>
                    <w:tl2br w:val="nil"/>
                    <w:tr2bl w:val="nil"/>
                  </w:tcBorders>
                  <w:noWrap w:val="0"/>
                  <w:vAlign w:val="center"/>
                </w:tcPr>
                <w:p w14:paraId="2C2DD99B">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0.3</w:t>
                  </w:r>
                  <w:r>
                    <w:rPr>
                      <w:rFonts w:hint="eastAsia" w:ascii="Times New Roman" w:hAnsi="Times New Roman" w:eastAsia="宋体" w:cs="Times New Roman"/>
                      <w:color w:val="auto"/>
                      <w:kern w:val="0"/>
                      <w:sz w:val="21"/>
                      <w:szCs w:val="21"/>
                      <w:highlight w:val="none"/>
                      <w:lang w:val="en-US" w:eastAsia="zh-CN"/>
                    </w:rPr>
                    <w:t>t/a</w:t>
                  </w:r>
                </w:p>
              </w:tc>
              <w:tc>
                <w:tcPr>
                  <w:tcW w:w="694" w:type="pct"/>
                  <w:tcBorders>
                    <w:tl2br w:val="nil"/>
                    <w:tr2bl w:val="nil"/>
                  </w:tcBorders>
                  <w:noWrap w:val="0"/>
                  <w:vAlign w:val="center"/>
                </w:tcPr>
                <w:p w14:paraId="59BB2590">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ascii="Times New Roman" w:hAnsi="Times New Roman" w:cs="Times New Roman"/>
                      <w:color w:val="auto"/>
                      <w:kern w:val="2"/>
                      <w:sz w:val="21"/>
                      <w:szCs w:val="21"/>
                      <w:highlight w:val="none"/>
                      <w:lang w:val="en-US" w:eastAsia="zh-CN" w:bidi="ar-SA"/>
                    </w:rPr>
                    <w:t>0.3</w:t>
                  </w:r>
                  <w:r>
                    <w:rPr>
                      <w:rFonts w:hint="eastAsia" w:ascii="Times New Roman" w:hAnsi="Times New Roman" w:eastAsia="宋体" w:cs="Times New Roman"/>
                      <w:color w:val="auto"/>
                      <w:kern w:val="0"/>
                      <w:sz w:val="21"/>
                      <w:szCs w:val="21"/>
                      <w:highlight w:val="none"/>
                      <w:lang w:val="en-US" w:eastAsia="zh-CN"/>
                    </w:rPr>
                    <w:t>t/a</w:t>
                  </w:r>
                </w:p>
              </w:tc>
            </w:tr>
            <w:tr w14:paraId="4FBD2B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continue"/>
                  <w:tcBorders>
                    <w:tl2br w:val="nil"/>
                    <w:tr2bl w:val="nil"/>
                  </w:tcBorders>
                  <w:noWrap w:val="0"/>
                  <w:vAlign w:val="center"/>
                </w:tcPr>
                <w:p w14:paraId="3BF7BBB6">
                  <w:pPr>
                    <w:jc w:val="center"/>
                    <w:rPr>
                      <w:rFonts w:hint="default"/>
                      <w:b w:val="0"/>
                      <w:bCs w:val="0"/>
                      <w:color w:val="auto"/>
                      <w:highlight w:val="none"/>
                      <w:vertAlign w:val="baseline"/>
                      <w:lang w:val="en-US" w:eastAsia="zh-CN"/>
                    </w:rPr>
                  </w:pPr>
                </w:p>
              </w:tc>
              <w:tc>
                <w:tcPr>
                  <w:tcW w:w="728" w:type="pct"/>
                  <w:tcBorders>
                    <w:tl2br w:val="nil"/>
                    <w:tr2bl w:val="nil"/>
                  </w:tcBorders>
                  <w:noWrap w:val="0"/>
                  <w:vAlign w:val="center"/>
                </w:tcPr>
                <w:p w14:paraId="729C453A">
                  <w:pPr>
                    <w:keepLines w:val="0"/>
                    <w:pageBreakBefore w:val="0"/>
                    <w:kinsoku/>
                    <w:wordWrap/>
                    <w:overflowPunct/>
                    <w:topLinePunct w:val="0"/>
                    <w:bidi w:val="0"/>
                    <w:spacing w:line="320" w:lineRule="exact"/>
                    <w:ind w:left="0" w:leftChars="0"/>
                    <w:jc w:val="center"/>
                    <w:rPr>
                      <w:rFonts w:hint="default"/>
                      <w:b w:val="0"/>
                      <w:bCs w:val="0"/>
                      <w:color w:val="auto"/>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废残留样品</w:t>
                  </w:r>
                </w:p>
              </w:tc>
              <w:tc>
                <w:tcPr>
                  <w:tcW w:w="508" w:type="pct"/>
                  <w:tcBorders>
                    <w:tl2br w:val="nil"/>
                    <w:tr2bl w:val="nil"/>
                  </w:tcBorders>
                  <w:noWrap w:val="0"/>
                  <w:vAlign w:val="center"/>
                </w:tcPr>
                <w:p w14:paraId="48267B3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5A44636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092B1E8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641" w:type="pct"/>
                  <w:tcBorders>
                    <w:tl2br w:val="nil"/>
                    <w:tr2bl w:val="nil"/>
                  </w:tcBorders>
                  <w:noWrap w:val="0"/>
                  <w:vAlign w:val="center"/>
                </w:tcPr>
                <w:p w14:paraId="54A6AF3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744" w:type="pct"/>
                  <w:tcBorders>
                    <w:tl2br w:val="nil"/>
                    <w:tr2bl w:val="nil"/>
                  </w:tcBorders>
                  <w:noWrap w:val="0"/>
                  <w:vAlign w:val="center"/>
                </w:tcPr>
                <w:p w14:paraId="107EBDB7">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0.3</w:t>
                  </w:r>
                  <w:r>
                    <w:rPr>
                      <w:rFonts w:hint="eastAsia" w:cs="Times New Roman"/>
                      <w:color w:val="auto"/>
                      <w:sz w:val="21"/>
                      <w:szCs w:val="21"/>
                      <w:highlight w:val="none"/>
                      <w:lang w:val="en-US" w:eastAsia="zh-CN"/>
                    </w:rPr>
                    <w:t>t</w:t>
                  </w:r>
                  <w:r>
                    <w:rPr>
                      <w:rFonts w:hint="eastAsia" w:ascii="Times New Roman" w:hAnsi="Times New Roman" w:eastAsia="宋体" w:cs="Times New Roman"/>
                      <w:color w:val="auto"/>
                      <w:kern w:val="0"/>
                      <w:sz w:val="21"/>
                      <w:szCs w:val="21"/>
                      <w:highlight w:val="none"/>
                      <w:lang w:val="en-US" w:eastAsia="zh-CN"/>
                    </w:rPr>
                    <w:t>/a</w:t>
                  </w:r>
                </w:p>
              </w:tc>
              <w:tc>
                <w:tcPr>
                  <w:tcW w:w="694" w:type="pct"/>
                  <w:tcBorders>
                    <w:tl2br w:val="nil"/>
                    <w:tr2bl w:val="nil"/>
                  </w:tcBorders>
                  <w:noWrap w:val="0"/>
                  <w:vAlign w:val="center"/>
                </w:tcPr>
                <w:p w14:paraId="0C7889AC">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ascii="Times New Roman" w:hAnsi="Times New Roman" w:cs="Times New Roman"/>
                      <w:color w:val="auto"/>
                      <w:kern w:val="2"/>
                      <w:sz w:val="21"/>
                      <w:szCs w:val="21"/>
                      <w:highlight w:val="none"/>
                      <w:lang w:val="en-US" w:eastAsia="zh-CN" w:bidi="ar-SA"/>
                    </w:rPr>
                    <w:t>0.3</w:t>
                  </w:r>
                  <w:r>
                    <w:rPr>
                      <w:rFonts w:hint="eastAsia" w:cs="Times New Roman"/>
                      <w:color w:val="auto"/>
                      <w:sz w:val="21"/>
                      <w:szCs w:val="21"/>
                      <w:highlight w:val="none"/>
                      <w:lang w:val="en-US" w:eastAsia="zh-CN"/>
                    </w:rPr>
                    <w:t>t</w:t>
                  </w:r>
                  <w:r>
                    <w:rPr>
                      <w:rFonts w:hint="eastAsia" w:ascii="Times New Roman" w:hAnsi="Times New Roman" w:eastAsia="宋体" w:cs="Times New Roman"/>
                      <w:color w:val="auto"/>
                      <w:kern w:val="0"/>
                      <w:sz w:val="21"/>
                      <w:szCs w:val="21"/>
                      <w:highlight w:val="none"/>
                      <w:lang w:val="en-US" w:eastAsia="zh-CN"/>
                    </w:rPr>
                    <w:t>/a</w:t>
                  </w:r>
                </w:p>
              </w:tc>
            </w:tr>
            <w:tr w14:paraId="4BDDA3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2" w:type="pct"/>
                  <w:vMerge w:val="continue"/>
                  <w:tcBorders>
                    <w:tl2br w:val="nil"/>
                    <w:tr2bl w:val="nil"/>
                  </w:tcBorders>
                  <w:noWrap w:val="0"/>
                  <w:vAlign w:val="center"/>
                </w:tcPr>
                <w:p w14:paraId="098E45E5">
                  <w:pPr>
                    <w:jc w:val="center"/>
                    <w:rPr>
                      <w:rFonts w:hint="default"/>
                      <w:b w:val="0"/>
                      <w:bCs w:val="0"/>
                      <w:color w:val="auto"/>
                      <w:highlight w:val="none"/>
                      <w:vertAlign w:val="baseline"/>
                      <w:lang w:val="en-US" w:eastAsia="zh-CN"/>
                    </w:rPr>
                  </w:pPr>
                </w:p>
              </w:tc>
              <w:tc>
                <w:tcPr>
                  <w:tcW w:w="728" w:type="pct"/>
                  <w:tcBorders>
                    <w:tl2br w:val="nil"/>
                    <w:tr2bl w:val="nil"/>
                  </w:tcBorders>
                  <w:noWrap w:val="0"/>
                  <w:vAlign w:val="center"/>
                </w:tcPr>
                <w:p w14:paraId="2B381330">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废活性炭</w:t>
                  </w:r>
                </w:p>
              </w:tc>
              <w:tc>
                <w:tcPr>
                  <w:tcW w:w="508" w:type="pct"/>
                  <w:tcBorders>
                    <w:tl2br w:val="nil"/>
                    <w:tr2bl w:val="nil"/>
                  </w:tcBorders>
                  <w:noWrap w:val="0"/>
                  <w:vAlign w:val="center"/>
                </w:tcPr>
                <w:p w14:paraId="266F54A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47B1511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664" w:type="pct"/>
                  <w:tcBorders>
                    <w:tl2br w:val="nil"/>
                    <w:tr2bl w:val="nil"/>
                  </w:tcBorders>
                  <w:noWrap w:val="0"/>
                  <w:vAlign w:val="center"/>
                </w:tcPr>
                <w:p w14:paraId="05E5939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641" w:type="pct"/>
                  <w:tcBorders>
                    <w:tl2br w:val="nil"/>
                    <w:tr2bl w:val="nil"/>
                  </w:tcBorders>
                  <w:noWrap w:val="0"/>
                  <w:vAlign w:val="center"/>
                </w:tcPr>
                <w:p w14:paraId="1218B88C">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w:t>
                  </w:r>
                </w:p>
              </w:tc>
              <w:tc>
                <w:tcPr>
                  <w:tcW w:w="744" w:type="pct"/>
                  <w:tcBorders>
                    <w:tl2br w:val="nil"/>
                    <w:tr2bl w:val="nil"/>
                  </w:tcBorders>
                  <w:noWrap w:val="0"/>
                  <w:vAlign w:val="center"/>
                </w:tcPr>
                <w:p w14:paraId="37A601C8">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2</w:t>
                  </w:r>
                  <w:r>
                    <w:rPr>
                      <w:rFonts w:hint="eastAsia" w:cs="Times New Roman"/>
                      <w:color w:val="auto"/>
                      <w:sz w:val="21"/>
                      <w:szCs w:val="21"/>
                      <w:highlight w:val="none"/>
                      <w:lang w:val="en-US" w:eastAsia="zh-CN"/>
                    </w:rPr>
                    <w:t>t</w:t>
                  </w:r>
                  <w:r>
                    <w:rPr>
                      <w:rFonts w:hint="eastAsia" w:ascii="Times New Roman" w:hAnsi="Times New Roman" w:eastAsia="宋体" w:cs="Times New Roman"/>
                      <w:color w:val="auto"/>
                      <w:kern w:val="0"/>
                      <w:sz w:val="21"/>
                      <w:szCs w:val="21"/>
                      <w:highlight w:val="none"/>
                      <w:lang w:val="en-US" w:eastAsia="zh-CN"/>
                    </w:rPr>
                    <w:t>/a</w:t>
                  </w:r>
                </w:p>
              </w:tc>
              <w:tc>
                <w:tcPr>
                  <w:tcW w:w="694" w:type="pct"/>
                  <w:tcBorders>
                    <w:tl2br w:val="nil"/>
                    <w:tr2bl w:val="nil"/>
                  </w:tcBorders>
                  <w:noWrap w:val="0"/>
                  <w:vAlign w:val="center"/>
                </w:tcPr>
                <w:p w14:paraId="4C1058BB">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ascii="Times New Roman" w:hAnsi="Times New Roman" w:cs="Times New Roman"/>
                      <w:color w:val="auto"/>
                      <w:kern w:val="2"/>
                      <w:sz w:val="21"/>
                      <w:szCs w:val="21"/>
                      <w:highlight w:val="none"/>
                      <w:lang w:val="en-US" w:eastAsia="zh-CN" w:bidi="ar-SA"/>
                    </w:rPr>
                    <w:t>2</w:t>
                  </w:r>
                  <w:r>
                    <w:rPr>
                      <w:rFonts w:hint="eastAsia" w:cs="Times New Roman"/>
                      <w:color w:val="auto"/>
                      <w:sz w:val="21"/>
                      <w:szCs w:val="21"/>
                      <w:highlight w:val="none"/>
                      <w:lang w:val="en-US" w:eastAsia="zh-CN"/>
                    </w:rPr>
                    <w:t>t</w:t>
                  </w:r>
                  <w:r>
                    <w:rPr>
                      <w:rFonts w:hint="eastAsia" w:ascii="Times New Roman" w:hAnsi="Times New Roman" w:eastAsia="宋体" w:cs="Times New Roman"/>
                      <w:color w:val="auto"/>
                      <w:kern w:val="0"/>
                      <w:sz w:val="21"/>
                      <w:szCs w:val="21"/>
                      <w:highlight w:val="none"/>
                      <w:lang w:val="en-US" w:eastAsia="zh-CN"/>
                    </w:rPr>
                    <w:t>/a</w:t>
                  </w:r>
                </w:p>
              </w:tc>
            </w:tr>
          </w:tbl>
          <w:p w14:paraId="3E106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sz w:val="21"/>
                <w:szCs w:val="21"/>
                <w:highlight w:val="none"/>
                <w:lang w:val="en-US" w:eastAsia="zh-CN"/>
              </w:rPr>
            </w:pPr>
          </w:p>
        </w:tc>
      </w:tr>
    </w:tbl>
    <w:p w14:paraId="39399213">
      <w:pPr>
        <w:rPr>
          <w:rFonts w:hint="default"/>
          <w:color w:val="0000FF"/>
          <w:highlight w:val="none"/>
        </w:rPr>
        <w:sectPr>
          <w:pgSz w:w="11907" w:h="16840"/>
          <w:pgMar w:top="1417" w:right="1417" w:bottom="1417" w:left="1417" w:header="992" w:footer="992" w:gutter="0"/>
          <w:pgBorders>
            <w:top w:val="none" w:sz="0" w:space="0"/>
            <w:left w:val="none" w:sz="0" w:space="0"/>
            <w:bottom w:val="none" w:sz="0" w:space="0"/>
            <w:right w:val="none" w:sz="0" w:space="0"/>
          </w:pgBorders>
          <w:pgNumType w:fmt="numberInDash"/>
          <w:cols w:space="720" w:num="1"/>
          <w:docGrid w:linePitch="286" w:charSpace="0"/>
        </w:sectPr>
      </w:pPr>
    </w:p>
    <w:p w14:paraId="39632796">
      <w:pPr>
        <w:pStyle w:val="41"/>
        <w:spacing w:before="100" w:after="100" w:line="240" w:lineRule="auto"/>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五、</w:t>
      </w:r>
      <w:bookmarkStart w:id="6" w:name="_Hlk54167917"/>
      <w:r>
        <w:rPr>
          <w:rFonts w:hint="eastAsia" w:ascii="黑体" w:hAnsi="黑体" w:eastAsia="黑体"/>
          <w:snapToGrid w:val="0"/>
          <w:color w:val="auto"/>
          <w:sz w:val="30"/>
          <w:szCs w:val="30"/>
          <w:highlight w:val="none"/>
        </w:rPr>
        <w:t>环境保护措施监督检查清单</w:t>
      </w:r>
      <w:bookmarkEnd w:id="6"/>
    </w:p>
    <w:tbl>
      <w:tblPr>
        <w:tblStyle w:val="45"/>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780"/>
        <w:gridCol w:w="1218"/>
        <w:gridCol w:w="1028"/>
        <w:gridCol w:w="2646"/>
        <w:gridCol w:w="2466"/>
      </w:tblGrid>
      <w:tr w14:paraId="1B608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16" w:type="pct"/>
            <w:tcBorders>
              <w:top w:val="single" w:color="auto" w:sz="8" w:space="0"/>
              <w:left w:val="single" w:color="auto" w:sz="8" w:space="0"/>
              <w:bottom w:val="single" w:color="auto" w:sz="4" w:space="0"/>
              <w:right w:val="single" w:color="auto" w:sz="4" w:space="0"/>
              <w:tl2br w:val="single" w:color="auto" w:sz="4" w:space="0"/>
            </w:tcBorders>
          </w:tcPr>
          <w:p w14:paraId="0FA2970F">
            <w:pPr>
              <w:adjustRightInd w:val="0"/>
              <w:snapToGrid w:val="0"/>
              <w:spacing w:line="24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内容</w:t>
            </w:r>
          </w:p>
          <w:p w14:paraId="5EF41192">
            <w:pPr>
              <w:adjustRightInd w:val="0"/>
              <w:snapToGrid w:val="0"/>
              <w:spacing w:line="240" w:lineRule="auto"/>
              <w:jc w:val="both"/>
              <w:rPr>
                <w:rFonts w:hint="default" w:ascii="Times New Roman" w:hAnsi="Times New Roman" w:cs="Times New Roman"/>
                <w:b/>
                <w:bCs/>
                <w:color w:val="auto"/>
                <w:sz w:val="21"/>
                <w:szCs w:val="21"/>
                <w:highlight w:val="none"/>
              </w:rPr>
            </w:pPr>
          </w:p>
          <w:p w14:paraId="105A202F">
            <w:pPr>
              <w:adjustRightInd w:val="0"/>
              <w:snapToGrid w:val="0"/>
              <w:spacing w:line="240" w:lineRule="auto"/>
              <w:jc w:val="both"/>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要素</w:t>
            </w:r>
          </w:p>
        </w:tc>
        <w:tc>
          <w:tcPr>
            <w:tcW w:w="1076" w:type="pct"/>
            <w:gridSpan w:val="2"/>
            <w:tcBorders>
              <w:top w:val="single" w:color="auto" w:sz="8" w:space="0"/>
              <w:left w:val="single" w:color="auto" w:sz="4" w:space="0"/>
              <w:bottom w:val="single" w:color="auto" w:sz="4" w:space="0"/>
              <w:right w:val="single" w:color="auto" w:sz="4" w:space="0"/>
            </w:tcBorders>
            <w:vAlign w:val="center"/>
          </w:tcPr>
          <w:p w14:paraId="06B8E621">
            <w:pPr>
              <w:adjustRightInd w:val="0"/>
              <w:snapToGrid w:val="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排放口(编号、名称)/污染源</w:t>
            </w:r>
          </w:p>
        </w:tc>
        <w:tc>
          <w:tcPr>
            <w:tcW w:w="553" w:type="pct"/>
            <w:tcBorders>
              <w:top w:val="single" w:color="auto" w:sz="8" w:space="0"/>
              <w:left w:val="single" w:color="auto" w:sz="4" w:space="0"/>
              <w:bottom w:val="single" w:color="auto" w:sz="4" w:space="0"/>
              <w:right w:val="single" w:color="auto" w:sz="4" w:space="0"/>
            </w:tcBorders>
            <w:vAlign w:val="center"/>
          </w:tcPr>
          <w:p w14:paraId="34216522">
            <w:pPr>
              <w:adjustRightInd w:val="0"/>
              <w:snapToGrid w:val="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w:t>
            </w:r>
          </w:p>
          <w:p w14:paraId="6E0D87BB">
            <w:pPr>
              <w:adjustRightInd w:val="0"/>
              <w:snapToGrid w:val="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w:t>
            </w:r>
          </w:p>
        </w:tc>
        <w:tc>
          <w:tcPr>
            <w:tcW w:w="1425" w:type="pct"/>
            <w:tcBorders>
              <w:top w:val="single" w:color="auto" w:sz="8" w:space="0"/>
              <w:left w:val="single" w:color="auto" w:sz="4" w:space="0"/>
              <w:bottom w:val="single" w:color="auto" w:sz="4" w:space="0"/>
              <w:right w:val="single" w:color="auto" w:sz="4" w:space="0"/>
            </w:tcBorders>
            <w:vAlign w:val="center"/>
          </w:tcPr>
          <w:p w14:paraId="1C7F22E0">
            <w:pPr>
              <w:adjustRightInd w:val="0"/>
              <w:snapToGrid w:val="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环境保护措施</w:t>
            </w:r>
          </w:p>
        </w:tc>
        <w:tc>
          <w:tcPr>
            <w:tcW w:w="1328" w:type="pct"/>
            <w:tcBorders>
              <w:top w:val="single" w:color="auto" w:sz="8" w:space="0"/>
              <w:left w:val="single" w:color="auto" w:sz="4" w:space="0"/>
              <w:bottom w:val="single" w:color="auto" w:sz="4" w:space="0"/>
              <w:right w:val="single" w:color="auto" w:sz="8" w:space="0"/>
            </w:tcBorders>
            <w:vAlign w:val="center"/>
          </w:tcPr>
          <w:p w14:paraId="1552C37F">
            <w:pPr>
              <w:adjustRightInd w:val="0"/>
              <w:snapToGrid w:val="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执行标准</w:t>
            </w:r>
          </w:p>
        </w:tc>
      </w:tr>
      <w:tr w14:paraId="12FC3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6" w:type="pct"/>
            <w:vMerge w:val="restart"/>
            <w:tcBorders>
              <w:top w:val="single" w:color="auto" w:sz="4" w:space="0"/>
              <w:left w:val="single" w:color="auto" w:sz="8" w:space="0"/>
              <w:right w:val="single" w:color="auto" w:sz="4" w:space="0"/>
            </w:tcBorders>
            <w:vAlign w:val="center"/>
          </w:tcPr>
          <w:p w14:paraId="5133373D">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w:t>
            </w:r>
          </w:p>
        </w:tc>
        <w:tc>
          <w:tcPr>
            <w:tcW w:w="420" w:type="pct"/>
            <w:vMerge w:val="restart"/>
            <w:tcBorders>
              <w:top w:val="single" w:color="auto" w:sz="4" w:space="0"/>
              <w:left w:val="single" w:color="auto" w:sz="4" w:space="0"/>
              <w:right w:val="single" w:color="auto" w:sz="4" w:space="0"/>
            </w:tcBorders>
            <w:vAlign w:val="center"/>
          </w:tcPr>
          <w:p w14:paraId="7CEAF82A">
            <w:pPr>
              <w:pStyle w:val="63"/>
              <w:keepLines w:val="0"/>
              <w:pageBreakBefore w:val="0"/>
              <w:kinsoku/>
              <w:wordWrap/>
              <w:overflowPunct/>
              <w:topLinePunct w:val="0"/>
              <w:bidi w:val="0"/>
              <w:ind w:left="0" w:leftChars="0"/>
              <w:jc w:val="center"/>
              <w:rPr>
                <w:rFonts w:hint="default" w:ascii="Times New Roman" w:hAnsi="Times New Roman" w:cs="Times New Roman"/>
                <w:color w:val="auto"/>
                <w:sz w:val="21"/>
                <w:szCs w:val="21"/>
                <w:highlight w:val="none"/>
                <w:lang w:val="en-US"/>
              </w:rPr>
            </w:pPr>
            <w:r>
              <w:rPr>
                <w:rFonts w:hint="eastAsia" w:cs="Times New Roman"/>
                <w:color w:val="auto"/>
                <w:kern w:val="2"/>
                <w:sz w:val="21"/>
                <w:szCs w:val="21"/>
                <w:highlight w:val="none"/>
                <w:lang w:val="en-US" w:eastAsia="zh-CN" w:bidi="ar-SA"/>
              </w:rPr>
              <w:t>DA001</w:t>
            </w:r>
          </w:p>
        </w:tc>
        <w:tc>
          <w:tcPr>
            <w:tcW w:w="1218" w:type="dxa"/>
            <w:tcBorders>
              <w:top w:val="single" w:color="auto" w:sz="4" w:space="0"/>
              <w:left w:val="single" w:color="auto" w:sz="4" w:space="0"/>
              <w:right w:val="single" w:color="auto" w:sz="4" w:space="0"/>
            </w:tcBorders>
            <w:vAlign w:val="center"/>
          </w:tcPr>
          <w:p w14:paraId="2F2EA3FC">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auto"/>
                <w:sz w:val="21"/>
                <w:szCs w:val="21"/>
                <w:highlight w:val="none"/>
                <w:lang w:val="en-US" w:eastAsia="zh-CN"/>
              </w:rPr>
            </w:pPr>
            <w:r>
              <w:rPr>
                <w:rStyle w:val="287"/>
                <w:rFonts w:hint="default" w:ascii="Times New Roman" w:hAnsi="Times New Roman" w:cs="Times New Roman"/>
                <w:bCs w:val="0"/>
                <w:color w:val="auto"/>
                <w:sz w:val="21"/>
                <w:szCs w:val="21"/>
                <w:highlight w:val="none"/>
              </w:rPr>
              <w:t>硫酸</w:t>
            </w:r>
            <w:r>
              <w:rPr>
                <w:rStyle w:val="287"/>
                <w:rFonts w:hint="default" w:ascii="Times New Roman" w:hAnsi="Times New Roman" w:cs="Times New Roman"/>
                <w:bCs w:val="0"/>
                <w:color w:val="auto"/>
                <w:sz w:val="21"/>
                <w:szCs w:val="21"/>
                <w:highlight w:val="none"/>
                <w:lang w:val="en-US" w:eastAsia="zh-CN"/>
              </w:rPr>
              <w:t>使用</w:t>
            </w:r>
          </w:p>
        </w:tc>
        <w:tc>
          <w:tcPr>
            <w:tcW w:w="1028" w:type="dxa"/>
            <w:tcBorders>
              <w:top w:val="single" w:color="auto" w:sz="4" w:space="0"/>
              <w:left w:val="single" w:color="auto" w:sz="4" w:space="0"/>
              <w:right w:val="single" w:color="auto" w:sz="4" w:space="0"/>
            </w:tcBorders>
            <w:vAlign w:val="center"/>
          </w:tcPr>
          <w:p w14:paraId="3B19F04D">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0000FF"/>
                <w:sz w:val="21"/>
                <w:szCs w:val="21"/>
                <w:highlight w:val="none"/>
              </w:rPr>
            </w:pPr>
            <w:r>
              <w:rPr>
                <w:rFonts w:hint="default" w:ascii="Times New Roman" w:hAnsi="Times New Roman" w:cs="Times New Roman"/>
                <w:color w:val="auto"/>
                <w:sz w:val="21"/>
                <w:szCs w:val="21"/>
                <w:highlight w:val="none"/>
                <w:lang w:val="en-US" w:eastAsia="zh-CN"/>
              </w:rPr>
              <w:t>硫酸雾</w:t>
            </w:r>
          </w:p>
        </w:tc>
        <w:tc>
          <w:tcPr>
            <w:tcW w:w="1425" w:type="pct"/>
            <w:vMerge w:val="restart"/>
            <w:tcBorders>
              <w:top w:val="single" w:color="auto" w:sz="4" w:space="0"/>
              <w:left w:val="single" w:color="auto" w:sz="4" w:space="0"/>
              <w:right w:val="single" w:color="auto" w:sz="4" w:space="0"/>
            </w:tcBorders>
            <w:vAlign w:val="center"/>
          </w:tcPr>
          <w:p w14:paraId="5904B8BA">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firstLine="0" w:firstLineChars="0"/>
              <w:jc w:val="center"/>
              <w:textAlignment w:val="auto"/>
              <w:rPr>
                <w:rFonts w:hint="eastAsia" w:cs="Times New Roman"/>
                <w:color w:val="0000FF"/>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二级活性炭吸附装置+15m</w:t>
            </w:r>
            <w:r>
              <w:rPr>
                <w:rStyle w:val="361"/>
                <w:rFonts w:hint="default" w:ascii="Times New Roman" w:hAnsi="Times New Roman" w:cs="Times New Roman"/>
                <w:color w:val="auto"/>
                <w:lang w:val="en-US" w:eastAsia="zh-CN" w:bidi="ar"/>
              </w:rPr>
              <w:t>高排气筒排放</w:t>
            </w:r>
          </w:p>
        </w:tc>
        <w:tc>
          <w:tcPr>
            <w:tcW w:w="1328" w:type="pct"/>
            <w:vMerge w:val="restart"/>
            <w:tcBorders>
              <w:top w:val="single" w:color="auto" w:sz="4" w:space="0"/>
              <w:left w:val="single" w:color="auto" w:sz="4" w:space="0"/>
              <w:right w:val="single" w:color="auto" w:sz="8" w:space="0"/>
            </w:tcBorders>
            <w:vAlign w:val="center"/>
          </w:tcPr>
          <w:p w14:paraId="1F311CED">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jc w:val="center"/>
              <w:textAlignment w:val="auto"/>
              <w:rPr>
                <w:rFonts w:hint="default" w:ascii="Times New Roman" w:hAnsi="Times New Roman" w:eastAsia="宋体" w:cs="Times New Roman"/>
                <w:color w:val="0000FF"/>
                <w:sz w:val="21"/>
                <w:szCs w:val="21"/>
                <w:highlight w:val="none"/>
                <w:lang w:val="en-US" w:eastAsia="zh-CN"/>
              </w:rPr>
            </w:pPr>
            <w:r>
              <w:rPr>
                <w:rStyle w:val="287"/>
                <w:rFonts w:hint="default" w:ascii="Times New Roman" w:hAnsi="Times New Roman" w:eastAsia="宋体" w:cs="Times New Roman"/>
                <w:color w:val="auto"/>
                <w:sz w:val="21"/>
                <w:szCs w:val="21"/>
                <w:highlight w:val="none"/>
                <w:lang w:val="en-US" w:eastAsia="zh-CN"/>
              </w:rPr>
              <w:t>《大气污染物综合排放标准》（GB16297-1996）</w:t>
            </w:r>
            <w:r>
              <w:rPr>
                <w:rStyle w:val="287"/>
                <w:rFonts w:hint="eastAsia" w:ascii="Times New Roman" w:hAnsi="Times New Roman" w:eastAsia="宋体" w:cs="Times New Roman"/>
                <w:color w:val="auto"/>
                <w:sz w:val="21"/>
                <w:szCs w:val="21"/>
                <w:highlight w:val="none"/>
                <w:lang w:val="en-US" w:eastAsia="zh-CN"/>
              </w:rPr>
              <w:t>表2</w:t>
            </w:r>
            <w:r>
              <w:rPr>
                <w:rStyle w:val="287"/>
                <w:rFonts w:hint="default" w:ascii="Times New Roman" w:hAnsi="Times New Roman" w:eastAsia="宋体" w:cs="Times New Roman"/>
                <w:color w:val="auto"/>
                <w:sz w:val="21"/>
                <w:szCs w:val="21"/>
                <w:highlight w:val="none"/>
                <w:lang w:val="en-US" w:eastAsia="zh-CN"/>
              </w:rPr>
              <w:t>中二级标准</w:t>
            </w:r>
            <w:r>
              <w:rPr>
                <w:rStyle w:val="287"/>
                <w:rFonts w:hint="eastAsia" w:ascii="Times New Roman" w:hAnsi="Times New Roman" w:eastAsia="宋体" w:cs="Times New Roman"/>
                <w:color w:val="auto"/>
                <w:sz w:val="21"/>
                <w:szCs w:val="21"/>
                <w:highlight w:val="none"/>
                <w:lang w:val="en-US" w:eastAsia="zh-CN"/>
              </w:rPr>
              <w:t>及</w:t>
            </w:r>
            <w:r>
              <w:rPr>
                <w:rFonts w:hint="eastAsia" w:cs="Times New Roman"/>
                <w:b w:val="0"/>
                <w:bCs/>
                <w:color w:val="auto"/>
                <w:kern w:val="0"/>
                <w:sz w:val="21"/>
                <w:szCs w:val="21"/>
                <w:highlight w:val="none"/>
                <w:vertAlign w:val="baseline"/>
                <w:lang w:val="en-US" w:eastAsia="zh-CN"/>
              </w:rPr>
              <w:t>《</w:t>
            </w:r>
            <w:r>
              <w:rPr>
                <w:rFonts w:hint="default" w:ascii="Times New Roman" w:hAnsi="Times New Roman" w:eastAsia="宋体" w:cs="Times New Roman"/>
                <w:b w:val="0"/>
                <w:bCs/>
                <w:color w:val="auto"/>
                <w:kern w:val="0"/>
                <w:sz w:val="21"/>
                <w:szCs w:val="21"/>
                <w:highlight w:val="none"/>
                <w:vertAlign w:val="baseline"/>
                <w:lang w:val="en-US" w:eastAsia="zh-CN"/>
              </w:rPr>
              <w:t>挥发性有机物无组织排放控制标准</w:t>
            </w:r>
            <w:r>
              <w:rPr>
                <w:rFonts w:hint="eastAsia" w:cs="Times New Roman"/>
                <w:b w:val="0"/>
                <w:bCs/>
                <w:color w:val="auto"/>
                <w:kern w:val="0"/>
                <w:sz w:val="21"/>
                <w:szCs w:val="21"/>
                <w:highlight w:val="none"/>
                <w:vertAlign w:val="baseline"/>
                <w:lang w:val="en-US" w:eastAsia="zh-CN"/>
              </w:rPr>
              <w:t>》（GB37822-2019）</w:t>
            </w:r>
          </w:p>
        </w:tc>
      </w:tr>
      <w:tr w14:paraId="7B596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6" w:type="pct"/>
            <w:vMerge w:val="continue"/>
            <w:tcBorders>
              <w:left w:val="single" w:color="auto" w:sz="8" w:space="0"/>
              <w:right w:val="single" w:color="auto" w:sz="4" w:space="0"/>
            </w:tcBorders>
            <w:vAlign w:val="center"/>
          </w:tcPr>
          <w:p w14:paraId="2398F5D0">
            <w:pPr>
              <w:adjustRightInd w:val="0"/>
              <w:snapToGrid w:val="0"/>
              <w:spacing w:line="240" w:lineRule="auto"/>
              <w:jc w:val="center"/>
              <w:rPr>
                <w:rFonts w:hint="default" w:ascii="Times New Roman" w:hAnsi="Times New Roman" w:cs="Times New Roman"/>
                <w:color w:val="auto"/>
                <w:sz w:val="21"/>
                <w:szCs w:val="21"/>
                <w:highlight w:val="none"/>
              </w:rPr>
            </w:pPr>
          </w:p>
        </w:tc>
        <w:tc>
          <w:tcPr>
            <w:tcW w:w="420" w:type="pct"/>
            <w:vMerge w:val="continue"/>
            <w:tcBorders>
              <w:left w:val="single" w:color="auto" w:sz="4" w:space="0"/>
              <w:right w:val="single" w:color="auto" w:sz="4" w:space="0"/>
            </w:tcBorders>
            <w:vAlign w:val="center"/>
          </w:tcPr>
          <w:p w14:paraId="368920C5">
            <w:pPr>
              <w:pStyle w:val="63"/>
              <w:keepLines w:val="0"/>
              <w:pageBreakBefore w:val="0"/>
              <w:kinsoku/>
              <w:wordWrap/>
              <w:overflowPunct/>
              <w:topLinePunct w:val="0"/>
              <w:bidi w:val="0"/>
              <w:ind w:left="0" w:leftChars="0"/>
              <w:jc w:val="center"/>
              <w:rPr>
                <w:rFonts w:hint="eastAsia" w:cs="Times New Roman"/>
                <w:color w:val="auto"/>
                <w:kern w:val="2"/>
                <w:sz w:val="21"/>
                <w:szCs w:val="21"/>
                <w:highlight w:val="none"/>
                <w:lang w:val="en-US" w:eastAsia="zh-CN" w:bidi="ar-SA"/>
              </w:rPr>
            </w:pPr>
          </w:p>
        </w:tc>
        <w:tc>
          <w:tcPr>
            <w:tcW w:w="1218" w:type="dxa"/>
            <w:tcBorders>
              <w:left w:val="single" w:color="auto" w:sz="4" w:space="0"/>
              <w:bottom w:val="single" w:color="auto" w:sz="4" w:space="0"/>
              <w:right w:val="single" w:color="auto" w:sz="4" w:space="0"/>
            </w:tcBorders>
            <w:vAlign w:val="center"/>
          </w:tcPr>
          <w:p w14:paraId="366F6ABA">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宋体" w:hAnsi="宋体" w:eastAsia="宋体" w:cs="宋体"/>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硝酸使用</w:t>
            </w:r>
          </w:p>
        </w:tc>
        <w:tc>
          <w:tcPr>
            <w:tcW w:w="1028" w:type="dxa"/>
            <w:tcBorders>
              <w:top w:val="single" w:color="auto" w:sz="4" w:space="0"/>
              <w:left w:val="single" w:color="auto" w:sz="4" w:space="0"/>
              <w:right w:val="single" w:color="auto" w:sz="4" w:space="0"/>
            </w:tcBorders>
            <w:vAlign w:val="center"/>
          </w:tcPr>
          <w:p w14:paraId="7D748DEB">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0000FF"/>
                <w:sz w:val="21"/>
                <w:szCs w:val="21"/>
                <w:highlight w:val="none"/>
              </w:rPr>
            </w:pPr>
            <w:r>
              <w:rPr>
                <w:rFonts w:hint="eastAsia" w:cs="Times New Roman"/>
                <w:color w:val="auto"/>
                <w:kern w:val="0"/>
                <w:sz w:val="21"/>
                <w:szCs w:val="21"/>
                <w:highlight w:val="none"/>
                <w:lang w:val="en-US" w:eastAsia="zh-CN"/>
              </w:rPr>
              <w:t>氮氧化物</w:t>
            </w:r>
          </w:p>
        </w:tc>
        <w:tc>
          <w:tcPr>
            <w:tcW w:w="1425" w:type="pct"/>
            <w:vMerge w:val="continue"/>
            <w:tcBorders>
              <w:left w:val="single" w:color="auto" w:sz="4" w:space="0"/>
              <w:right w:val="single" w:color="auto" w:sz="4" w:space="0"/>
            </w:tcBorders>
            <w:vAlign w:val="center"/>
          </w:tcPr>
          <w:p w14:paraId="085066A3">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firstLine="0" w:firstLineChars="0"/>
              <w:jc w:val="center"/>
              <w:textAlignment w:val="auto"/>
              <w:rPr>
                <w:rFonts w:hint="eastAsia" w:cs="Times New Roman"/>
                <w:color w:val="0000FF"/>
                <w:sz w:val="21"/>
                <w:szCs w:val="21"/>
                <w:highlight w:val="none"/>
                <w:lang w:val="en-US" w:eastAsia="zh-CN"/>
              </w:rPr>
            </w:pPr>
          </w:p>
        </w:tc>
        <w:tc>
          <w:tcPr>
            <w:tcW w:w="1328" w:type="pct"/>
            <w:vMerge w:val="continue"/>
            <w:tcBorders>
              <w:left w:val="single" w:color="auto" w:sz="4" w:space="0"/>
              <w:right w:val="single" w:color="auto" w:sz="8" w:space="0"/>
            </w:tcBorders>
            <w:vAlign w:val="center"/>
          </w:tcPr>
          <w:p w14:paraId="49FCAD67">
            <w:pPr>
              <w:pStyle w:val="44"/>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firstLine="0" w:firstLineChars="0"/>
              <w:jc w:val="center"/>
              <w:textAlignment w:val="auto"/>
              <w:rPr>
                <w:rFonts w:hint="default" w:ascii="Times New Roman" w:hAnsi="Times New Roman" w:eastAsia="宋体" w:cs="Times New Roman"/>
                <w:color w:val="0000FF"/>
                <w:sz w:val="21"/>
                <w:szCs w:val="21"/>
                <w:highlight w:val="none"/>
                <w:lang w:val="en-US" w:eastAsia="zh-CN"/>
              </w:rPr>
            </w:pPr>
          </w:p>
        </w:tc>
      </w:tr>
      <w:tr w14:paraId="02D6A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6" w:type="pct"/>
            <w:vMerge w:val="continue"/>
            <w:tcBorders>
              <w:left w:val="single" w:color="auto" w:sz="8" w:space="0"/>
              <w:right w:val="single" w:color="auto" w:sz="4" w:space="0"/>
            </w:tcBorders>
            <w:vAlign w:val="center"/>
          </w:tcPr>
          <w:p w14:paraId="54390369">
            <w:pPr>
              <w:adjustRightInd w:val="0"/>
              <w:snapToGrid w:val="0"/>
              <w:spacing w:line="240" w:lineRule="auto"/>
              <w:jc w:val="center"/>
              <w:rPr>
                <w:rFonts w:hint="default" w:ascii="Times New Roman" w:hAnsi="Times New Roman" w:cs="Times New Roman"/>
                <w:color w:val="auto"/>
                <w:sz w:val="21"/>
                <w:szCs w:val="21"/>
                <w:highlight w:val="none"/>
              </w:rPr>
            </w:pPr>
          </w:p>
        </w:tc>
        <w:tc>
          <w:tcPr>
            <w:tcW w:w="420" w:type="pct"/>
            <w:vMerge w:val="continue"/>
            <w:tcBorders>
              <w:left w:val="single" w:color="auto" w:sz="4" w:space="0"/>
              <w:right w:val="single" w:color="auto" w:sz="4" w:space="0"/>
            </w:tcBorders>
            <w:vAlign w:val="center"/>
          </w:tcPr>
          <w:p w14:paraId="07F82DCE">
            <w:pPr>
              <w:pStyle w:val="63"/>
              <w:keepLines w:val="0"/>
              <w:pageBreakBefore w:val="0"/>
              <w:kinsoku/>
              <w:wordWrap/>
              <w:overflowPunct/>
              <w:topLinePunct w:val="0"/>
              <w:bidi w:val="0"/>
              <w:ind w:left="0" w:leftChars="0"/>
              <w:jc w:val="center"/>
              <w:rPr>
                <w:rFonts w:hint="eastAsia" w:cs="Times New Roman"/>
                <w:color w:val="auto"/>
                <w:kern w:val="2"/>
                <w:sz w:val="21"/>
                <w:szCs w:val="21"/>
                <w:highlight w:val="none"/>
                <w:lang w:val="en-US" w:eastAsia="zh-CN" w:bidi="ar-SA"/>
              </w:rPr>
            </w:pPr>
          </w:p>
        </w:tc>
        <w:tc>
          <w:tcPr>
            <w:tcW w:w="1218" w:type="dxa"/>
            <w:tcBorders>
              <w:left w:val="single" w:color="auto" w:sz="4" w:space="0"/>
              <w:bottom w:val="single" w:color="auto" w:sz="4" w:space="0"/>
              <w:right w:val="single" w:color="auto" w:sz="4" w:space="0"/>
            </w:tcBorders>
            <w:vAlign w:val="center"/>
          </w:tcPr>
          <w:p w14:paraId="7F39F412">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宋体" w:hAnsi="宋体" w:eastAsia="宋体" w:cs="宋体"/>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盐酸使用</w:t>
            </w:r>
          </w:p>
        </w:tc>
        <w:tc>
          <w:tcPr>
            <w:tcW w:w="1028" w:type="dxa"/>
            <w:tcBorders>
              <w:top w:val="single" w:color="auto" w:sz="4" w:space="0"/>
              <w:left w:val="single" w:color="auto" w:sz="4" w:space="0"/>
              <w:right w:val="single" w:color="auto" w:sz="4" w:space="0"/>
            </w:tcBorders>
            <w:vAlign w:val="center"/>
          </w:tcPr>
          <w:p w14:paraId="38D7FE27">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0000FF"/>
                <w:sz w:val="21"/>
                <w:szCs w:val="21"/>
                <w:highlight w:val="none"/>
              </w:rPr>
            </w:pPr>
            <w:r>
              <w:rPr>
                <w:rFonts w:hint="eastAsia" w:cs="Times New Roman"/>
                <w:i w:val="0"/>
                <w:iCs w:val="0"/>
                <w:color w:val="auto"/>
                <w:kern w:val="0"/>
                <w:sz w:val="21"/>
                <w:szCs w:val="21"/>
                <w:highlight w:val="none"/>
                <w:u w:val="none"/>
                <w:lang w:val="en-US" w:eastAsia="zh-CN" w:bidi="ar"/>
              </w:rPr>
              <w:t>氯化氢</w:t>
            </w:r>
          </w:p>
        </w:tc>
        <w:tc>
          <w:tcPr>
            <w:tcW w:w="1425" w:type="pct"/>
            <w:vMerge w:val="continue"/>
            <w:tcBorders>
              <w:left w:val="single" w:color="auto" w:sz="4" w:space="0"/>
              <w:right w:val="single" w:color="auto" w:sz="4" w:space="0"/>
            </w:tcBorders>
            <w:vAlign w:val="center"/>
          </w:tcPr>
          <w:p w14:paraId="57086755">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firstLine="0" w:firstLineChars="0"/>
              <w:jc w:val="center"/>
              <w:textAlignment w:val="auto"/>
              <w:rPr>
                <w:rFonts w:hint="eastAsia" w:cs="Times New Roman"/>
                <w:color w:val="0000FF"/>
                <w:sz w:val="21"/>
                <w:szCs w:val="21"/>
                <w:highlight w:val="none"/>
                <w:lang w:val="en-US" w:eastAsia="zh-CN"/>
              </w:rPr>
            </w:pPr>
          </w:p>
        </w:tc>
        <w:tc>
          <w:tcPr>
            <w:tcW w:w="1328" w:type="pct"/>
            <w:vMerge w:val="continue"/>
            <w:tcBorders>
              <w:left w:val="single" w:color="auto" w:sz="4" w:space="0"/>
              <w:right w:val="single" w:color="auto" w:sz="8" w:space="0"/>
            </w:tcBorders>
            <w:vAlign w:val="center"/>
          </w:tcPr>
          <w:p w14:paraId="6F581425">
            <w:pPr>
              <w:pStyle w:val="44"/>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firstLine="0" w:firstLineChars="0"/>
              <w:jc w:val="center"/>
              <w:textAlignment w:val="auto"/>
              <w:rPr>
                <w:rFonts w:hint="default" w:ascii="Times New Roman" w:hAnsi="Times New Roman" w:eastAsia="宋体" w:cs="Times New Roman"/>
                <w:color w:val="0000FF"/>
                <w:sz w:val="21"/>
                <w:szCs w:val="21"/>
                <w:highlight w:val="none"/>
                <w:lang w:val="en-US" w:eastAsia="zh-CN"/>
              </w:rPr>
            </w:pPr>
          </w:p>
        </w:tc>
      </w:tr>
      <w:tr w14:paraId="27C27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pct"/>
            <w:vMerge w:val="continue"/>
            <w:tcBorders>
              <w:left w:val="single" w:color="auto" w:sz="8" w:space="0"/>
              <w:right w:val="single" w:color="auto" w:sz="4" w:space="0"/>
            </w:tcBorders>
            <w:vAlign w:val="center"/>
          </w:tcPr>
          <w:p w14:paraId="51A0D601">
            <w:pPr>
              <w:adjustRightInd w:val="0"/>
              <w:snapToGrid w:val="0"/>
              <w:spacing w:line="240" w:lineRule="auto"/>
              <w:jc w:val="center"/>
              <w:rPr>
                <w:rFonts w:hint="default" w:ascii="Times New Roman" w:hAnsi="Times New Roman" w:cs="Times New Roman"/>
                <w:color w:val="0000FF"/>
                <w:sz w:val="21"/>
                <w:szCs w:val="21"/>
                <w:highlight w:val="none"/>
              </w:rPr>
            </w:pPr>
          </w:p>
        </w:tc>
        <w:tc>
          <w:tcPr>
            <w:tcW w:w="420" w:type="pct"/>
            <w:vMerge w:val="continue"/>
            <w:tcBorders>
              <w:left w:val="single" w:color="auto" w:sz="4" w:space="0"/>
              <w:right w:val="single" w:color="auto" w:sz="4" w:space="0"/>
            </w:tcBorders>
            <w:vAlign w:val="center"/>
          </w:tcPr>
          <w:p w14:paraId="7FB273D1">
            <w:pPr>
              <w:pStyle w:val="63"/>
              <w:keepLines w:val="0"/>
              <w:pageBreakBefore w:val="0"/>
              <w:kinsoku/>
              <w:wordWrap/>
              <w:overflowPunct/>
              <w:topLinePunct w:val="0"/>
              <w:bidi w:val="0"/>
              <w:ind w:left="0" w:leftChars="0"/>
              <w:jc w:val="center"/>
              <w:rPr>
                <w:rFonts w:hint="eastAsia" w:cs="Times New Roman"/>
                <w:color w:val="0000FF"/>
                <w:kern w:val="2"/>
                <w:sz w:val="21"/>
                <w:szCs w:val="21"/>
                <w:highlight w:val="none"/>
                <w:lang w:val="en-US" w:eastAsia="zh-CN" w:bidi="ar-SA"/>
              </w:rPr>
            </w:pPr>
          </w:p>
        </w:tc>
        <w:tc>
          <w:tcPr>
            <w:tcW w:w="1218" w:type="dxa"/>
            <w:tcBorders>
              <w:left w:val="single" w:color="auto" w:sz="4" w:space="0"/>
              <w:bottom w:val="single" w:color="auto" w:sz="4" w:space="0"/>
              <w:right w:val="single" w:color="auto" w:sz="4" w:space="0"/>
            </w:tcBorders>
            <w:vAlign w:val="center"/>
          </w:tcPr>
          <w:p w14:paraId="1C893294">
            <w:pPr>
              <w:pStyle w:val="63"/>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color w:val="0000FF"/>
                <w:kern w:val="0"/>
                <w:sz w:val="21"/>
                <w:szCs w:val="21"/>
                <w:highlight w:val="none"/>
                <w:lang w:val="en-US" w:eastAsia="zh-CN"/>
              </w:rPr>
            </w:pPr>
            <w:r>
              <w:rPr>
                <w:rStyle w:val="287"/>
                <w:rFonts w:hint="default" w:ascii="Times New Roman" w:hAnsi="Times New Roman" w:cs="Times New Roman"/>
                <w:color w:val="auto"/>
                <w:sz w:val="21"/>
                <w:szCs w:val="21"/>
                <w:highlight w:val="none"/>
                <w:lang w:val="en-US" w:eastAsia="zh-CN"/>
              </w:rPr>
              <w:t>氨水使用</w:t>
            </w:r>
          </w:p>
        </w:tc>
        <w:tc>
          <w:tcPr>
            <w:tcW w:w="1028" w:type="dxa"/>
            <w:tcBorders>
              <w:top w:val="single" w:color="auto" w:sz="4" w:space="0"/>
              <w:left w:val="single" w:color="auto" w:sz="4" w:space="0"/>
              <w:right w:val="single" w:color="auto" w:sz="4" w:space="0"/>
            </w:tcBorders>
            <w:vAlign w:val="center"/>
          </w:tcPr>
          <w:p w14:paraId="2A1175BD">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eastAsia" w:ascii="Times New Roman" w:hAnsi="Times New Roman" w:eastAsia="宋体" w:cs="Times New Roman"/>
                <w:color w:val="0000FF"/>
                <w:sz w:val="21"/>
                <w:szCs w:val="21"/>
                <w:highlight w:val="none"/>
                <w:lang w:val="en-US" w:eastAsia="zh-CN"/>
              </w:rPr>
            </w:pPr>
            <w:r>
              <w:rPr>
                <w:rStyle w:val="287"/>
                <w:rFonts w:hint="eastAsia" w:ascii="Times New Roman" w:hAnsi="Times New Roman" w:cs="Times New Roman"/>
                <w:color w:val="auto"/>
                <w:sz w:val="21"/>
                <w:szCs w:val="21"/>
                <w:highlight w:val="none"/>
                <w:lang w:val="en-US" w:eastAsia="zh-CN"/>
              </w:rPr>
              <w:t>氨</w:t>
            </w:r>
          </w:p>
        </w:tc>
        <w:tc>
          <w:tcPr>
            <w:tcW w:w="1425" w:type="pct"/>
            <w:vMerge w:val="continue"/>
            <w:tcBorders>
              <w:left w:val="single" w:color="auto" w:sz="4" w:space="0"/>
              <w:right w:val="single" w:color="auto" w:sz="4" w:space="0"/>
            </w:tcBorders>
            <w:vAlign w:val="center"/>
          </w:tcPr>
          <w:p w14:paraId="626FE503">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firstLine="0" w:firstLineChars="0"/>
              <w:jc w:val="center"/>
              <w:textAlignment w:val="auto"/>
              <w:rPr>
                <w:rFonts w:hint="eastAsia" w:cs="Times New Roman"/>
                <w:color w:val="0000FF"/>
                <w:sz w:val="21"/>
                <w:szCs w:val="21"/>
                <w:highlight w:val="none"/>
                <w:lang w:val="en-US" w:eastAsia="zh-CN"/>
              </w:rPr>
            </w:pPr>
          </w:p>
        </w:tc>
        <w:tc>
          <w:tcPr>
            <w:tcW w:w="1328" w:type="pct"/>
            <w:vMerge w:val="continue"/>
            <w:tcBorders>
              <w:left w:val="single" w:color="auto" w:sz="4" w:space="0"/>
              <w:right w:val="single" w:color="auto" w:sz="8" w:space="0"/>
            </w:tcBorders>
            <w:vAlign w:val="center"/>
          </w:tcPr>
          <w:p w14:paraId="1B213AD7">
            <w:pPr>
              <w:pStyle w:val="44"/>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firstLine="0" w:firstLineChars="0"/>
              <w:jc w:val="center"/>
              <w:textAlignment w:val="auto"/>
              <w:rPr>
                <w:rFonts w:hint="default" w:ascii="Times New Roman" w:hAnsi="Times New Roman" w:eastAsia="宋体" w:cs="Times New Roman"/>
                <w:color w:val="0000FF"/>
                <w:sz w:val="21"/>
                <w:szCs w:val="21"/>
                <w:highlight w:val="none"/>
                <w:lang w:val="en-US" w:eastAsia="zh-CN"/>
              </w:rPr>
            </w:pPr>
          </w:p>
        </w:tc>
      </w:tr>
      <w:tr w14:paraId="08972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6" w:type="pct"/>
            <w:vMerge w:val="continue"/>
            <w:tcBorders>
              <w:left w:val="single" w:color="auto" w:sz="8" w:space="0"/>
              <w:right w:val="single" w:color="auto" w:sz="4" w:space="0"/>
            </w:tcBorders>
            <w:vAlign w:val="center"/>
          </w:tcPr>
          <w:p w14:paraId="212879A9">
            <w:pPr>
              <w:adjustRightInd w:val="0"/>
              <w:snapToGrid w:val="0"/>
              <w:spacing w:line="240" w:lineRule="auto"/>
              <w:jc w:val="center"/>
              <w:rPr>
                <w:rFonts w:hint="default" w:ascii="Times New Roman" w:hAnsi="Times New Roman" w:cs="Times New Roman"/>
                <w:color w:val="0000FF"/>
                <w:sz w:val="21"/>
                <w:szCs w:val="21"/>
                <w:highlight w:val="none"/>
              </w:rPr>
            </w:pPr>
          </w:p>
        </w:tc>
        <w:tc>
          <w:tcPr>
            <w:tcW w:w="420" w:type="pct"/>
            <w:vMerge w:val="continue"/>
            <w:tcBorders>
              <w:left w:val="single" w:color="auto" w:sz="4" w:space="0"/>
              <w:bottom w:val="single" w:color="auto" w:sz="4" w:space="0"/>
              <w:right w:val="single" w:color="auto" w:sz="4" w:space="0"/>
            </w:tcBorders>
            <w:vAlign w:val="center"/>
          </w:tcPr>
          <w:p w14:paraId="5855BEF7">
            <w:pPr>
              <w:pStyle w:val="63"/>
              <w:keepLines w:val="0"/>
              <w:pageBreakBefore w:val="0"/>
              <w:kinsoku/>
              <w:wordWrap/>
              <w:overflowPunct/>
              <w:topLinePunct w:val="0"/>
              <w:bidi w:val="0"/>
              <w:ind w:left="0" w:leftChars="0"/>
              <w:jc w:val="center"/>
              <w:rPr>
                <w:rFonts w:hint="default" w:ascii="Times New Roman" w:hAnsi="Times New Roman" w:cs="Times New Roman"/>
                <w:color w:val="0000FF"/>
                <w:sz w:val="21"/>
                <w:szCs w:val="21"/>
                <w:highlight w:val="none"/>
              </w:rPr>
            </w:pPr>
          </w:p>
        </w:tc>
        <w:tc>
          <w:tcPr>
            <w:tcW w:w="1218" w:type="dxa"/>
            <w:tcBorders>
              <w:left w:val="single" w:color="auto" w:sz="4" w:space="0"/>
              <w:bottom w:val="single" w:color="auto" w:sz="4" w:space="0"/>
              <w:right w:val="single" w:color="auto" w:sz="4" w:space="0"/>
            </w:tcBorders>
            <w:vAlign w:val="center"/>
          </w:tcPr>
          <w:p w14:paraId="438849B8">
            <w:pPr>
              <w:pStyle w:val="63"/>
              <w:keepNext w:val="0"/>
              <w:keepLines w:val="0"/>
              <w:pageBreakBefore w:val="0"/>
              <w:widowControl w:val="0"/>
              <w:kinsoku/>
              <w:wordWrap/>
              <w:overflowPunct/>
              <w:topLinePunct w:val="0"/>
              <w:bidi w:val="0"/>
              <w:spacing w:line="240" w:lineRule="auto"/>
              <w:ind w:left="0" w:leftChars="0"/>
              <w:jc w:val="center"/>
              <w:textAlignment w:val="auto"/>
              <w:rPr>
                <w:rFonts w:hint="default" w:ascii="宋体" w:hAnsi="宋体" w:eastAsia="宋体" w:cs="宋体"/>
                <w:color w:val="0000FF"/>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挥发性有机物使用</w:t>
            </w:r>
          </w:p>
        </w:tc>
        <w:tc>
          <w:tcPr>
            <w:tcW w:w="1028" w:type="dxa"/>
            <w:tcBorders>
              <w:top w:val="single" w:color="auto" w:sz="4" w:space="0"/>
              <w:left w:val="single" w:color="auto" w:sz="4" w:space="0"/>
              <w:right w:val="single" w:color="auto" w:sz="4" w:space="0"/>
            </w:tcBorders>
            <w:vAlign w:val="center"/>
          </w:tcPr>
          <w:p w14:paraId="77BAF5C1">
            <w:pPr>
              <w:pStyle w:val="63"/>
              <w:keepNext w:val="0"/>
              <w:keepLines w:val="0"/>
              <w:pageBreakBefore w:val="0"/>
              <w:widowControl w:val="0"/>
              <w:kinsoku/>
              <w:wordWrap/>
              <w:overflowPunct/>
              <w:topLinePunct w:val="0"/>
              <w:bidi w:val="0"/>
              <w:spacing w:line="240" w:lineRule="auto"/>
              <w:ind w:left="0" w:leftChars="0"/>
              <w:jc w:val="center"/>
              <w:textAlignment w:val="auto"/>
              <w:rPr>
                <w:rStyle w:val="287"/>
                <w:rFonts w:hint="default" w:ascii="Times New Roman" w:hAnsi="Times New Roman" w:eastAsia="宋体" w:cs="Times New Roman"/>
                <w:color w:val="0000FF"/>
                <w:sz w:val="21"/>
                <w:szCs w:val="21"/>
                <w:highlight w:val="none"/>
              </w:rPr>
            </w:pPr>
            <w:r>
              <w:rPr>
                <w:rFonts w:hint="eastAsia" w:ascii="Times New Roman" w:hAnsi="Times New Roman" w:cs="Times New Roman"/>
                <w:color w:val="auto"/>
                <w:sz w:val="21"/>
                <w:szCs w:val="21"/>
                <w:highlight w:val="none"/>
                <w:lang w:val="en-US" w:eastAsia="zh-CN"/>
              </w:rPr>
              <w:t>非甲烷总烃</w:t>
            </w:r>
          </w:p>
        </w:tc>
        <w:tc>
          <w:tcPr>
            <w:tcW w:w="1425" w:type="pct"/>
            <w:vMerge w:val="continue"/>
            <w:tcBorders>
              <w:left w:val="single" w:color="auto" w:sz="4" w:space="0"/>
              <w:right w:val="single" w:color="auto" w:sz="4" w:space="0"/>
            </w:tcBorders>
            <w:vAlign w:val="center"/>
          </w:tcPr>
          <w:p w14:paraId="2CECF92D">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firstLine="0" w:firstLineChars="0"/>
              <w:jc w:val="center"/>
              <w:textAlignment w:val="auto"/>
              <w:rPr>
                <w:rFonts w:hint="eastAsia" w:cs="Times New Roman"/>
                <w:color w:val="0000FF"/>
                <w:sz w:val="21"/>
                <w:szCs w:val="21"/>
                <w:highlight w:val="none"/>
                <w:lang w:val="en-US" w:eastAsia="zh-CN"/>
              </w:rPr>
            </w:pPr>
          </w:p>
        </w:tc>
        <w:tc>
          <w:tcPr>
            <w:tcW w:w="1328" w:type="pct"/>
            <w:vMerge w:val="continue"/>
            <w:tcBorders>
              <w:left w:val="single" w:color="auto" w:sz="4" w:space="0"/>
              <w:right w:val="single" w:color="auto" w:sz="8" w:space="0"/>
            </w:tcBorders>
            <w:vAlign w:val="center"/>
          </w:tcPr>
          <w:p w14:paraId="2B4A4263">
            <w:pPr>
              <w:pStyle w:val="44"/>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firstLine="0" w:firstLineChars="0"/>
              <w:jc w:val="center"/>
              <w:textAlignment w:val="auto"/>
              <w:rPr>
                <w:rFonts w:hint="default" w:ascii="Times New Roman" w:hAnsi="Times New Roman" w:eastAsia="宋体" w:cs="Times New Roman"/>
                <w:color w:val="0000FF"/>
                <w:sz w:val="21"/>
                <w:szCs w:val="21"/>
                <w:highlight w:val="none"/>
                <w:lang w:val="en-US" w:eastAsia="zh-CN"/>
              </w:rPr>
            </w:pPr>
          </w:p>
        </w:tc>
      </w:tr>
      <w:tr w14:paraId="2B272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6" w:type="pct"/>
            <w:tcBorders>
              <w:top w:val="single" w:color="auto" w:sz="4" w:space="0"/>
              <w:left w:val="single" w:color="auto" w:sz="8" w:space="0"/>
              <w:right w:val="single" w:color="auto" w:sz="4" w:space="0"/>
            </w:tcBorders>
            <w:vAlign w:val="center"/>
          </w:tcPr>
          <w:p w14:paraId="6228DAD9">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地表水</w:t>
            </w:r>
          </w:p>
          <w:p w14:paraId="36C687D4">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w:t>
            </w:r>
          </w:p>
        </w:tc>
        <w:tc>
          <w:tcPr>
            <w:tcW w:w="420" w:type="pct"/>
            <w:tcBorders>
              <w:top w:val="single" w:color="auto" w:sz="4" w:space="0"/>
              <w:left w:val="single" w:color="auto" w:sz="4" w:space="0"/>
              <w:right w:val="single" w:color="auto" w:sz="4" w:space="0"/>
            </w:tcBorders>
            <w:vAlign w:val="center"/>
          </w:tcPr>
          <w:p w14:paraId="7FBB5439">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56" w:type="pct"/>
            <w:tcBorders>
              <w:top w:val="single" w:color="auto" w:sz="4" w:space="0"/>
              <w:left w:val="single" w:color="auto" w:sz="4" w:space="0"/>
              <w:right w:val="single" w:color="auto" w:sz="4" w:space="0"/>
            </w:tcBorders>
            <w:vAlign w:val="center"/>
          </w:tcPr>
          <w:p w14:paraId="46111741">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jc w:val="center"/>
              <w:textAlignment w:val="auto"/>
              <w:rPr>
                <w:rFonts w:hint="default" w:ascii="Times New Roman" w:hAnsi="Times New Roman" w:cs="Times New Roman"/>
                <w:color w:val="auto"/>
                <w:sz w:val="21"/>
                <w:szCs w:val="21"/>
                <w:highlight w:val="none"/>
              </w:rPr>
            </w:pPr>
            <w:r>
              <w:rPr>
                <w:rFonts w:hint="eastAsia" w:ascii="宋体" w:hAnsi="宋体" w:eastAsia="宋体" w:cs="Times New Roman"/>
                <w:color w:val="auto"/>
                <w:sz w:val="21"/>
                <w:szCs w:val="21"/>
                <w:highlight w:val="none"/>
                <w:lang w:val="en-US" w:eastAsia="zh-CN"/>
              </w:rPr>
              <w:t>纯水制备废水</w:t>
            </w:r>
          </w:p>
        </w:tc>
        <w:tc>
          <w:tcPr>
            <w:tcW w:w="553" w:type="pct"/>
            <w:tcBorders>
              <w:top w:val="single" w:color="auto" w:sz="4" w:space="0"/>
              <w:left w:val="single" w:color="auto" w:sz="4" w:space="0"/>
              <w:right w:val="single" w:color="auto" w:sz="4" w:space="0"/>
            </w:tcBorders>
            <w:vAlign w:val="center"/>
          </w:tcPr>
          <w:p w14:paraId="0E3C92DF">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溶解性总固体</w:t>
            </w:r>
          </w:p>
        </w:tc>
        <w:tc>
          <w:tcPr>
            <w:tcW w:w="1425" w:type="pct"/>
            <w:tcBorders>
              <w:top w:val="single" w:color="auto" w:sz="4" w:space="0"/>
              <w:left w:val="single" w:color="auto" w:sz="4" w:space="0"/>
              <w:right w:val="single" w:color="auto" w:sz="4" w:space="0"/>
            </w:tcBorders>
            <w:vAlign w:val="center"/>
          </w:tcPr>
          <w:p w14:paraId="6820A249">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用于厂区洒水抑尘</w:t>
            </w:r>
          </w:p>
        </w:tc>
        <w:tc>
          <w:tcPr>
            <w:tcW w:w="1328" w:type="pct"/>
            <w:tcBorders>
              <w:top w:val="single" w:color="auto" w:sz="4" w:space="0"/>
              <w:left w:val="single" w:color="auto" w:sz="4" w:space="0"/>
              <w:right w:val="single" w:color="auto" w:sz="8" w:space="0"/>
            </w:tcBorders>
            <w:vAlign w:val="center"/>
          </w:tcPr>
          <w:p w14:paraId="712999F9">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left="-72" w:leftChars="-30" w:right="-72" w:rightChars="-3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w:t>
            </w:r>
          </w:p>
        </w:tc>
      </w:tr>
      <w:tr w14:paraId="64413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6" w:type="pct"/>
            <w:tcBorders>
              <w:top w:val="single" w:color="auto" w:sz="4" w:space="0"/>
              <w:left w:val="single" w:color="auto" w:sz="8" w:space="0"/>
              <w:bottom w:val="single" w:color="auto" w:sz="4" w:space="0"/>
              <w:right w:val="single" w:color="auto" w:sz="4" w:space="0"/>
            </w:tcBorders>
            <w:vAlign w:val="center"/>
          </w:tcPr>
          <w:p w14:paraId="089F4D71">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声环境</w:t>
            </w:r>
          </w:p>
        </w:tc>
        <w:tc>
          <w:tcPr>
            <w:tcW w:w="4383" w:type="pct"/>
            <w:gridSpan w:val="5"/>
            <w:tcBorders>
              <w:top w:val="single" w:color="auto" w:sz="4" w:space="0"/>
              <w:left w:val="single" w:color="auto" w:sz="4" w:space="0"/>
              <w:right w:val="single" w:color="auto" w:sz="8" w:space="0"/>
            </w:tcBorders>
            <w:vAlign w:val="center"/>
          </w:tcPr>
          <w:p w14:paraId="4A6AF191">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风机</w:t>
            </w:r>
            <w:r>
              <w:rPr>
                <w:rFonts w:hint="default" w:ascii="Times New Roman" w:hAnsi="Times New Roman" w:cs="Times New Roman"/>
                <w:color w:val="auto"/>
                <w:sz w:val="21"/>
                <w:szCs w:val="21"/>
                <w:highlight w:val="none"/>
              </w:rPr>
              <w:t>基础减振、柔性连接</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减震垫</w:t>
            </w:r>
          </w:p>
        </w:tc>
      </w:tr>
      <w:tr w14:paraId="4CBB2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6" w:type="pct"/>
            <w:tcBorders>
              <w:top w:val="single" w:color="auto" w:sz="4" w:space="0"/>
              <w:left w:val="single" w:color="auto" w:sz="8" w:space="0"/>
              <w:bottom w:val="single" w:color="auto" w:sz="4" w:space="0"/>
              <w:right w:val="single" w:color="auto" w:sz="4" w:space="0"/>
            </w:tcBorders>
            <w:vAlign w:val="center"/>
          </w:tcPr>
          <w:p w14:paraId="08F92B2F">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jc w:val="center"/>
              <w:textAlignment w:val="auto"/>
              <w:rPr>
                <w:rFonts w:hint="default" w:ascii="宋体" w:hAnsi="宋体" w:eastAsia="宋体" w:cs="宋体"/>
                <w:color w:val="auto"/>
                <w:kern w:val="28"/>
                <w:sz w:val="21"/>
                <w:szCs w:val="21"/>
                <w:highlight w:val="none"/>
                <w:lang w:eastAsia="zh-CN"/>
              </w:rPr>
            </w:pPr>
            <w:r>
              <w:rPr>
                <w:rFonts w:hint="default" w:ascii="宋体" w:hAnsi="宋体" w:eastAsia="宋体" w:cs="宋体"/>
                <w:color w:val="auto"/>
                <w:kern w:val="28"/>
                <w:sz w:val="21"/>
                <w:szCs w:val="21"/>
                <w:highlight w:val="none"/>
                <w:lang w:eastAsia="zh-CN"/>
              </w:rPr>
              <w:t>电磁辐射</w:t>
            </w:r>
          </w:p>
        </w:tc>
        <w:tc>
          <w:tcPr>
            <w:tcW w:w="4383" w:type="pct"/>
            <w:gridSpan w:val="5"/>
            <w:tcBorders>
              <w:top w:val="single" w:color="auto" w:sz="4" w:space="0"/>
              <w:left w:val="single" w:color="auto" w:sz="4" w:space="0"/>
              <w:right w:val="single" w:color="auto" w:sz="8" w:space="0"/>
            </w:tcBorders>
            <w:vAlign w:val="center"/>
          </w:tcPr>
          <w:p w14:paraId="0AE1120F">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cs="宋体"/>
                <w:color w:val="auto"/>
                <w:kern w:val="28"/>
                <w:sz w:val="21"/>
                <w:szCs w:val="21"/>
                <w:highlight w:val="none"/>
                <w:lang w:val="en-US" w:eastAsia="zh-CN"/>
              </w:rPr>
              <w:t>/</w:t>
            </w:r>
          </w:p>
        </w:tc>
      </w:tr>
      <w:tr w14:paraId="2DC57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16" w:type="pct"/>
            <w:tcBorders>
              <w:top w:val="single" w:color="auto" w:sz="4" w:space="0"/>
              <w:left w:val="single" w:color="auto" w:sz="8" w:space="0"/>
              <w:bottom w:val="single" w:color="auto" w:sz="4" w:space="0"/>
              <w:right w:val="single" w:color="auto" w:sz="4" w:space="0"/>
            </w:tcBorders>
            <w:vAlign w:val="center"/>
          </w:tcPr>
          <w:p w14:paraId="78328803">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jc w:val="center"/>
              <w:textAlignment w:val="auto"/>
              <w:rPr>
                <w:rFonts w:hint="default" w:ascii="宋体" w:hAnsi="宋体" w:eastAsia="宋体" w:cs="宋体"/>
                <w:color w:val="auto"/>
                <w:kern w:val="28"/>
                <w:sz w:val="21"/>
                <w:szCs w:val="21"/>
                <w:highlight w:val="none"/>
                <w:lang w:eastAsia="zh-CN"/>
              </w:rPr>
            </w:pPr>
            <w:r>
              <w:rPr>
                <w:rFonts w:hint="default" w:ascii="宋体" w:hAnsi="宋体" w:eastAsia="宋体" w:cs="宋体"/>
                <w:color w:val="auto"/>
                <w:kern w:val="28"/>
                <w:sz w:val="21"/>
                <w:szCs w:val="21"/>
                <w:highlight w:val="none"/>
                <w:lang w:eastAsia="zh-CN"/>
              </w:rPr>
              <w:t>固体废物</w:t>
            </w:r>
          </w:p>
        </w:tc>
        <w:tc>
          <w:tcPr>
            <w:tcW w:w="4383" w:type="pct"/>
            <w:gridSpan w:val="5"/>
            <w:tcBorders>
              <w:top w:val="single" w:color="auto" w:sz="4" w:space="0"/>
              <w:left w:val="single" w:color="auto" w:sz="4" w:space="0"/>
              <w:bottom w:val="single" w:color="auto" w:sz="4" w:space="0"/>
              <w:right w:val="single" w:color="auto" w:sz="8" w:space="0"/>
            </w:tcBorders>
            <w:vAlign w:val="center"/>
          </w:tcPr>
          <w:p w14:paraId="31838047">
            <w:pPr>
              <w:keepNext w:val="0"/>
              <w:keepLines w:val="0"/>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损坏的器皿收集至一般固废间及时外售</w:t>
            </w:r>
            <w:r>
              <w:rPr>
                <w:rFonts w:hint="default" w:ascii="Times New Roman" w:hAnsi="Times New Roman" w:eastAsia="宋体" w:cs="Times New Roman"/>
                <w:color w:val="auto"/>
                <w:sz w:val="21"/>
                <w:szCs w:val="21"/>
                <w:highlight w:val="none"/>
                <w:lang w:val="en-US" w:eastAsia="zh-CN"/>
              </w:rPr>
              <w:t>。实验废液和器皿清洗水</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废耗材</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过期试剂</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废残留样品</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废活性炭</w:t>
            </w:r>
            <w:r>
              <w:rPr>
                <w:rFonts w:hint="eastAsia" w:ascii="Times New Roman" w:hAnsi="Times New Roman" w:eastAsia="宋体" w:cs="Times New Roman"/>
                <w:color w:val="auto"/>
                <w:sz w:val="21"/>
                <w:szCs w:val="21"/>
                <w:highlight w:val="none"/>
                <w:lang w:val="en-US" w:eastAsia="zh-CN"/>
              </w:rPr>
              <w:t>，分类暂存危废间内，委托有资质单位处置。</w:t>
            </w:r>
          </w:p>
        </w:tc>
      </w:tr>
      <w:tr w14:paraId="0A41C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16" w:type="pct"/>
            <w:tcBorders>
              <w:top w:val="single" w:color="auto" w:sz="4" w:space="0"/>
              <w:left w:val="single" w:color="auto" w:sz="8" w:space="0"/>
              <w:bottom w:val="single" w:color="auto" w:sz="4" w:space="0"/>
              <w:right w:val="single" w:color="auto" w:sz="4" w:space="0"/>
            </w:tcBorders>
            <w:vAlign w:val="center"/>
          </w:tcPr>
          <w:p w14:paraId="04B8F4CC">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土壤及地下水污染防治措施</w:t>
            </w:r>
          </w:p>
        </w:tc>
        <w:tc>
          <w:tcPr>
            <w:tcW w:w="4383" w:type="pct"/>
            <w:gridSpan w:val="5"/>
            <w:tcBorders>
              <w:top w:val="single" w:color="auto" w:sz="4" w:space="0"/>
              <w:left w:val="single" w:color="auto" w:sz="4" w:space="0"/>
              <w:bottom w:val="single" w:color="auto" w:sz="4" w:space="0"/>
              <w:right w:val="single" w:color="auto" w:sz="8" w:space="0"/>
            </w:tcBorders>
            <w:vAlign w:val="center"/>
          </w:tcPr>
          <w:p w14:paraId="787A2519">
            <w:pPr>
              <w:keepNext w:val="0"/>
              <w:keepLines w:val="0"/>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现有</w:t>
            </w:r>
            <w:r>
              <w:rPr>
                <w:rFonts w:hint="eastAsia" w:ascii="Times New Roman" w:hAnsi="Times New Roman" w:eastAsia="宋体" w:cs="Times New Roman"/>
                <w:color w:val="auto"/>
                <w:sz w:val="21"/>
                <w:szCs w:val="21"/>
                <w:highlight w:val="none"/>
                <w:lang w:val="zh-CN" w:eastAsia="zh-CN"/>
              </w:rPr>
              <w:t>危废贮存</w:t>
            </w:r>
            <w:r>
              <w:rPr>
                <w:rFonts w:hint="eastAsia" w:ascii="Times New Roman" w:hAnsi="Times New Roman" w:eastAsia="宋体" w:cs="Times New Roman"/>
                <w:color w:val="auto"/>
                <w:sz w:val="21"/>
                <w:szCs w:val="21"/>
                <w:highlight w:val="none"/>
                <w:lang w:val="en-US" w:eastAsia="zh-CN"/>
              </w:rPr>
              <w:t>库已</w:t>
            </w:r>
            <w:r>
              <w:rPr>
                <w:rFonts w:hint="eastAsia" w:ascii="Times New Roman" w:hAnsi="Times New Roman" w:eastAsia="宋体" w:cs="Times New Roman"/>
                <w:color w:val="auto"/>
                <w:sz w:val="21"/>
                <w:szCs w:val="21"/>
                <w:highlight w:val="none"/>
                <w:lang w:val="zh-CN" w:eastAsia="zh-CN"/>
              </w:rPr>
              <w:t>按《危险废物贮存污染控制标准》（GB18597-2023）要求做好防渗防漏措施，并定期交由有资质单位处置。</w:t>
            </w:r>
            <w:r>
              <w:rPr>
                <w:rFonts w:hint="eastAsia" w:ascii="Times New Roman" w:hAnsi="Times New Roman" w:eastAsia="宋体" w:cs="Times New Roman"/>
                <w:color w:val="auto"/>
                <w:sz w:val="21"/>
                <w:szCs w:val="21"/>
                <w:highlight w:val="none"/>
                <w:lang w:val="en-US" w:eastAsia="zh-CN"/>
              </w:rPr>
              <w:t>实验室地面全部进行硬化处理，其中药剂暂存区防渗层采用不小于2mm厚高密度聚乙烯膜，防渗系数不大于1.0×10</w:t>
            </w:r>
            <w:r>
              <w:rPr>
                <w:rFonts w:hint="eastAsia" w:ascii="Times New Roman" w:hAnsi="Times New Roman" w:eastAsia="宋体" w:cs="Times New Roman"/>
                <w:color w:val="auto"/>
                <w:sz w:val="21"/>
                <w:szCs w:val="21"/>
                <w:highlight w:val="none"/>
                <w:vertAlign w:val="superscript"/>
                <w:lang w:val="en-US" w:eastAsia="zh-CN"/>
              </w:rPr>
              <w:t>-10</w:t>
            </w:r>
            <w:r>
              <w:rPr>
                <w:rFonts w:hint="eastAsia" w:ascii="Times New Roman" w:hAnsi="Times New Roman" w:eastAsia="宋体" w:cs="Times New Roman"/>
                <w:color w:val="auto"/>
                <w:sz w:val="21"/>
                <w:szCs w:val="21"/>
                <w:highlight w:val="none"/>
                <w:lang w:val="en-US" w:eastAsia="zh-CN"/>
              </w:rPr>
              <w:t>cm/s，或其他防渗性能等效的材料</w:t>
            </w:r>
            <w:r>
              <w:rPr>
                <w:rFonts w:hint="eastAsia" w:ascii="Times New Roman" w:hAnsi="Times New Roman" w:eastAsia="宋体" w:cs="Times New Roman"/>
                <w:color w:val="auto"/>
                <w:sz w:val="21"/>
                <w:szCs w:val="21"/>
                <w:highlight w:val="none"/>
                <w:lang w:val="zh-CN" w:eastAsia="zh-CN"/>
              </w:rPr>
              <w:t>，</w:t>
            </w:r>
            <w:r>
              <w:rPr>
                <w:rFonts w:hint="eastAsia" w:ascii="Times New Roman" w:hAnsi="Times New Roman" w:eastAsia="宋体" w:cs="Times New Roman"/>
                <w:color w:val="auto"/>
                <w:sz w:val="21"/>
                <w:szCs w:val="21"/>
                <w:highlight w:val="none"/>
                <w:lang w:val="en-US" w:eastAsia="zh-CN"/>
              </w:rPr>
              <w:t>对</w:t>
            </w:r>
            <w:r>
              <w:rPr>
                <w:rFonts w:hint="eastAsia" w:ascii="Times New Roman" w:hAnsi="Times New Roman" w:eastAsia="宋体" w:cs="Times New Roman"/>
                <w:color w:val="auto"/>
                <w:sz w:val="21"/>
                <w:szCs w:val="21"/>
                <w:highlight w:val="none"/>
                <w:lang w:val="zh-CN" w:eastAsia="zh-CN"/>
              </w:rPr>
              <w:t>土壤及地下水</w:t>
            </w:r>
            <w:r>
              <w:rPr>
                <w:rFonts w:hint="eastAsia" w:ascii="Times New Roman" w:hAnsi="Times New Roman" w:eastAsia="宋体" w:cs="Times New Roman"/>
                <w:color w:val="auto"/>
                <w:sz w:val="21"/>
                <w:szCs w:val="21"/>
                <w:highlight w:val="none"/>
                <w:lang w:val="en-US" w:eastAsia="zh-CN"/>
              </w:rPr>
              <w:t>影响较小</w:t>
            </w:r>
          </w:p>
        </w:tc>
      </w:tr>
      <w:tr w14:paraId="15221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16" w:type="pct"/>
            <w:tcBorders>
              <w:top w:val="single" w:color="auto" w:sz="4" w:space="0"/>
              <w:left w:val="single" w:color="auto" w:sz="8" w:space="0"/>
              <w:bottom w:val="single" w:color="auto" w:sz="4" w:space="0"/>
              <w:right w:val="single" w:color="auto" w:sz="4" w:space="0"/>
            </w:tcBorders>
            <w:vAlign w:val="center"/>
          </w:tcPr>
          <w:p w14:paraId="5E97F682">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生态保护</w:t>
            </w:r>
          </w:p>
          <w:p w14:paraId="5A7DC30D">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措施</w:t>
            </w:r>
          </w:p>
        </w:tc>
        <w:tc>
          <w:tcPr>
            <w:tcW w:w="4383" w:type="pct"/>
            <w:gridSpan w:val="5"/>
            <w:tcBorders>
              <w:top w:val="single" w:color="auto" w:sz="4" w:space="0"/>
              <w:left w:val="single" w:color="auto" w:sz="4" w:space="0"/>
              <w:bottom w:val="single" w:color="auto" w:sz="4" w:space="0"/>
              <w:right w:val="single" w:color="auto" w:sz="8" w:space="0"/>
            </w:tcBorders>
            <w:vAlign w:val="center"/>
          </w:tcPr>
          <w:p w14:paraId="7621EA2B">
            <w:pPr>
              <w:keepNext w:val="0"/>
              <w:keepLines w:val="0"/>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项目所在地厂房已建成。该项目运营后污染因素较少，污染物排放量很少</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对生态环境造成的不良影响</w:t>
            </w:r>
            <w:r>
              <w:rPr>
                <w:rFonts w:hint="eastAsia" w:cs="Times New Roman"/>
                <w:color w:val="auto"/>
                <w:sz w:val="21"/>
                <w:szCs w:val="21"/>
                <w:highlight w:val="none"/>
                <w:lang w:val="en-US" w:eastAsia="zh-CN"/>
              </w:rPr>
              <w:t>较小</w:t>
            </w:r>
            <w:r>
              <w:rPr>
                <w:rFonts w:hint="eastAsia" w:ascii="Times New Roman" w:hAnsi="Times New Roman" w:eastAsia="宋体" w:cs="Times New Roman"/>
                <w:color w:val="auto"/>
                <w:sz w:val="21"/>
                <w:szCs w:val="21"/>
                <w:highlight w:val="none"/>
                <w:lang w:val="en-US" w:eastAsia="zh-CN"/>
              </w:rPr>
              <w:t>。</w:t>
            </w:r>
          </w:p>
        </w:tc>
      </w:tr>
      <w:tr w14:paraId="679AE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16" w:type="pct"/>
            <w:tcBorders>
              <w:top w:val="single" w:color="auto" w:sz="4" w:space="0"/>
              <w:left w:val="single" w:color="auto" w:sz="8" w:space="0"/>
              <w:bottom w:val="single" w:color="auto" w:sz="4" w:space="0"/>
              <w:right w:val="single" w:color="auto" w:sz="4" w:space="0"/>
            </w:tcBorders>
            <w:vAlign w:val="center"/>
          </w:tcPr>
          <w:p w14:paraId="219C942E">
            <w:pPr>
              <w:adjustRightInd w:val="0"/>
              <w:snapToGrid w:val="0"/>
              <w:spacing w:line="240" w:lineRule="auto"/>
              <w:jc w:val="center"/>
              <w:rPr>
                <w:rFonts w:hint="default" w:ascii="Times New Roman" w:hAnsi="Times New Roman" w:cs="Times New Roman"/>
                <w:color w:val="auto"/>
                <w:spacing w:val="-8"/>
                <w:sz w:val="21"/>
                <w:szCs w:val="21"/>
                <w:highlight w:val="none"/>
              </w:rPr>
            </w:pPr>
            <w:r>
              <w:rPr>
                <w:rFonts w:hint="default" w:ascii="Times New Roman" w:hAnsi="Times New Roman" w:cs="Times New Roman"/>
                <w:color w:val="auto"/>
                <w:spacing w:val="-8"/>
                <w:sz w:val="21"/>
                <w:szCs w:val="21"/>
                <w:highlight w:val="none"/>
              </w:rPr>
              <w:t>环境风险</w:t>
            </w:r>
          </w:p>
          <w:p w14:paraId="5BA2E932">
            <w:pPr>
              <w:adjustRightInd w:val="0"/>
              <w:snapToGrid w:val="0"/>
              <w:spacing w:line="240" w:lineRule="auto"/>
              <w:jc w:val="center"/>
              <w:rPr>
                <w:rFonts w:hint="default" w:ascii="Times New Roman" w:hAnsi="Times New Roman" w:cs="Times New Roman"/>
                <w:color w:val="auto"/>
                <w:spacing w:val="-8"/>
                <w:sz w:val="21"/>
                <w:szCs w:val="21"/>
                <w:highlight w:val="none"/>
              </w:rPr>
            </w:pPr>
            <w:r>
              <w:rPr>
                <w:rFonts w:hint="default" w:ascii="Times New Roman" w:hAnsi="Times New Roman" w:cs="Times New Roman"/>
                <w:color w:val="auto"/>
                <w:spacing w:val="-8"/>
                <w:sz w:val="21"/>
                <w:szCs w:val="21"/>
                <w:highlight w:val="none"/>
              </w:rPr>
              <w:t>防范措施</w:t>
            </w:r>
          </w:p>
        </w:tc>
        <w:tc>
          <w:tcPr>
            <w:tcW w:w="4383" w:type="pct"/>
            <w:gridSpan w:val="5"/>
            <w:tcBorders>
              <w:top w:val="single" w:color="auto" w:sz="4" w:space="0"/>
              <w:left w:val="single" w:color="auto" w:sz="4" w:space="0"/>
              <w:bottom w:val="single" w:color="auto" w:sz="4" w:space="0"/>
              <w:right w:val="single" w:color="auto" w:sz="8" w:space="0"/>
            </w:tcBorders>
            <w:vAlign w:val="center"/>
          </w:tcPr>
          <w:p w14:paraId="4D38C16E">
            <w:pPr>
              <w:keepNext w:val="0"/>
              <w:keepLines w:val="0"/>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1、实验室应建立健全健康、安全、环境管理制度，严格执行。</w:t>
            </w:r>
          </w:p>
          <w:p w14:paraId="34F19823">
            <w:pPr>
              <w:keepNext w:val="0"/>
              <w:keepLines w:val="0"/>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2、严格执行国家有关劳动安全、环境保护、工业卫生的规范和标准，最大限度清楚事故隐患，一旦发生事故应采取有效的措施，降低事故损失和环境污染。</w:t>
            </w:r>
          </w:p>
          <w:p w14:paraId="0AA425E3">
            <w:pPr>
              <w:keepNext w:val="0"/>
              <w:keepLines w:val="0"/>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加强项目区的安全环保管理，编制正常、异常或紧急状态下的操作手册和维修手册，对操作、维修人员进行培训，持证上岗，定期进行安全活动，提高员工的安全意识，识别事故发生前的异常状态，并采取相应的措施，避免因严重操作失误而造成的事故。</w:t>
            </w:r>
          </w:p>
          <w:p w14:paraId="1B8537C3">
            <w:pPr>
              <w:keepNext w:val="0"/>
              <w:keepLines w:val="0"/>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4、制定应急操作规程，如在规程中应说明事故时的操作步骤，规定抢修进度，限制事故影响措施，说明与操作人员有关的安全问题。</w:t>
            </w:r>
          </w:p>
        </w:tc>
      </w:tr>
      <w:tr w14:paraId="6A64F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2" w:hRule="atLeast"/>
          <w:jc w:val="center"/>
        </w:trPr>
        <w:tc>
          <w:tcPr>
            <w:tcW w:w="616" w:type="pct"/>
            <w:tcBorders>
              <w:top w:val="single" w:color="auto" w:sz="4" w:space="0"/>
              <w:left w:val="single" w:color="auto" w:sz="8" w:space="0"/>
              <w:bottom w:val="single" w:color="auto" w:sz="8" w:space="0"/>
              <w:right w:val="single" w:color="auto" w:sz="4" w:space="0"/>
            </w:tcBorders>
            <w:vAlign w:val="center"/>
          </w:tcPr>
          <w:p w14:paraId="0C79D642">
            <w:pPr>
              <w:adjustRightInd w:val="0"/>
              <w:snapToGrid w:val="0"/>
              <w:spacing w:line="240" w:lineRule="auto"/>
              <w:jc w:val="center"/>
              <w:rPr>
                <w:rFonts w:hint="default" w:ascii="Times New Roman" w:hAnsi="Times New Roman" w:cs="Times New Roman"/>
                <w:color w:val="auto"/>
                <w:spacing w:val="-8"/>
                <w:sz w:val="21"/>
                <w:szCs w:val="21"/>
                <w:highlight w:val="none"/>
              </w:rPr>
            </w:pPr>
            <w:r>
              <w:rPr>
                <w:rFonts w:hint="default" w:ascii="Times New Roman" w:hAnsi="Times New Roman" w:cs="Times New Roman"/>
                <w:color w:val="auto"/>
                <w:spacing w:val="-8"/>
                <w:sz w:val="21"/>
                <w:szCs w:val="21"/>
                <w:highlight w:val="none"/>
              </w:rPr>
              <w:t>其他环境</w:t>
            </w:r>
          </w:p>
          <w:p w14:paraId="6DDBE39A">
            <w:pPr>
              <w:jc w:val="center"/>
              <w:rPr>
                <w:rFonts w:hint="default" w:ascii="Times New Roman" w:hAnsi="Times New Roman" w:cs="Times New Roman"/>
                <w:color w:val="0000FF"/>
                <w:sz w:val="21"/>
                <w:szCs w:val="21"/>
                <w:highlight w:val="none"/>
              </w:rPr>
            </w:pPr>
            <w:r>
              <w:rPr>
                <w:rFonts w:hint="default" w:ascii="Times New Roman" w:hAnsi="Times New Roman" w:cs="Times New Roman"/>
                <w:color w:val="auto"/>
                <w:spacing w:val="-8"/>
                <w:sz w:val="21"/>
                <w:szCs w:val="21"/>
                <w:highlight w:val="none"/>
              </w:rPr>
              <w:t>管理要求</w:t>
            </w:r>
          </w:p>
        </w:tc>
        <w:tc>
          <w:tcPr>
            <w:tcW w:w="4383" w:type="pct"/>
            <w:gridSpan w:val="5"/>
            <w:tcBorders>
              <w:top w:val="single" w:color="auto" w:sz="4" w:space="0"/>
              <w:left w:val="single" w:color="auto" w:sz="4" w:space="0"/>
              <w:bottom w:val="single" w:color="auto" w:sz="8" w:space="0"/>
              <w:right w:val="single" w:color="auto" w:sz="8" w:space="0"/>
            </w:tcBorders>
            <w:vAlign w:val="center"/>
          </w:tcPr>
          <w:p w14:paraId="641027E5">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（1）环境管理</w:t>
            </w:r>
          </w:p>
          <w:p w14:paraId="2BA3582B">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本项目的污染物排放水平与实验室环境管理水平密切相关，因此在采取环境保护工程措施和生态保护措施的同时，必须加强环境管理。</w:t>
            </w:r>
          </w:p>
          <w:p w14:paraId="08B9CEB9">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①按照自行监测方案开展自行监测。</w:t>
            </w:r>
          </w:p>
          <w:p w14:paraId="6A5604E3">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②定期检查各设备运行情况，杜绝事故发生。</w:t>
            </w:r>
          </w:p>
          <w:p w14:paraId="23312A22">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③做好环境管理台账记录，主要内容包括加工信息、原辅材料使用情况、污染防治设施运行记录、监测数据等。</w:t>
            </w:r>
          </w:p>
          <w:p w14:paraId="0EE7C9D8">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（2）排污口规范化</w:t>
            </w:r>
          </w:p>
          <w:p w14:paraId="7D301CF5">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①固定污染源</w:t>
            </w:r>
          </w:p>
          <w:p w14:paraId="08D5F568">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在固定污染源处，设置环境保护图形标识牌。</w:t>
            </w:r>
          </w:p>
          <w:p w14:paraId="15DF33F9">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②固体废物贮存场所</w:t>
            </w:r>
          </w:p>
          <w:p w14:paraId="4B7BF445">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固废贮存场所要求：</w:t>
            </w:r>
          </w:p>
          <w:p w14:paraId="7E6B1852">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a固体废物贮存场所要有防火、防扬散、防流失、防渗漏、防雨措施；</w:t>
            </w:r>
          </w:p>
          <w:p w14:paraId="68477639">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b固体废物贮存场所在醒目处设置一个标志牌，具体按照《环境保护图形标志》规定制作。</w:t>
            </w:r>
          </w:p>
          <w:p w14:paraId="41C997A5">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（3）环境保护图形标志</w:t>
            </w:r>
          </w:p>
          <w:p w14:paraId="28B52C60">
            <w:pPr>
              <w:pStyle w:val="3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在厂区的噪声排放源、固体废物贮存处置场应设置环境保护图形标志，图形符号分为提示图形和警告图形符号两种，分别按GB15562.1-1995、GB15562.2-1995执行。</w:t>
            </w:r>
          </w:p>
          <w:p w14:paraId="1B8CD55B">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14ABA287">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55657B19">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678027C5">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7ABB6DD4">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1920A9FC">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68A32B9B">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2199700E">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4224C53F">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61EE150F">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196E598E">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2FE02E28">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66EB9BEC">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36608552">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205C7E41">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cs="Times New Roman"/>
                <w:color w:val="0000FF"/>
                <w:sz w:val="21"/>
                <w:szCs w:val="21"/>
                <w:highlight w:val="none"/>
                <w:lang w:val="en-US" w:eastAsia="zh-CN"/>
              </w:rPr>
            </w:pPr>
          </w:p>
          <w:p w14:paraId="5EE03619">
            <w:pPr>
              <w:pStyle w:val="44"/>
              <w:rPr>
                <w:rFonts w:hint="eastAsia" w:cs="Times New Roman"/>
                <w:color w:val="0000FF"/>
                <w:sz w:val="21"/>
                <w:szCs w:val="21"/>
                <w:highlight w:val="none"/>
                <w:lang w:val="en-US" w:eastAsia="zh-CN"/>
              </w:rPr>
            </w:pPr>
          </w:p>
          <w:p w14:paraId="203A9784">
            <w:pPr>
              <w:rPr>
                <w:rFonts w:hint="eastAsia" w:cs="Times New Roman"/>
                <w:color w:val="0000FF"/>
                <w:sz w:val="21"/>
                <w:szCs w:val="21"/>
                <w:highlight w:val="none"/>
                <w:lang w:val="en-US" w:eastAsia="zh-CN"/>
              </w:rPr>
            </w:pPr>
          </w:p>
          <w:p w14:paraId="6E36B85F">
            <w:pPr>
              <w:pStyle w:val="44"/>
              <w:rPr>
                <w:rFonts w:hint="eastAsia" w:cs="Times New Roman"/>
                <w:color w:val="0000FF"/>
                <w:sz w:val="21"/>
                <w:szCs w:val="21"/>
                <w:highlight w:val="none"/>
                <w:lang w:val="en-US" w:eastAsia="zh-CN"/>
              </w:rPr>
            </w:pPr>
          </w:p>
          <w:p w14:paraId="11A2AC4E">
            <w:pPr>
              <w:rPr>
                <w:rFonts w:hint="eastAsia" w:cs="Times New Roman"/>
                <w:color w:val="0000FF"/>
                <w:sz w:val="21"/>
                <w:szCs w:val="21"/>
                <w:highlight w:val="none"/>
                <w:lang w:val="en-US" w:eastAsia="zh-CN"/>
              </w:rPr>
            </w:pPr>
          </w:p>
          <w:p w14:paraId="6C171367">
            <w:pPr>
              <w:keepNext w:val="0"/>
              <w:keepLines w:val="0"/>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ascii="Times New Roman" w:hAnsi="Times New Roman" w:eastAsia="宋体" w:cs="Times New Roman"/>
                <w:color w:val="0000FF"/>
                <w:sz w:val="21"/>
                <w:szCs w:val="21"/>
                <w:highlight w:val="none"/>
                <w:lang w:val="en-US" w:eastAsia="zh-CN"/>
              </w:rPr>
            </w:pPr>
          </w:p>
        </w:tc>
      </w:tr>
    </w:tbl>
    <w:p w14:paraId="105B181E">
      <w:pPr>
        <w:pStyle w:val="41"/>
        <w:spacing w:before="100" w:after="100" w:line="240" w:lineRule="auto"/>
        <w:jc w:val="center"/>
        <w:outlineLvl w:val="0"/>
        <w:rPr>
          <w:rFonts w:hint="eastAsia" w:ascii="黑体" w:hAnsi="黑体" w:eastAsia="黑体"/>
          <w:snapToGrid w:val="0"/>
          <w:color w:val="0000FF"/>
          <w:sz w:val="30"/>
          <w:szCs w:val="30"/>
          <w:highlight w:val="none"/>
        </w:rPr>
        <w:sectPr>
          <w:headerReference r:id="rId9" w:type="default"/>
          <w:footerReference r:id="rId10" w:type="default"/>
          <w:pgSz w:w="11907" w:h="16840"/>
          <w:pgMar w:top="1417" w:right="1417" w:bottom="1417" w:left="1417" w:header="992" w:footer="992" w:gutter="0"/>
          <w:pgBorders>
            <w:top w:val="none" w:sz="0" w:space="0"/>
            <w:left w:val="none" w:sz="0" w:space="0"/>
            <w:bottom w:val="none" w:sz="0" w:space="0"/>
            <w:right w:val="none" w:sz="0" w:space="0"/>
          </w:pgBorders>
          <w:pgNumType w:fmt="numberInDash"/>
          <w:cols w:space="0" w:num="1"/>
        </w:sectPr>
      </w:pPr>
    </w:p>
    <w:p w14:paraId="2287D53C">
      <w:pPr>
        <w:pStyle w:val="41"/>
        <w:spacing w:before="100" w:after="100" w:line="240" w:lineRule="auto"/>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六、结论</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14:paraId="4DDD6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53" w:hRule="atLeast"/>
          <w:jc w:val="center"/>
        </w:trPr>
        <w:tc>
          <w:tcPr>
            <w:tcW w:w="5000" w:type="pct"/>
            <w:tcBorders>
              <w:top w:val="single" w:color="auto" w:sz="8" w:space="0"/>
              <w:left w:val="single" w:color="auto" w:sz="8" w:space="0"/>
              <w:bottom w:val="single" w:color="auto" w:sz="8" w:space="0"/>
              <w:right w:val="single" w:color="auto" w:sz="8" w:space="0"/>
            </w:tcBorders>
            <w:vAlign w:val="center"/>
          </w:tcPr>
          <w:p w14:paraId="6969C565">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ascii="宋体" w:cs="宋体"/>
                <w:color w:val="0000FF"/>
                <w:szCs w:val="24"/>
                <w:highlight w:val="none"/>
              </w:rPr>
            </w:pPr>
            <w:r>
              <w:rPr>
                <w:rFonts w:hint="eastAsia" w:ascii="宋体" w:cs="宋体"/>
                <w:color w:val="auto"/>
                <w:sz w:val="21"/>
                <w:szCs w:val="21"/>
                <w:highlight w:val="none"/>
                <w:lang w:val="en-US" w:eastAsia="zh-CN"/>
              </w:rPr>
              <w:t>综上</w:t>
            </w:r>
            <w:r>
              <w:rPr>
                <w:rFonts w:hint="eastAsia" w:ascii="宋体" w:hAnsi="Times New Roman" w:eastAsia="宋体" w:cs="宋体"/>
                <w:color w:val="auto"/>
                <w:sz w:val="21"/>
                <w:szCs w:val="21"/>
                <w:highlight w:val="none"/>
                <w:lang w:val="en-US" w:eastAsia="zh-CN"/>
              </w:rPr>
              <w:t>所述，从环境保护角度，本建设项目环境影响可行。</w:t>
            </w:r>
          </w:p>
        </w:tc>
      </w:tr>
    </w:tbl>
    <w:p w14:paraId="6F811D20">
      <w:pPr>
        <w:rPr>
          <w:color w:val="0000FF"/>
          <w:highlight w:val="none"/>
        </w:rPr>
        <w:sectPr>
          <w:pgSz w:w="11907" w:h="16840"/>
          <w:pgMar w:top="1417" w:right="1417" w:bottom="1417" w:left="1417" w:header="992" w:footer="992" w:gutter="0"/>
          <w:pgBorders>
            <w:top w:val="none" w:sz="0" w:space="0"/>
            <w:left w:val="none" w:sz="0" w:space="0"/>
            <w:bottom w:val="none" w:sz="0" w:space="0"/>
            <w:right w:val="none" w:sz="0" w:space="0"/>
          </w:pgBorders>
          <w:pgNumType w:fmt="numberInDash"/>
          <w:cols w:space="0" w:num="1"/>
        </w:sectPr>
      </w:pPr>
    </w:p>
    <w:p w14:paraId="39CCE051">
      <w:pPr>
        <w:spacing w:before="3" w:line="240" w:lineRule="auto"/>
        <w:rPr>
          <w:rFonts w:hint="default" w:ascii="Times New Roman" w:hAnsi="Times New Roman" w:eastAsia="宋体" w:cs="Times New Roman"/>
          <w:color w:val="auto"/>
          <w:sz w:val="32"/>
          <w:szCs w:val="32"/>
          <w:highlight w:val="none"/>
        </w:rPr>
      </w:pPr>
      <w:bookmarkStart w:id="7" w:name="_Toc16238"/>
      <w:r>
        <w:rPr>
          <w:rFonts w:hint="default" w:ascii="Times New Roman" w:hAnsi="Times New Roman" w:eastAsia="宋体" w:cs="Times New Roman"/>
          <w:color w:val="auto"/>
          <w:sz w:val="32"/>
          <w:szCs w:val="32"/>
          <w:highlight w:val="none"/>
        </w:rPr>
        <w:t>附表</w:t>
      </w:r>
      <w:bookmarkEnd w:id="7"/>
    </w:p>
    <w:p w14:paraId="3FC8340F">
      <w:pPr>
        <w:pStyle w:val="12"/>
        <w:spacing w:line="240" w:lineRule="auto"/>
        <w:ind w:right="0"/>
        <w:jc w:val="center"/>
        <w:outlineLvl w:val="0"/>
        <w:rPr>
          <w:rFonts w:hint="default" w:ascii="Times New Roman" w:hAnsi="Times New Roman" w:eastAsia="宋体" w:cs="Times New Roman"/>
          <w:color w:val="auto"/>
          <w:highlight w:val="none"/>
          <w:lang w:eastAsia="zh-CN"/>
        </w:rPr>
      </w:pPr>
      <w:bookmarkStart w:id="8" w:name="_Toc2697"/>
      <w:r>
        <w:rPr>
          <w:rFonts w:hint="default" w:ascii="Times New Roman" w:hAnsi="Times New Roman" w:eastAsia="宋体" w:cs="Times New Roman"/>
          <w:b/>
          <w:bCs/>
          <w:color w:val="auto"/>
          <w:highlight w:val="none"/>
        </w:rPr>
        <w:t>建设项目污染物排放量汇总表</w:t>
      </w:r>
      <w:r>
        <w:rPr>
          <w:rFonts w:hint="eastAsia"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单位：t/a</w:t>
      </w:r>
      <w:bookmarkEnd w:id="8"/>
      <w:r>
        <w:rPr>
          <w:rFonts w:hint="eastAsia" w:ascii="Times New Roman" w:hAnsi="Times New Roman" w:eastAsia="宋体" w:cs="Times New Roman"/>
          <w:b/>
          <w:bCs/>
          <w:color w:val="auto"/>
          <w:highlight w:val="none"/>
          <w:lang w:eastAsia="zh-CN"/>
        </w:rPr>
        <w:t>)</w:t>
      </w:r>
    </w:p>
    <w:p w14:paraId="69BA0005">
      <w:pPr>
        <w:spacing w:before="0" w:line="240" w:lineRule="auto"/>
        <w:rPr>
          <w:rFonts w:hint="default" w:ascii="Times New Roman" w:hAnsi="Times New Roman" w:eastAsia="宋体" w:cs="Times New Roman"/>
          <w:color w:val="auto"/>
          <w:sz w:val="20"/>
          <w:szCs w:val="20"/>
          <w:highlight w:val="none"/>
        </w:rPr>
      </w:pP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976"/>
        <w:gridCol w:w="1524"/>
        <w:gridCol w:w="1384"/>
        <w:gridCol w:w="1555"/>
        <w:gridCol w:w="1558"/>
        <w:gridCol w:w="1660"/>
        <w:gridCol w:w="1960"/>
        <w:gridCol w:w="1275"/>
      </w:tblGrid>
      <w:tr w14:paraId="314E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pct"/>
            <w:vAlign w:val="center"/>
            <mc:AlternateContent>
              <mc:Choice Requires="wpsCustomData">
                <wpsCustomData:diagonals>
                  <wpsCustomData:diagonal from="10000" to="30000">
                    <wpsCustomData:border w:val="single" w:color="auto" w:sz="4" w:space="0"/>
                  </wpsCustomData:diagonal>
                </wpsCustomData:diagonals>
              </mc:Choice>
            </mc:AlternateContent>
          </w:tcPr>
          <w:p w14:paraId="36EC9C5C">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p w14:paraId="6ED93103">
            <w:pPr>
              <w:pStyle w:val="44"/>
              <w:keepNext w:val="0"/>
              <w:keepLines w:val="0"/>
              <w:pageBreakBefore w:val="0"/>
              <w:widowControl w:val="0"/>
              <w:kinsoku/>
              <w:wordWrap/>
              <w:overflowPunct/>
              <w:topLinePunct w:val="0"/>
              <w:autoSpaceDE/>
              <w:autoSpaceDN/>
              <w:bidi w:val="0"/>
              <w:adjustRightInd w:val="0"/>
              <w:snapToGrid w:val="0"/>
              <w:spacing w:before="0" w:beforeLines="50" w:after="0" w:line="240" w:lineRule="auto"/>
              <w:ind w:left="0" w:leftChars="0" w:firstLine="0" w:firstLineChars="0"/>
              <w:jc w:val="center"/>
              <w:textAlignment w:val="auto"/>
              <mc:AlternateContent>
                <mc:Choice Requires="wpsCustomData">
                  <wpsCustomData:diagonalParaType/>
                </mc:Choice>
              </mc:AlternateContent>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分类</w:t>
            </w:r>
          </w:p>
          <w:p w14:paraId="0E5CF2C3">
            <w:pPr>
              <w:pStyle w:val="44"/>
              <w:keepNext w:val="0"/>
              <w:keepLines w:val="0"/>
              <w:pageBreakBefore w:val="0"/>
              <w:widowControl w:val="0"/>
              <w:kinsoku/>
              <w:wordWrap/>
              <w:overflowPunct/>
              <w:topLinePunct w:val="0"/>
              <w:autoSpaceDE/>
              <w:autoSpaceDN/>
              <w:bidi w:val="0"/>
              <w:adjustRightInd w:val="0"/>
              <w:snapToGrid w:val="0"/>
              <w:spacing w:before="0" w:beforeLines="50" w:after="0" w:line="36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项目</w:t>
            </w:r>
          </w:p>
        </w:tc>
        <w:tc>
          <w:tcPr>
            <w:tcW w:w="696" w:type="pct"/>
            <w:vAlign w:val="center"/>
          </w:tcPr>
          <w:p w14:paraId="6888AE68">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537" w:type="pct"/>
            <w:vAlign w:val="center"/>
          </w:tcPr>
          <w:p w14:paraId="3CB499E5">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现有工程排放量(固体废物产生量)①</w:t>
            </w:r>
          </w:p>
        </w:tc>
        <w:tc>
          <w:tcPr>
            <w:tcW w:w="488" w:type="pct"/>
            <w:vAlign w:val="center"/>
          </w:tcPr>
          <w:p w14:paraId="26BD93F1">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现有工程许可排放量②</w:t>
            </w:r>
          </w:p>
        </w:tc>
        <w:tc>
          <w:tcPr>
            <w:tcW w:w="548" w:type="pct"/>
            <w:vAlign w:val="center"/>
          </w:tcPr>
          <w:p w14:paraId="7D6B9BC7">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在建工程排放量(固体废物产生量)③</w:t>
            </w:r>
          </w:p>
        </w:tc>
        <w:tc>
          <w:tcPr>
            <w:tcW w:w="549" w:type="pct"/>
            <w:vAlign w:val="center"/>
          </w:tcPr>
          <w:p w14:paraId="4853D5FD">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本项目排放量(固体废物产生量)④</w:t>
            </w:r>
          </w:p>
        </w:tc>
        <w:tc>
          <w:tcPr>
            <w:tcW w:w="585" w:type="pct"/>
            <w:vAlign w:val="center"/>
          </w:tcPr>
          <w:p w14:paraId="08B14E62">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以新带老削减量(新建项目不填)⑤</w:t>
            </w:r>
          </w:p>
        </w:tc>
        <w:tc>
          <w:tcPr>
            <w:tcW w:w="690" w:type="pct"/>
            <w:vAlign w:val="center"/>
          </w:tcPr>
          <w:p w14:paraId="6445A7D9">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本项目建成后全厂排放量(固体废物产生量)⑥</w:t>
            </w:r>
          </w:p>
        </w:tc>
        <w:tc>
          <w:tcPr>
            <w:tcW w:w="437" w:type="pct"/>
            <w:vAlign w:val="center"/>
          </w:tcPr>
          <w:p w14:paraId="51D16D07">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变化量</w:t>
            </w:r>
          </w:p>
          <w:p w14:paraId="44767692">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⑦</w:t>
            </w:r>
          </w:p>
        </w:tc>
      </w:tr>
      <w:tr w14:paraId="6682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68" w:type="pct"/>
            <w:vMerge w:val="restart"/>
            <w:vAlign w:val="center"/>
          </w:tcPr>
          <w:p w14:paraId="6E51791E">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废气</w:t>
            </w:r>
          </w:p>
        </w:tc>
        <w:tc>
          <w:tcPr>
            <w:tcW w:w="1980" w:type="dxa"/>
            <w:vAlign w:val="center"/>
          </w:tcPr>
          <w:p w14:paraId="5C0691E2">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NH</w:t>
            </w:r>
            <w:r>
              <w:rPr>
                <w:color w:val="auto"/>
                <w:sz w:val="21"/>
                <w:szCs w:val="21"/>
                <w:highlight w:val="none"/>
                <w:vertAlign w:val="subscript"/>
              </w:rPr>
              <w:t>3</w:t>
            </w:r>
          </w:p>
        </w:tc>
        <w:tc>
          <w:tcPr>
            <w:tcW w:w="1528" w:type="dxa"/>
            <w:vAlign w:val="center"/>
          </w:tcPr>
          <w:p w14:paraId="0F202C3F">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w:t>
            </w:r>
          </w:p>
        </w:tc>
        <w:tc>
          <w:tcPr>
            <w:tcW w:w="488" w:type="pct"/>
            <w:vAlign w:val="center"/>
          </w:tcPr>
          <w:p w14:paraId="49215D3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559" w:type="dxa"/>
            <w:vAlign w:val="center"/>
          </w:tcPr>
          <w:p w14:paraId="3A8B71B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57kg</w:t>
            </w:r>
            <w:r>
              <w:rPr>
                <w:rFonts w:ascii="Times New Roman" w:hAnsi="Times New Roman" w:eastAsia="宋体" w:cs="Times New Roman"/>
                <w:color w:val="auto"/>
                <w:sz w:val="21"/>
                <w:szCs w:val="21"/>
                <w:highlight w:val="none"/>
              </w:rPr>
              <w:t>/a</w:t>
            </w:r>
          </w:p>
        </w:tc>
        <w:tc>
          <w:tcPr>
            <w:tcW w:w="1562" w:type="dxa"/>
            <w:vAlign w:val="center"/>
          </w:tcPr>
          <w:p w14:paraId="4FBF0490">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vertAlign w:val="baseline"/>
                <w:lang w:val="en-US" w:eastAsia="zh-CN"/>
              </w:rPr>
              <w:t>0.2093</w:t>
            </w:r>
            <w:r>
              <w:rPr>
                <w:rStyle w:val="287"/>
                <w:rFonts w:hint="default" w:ascii="Times New Roman" w:hAnsi="Times New Roman" w:eastAsia="宋体" w:cs="Times New Roman"/>
                <w:color w:val="auto"/>
                <w:sz w:val="21"/>
                <w:szCs w:val="21"/>
                <w:highlight w:val="none"/>
              </w:rPr>
              <w:t>kg/a</w:t>
            </w:r>
          </w:p>
        </w:tc>
        <w:tc>
          <w:tcPr>
            <w:tcW w:w="585" w:type="pct"/>
            <w:vAlign w:val="center"/>
          </w:tcPr>
          <w:p w14:paraId="7E724019">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0</w:t>
            </w:r>
          </w:p>
        </w:tc>
        <w:tc>
          <w:tcPr>
            <w:tcW w:w="1963" w:type="dxa"/>
            <w:vAlign w:val="center"/>
          </w:tcPr>
          <w:p w14:paraId="2433621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57.2093</w:t>
            </w:r>
            <w:r>
              <w:rPr>
                <w:rStyle w:val="287"/>
                <w:rFonts w:hint="default" w:ascii="Times New Roman" w:hAnsi="Times New Roman" w:eastAsia="宋体" w:cs="Times New Roman"/>
                <w:color w:val="auto"/>
                <w:sz w:val="21"/>
                <w:szCs w:val="21"/>
                <w:highlight w:val="none"/>
              </w:rPr>
              <w:t>kg/a</w:t>
            </w:r>
          </w:p>
        </w:tc>
        <w:tc>
          <w:tcPr>
            <w:tcW w:w="1244" w:type="dxa"/>
            <w:vAlign w:val="center"/>
          </w:tcPr>
          <w:p w14:paraId="02C4D4C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+0.2093</w:t>
            </w:r>
            <w:r>
              <w:rPr>
                <w:rStyle w:val="287"/>
                <w:rFonts w:hint="default" w:ascii="Times New Roman" w:hAnsi="Times New Roman" w:eastAsia="宋体" w:cs="Times New Roman"/>
                <w:color w:val="auto"/>
                <w:sz w:val="21"/>
                <w:szCs w:val="21"/>
                <w:highlight w:val="none"/>
              </w:rPr>
              <w:t>kg/a</w:t>
            </w:r>
          </w:p>
        </w:tc>
      </w:tr>
      <w:tr w14:paraId="6562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68" w:type="pct"/>
            <w:vMerge w:val="continue"/>
            <w:vAlign w:val="center"/>
          </w:tcPr>
          <w:p w14:paraId="01FF922C">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1980" w:type="dxa"/>
            <w:vAlign w:val="center"/>
          </w:tcPr>
          <w:p w14:paraId="1B50AA47">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硫酸雾</w:t>
            </w:r>
          </w:p>
        </w:tc>
        <w:tc>
          <w:tcPr>
            <w:tcW w:w="1528" w:type="dxa"/>
            <w:vAlign w:val="center"/>
          </w:tcPr>
          <w:p w14:paraId="2171F60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64kg</w:t>
            </w:r>
            <w:r>
              <w:rPr>
                <w:rFonts w:ascii="Times New Roman" w:hAnsi="Times New Roman" w:eastAsia="宋体" w:cs="Times New Roman"/>
                <w:color w:val="auto"/>
                <w:sz w:val="21"/>
                <w:szCs w:val="21"/>
                <w:highlight w:val="none"/>
              </w:rPr>
              <w:t>/a</w:t>
            </w:r>
          </w:p>
        </w:tc>
        <w:tc>
          <w:tcPr>
            <w:tcW w:w="488" w:type="pct"/>
            <w:vAlign w:val="center"/>
          </w:tcPr>
          <w:p w14:paraId="5E81C45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559" w:type="dxa"/>
            <w:vAlign w:val="center"/>
          </w:tcPr>
          <w:p w14:paraId="1FBA3C2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w:t>
            </w:r>
          </w:p>
        </w:tc>
        <w:tc>
          <w:tcPr>
            <w:tcW w:w="1562" w:type="dxa"/>
            <w:vAlign w:val="center"/>
          </w:tcPr>
          <w:p w14:paraId="788940ED">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eastAsia="宋体" w:cs="Times New Roman"/>
                <w:color w:val="auto"/>
                <w:sz w:val="21"/>
                <w:szCs w:val="21"/>
                <w:highlight w:val="none"/>
                <w:lang w:val="en-US" w:eastAsia="zh-CN"/>
              </w:rPr>
            </w:pPr>
            <w:r>
              <w:rPr>
                <w:rFonts w:hint="eastAsia" w:cs="Times New Roman"/>
                <w:b w:val="0"/>
                <w:bCs/>
                <w:color w:val="auto"/>
                <w:spacing w:val="-9"/>
                <w:sz w:val="21"/>
                <w:szCs w:val="21"/>
                <w:highlight w:val="none"/>
                <w:vertAlign w:val="baseline"/>
                <w:lang w:val="en-US" w:eastAsia="zh-CN"/>
              </w:rPr>
              <w:t>0.805</w:t>
            </w:r>
            <w:r>
              <w:rPr>
                <w:rStyle w:val="287"/>
                <w:rFonts w:hint="default" w:ascii="Times New Roman" w:hAnsi="Times New Roman" w:eastAsia="宋体" w:cs="Times New Roman"/>
                <w:color w:val="auto"/>
                <w:sz w:val="21"/>
                <w:szCs w:val="21"/>
                <w:highlight w:val="none"/>
              </w:rPr>
              <w:t>kg/a</w:t>
            </w:r>
          </w:p>
        </w:tc>
        <w:tc>
          <w:tcPr>
            <w:tcW w:w="585" w:type="pct"/>
            <w:vAlign w:val="center"/>
          </w:tcPr>
          <w:p w14:paraId="28EE5814">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0</w:t>
            </w:r>
          </w:p>
        </w:tc>
        <w:tc>
          <w:tcPr>
            <w:tcW w:w="1963" w:type="dxa"/>
            <w:vAlign w:val="center"/>
          </w:tcPr>
          <w:p w14:paraId="48D9C40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64.805</w:t>
            </w:r>
            <w:r>
              <w:rPr>
                <w:rStyle w:val="287"/>
                <w:rFonts w:hint="default" w:ascii="Times New Roman" w:hAnsi="Times New Roman" w:eastAsia="宋体" w:cs="Times New Roman"/>
                <w:color w:val="auto"/>
                <w:sz w:val="21"/>
                <w:szCs w:val="21"/>
                <w:highlight w:val="none"/>
              </w:rPr>
              <w:t>kg/a</w:t>
            </w:r>
          </w:p>
        </w:tc>
        <w:tc>
          <w:tcPr>
            <w:tcW w:w="1244" w:type="dxa"/>
            <w:vAlign w:val="center"/>
          </w:tcPr>
          <w:p w14:paraId="397704FB">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r>
              <w:rPr>
                <w:rFonts w:hint="eastAsia" w:cs="Times New Roman"/>
                <w:b w:val="0"/>
                <w:bCs/>
                <w:color w:val="auto"/>
                <w:spacing w:val="-9"/>
                <w:sz w:val="21"/>
                <w:szCs w:val="21"/>
                <w:highlight w:val="none"/>
                <w:vertAlign w:val="baseline"/>
                <w:lang w:val="en-US" w:eastAsia="zh-CN"/>
              </w:rPr>
              <w:t>0.805</w:t>
            </w:r>
            <w:r>
              <w:rPr>
                <w:rStyle w:val="287"/>
                <w:rFonts w:hint="default" w:ascii="Times New Roman" w:hAnsi="Times New Roman" w:eastAsia="宋体" w:cs="Times New Roman"/>
                <w:color w:val="auto"/>
                <w:sz w:val="21"/>
                <w:szCs w:val="21"/>
                <w:highlight w:val="none"/>
              </w:rPr>
              <w:t>kg/a</w:t>
            </w:r>
          </w:p>
        </w:tc>
      </w:tr>
      <w:tr w14:paraId="0E8E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68" w:type="pct"/>
            <w:vMerge w:val="continue"/>
            <w:vAlign w:val="center"/>
          </w:tcPr>
          <w:p w14:paraId="30F40F9A">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1980" w:type="dxa"/>
            <w:vAlign w:val="center"/>
          </w:tcPr>
          <w:p w14:paraId="2A7E5901">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default" w:ascii="Times New Roman" w:hAnsi="Times New Roman" w:eastAsia="宋体" w:cs="Times New Roman"/>
                <w:b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氮氧化物</w:t>
            </w:r>
          </w:p>
        </w:tc>
        <w:tc>
          <w:tcPr>
            <w:tcW w:w="1528" w:type="dxa"/>
            <w:vAlign w:val="center"/>
          </w:tcPr>
          <w:p w14:paraId="2D4B8B3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138kg</w:t>
            </w:r>
            <w:r>
              <w:rPr>
                <w:rFonts w:ascii="Times New Roman" w:hAnsi="Times New Roman" w:eastAsia="宋体" w:cs="Times New Roman"/>
                <w:color w:val="auto"/>
                <w:sz w:val="21"/>
                <w:szCs w:val="21"/>
                <w:highlight w:val="none"/>
              </w:rPr>
              <w:t>/a</w:t>
            </w:r>
          </w:p>
        </w:tc>
        <w:tc>
          <w:tcPr>
            <w:tcW w:w="488" w:type="pct"/>
            <w:vAlign w:val="center"/>
          </w:tcPr>
          <w:p w14:paraId="3DA3257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559" w:type="dxa"/>
            <w:vAlign w:val="center"/>
          </w:tcPr>
          <w:p w14:paraId="140773A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w:t>
            </w:r>
          </w:p>
        </w:tc>
        <w:tc>
          <w:tcPr>
            <w:tcW w:w="1562" w:type="dxa"/>
            <w:vAlign w:val="center"/>
          </w:tcPr>
          <w:p w14:paraId="08A4D00C">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0.005</w:t>
            </w:r>
            <w:r>
              <w:rPr>
                <w:rStyle w:val="287"/>
                <w:rFonts w:hint="default" w:ascii="Times New Roman" w:hAnsi="Times New Roman" w:eastAsia="宋体" w:cs="Times New Roman"/>
                <w:color w:val="auto"/>
                <w:sz w:val="21"/>
                <w:szCs w:val="21"/>
                <w:highlight w:val="none"/>
              </w:rPr>
              <w:t>kg/a</w:t>
            </w:r>
          </w:p>
        </w:tc>
        <w:tc>
          <w:tcPr>
            <w:tcW w:w="585" w:type="pct"/>
            <w:vAlign w:val="center"/>
          </w:tcPr>
          <w:p w14:paraId="3B144BFC">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963" w:type="dxa"/>
            <w:vAlign w:val="center"/>
          </w:tcPr>
          <w:p w14:paraId="06E08AF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138.005</w:t>
            </w:r>
            <w:r>
              <w:rPr>
                <w:rStyle w:val="287"/>
                <w:rFonts w:hint="default" w:ascii="Times New Roman" w:hAnsi="Times New Roman" w:eastAsia="宋体" w:cs="Times New Roman"/>
                <w:color w:val="auto"/>
                <w:sz w:val="21"/>
                <w:szCs w:val="21"/>
                <w:highlight w:val="none"/>
              </w:rPr>
              <w:t>kg/a</w:t>
            </w:r>
          </w:p>
        </w:tc>
        <w:tc>
          <w:tcPr>
            <w:tcW w:w="1244" w:type="dxa"/>
            <w:vAlign w:val="center"/>
          </w:tcPr>
          <w:p w14:paraId="029D3B29">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r>
              <w:rPr>
                <w:rFonts w:hint="eastAsia" w:cs="Times New Roman"/>
                <w:color w:val="auto"/>
                <w:sz w:val="21"/>
                <w:szCs w:val="21"/>
                <w:highlight w:val="none"/>
                <w:lang w:val="en-US" w:eastAsia="zh-CN"/>
              </w:rPr>
              <w:t>0.005</w:t>
            </w:r>
            <w:r>
              <w:rPr>
                <w:rStyle w:val="287"/>
                <w:rFonts w:hint="default" w:ascii="Times New Roman" w:hAnsi="Times New Roman" w:eastAsia="宋体" w:cs="Times New Roman"/>
                <w:color w:val="auto"/>
                <w:sz w:val="21"/>
                <w:szCs w:val="21"/>
                <w:highlight w:val="none"/>
              </w:rPr>
              <w:t>kg/a</w:t>
            </w:r>
          </w:p>
        </w:tc>
      </w:tr>
      <w:tr w14:paraId="01B2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68" w:type="pct"/>
            <w:vMerge w:val="continue"/>
            <w:vAlign w:val="center"/>
          </w:tcPr>
          <w:p w14:paraId="6E6C5936">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1980" w:type="dxa"/>
            <w:vAlign w:val="center"/>
          </w:tcPr>
          <w:p w14:paraId="16A9D1B1">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Style w:val="287"/>
                <w:rFonts w:hint="eastAsia" w:ascii="Times New Roman" w:hAnsi="Times New Roman" w:eastAsia="宋体" w:cs="Times New Roman"/>
                <w:color w:val="auto"/>
                <w:sz w:val="21"/>
                <w:szCs w:val="21"/>
                <w:highlight w:val="none"/>
                <w:lang w:val="en-US" w:eastAsia="zh-CN"/>
              </w:rPr>
            </w:pPr>
            <w:r>
              <w:rPr>
                <w:rStyle w:val="287"/>
                <w:rFonts w:hint="default" w:ascii="Times New Roman" w:hAnsi="Times New Roman" w:eastAsia="宋体" w:cs="Times New Roman"/>
                <w:color w:val="auto"/>
                <w:sz w:val="21"/>
                <w:szCs w:val="21"/>
                <w:highlight w:val="none"/>
              </w:rPr>
              <w:t>氯化氢</w:t>
            </w:r>
          </w:p>
        </w:tc>
        <w:tc>
          <w:tcPr>
            <w:tcW w:w="1528" w:type="dxa"/>
            <w:vAlign w:val="center"/>
          </w:tcPr>
          <w:p w14:paraId="07A70A58">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110kg</w:t>
            </w:r>
            <w:r>
              <w:rPr>
                <w:rFonts w:ascii="Times New Roman" w:hAnsi="Times New Roman" w:eastAsia="宋体" w:cs="Times New Roman"/>
                <w:color w:val="auto"/>
                <w:sz w:val="21"/>
                <w:szCs w:val="21"/>
                <w:highlight w:val="none"/>
              </w:rPr>
              <w:t>/a</w:t>
            </w:r>
          </w:p>
        </w:tc>
        <w:tc>
          <w:tcPr>
            <w:tcW w:w="488" w:type="pct"/>
            <w:vAlign w:val="center"/>
          </w:tcPr>
          <w:p w14:paraId="56664084">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559" w:type="dxa"/>
            <w:vAlign w:val="center"/>
          </w:tcPr>
          <w:p w14:paraId="678097B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w:t>
            </w:r>
          </w:p>
        </w:tc>
        <w:tc>
          <w:tcPr>
            <w:tcW w:w="1562" w:type="dxa"/>
            <w:vAlign w:val="center"/>
          </w:tcPr>
          <w:p w14:paraId="3356745F">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default" w:cs="Times New Roman"/>
                <w:b w:val="0"/>
                <w:bCs/>
                <w:color w:val="auto"/>
                <w:spacing w:val="-9"/>
                <w:sz w:val="21"/>
                <w:szCs w:val="21"/>
                <w:highlight w:val="none"/>
                <w:vertAlign w:val="baseline"/>
                <w:lang w:val="en-US" w:eastAsia="zh-CN"/>
              </w:rPr>
            </w:pPr>
            <w:r>
              <w:rPr>
                <w:rFonts w:hint="eastAsia" w:cs="Times New Roman"/>
                <w:b w:val="0"/>
                <w:bCs/>
                <w:color w:val="auto"/>
                <w:spacing w:val="-9"/>
                <w:sz w:val="21"/>
                <w:szCs w:val="21"/>
                <w:highlight w:val="none"/>
                <w:vertAlign w:val="baseline"/>
                <w:lang w:val="en-US" w:eastAsia="zh-CN"/>
              </w:rPr>
              <w:t>0.0058</w:t>
            </w:r>
            <w:r>
              <w:rPr>
                <w:rStyle w:val="287"/>
                <w:rFonts w:hint="default" w:ascii="Times New Roman" w:hAnsi="Times New Roman" w:eastAsia="宋体" w:cs="Times New Roman"/>
                <w:color w:val="auto"/>
                <w:sz w:val="21"/>
                <w:szCs w:val="21"/>
                <w:highlight w:val="none"/>
              </w:rPr>
              <w:t>kg/a</w:t>
            </w:r>
          </w:p>
        </w:tc>
        <w:tc>
          <w:tcPr>
            <w:tcW w:w="585" w:type="pct"/>
            <w:vAlign w:val="center"/>
          </w:tcPr>
          <w:p w14:paraId="018E85D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963" w:type="dxa"/>
            <w:vAlign w:val="center"/>
          </w:tcPr>
          <w:p w14:paraId="3806A82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 w:val="0"/>
                <w:bCs/>
                <w:color w:val="auto"/>
                <w:spacing w:val="-9"/>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110.0058</w:t>
            </w:r>
            <w:r>
              <w:rPr>
                <w:rStyle w:val="287"/>
                <w:rFonts w:hint="default" w:ascii="Times New Roman" w:hAnsi="Times New Roman" w:eastAsia="宋体" w:cs="Times New Roman"/>
                <w:color w:val="auto"/>
                <w:sz w:val="21"/>
                <w:szCs w:val="21"/>
                <w:highlight w:val="none"/>
              </w:rPr>
              <w:t>kg/a</w:t>
            </w:r>
          </w:p>
        </w:tc>
        <w:tc>
          <w:tcPr>
            <w:tcW w:w="1244" w:type="dxa"/>
            <w:vAlign w:val="center"/>
          </w:tcPr>
          <w:p w14:paraId="54CE92EA">
            <w:pPr>
              <w:pStyle w:val="44"/>
              <w:keepNext w:val="0"/>
              <w:keepLines w:val="0"/>
              <w:pageBreakBefore w:val="0"/>
              <w:widowControl w:val="0"/>
              <w:kinsoku/>
              <w:wordWrap/>
              <w:overflowPunct/>
              <w:topLinePunct w:val="0"/>
              <w:autoSpaceDE/>
              <w:autoSpaceDN/>
              <w:bidi w:val="0"/>
              <w:adjustRightInd w:val="0"/>
              <w:snapToGrid w:val="0"/>
              <w:spacing w:after="0" w:line="240" w:lineRule="auto"/>
              <w:ind w:left="-72" w:leftChars="-30" w:right="-72" w:rightChars="-30" w:firstLine="0" w:firstLineChars="0"/>
              <w:jc w:val="center"/>
              <w:textAlignment w:val="auto"/>
              <w:outlineLvl w:val="9"/>
              <w:rPr>
                <w:rFonts w:hint="eastAsia"/>
                <w:color w:val="auto"/>
                <w:spacing w:val="-9"/>
                <w:sz w:val="21"/>
                <w:szCs w:val="21"/>
                <w:highlight w:val="none"/>
                <w:lang w:val="en-US" w:eastAsia="zh-CN"/>
              </w:rPr>
            </w:pPr>
            <w:r>
              <w:rPr>
                <w:rFonts w:hint="eastAsia" w:cs="Times New Roman"/>
                <w:color w:val="auto"/>
                <w:sz w:val="21"/>
                <w:szCs w:val="21"/>
                <w:highlight w:val="none"/>
                <w:vertAlign w:val="baseline"/>
                <w:lang w:val="en-US" w:eastAsia="zh-CN"/>
              </w:rPr>
              <w:t>+</w:t>
            </w:r>
            <w:r>
              <w:rPr>
                <w:rFonts w:hint="eastAsia" w:cs="Times New Roman"/>
                <w:b w:val="0"/>
                <w:bCs/>
                <w:color w:val="auto"/>
                <w:spacing w:val="-9"/>
                <w:sz w:val="21"/>
                <w:szCs w:val="21"/>
                <w:highlight w:val="none"/>
                <w:vertAlign w:val="baseline"/>
                <w:lang w:val="en-US" w:eastAsia="zh-CN"/>
              </w:rPr>
              <w:t>0.0058</w:t>
            </w:r>
            <w:r>
              <w:rPr>
                <w:rStyle w:val="287"/>
                <w:rFonts w:hint="default" w:ascii="Times New Roman" w:hAnsi="Times New Roman" w:eastAsia="宋体" w:cs="Times New Roman"/>
                <w:color w:val="auto"/>
                <w:sz w:val="21"/>
                <w:szCs w:val="21"/>
                <w:highlight w:val="none"/>
              </w:rPr>
              <w:t>kg/a</w:t>
            </w:r>
          </w:p>
        </w:tc>
      </w:tr>
      <w:tr w14:paraId="185A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vAlign w:val="center"/>
          </w:tcPr>
          <w:p w14:paraId="398EA1E4">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1980" w:type="dxa"/>
            <w:vAlign w:val="center"/>
          </w:tcPr>
          <w:p w14:paraId="0755C40D">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 w:val="0"/>
                <w:color w:val="auto"/>
                <w:kern w:val="0"/>
                <w:sz w:val="21"/>
                <w:szCs w:val="21"/>
                <w:highlight w:val="none"/>
                <w:lang w:val="en-US" w:eastAsia="zh-CN" w:bidi="ar-SA"/>
              </w:rPr>
              <w:t>非甲烷总烃</w:t>
            </w:r>
          </w:p>
        </w:tc>
        <w:tc>
          <w:tcPr>
            <w:tcW w:w="1528" w:type="dxa"/>
            <w:vAlign w:val="center"/>
          </w:tcPr>
          <w:p w14:paraId="2364C05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464kg</w:t>
            </w:r>
            <w:r>
              <w:rPr>
                <w:rFonts w:ascii="Times New Roman" w:hAnsi="Times New Roman" w:eastAsia="宋体" w:cs="Times New Roman"/>
                <w:color w:val="auto"/>
                <w:sz w:val="21"/>
                <w:szCs w:val="21"/>
                <w:highlight w:val="none"/>
              </w:rPr>
              <w:t>/a</w:t>
            </w:r>
          </w:p>
        </w:tc>
        <w:tc>
          <w:tcPr>
            <w:tcW w:w="488" w:type="pct"/>
            <w:vAlign w:val="center"/>
          </w:tcPr>
          <w:p w14:paraId="3A57DD1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559" w:type="dxa"/>
            <w:vAlign w:val="center"/>
          </w:tcPr>
          <w:p w14:paraId="5961CEB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w:t>
            </w:r>
          </w:p>
        </w:tc>
        <w:tc>
          <w:tcPr>
            <w:tcW w:w="1562" w:type="dxa"/>
            <w:vAlign w:val="center"/>
          </w:tcPr>
          <w:p w14:paraId="1CCD8760">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cs="Times New Roman"/>
                <w:color w:val="auto"/>
                <w:sz w:val="21"/>
                <w:szCs w:val="21"/>
                <w:highlight w:val="none"/>
                <w:vertAlign w:val="baseline"/>
                <w:lang w:val="en-US" w:eastAsia="zh-CN"/>
              </w:rPr>
            </w:pPr>
            <w:bookmarkStart w:id="10" w:name="_GoBack"/>
            <w:bookmarkEnd w:id="10"/>
            <w:r>
              <w:rPr>
                <w:rFonts w:hint="eastAsia" w:cs="Times New Roman"/>
                <w:color w:val="auto"/>
                <w:sz w:val="21"/>
                <w:szCs w:val="21"/>
                <w:highlight w:val="none"/>
                <w:lang w:val="en-US" w:eastAsia="zh-CN"/>
              </w:rPr>
              <w:t>0.0544k</w:t>
            </w:r>
            <w:r>
              <w:rPr>
                <w:rFonts w:hint="default" w:ascii="Times New Roman" w:hAnsi="Times New Roman" w:eastAsia="宋体" w:cs="Times New Roman"/>
                <w:color w:val="auto"/>
                <w:sz w:val="21"/>
                <w:szCs w:val="21"/>
                <w:highlight w:val="none"/>
              </w:rPr>
              <w:t>g/a</w:t>
            </w:r>
          </w:p>
        </w:tc>
        <w:tc>
          <w:tcPr>
            <w:tcW w:w="585" w:type="pct"/>
            <w:vAlign w:val="center"/>
          </w:tcPr>
          <w:p w14:paraId="4D62B130">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963" w:type="dxa"/>
            <w:vAlign w:val="center"/>
          </w:tcPr>
          <w:p w14:paraId="7F2C261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464.0544</w:t>
            </w:r>
            <w:r>
              <w:rPr>
                <w:rStyle w:val="287"/>
                <w:rFonts w:hint="default" w:ascii="Times New Roman" w:hAnsi="Times New Roman" w:eastAsia="宋体" w:cs="Times New Roman"/>
                <w:color w:val="auto"/>
                <w:sz w:val="21"/>
                <w:szCs w:val="21"/>
                <w:highlight w:val="none"/>
              </w:rPr>
              <w:t>kg/a</w:t>
            </w:r>
          </w:p>
        </w:tc>
        <w:tc>
          <w:tcPr>
            <w:tcW w:w="1244" w:type="dxa"/>
            <w:vAlign w:val="center"/>
          </w:tcPr>
          <w:p w14:paraId="45ACECD4">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r>
              <w:rPr>
                <w:rFonts w:hint="eastAsia" w:cs="Times New Roman"/>
                <w:color w:val="auto"/>
                <w:sz w:val="21"/>
                <w:szCs w:val="21"/>
                <w:highlight w:val="none"/>
                <w:lang w:val="en-US" w:eastAsia="zh-CN"/>
              </w:rPr>
              <w:t>0.0544k</w:t>
            </w:r>
            <w:r>
              <w:rPr>
                <w:rFonts w:hint="default" w:ascii="Times New Roman" w:hAnsi="Times New Roman" w:eastAsia="宋体" w:cs="Times New Roman"/>
                <w:color w:val="auto"/>
                <w:sz w:val="21"/>
                <w:szCs w:val="21"/>
                <w:highlight w:val="none"/>
              </w:rPr>
              <w:t>g/a</w:t>
            </w:r>
          </w:p>
        </w:tc>
      </w:tr>
      <w:tr w14:paraId="6A7B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14:paraId="196DCD23">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废水</w:t>
            </w:r>
          </w:p>
        </w:tc>
        <w:tc>
          <w:tcPr>
            <w:tcW w:w="696" w:type="pct"/>
            <w:vAlign w:val="center"/>
          </w:tcPr>
          <w:p w14:paraId="42F4FFAC">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jc w:val="center"/>
              <w:textAlignment w:val="auto"/>
              <w:rPr>
                <w:rFonts w:hint="eastAsia" w:eastAsia="宋体" w:cs="Times New Roman"/>
                <w:color w:val="auto"/>
                <w:sz w:val="21"/>
                <w:szCs w:val="21"/>
                <w:highlight w:val="none"/>
                <w:lang w:val="en-US" w:eastAsia="zh-CN"/>
              </w:rPr>
            </w:pPr>
            <w:r>
              <w:rPr>
                <w:rFonts w:hint="eastAsia" w:cs="Times New Roman"/>
                <w:snapToGrid w:val="0"/>
                <w:color w:val="auto"/>
                <w:sz w:val="21"/>
                <w:szCs w:val="21"/>
                <w:highlight w:val="none"/>
                <w:lang w:val="en-US" w:eastAsia="zh-CN"/>
              </w:rPr>
              <w:t>/</w:t>
            </w:r>
          </w:p>
        </w:tc>
        <w:tc>
          <w:tcPr>
            <w:tcW w:w="537" w:type="pct"/>
            <w:vAlign w:val="center"/>
          </w:tcPr>
          <w:p w14:paraId="258338D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488" w:type="pct"/>
            <w:vAlign w:val="center"/>
          </w:tcPr>
          <w:p w14:paraId="073D8728">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548" w:type="pct"/>
            <w:vAlign w:val="center"/>
          </w:tcPr>
          <w:p w14:paraId="11A51EB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549" w:type="pct"/>
            <w:vAlign w:val="center"/>
          </w:tcPr>
          <w:p w14:paraId="6296BBD9">
            <w:pPr>
              <w:adjustRightInd w:val="0"/>
              <w:snapToGrid w:val="0"/>
              <w:spacing w:line="240" w:lineRule="auto"/>
              <w:ind w:firstLine="0" w:firstLineChars="0"/>
              <w:jc w:val="center"/>
              <w:rPr>
                <w:rFonts w:hint="default"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585" w:type="pct"/>
            <w:vAlign w:val="center"/>
          </w:tcPr>
          <w:p w14:paraId="1D900092">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690" w:type="pct"/>
            <w:vAlign w:val="center"/>
          </w:tcPr>
          <w:p w14:paraId="3DA66BDE">
            <w:pPr>
              <w:adjustRightInd w:val="0"/>
              <w:snapToGrid w:val="0"/>
              <w:spacing w:line="240" w:lineRule="auto"/>
              <w:ind w:firstLine="0" w:firstLineChars="0"/>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437" w:type="pct"/>
            <w:vAlign w:val="center"/>
          </w:tcPr>
          <w:p w14:paraId="02B2FDFF">
            <w:pPr>
              <w:adjustRightInd w:val="0"/>
              <w:snapToGrid w:val="0"/>
              <w:spacing w:line="240" w:lineRule="auto"/>
              <w:ind w:firstLine="0" w:firstLineChars="0"/>
              <w:jc w:val="center"/>
              <w:rPr>
                <w:rFonts w:hint="eastAsia" w:cs="Times New Roman"/>
                <w:color w:val="auto"/>
                <w:sz w:val="21"/>
                <w:szCs w:val="21"/>
                <w:highlight w:val="none"/>
                <w:vertAlign w:val="baseline"/>
                <w:lang w:val="en-US" w:eastAsia="zh-CN"/>
              </w:rPr>
            </w:pPr>
            <w:r>
              <w:rPr>
                <w:rFonts w:hint="eastAsia"/>
                <w:color w:val="auto"/>
                <w:spacing w:val="-9"/>
                <w:sz w:val="21"/>
                <w:szCs w:val="21"/>
                <w:highlight w:val="none"/>
                <w:lang w:val="en-US" w:eastAsia="zh-CN"/>
              </w:rPr>
              <w:t>/</w:t>
            </w:r>
          </w:p>
        </w:tc>
      </w:tr>
      <w:tr w14:paraId="33BD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vAlign w:val="center"/>
          </w:tcPr>
          <w:p w14:paraId="1024131F">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一般工业固体废物</w:t>
            </w:r>
          </w:p>
        </w:tc>
        <w:tc>
          <w:tcPr>
            <w:tcW w:w="696" w:type="pct"/>
            <w:vAlign w:val="center"/>
          </w:tcPr>
          <w:p w14:paraId="77F0B98C">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损坏的器皿</w:t>
            </w:r>
          </w:p>
        </w:tc>
        <w:tc>
          <w:tcPr>
            <w:tcW w:w="537" w:type="pct"/>
            <w:vAlign w:val="center"/>
          </w:tcPr>
          <w:p w14:paraId="48C19616">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488" w:type="pct"/>
            <w:vAlign w:val="center"/>
          </w:tcPr>
          <w:p w14:paraId="67E5635C">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8" w:type="pct"/>
            <w:vAlign w:val="center"/>
          </w:tcPr>
          <w:p w14:paraId="42129083">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9" w:type="pct"/>
            <w:vAlign w:val="center"/>
          </w:tcPr>
          <w:p w14:paraId="4F23487E">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0.02</w:t>
            </w:r>
            <w:r>
              <w:rPr>
                <w:rFonts w:hint="eastAsia" w:ascii="Times New Roman" w:hAnsi="Times New Roman" w:eastAsia="宋体" w:cs="Times New Roman"/>
                <w:color w:val="auto"/>
                <w:kern w:val="0"/>
                <w:sz w:val="21"/>
                <w:szCs w:val="21"/>
                <w:highlight w:val="none"/>
                <w:lang w:val="en-US" w:eastAsia="zh-CN"/>
              </w:rPr>
              <w:t>t/a</w:t>
            </w:r>
          </w:p>
        </w:tc>
        <w:tc>
          <w:tcPr>
            <w:tcW w:w="585" w:type="pct"/>
            <w:vAlign w:val="center"/>
          </w:tcPr>
          <w:p w14:paraId="44ECC8A2">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690" w:type="pct"/>
            <w:vAlign w:val="center"/>
          </w:tcPr>
          <w:p w14:paraId="05EF7D69">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0.02</w:t>
            </w:r>
            <w:r>
              <w:rPr>
                <w:rFonts w:hint="eastAsia" w:ascii="Times New Roman" w:hAnsi="Times New Roman" w:eastAsia="宋体" w:cs="Times New Roman"/>
                <w:color w:val="auto"/>
                <w:kern w:val="0"/>
                <w:sz w:val="21"/>
                <w:szCs w:val="21"/>
                <w:highlight w:val="none"/>
                <w:lang w:val="en-US" w:eastAsia="zh-CN"/>
              </w:rPr>
              <w:t>t/a</w:t>
            </w:r>
          </w:p>
        </w:tc>
        <w:tc>
          <w:tcPr>
            <w:tcW w:w="437" w:type="pct"/>
            <w:vAlign w:val="center"/>
          </w:tcPr>
          <w:p w14:paraId="2FED785D">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eastAsia"/>
                <w:color w:val="auto"/>
                <w:spacing w:val="-9"/>
                <w:sz w:val="21"/>
                <w:szCs w:val="21"/>
                <w:highlight w:val="none"/>
                <w:lang w:val="en-US" w:eastAsia="zh-CN"/>
              </w:rPr>
              <w:t>/</w:t>
            </w:r>
          </w:p>
        </w:tc>
      </w:tr>
      <w:tr w14:paraId="3BAA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vMerge w:val="restart"/>
            <w:vAlign w:val="center"/>
          </w:tcPr>
          <w:p w14:paraId="7880E769">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bookmarkStart w:id="9" w:name="_Toc15388"/>
            <w:r>
              <w:rPr>
                <w:rFonts w:hint="eastAsia" w:cs="Times New Roman"/>
                <w:color w:val="auto"/>
                <w:sz w:val="21"/>
                <w:szCs w:val="21"/>
                <w:highlight w:val="none"/>
                <w:vertAlign w:val="baseline"/>
                <w:lang w:val="en-US" w:eastAsia="zh-CN"/>
              </w:rPr>
              <w:t>危险废物</w:t>
            </w:r>
          </w:p>
        </w:tc>
        <w:tc>
          <w:tcPr>
            <w:tcW w:w="696" w:type="pct"/>
            <w:vAlign w:val="center"/>
          </w:tcPr>
          <w:p w14:paraId="41D85690">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实验废液和器皿清洗水</w:t>
            </w:r>
          </w:p>
        </w:tc>
        <w:tc>
          <w:tcPr>
            <w:tcW w:w="537" w:type="pct"/>
            <w:vAlign w:val="center"/>
          </w:tcPr>
          <w:p w14:paraId="68189DEC">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488" w:type="pct"/>
            <w:vAlign w:val="center"/>
          </w:tcPr>
          <w:p w14:paraId="1047DA05">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8" w:type="pct"/>
            <w:vAlign w:val="center"/>
          </w:tcPr>
          <w:p w14:paraId="41B33B56">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9" w:type="pct"/>
            <w:vAlign w:val="center"/>
          </w:tcPr>
          <w:p w14:paraId="66E37C00">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8.2</w:t>
            </w:r>
            <w:r>
              <w:rPr>
                <w:rFonts w:hint="eastAsia" w:ascii="Times New Roman" w:hAnsi="Times New Roman" w:eastAsia="宋体" w:cs="Times New Roman"/>
                <w:color w:val="auto"/>
                <w:kern w:val="0"/>
                <w:sz w:val="21"/>
                <w:szCs w:val="21"/>
                <w:highlight w:val="none"/>
                <w:lang w:val="en-US" w:eastAsia="zh-CN"/>
              </w:rPr>
              <w:t>t/a</w:t>
            </w:r>
          </w:p>
        </w:tc>
        <w:tc>
          <w:tcPr>
            <w:tcW w:w="585" w:type="pct"/>
            <w:vAlign w:val="center"/>
          </w:tcPr>
          <w:p w14:paraId="12063AD5">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690" w:type="pct"/>
            <w:vAlign w:val="center"/>
          </w:tcPr>
          <w:p w14:paraId="2075B3ED">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8.2</w:t>
            </w:r>
            <w:r>
              <w:rPr>
                <w:rFonts w:hint="eastAsia" w:ascii="Times New Roman" w:hAnsi="Times New Roman" w:eastAsia="宋体" w:cs="Times New Roman"/>
                <w:color w:val="auto"/>
                <w:kern w:val="0"/>
                <w:sz w:val="21"/>
                <w:szCs w:val="21"/>
                <w:highlight w:val="none"/>
                <w:lang w:val="en-US" w:eastAsia="zh-CN"/>
              </w:rPr>
              <w:t>t/a</w:t>
            </w:r>
          </w:p>
        </w:tc>
        <w:tc>
          <w:tcPr>
            <w:tcW w:w="437" w:type="pct"/>
            <w:vAlign w:val="center"/>
          </w:tcPr>
          <w:p w14:paraId="7958C944">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kern w:val="0"/>
                <w:sz w:val="21"/>
                <w:szCs w:val="21"/>
                <w:highlight w:val="none"/>
                <w:lang w:val="en-US" w:eastAsia="zh-CN"/>
              </w:rPr>
            </w:pPr>
            <w:r>
              <w:rPr>
                <w:rFonts w:hint="eastAsia"/>
                <w:color w:val="auto"/>
                <w:spacing w:val="-9"/>
                <w:sz w:val="21"/>
                <w:szCs w:val="21"/>
                <w:highlight w:val="none"/>
                <w:lang w:val="en-US" w:eastAsia="zh-CN"/>
              </w:rPr>
              <w:t>/</w:t>
            </w:r>
          </w:p>
        </w:tc>
      </w:tr>
      <w:tr w14:paraId="7C68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vMerge w:val="continue"/>
            <w:vAlign w:val="center"/>
          </w:tcPr>
          <w:p w14:paraId="49376775">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color w:val="0000FF"/>
                <w:sz w:val="21"/>
                <w:szCs w:val="21"/>
                <w:highlight w:val="none"/>
                <w:vertAlign w:val="baseline"/>
                <w:lang w:val="en-US" w:eastAsia="zh-CN"/>
              </w:rPr>
            </w:pPr>
          </w:p>
        </w:tc>
        <w:tc>
          <w:tcPr>
            <w:tcW w:w="696" w:type="pct"/>
            <w:vAlign w:val="center"/>
          </w:tcPr>
          <w:p w14:paraId="34790CF0">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废耗材</w:t>
            </w:r>
          </w:p>
        </w:tc>
        <w:tc>
          <w:tcPr>
            <w:tcW w:w="537" w:type="pct"/>
            <w:vAlign w:val="center"/>
          </w:tcPr>
          <w:p w14:paraId="0FD1D18F">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488" w:type="pct"/>
            <w:vAlign w:val="center"/>
          </w:tcPr>
          <w:p w14:paraId="49A44320">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8" w:type="pct"/>
            <w:vAlign w:val="center"/>
          </w:tcPr>
          <w:p w14:paraId="2F7CC07D">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9" w:type="pct"/>
            <w:vAlign w:val="center"/>
          </w:tcPr>
          <w:p w14:paraId="5AA85166">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0.02</w:t>
            </w:r>
            <w:r>
              <w:rPr>
                <w:rFonts w:hint="eastAsia" w:ascii="Times New Roman" w:hAnsi="Times New Roman" w:eastAsia="宋体" w:cs="Times New Roman"/>
                <w:color w:val="auto"/>
                <w:kern w:val="0"/>
                <w:sz w:val="21"/>
                <w:szCs w:val="21"/>
                <w:highlight w:val="none"/>
                <w:lang w:val="en-US" w:eastAsia="zh-CN"/>
              </w:rPr>
              <w:t>t/a</w:t>
            </w:r>
          </w:p>
        </w:tc>
        <w:tc>
          <w:tcPr>
            <w:tcW w:w="585" w:type="pct"/>
            <w:vAlign w:val="center"/>
          </w:tcPr>
          <w:p w14:paraId="72B987CC">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690" w:type="pct"/>
            <w:vAlign w:val="center"/>
          </w:tcPr>
          <w:p w14:paraId="2EE5E92C">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0.02</w:t>
            </w:r>
            <w:r>
              <w:rPr>
                <w:rFonts w:hint="eastAsia" w:ascii="Times New Roman" w:hAnsi="Times New Roman" w:eastAsia="宋体" w:cs="Times New Roman"/>
                <w:color w:val="auto"/>
                <w:kern w:val="0"/>
                <w:sz w:val="21"/>
                <w:szCs w:val="21"/>
                <w:highlight w:val="none"/>
                <w:lang w:val="en-US" w:eastAsia="zh-CN"/>
              </w:rPr>
              <w:t>t/a</w:t>
            </w:r>
          </w:p>
        </w:tc>
        <w:tc>
          <w:tcPr>
            <w:tcW w:w="437" w:type="pct"/>
            <w:vAlign w:val="center"/>
          </w:tcPr>
          <w:p w14:paraId="0C5A617E">
            <w:pPr>
              <w:keepLines w:val="0"/>
              <w:pageBreakBefore w:val="0"/>
              <w:kinsoku/>
              <w:wordWrap/>
              <w:overflowPunct/>
              <w:topLinePunct w:val="0"/>
              <w:bidi w:val="0"/>
              <w:spacing w:line="320" w:lineRule="exact"/>
              <w:ind w:left="0" w:leftChars="0"/>
              <w:jc w:val="center"/>
              <w:rPr>
                <w:rFonts w:hint="eastAsia"/>
                <w:color w:val="auto"/>
                <w:spacing w:val="-9"/>
                <w:sz w:val="21"/>
                <w:szCs w:val="21"/>
                <w:highlight w:val="none"/>
                <w:lang w:val="en-US" w:eastAsia="zh-CN"/>
              </w:rPr>
            </w:pPr>
            <w:r>
              <w:rPr>
                <w:rFonts w:hint="eastAsia"/>
                <w:color w:val="auto"/>
                <w:spacing w:val="-9"/>
                <w:sz w:val="21"/>
                <w:szCs w:val="21"/>
                <w:highlight w:val="none"/>
                <w:lang w:val="en-US" w:eastAsia="zh-CN"/>
              </w:rPr>
              <w:t>/</w:t>
            </w:r>
          </w:p>
        </w:tc>
      </w:tr>
      <w:tr w14:paraId="3F8A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vMerge w:val="continue"/>
            <w:vAlign w:val="center"/>
          </w:tcPr>
          <w:p w14:paraId="21BCD9E4">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color w:val="0000FF"/>
                <w:sz w:val="21"/>
                <w:szCs w:val="21"/>
                <w:highlight w:val="none"/>
                <w:vertAlign w:val="baseline"/>
                <w:lang w:val="en-US" w:eastAsia="zh-CN"/>
              </w:rPr>
            </w:pPr>
          </w:p>
        </w:tc>
        <w:tc>
          <w:tcPr>
            <w:tcW w:w="696" w:type="pct"/>
            <w:vAlign w:val="center"/>
          </w:tcPr>
          <w:p w14:paraId="42D85E25">
            <w:pPr>
              <w:keepLines w:val="0"/>
              <w:pageBreakBefore w:val="0"/>
              <w:kinsoku/>
              <w:wordWrap/>
              <w:overflowPunct/>
              <w:topLinePunct w:val="0"/>
              <w:bidi w:val="0"/>
              <w:spacing w:line="320" w:lineRule="exact"/>
              <w:ind w:left="0" w:leftChars="0"/>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过期试剂</w:t>
            </w:r>
          </w:p>
        </w:tc>
        <w:tc>
          <w:tcPr>
            <w:tcW w:w="537" w:type="pct"/>
            <w:vAlign w:val="center"/>
          </w:tcPr>
          <w:p w14:paraId="2E7B28C9">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488" w:type="pct"/>
            <w:vAlign w:val="center"/>
          </w:tcPr>
          <w:p w14:paraId="2BBC35C6">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8" w:type="pct"/>
            <w:vAlign w:val="center"/>
          </w:tcPr>
          <w:p w14:paraId="4CF9F127">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9" w:type="pct"/>
            <w:vAlign w:val="center"/>
          </w:tcPr>
          <w:p w14:paraId="2CFA7BDB">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0.3</w:t>
            </w:r>
            <w:r>
              <w:rPr>
                <w:rFonts w:hint="eastAsia" w:ascii="Times New Roman" w:hAnsi="Times New Roman" w:eastAsia="宋体" w:cs="Times New Roman"/>
                <w:color w:val="auto"/>
                <w:kern w:val="0"/>
                <w:sz w:val="21"/>
                <w:szCs w:val="21"/>
                <w:highlight w:val="none"/>
                <w:lang w:val="en-US" w:eastAsia="zh-CN"/>
              </w:rPr>
              <w:t>t/a</w:t>
            </w:r>
          </w:p>
        </w:tc>
        <w:tc>
          <w:tcPr>
            <w:tcW w:w="585" w:type="pct"/>
            <w:vAlign w:val="center"/>
          </w:tcPr>
          <w:p w14:paraId="6F3B43CB">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690" w:type="pct"/>
            <w:vAlign w:val="center"/>
          </w:tcPr>
          <w:p w14:paraId="1BE2A6C1">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0.3</w:t>
            </w:r>
            <w:r>
              <w:rPr>
                <w:rFonts w:hint="eastAsia" w:ascii="Times New Roman" w:hAnsi="Times New Roman" w:eastAsia="宋体" w:cs="Times New Roman"/>
                <w:color w:val="auto"/>
                <w:kern w:val="0"/>
                <w:sz w:val="21"/>
                <w:szCs w:val="21"/>
                <w:highlight w:val="none"/>
                <w:lang w:val="en-US" w:eastAsia="zh-CN"/>
              </w:rPr>
              <w:t>t/a</w:t>
            </w:r>
          </w:p>
        </w:tc>
        <w:tc>
          <w:tcPr>
            <w:tcW w:w="437" w:type="pct"/>
            <w:vAlign w:val="center"/>
          </w:tcPr>
          <w:p w14:paraId="0C97CFE3">
            <w:pPr>
              <w:keepLines w:val="0"/>
              <w:pageBreakBefore w:val="0"/>
              <w:kinsoku/>
              <w:wordWrap/>
              <w:overflowPunct/>
              <w:topLinePunct w:val="0"/>
              <w:bidi w:val="0"/>
              <w:spacing w:line="320" w:lineRule="exact"/>
              <w:ind w:left="0" w:leftChars="0"/>
              <w:jc w:val="center"/>
              <w:rPr>
                <w:rFonts w:hint="eastAsia" w:ascii="Times New Roman" w:hAnsi="Times New Roman" w:eastAsia="宋体" w:cs="Times New Roman"/>
                <w:color w:val="auto"/>
                <w:kern w:val="0"/>
                <w:sz w:val="21"/>
                <w:szCs w:val="21"/>
                <w:highlight w:val="none"/>
                <w:lang w:val="en-US" w:eastAsia="zh-CN"/>
              </w:rPr>
            </w:pPr>
            <w:r>
              <w:rPr>
                <w:rFonts w:hint="eastAsia"/>
                <w:color w:val="auto"/>
                <w:spacing w:val="-9"/>
                <w:sz w:val="21"/>
                <w:szCs w:val="21"/>
                <w:highlight w:val="none"/>
                <w:lang w:val="en-US" w:eastAsia="zh-CN"/>
              </w:rPr>
              <w:t>/</w:t>
            </w:r>
          </w:p>
        </w:tc>
      </w:tr>
      <w:tr w14:paraId="1FA3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vMerge w:val="continue"/>
            <w:vAlign w:val="center"/>
          </w:tcPr>
          <w:p w14:paraId="36BB097E">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color w:val="0000FF"/>
                <w:sz w:val="21"/>
                <w:szCs w:val="21"/>
                <w:highlight w:val="none"/>
                <w:vertAlign w:val="baseline"/>
                <w:lang w:val="en-US" w:eastAsia="zh-CN"/>
              </w:rPr>
            </w:pPr>
          </w:p>
        </w:tc>
        <w:tc>
          <w:tcPr>
            <w:tcW w:w="696" w:type="pct"/>
            <w:vAlign w:val="center"/>
          </w:tcPr>
          <w:p w14:paraId="1B9342ED">
            <w:pPr>
              <w:keepLines w:val="0"/>
              <w:pageBreakBefore w:val="0"/>
              <w:kinsoku/>
              <w:wordWrap/>
              <w:overflowPunct/>
              <w:topLinePunct w:val="0"/>
              <w:bidi w:val="0"/>
              <w:spacing w:line="320" w:lineRule="exact"/>
              <w:ind w:left="0" w:leftChars="0"/>
              <w:jc w:val="center"/>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废残留样品</w:t>
            </w:r>
          </w:p>
        </w:tc>
        <w:tc>
          <w:tcPr>
            <w:tcW w:w="537" w:type="pct"/>
            <w:vAlign w:val="center"/>
          </w:tcPr>
          <w:p w14:paraId="1D2A7735">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488" w:type="pct"/>
            <w:vAlign w:val="center"/>
          </w:tcPr>
          <w:p w14:paraId="4D1309F4">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8" w:type="pct"/>
            <w:vAlign w:val="center"/>
          </w:tcPr>
          <w:p w14:paraId="604588B6">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9" w:type="pct"/>
            <w:vAlign w:val="center"/>
          </w:tcPr>
          <w:p w14:paraId="5E0AD6EE">
            <w:pPr>
              <w:keepLines w:val="0"/>
              <w:pageBreakBefore w:val="0"/>
              <w:kinsoku/>
              <w:wordWrap/>
              <w:overflowPunct/>
              <w:topLinePunct w:val="0"/>
              <w:bidi w:val="0"/>
              <w:spacing w:line="320" w:lineRule="exact"/>
              <w:ind w:left="0" w:leftChars="0"/>
              <w:jc w:val="center"/>
              <w:rPr>
                <w:rFonts w:hint="eastAsia" w:cs="Times New Roman"/>
                <w:color w:val="auto"/>
                <w:kern w:val="0"/>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0.3</w:t>
            </w:r>
            <w:r>
              <w:rPr>
                <w:rFonts w:hint="eastAsia" w:cs="Times New Roman"/>
                <w:color w:val="auto"/>
                <w:sz w:val="21"/>
                <w:szCs w:val="21"/>
                <w:highlight w:val="none"/>
                <w:lang w:val="en-US" w:eastAsia="zh-CN"/>
              </w:rPr>
              <w:t>t</w:t>
            </w:r>
            <w:r>
              <w:rPr>
                <w:rFonts w:hint="eastAsia" w:ascii="Times New Roman" w:hAnsi="Times New Roman" w:eastAsia="宋体" w:cs="Times New Roman"/>
                <w:color w:val="auto"/>
                <w:kern w:val="0"/>
                <w:sz w:val="21"/>
                <w:szCs w:val="21"/>
                <w:highlight w:val="none"/>
                <w:lang w:val="en-US" w:eastAsia="zh-CN"/>
              </w:rPr>
              <w:t>/a</w:t>
            </w:r>
          </w:p>
        </w:tc>
        <w:tc>
          <w:tcPr>
            <w:tcW w:w="585" w:type="pct"/>
            <w:vAlign w:val="center"/>
          </w:tcPr>
          <w:p w14:paraId="5BB52BFB">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690" w:type="pct"/>
            <w:vAlign w:val="center"/>
          </w:tcPr>
          <w:p w14:paraId="279C76A0">
            <w:pPr>
              <w:keepLines w:val="0"/>
              <w:pageBreakBefore w:val="0"/>
              <w:kinsoku/>
              <w:wordWrap/>
              <w:overflowPunct/>
              <w:topLinePunct w:val="0"/>
              <w:bidi w:val="0"/>
              <w:spacing w:line="320" w:lineRule="exact"/>
              <w:ind w:left="0" w:leftChars="0"/>
              <w:jc w:val="center"/>
              <w:rPr>
                <w:rFonts w:hint="eastAsia" w:cs="Times New Roman"/>
                <w:color w:val="auto"/>
                <w:kern w:val="0"/>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0.3</w:t>
            </w:r>
            <w:r>
              <w:rPr>
                <w:rFonts w:hint="eastAsia" w:cs="Times New Roman"/>
                <w:color w:val="auto"/>
                <w:sz w:val="21"/>
                <w:szCs w:val="21"/>
                <w:highlight w:val="none"/>
                <w:lang w:val="en-US" w:eastAsia="zh-CN"/>
              </w:rPr>
              <w:t>t</w:t>
            </w:r>
            <w:r>
              <w:rPr>
                <w:rFonts w:hint="eastAsia" w:ascii="Times New Roman" w:hAnsi="Times New Roman" w:eastAsia="宋体" w:cs="Times New Roman"/>
                <w:color w:val="auto"/>
                <w:kern w:val="0"/>
                <w:sz w:val="21"/>
                <w:szCs w:val="21"/>
                <w:highlight w:val="none"/>
                <w:lang w:val="en-US" w:eastAsia="zh-CN"/>
              </w:rPr>
              <w:t>/a</w:t>
            </w:r>
          </w:p>
        </w:tc>
        <w:tc>
          <w:tcPr>
            <w:tcW w:w="437" w:type="pct"/>
            <w:vAlign w:val="center"/>
          </w:tcPr>
          <w:p w14:paraId="40AE3195">
            <w:pPr>
              <w:keepLines w:val="0"/>
              <w:pageBreakBefore w:val="0"/>
              <w:kinsoku/>
              <w:wordWrap/>
              <w:overflowPunct/>
              <w:topLinePunct w:val="0"/>
              <w:bidi w:val="0"/>
              <w:spacing w:line="320" w:lineRule="exact"/>
              <w:ind w:left="0" w:leftChars="0"/>
              <w:jc w:val="center"/>
              <w:rPr>
                <w:rFonts w:hint="eastAsia"/>
                <w:color w:val="auto"/>
                <w:spacing w:val="-9"/>
                <w:sz w:val="21"/>
                <w:szCs w:val="21"/>
                <w:highlight w:val="none"/>
                <w:lang w:val="en-US" w:eastAsia="zh-CN"/>
              </w:rPr>
            </w:pPr>
            <w:r>
              <w:rPr>
                <w:rFonts w:hint="eastAsia"/>
                <w:color w:val="auto"/>
                <w:spacing w:val="-9"/>
                <w:sz w:val="21"/>
                <w:szCs w:val="21"/>
                <w:highlight w:val="none"/>
                <w:lang w:val="en-US" w:eastAsia="zh-CN"/>
              </w:rPr>
              <w:t>/</w:t>
            </w:r>
          </w:p>
        </w:tc>
      </w:tr>
      <w:tr w14:paraId="0471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 w:type="pct"/>
            <w:vMerge w:val="continue"/>
            <w:vAlign w:val="center"/>
          </w:tcPr>
          <w:p w14:paraId="078077DA">
            <w:pPr>
              <w:pStyle w:val="4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color w:val="0000FF"/>
                <w:sz w:val="21"/>
                <w:szCs w:val="21"/>
                <w:highlight w:val="none"/>
                <w:vertAlign w:val="baseline"/>
                <w:lang w:val="en-US" w:eastAsia="zh-CN"/>
              </w:rPr>
            </w:pPr>
          </w:p>
        </w:tc>
        <w:tc>
          <w:tcPr>
            <w:tcW w:w="696" w:type="pct"/>
            <w:vAlign w:val="center"/>
          </w:tcPr>
          <w:p w14:paraId="036AF8E1">
            <w:pPr>
              <w:keepLines w:val="0"/>
              <w:pageBreakBefore w:val="0"/>
              <w:kinsoku/>
              <w:wordWrap/>
              <w:overflowPunct/>
              <w:topLinePunct w:val="0"/>
              <w:bidi w:val="0"/>
              <w:spacing w:line="320" w:lineRule="exact"/>
              <w:ind w:left="0" w:leftChars="0"/>
              <w:jc w:val="center"/>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废活性炭</w:t>
            </w:r>
          </w:p>
        </w:tc>
        <w:tc>
          <w:tcPr>
            <w:tcW w:w="537" w:type="pct"/>
            <w:vAlign w:val="center"/>
          </w:tcPr>
          <w:p w14:paraId="47800DD4">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488" w:type="pct"/>
            <w:vAlign w:val="center"/>
          </w:tcPr>
          <w:p w14:paraId="2FDF2DCA">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8" w:type="pct"/>
            <w:vAlign w:val="center"/>
          </w:tcPr>
          <w:p w14:paraId="42F6D0CB">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549" w:type="pct"/>
            <w:vAlign w:val="center"/>
          </w:tcPr>
          <w:p w14:paraId="29E053C9">
            <w:pPr>
              <w:keepLines w:val="0"/>
              <w:pageBreakBefore w:val="0"/>
              <w:kinsoku/>
              <w:wordWrap/>
              <w:overflowPunct/>
              <w:topLinePunct w:val="0"/>
              <w:bidi w:val="0"/>
              <w:spacing w:line="320" w:lineRule="exact"/>
              <w:ind w:left="0" w:leftChars="0"/>
              <w:jc w:val="center"/>
              <w:rPr>
                <w:rFonts w:hint="eastAsia" w:cs="Times New Roman"/>
                <w:color w:val="auto"/>
                <w:kern w:val="0"/>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2</w:t>
            </w:r>
            <w:r>
              <w:rPr>
                <w:rFonts w:hint="eastAsia" w:cs="Times New Roman"/>
                <w:color w:val="auto"/>
                <w:sz w:val="21"/>
                <w:szCs w:val="21"/>
                <w:highlight w:val="none"/>
                <w:lang w:val="en-US" w:eastAsia="zh-CN"/>
              </w:rPr>
              <w:t>t</w:t>
            </w:r>
            <w:r>
              <w:rPr>
                <w:rFonts w:hint="eastAsia" w:ascii="Times New Roman" w:hAnsi="Times New Roman" w:eastAsia="宋体" w:cs="Times New Roman"/>
                <w:color w:val="auto"/>
                <w:kern w:val="0"/>
                <w:sz w:val="21"/>
                <w:szCs w:val="21"/>
                <w:highlight w:val="none"/>
                <w:lang w:val="en-US" w:eastAsia="zh-CN"/>
              </w:rPr>
              <w:t>/a</w:t>
            </w:r>
          </w:p>
        </w:tc>
        <w:tc>
          <w:tcPr>
            <w:tcW w:w="585" w:type="pct"/>
            <w:vAlign w:val="center"/>
          </w:tcPr>
          <w:p w14:paraId="6F3A87E2">
            <w:pPr>
              <w:keepLines w:val="0"/>
              <w:pageBreakBefore w:val="0"/>
              <w:kinsoku/>
              <w:wordWrap/>
              <w:overflowPunct/>
              <w:topLinePunct w:val="0"/>
              <w:bidi w:val="0"/>
              <w:spacing w:line="320" w:lineRule="exact"/>
              <w:ind w:left="0" w:left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690" w:type="pct"/>
            <w:vAlign w:val="center"/>
          </w:tcPr>
          <w:p w14:paraId="1F35086D">
            <w:pPr>
              <w:keepLines w:val="0"/>
              <w:pageBreakBefore w:val="0"/>
              <w:kinsoku/>
              <w:wordWrap/>
              <w:overflowPunct/>
              <w:topLinePunct w:val="0"/>
              <w:bidi w:val="0"/>
              <w:spacing w:line="320" w:lineRule="exact"/>
              <w:ind w:left="0" w:leftChars="0"/>
              <w:jc w:val="center"/>
              <w:rPr>
                <w:rFonts w:hint="eastAsia" w:cs="Times New Roman"/>
                <w:color w:val="auto"/>
                <w:kern w:val="0"/>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2</w:t>
            </w:r>
            <w:r>
              <w:rPr>
                <w:rFonts w:hint="eastAsia" w:cs="Times New Roman"/>
                <w:color w:val="auto"/>
                <w:sz w:val="21"/>
                <w:szCs w:val="21"/>
                <w:highlight w:val="none"/>
                <w:lang w:val="en-US" w:eastAsia="zh-CN"/>
              </w:rPr>
              <w:t>t</w:t>
            </w:r>
            <w:r>
              <w:rPr>
                <w:rFonts w:hint="eastAsia" w:ascii="Times New Roman" w:hAnsi="Times New Roman" w:eastAsia="宋体" w:cs="Times New Roman"/>
                <w:color w:val="auto"/>
                <w:kern w:val="0"/>
                <w:sz w:val="21"/>
                <w:szCs w:val="21"/>
                <w:highlight w:val="none"/>
                <w:lang w:val="en-US" w:eastAsia="zh-CN"/>
              </w:rPr>
              <w:t>/a</w:t>
            </w:r>
          </w:p>
        </w:tc>
        <w:tc>
          <w:tcPr>
            <w:tcW w:w="437" w:type="pct"/>
            <w:vAlign w:val="center"/>
          </w:tcPr>
          <w:p w14:paraId="24DE91C7">
            <w:pPr>
              <w:keepLines w:val="0"/>
              <w:pageBreakBefore w:val="0"/>
              <w:kinsoku/>
              <w:wordWrap/>
              <w:overflowPunct/>
              <w:topLinePunct w:val="0"/>
              <w:bidi w:val="0"/>
              <w:spacing w:line="320" w:lineRule="exact"/>
              <w:ind w:left="0" w:leftChars="0"/>
              <w:jc w:val="center"/>
              <w:rPr>
                <w:rFonts w:hint="eastAsia"/>
                <w:color w:val="auto"/>
                <w:spacing w:val="-9"/>
                <w:sz w:val="21"/>
                <w:szCs w:val="21"/>
                <w:highlight w:val="none"/>
                <w:lang w:val="en-US" w:eastAsia="zh-CN"/>
              </w:rPr>
            </w:pPr>
            <w:r>
              <w:rPr>
                <w:rFonts w:hint="eastAsia"/>
                <w:color w:val="auto"/>
                <w:spacing w:val="-9"/>
                <w:sz w:val="21"/>
                <w:szCs w:val="21"/>
                <w:highlight w:val="none"/>
                <w:lang w:val="en-US" w:eastAsia="zh-CN"/>
              </w:rPr>
              <w:t>/</w:t>
            </w:r>
          </w:p>
        </w:tc>
      </w:tr>
    </w:tbl>
    <w:p w14:paraId="0A631EA0">
      <w:pPr>
        <w:bidi w:val="0"/>
        <w:rPr>
          <w:color w:val="auto"/>
          <w:highlight w:val="none"/>
        </w:rPr>
      </w:pPr>
      <w:r>
        <w:rPr>
          <w:rFonts w:hint="default" w:ascii="Times New Roman" w:hAnsi="Times New Roman" w:eastAsia="宋体" w:cs="Times New Roman"/>
          <w:color w:val="auto"/>
          <w:spacing w:val="-7"/>
          <w:sz w:val="21"/>
          <w:szCs w:val="21"/>
          <w:highlight w:val="none"/>
        </w:rPr>
        <w:t>注：⑥=①+③+④-⑤；⑦=⑥-①</w:t>
      </w:r>
      <w:bookmarkEnd w:id="9"/>
    </w:p>
    <w:sectPr>
      <w:footerReference r:id="rId11" w:type="even"/>
      <w:pgSz w:w="16838" w:h="11910" w:orient="landscape"/>
      <w:pgMar w:top="1417" w:right="1417" w:bottom="1417" w:left="1417" w:header="720" w:footer="1043"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imesNewRoman">
    <w:altName w:val="Times New Roman"/>
    <w:panose1 w:val="00000000000000000000"/>
    <w:charset w:val="00"/>
    <w:family w:val="roman"/>
    <w:pitch w:val="default"/>
    <w:sig w:usb0="00000000" w:usb1="00000000" w:usb2="00000000" w:usb3="00000000" w:csb0="00000001" w:csb1="00000000"/>
  </w:font>
  <w:font w:name="TimesNewRomanPSMT">
    <w:altName w:val="宋体"/>
    <w:panose1 w:val="00000000000000000000"/>
    <w:charset w:val="86"/>
    <w:family w:val="roman"/>
    <w:pitch w:val="default"/>
    <w:sig w:usb0="00000000" w:usb1="00000000" w:usb2="00000010" w:usb3="00000000" w:csb0="0006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EC17">
    <w:pPr>
      <w:spacing w:before="0" w:after="0"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6A03">
    <w:pPr>
      <w:spacing w:before="0" w:after="0"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98AB">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D9E6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CD9E6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BFCA">
    <w:pPr>
      <w:pStyle w:val="26"/>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AC492">
                          <w:pPr>
                            <w:pStyle w:val="2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59AC492">
                    <w:pPr>
                      <w:pStyle w:val="2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2A82">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FC524">
                          <w:pPr>
                            <w:pStyle w:val="2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81FC524">
                    <w:pPr>
                      <w:pStyle w:val="2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5B3C2">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699687">
                          <w:pPr>
                            <w:pStyle w:val="2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14:paraId="10699687">
                    <w:pPr>
                      <w:pStyle w:val="2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88B2">
    <w:pPr>
      <w:pStyle w:val="2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2388B"/>
    <w:multiLevelType w:val="singleLevel"/>
    <w:tmpl w:val="F692388B"/>
    <w:lvl w:ilvl="0" w:tentative="0">
      <w:start w:val="5"/>
      <w:numFmt w:val="decimal"/>
      <w:suff w:val="nothing"/>
      <w:lvlText w:val="（%1）"/>
      <w:lvlJc w:val="left"/>
    </w:lvl>
  </w:abstractNum>
  <w:abstractNum w:abstractNumId="1">
    <w:nsid w:val="FFFFFFFB"/>
    <w:multiLevelType w:val="multilevel"/>
    <w:tmpl w:val="FFFFFFFB"/>
    <w:lvl w:ilvl="0" w:tentative="0">
      <w:start w:val="1"/>
      <w:numFmt w:val="chineseCountingThousand"/>
      <w:pStyle w:val="3"/>
      <w:lvlText w:val="%1"/>
      <w:lvlJc w:val="center"/>
      <w:pPr>
        <w:tabs>
          <w:tab w:val="left" w:pos="648"/>
        </w:tabs>
        <w:ind w:left="0" w:firstLine="288"/>
      </w:pPr>
      <w:rPr>
        <w:rFonts w:hint="default" w:ascii="Times New Roman" w:hAnsi="Times New Roman" w:eastAsia="华文行楷"/>
        <w:spacing w:val="0"/>
        <w:w w:val="100"/>
        <w:position w:val="0"/>
        <w:sz w:val="44"/>
      </w:rPr>
    </w:lvl>
    <w:lvl w:ilvl="1" w:tentative="0">
      <w:start w:val="1"/>
      <w:numFmt w:val="decimal"/>
      <w:pStyle w:val="2"/>
      <w:lvlText w:val="%2"/>
      <w:lvlJc w:val="left"/>
      <w:pPr>
        <w:tabs>
          <w:tab w:val="left" w:pos="0"/>
        </w:tabs>
        <w:ind w:left="0" w:firstLine="0"/>
      </w:pPr>
      <w:rPr>
        <w:rFonts w:hint="default" w:ascii="Times New Roman" w:hAnsi="Times New Roman"/>
      </w:rPr>
    </w:lvl>
    <w:lvl w:ilvl="2" w:tentative="0">
      <w:start w:val="1"/>
      <w:numFmt w:val="decimal"/>
      <w:lvlText w:val="%2.%3"/>
      <w:lvlJc w:val="left"/>
      <w:pPr>
        <w:tabs>
          <w:tab w:val="left" w:pos="0"/>
        </w:tabs>
        <w:ind w:left="0" w:firstLine="0"/>
      </w:pPr>
      <w:rPr>
        <w:rFonts w:hint="default" w:ascii="Times New Roman" w:hAnsi="Times New Roman"/>
      </w:rPr>
    </w:lvl>
    <w:lvl w:ilvl="3" w:tentative="0">
      <w:start w:val="1"/>
      <w:numFmt w:val="decimal"/>
      <w:pStyle w:val="5"/>
      <w:lvlText w:val="%2.%3.%4"/>
      <w:lvlJc w:val="left"/>
      <w:pPr>
        <w:tabs>
          <w:tab w:val="left" w:pos="0"/>
        </w:tabs>
        <w:ind w:left="0" w:firstLine="0"/>
      </w:pPr>
      <w:rPr>
        <w:rFonts w:hint="default" w:ascii="Times New Roman" w:hAnsi="Times New Roman"/>
      </w:rPr>
    </w:lvl>
    <w:lvl w:ilvl="4" w:tentative="0">
      <w:start w:val="1"/>
      <w:numFmt w:val="decimal"/>
      <w:lvlText w:val="%2.%3.%4.%5"/>
      <w:lvlJc w:val="left"/>
      <w:pPr>
        <w:tabs>
          <w:tab w:val="left" w:pos="0"/>
        </w:tabs>
        <w:ind w:left="0" w:firstLine="0"/>
      </w:pPr>
      <w:rPr>
        <w:rFonts w:hint="default" w:ascii="Times New Roman" w:hAnsi="Times New Roman"/>
      </w:rPr>
    </w:lvl>
    <w:lvl w:ilvl="5" w:tentative="0">
      <w:start w:val="1"/>
      <w:numFmt w:val="decimal"/>
      <w:lvlText w:val="%2.%3.%4.%5.%6"/>
      <w:lvlJc w:val="left"/>
      <w:pPr>
        <w:tabs>
          <w:tab w:val="left" w:pos="0"/>
        </w:tabs>
        <w:ind w:left="0" w:firstLine="0"/>
      </w:pPr>
      <w:rPr>
        <w:rFonts w:hint="eastAsia"/>
      </w:rPr>
    </w:lvl>
    <w:lvl w:ilvl="6" w:tentative="0">
      <w:start w:val="1"/>
      <w:numFmt w:val="decimal"/>
      <w:lvlText w:val="%2.%3.%4.%5.%6.%7"/>
      <w:lvlJc w:val="left"/>
      <w:pPr>
        <w:tabs>
          <w:tab w:val="left" w:pos="0"/>
        </w:tabs>
        <w:ind w:left="0" w:firstLine="0"/>
      </w:pPr>
      <w:rPr>
        <w:rFonts w:hint="eastAsia"/>
      </w:rPr>
    </w:lvl>
    <w:lvl w:ilvl="7" w:tentative="0">
      <w:start w:val="1"/>
      <w:numFmt w:val="decimal"/>
      <w:lvlText w:val="%2.%3.%4.%5.%6.%7.%8"/>
      <w:lvlJc w:val="left"/>
      <w:pPr>
        <w:tabs>
          <w:tab w:val="left" w:pos="0"/>
        </w:tabs>
        <w:ind w:left="0" w:firstLine="0"/>
      </w:pPr>
      <w:rPr>
        <w:rFonts w:hint="eastAsia"/>
      </w:rPr>
    </w:lvl>
    <w:lvl w:ilvl="8" w:tentative="0">
      <w:start w:val="1"/>
      <w:numFmt w:val="decimal"/>
      <w:lvlText w:val="%2.%3.%4.%5.%6.%7.%8.%9"/>
      <w:lvlJc w:val="left"/>
      <w:pPr>
        <w:tabs>
          <w:tab w:val="left" w:pos="0"/>
        </w:tabs>
        <w:ind w:left="0" w:firstLine="0"/>
      </w:pPr>
      <w:rPr>
        <w:rFonts w:hint="eastAsia"/>
      </w:rPr>
    </w:lvl>
  </w:abstractNum>
  <w:abstractNum w:abstractNumId="2">
    <w:nsid w:val="1C0DB0E2"/>
    <w:multiLevelType w:val="singleLevel"/>
    <w:tmpl w:val="1C0DB0E2"/>
    <w:lvl w:ilvl="0" w:tentative="0">
      <w:start w:val="1"/>
      <w:numFmt w:val="bullet"/>
      <w:pStyle w:val="21"/>
      <w:lvlText w:val=""/>
      <w:lvlJc w:val="left"/>
      <w:pPr>
        <w:tabs>
          <w:tab w:val="left" w:pos="2040"/>
        </w:tabs>
        <w:ind w:left="2040" w:hanging="360"/>
      </w:pPr>
      <w:rPr>
        <w:rFonts w:hint="default" w:ascii="Wingdings" w:hAnsi="Wingdings"/>
      </w:rPr>
    </w:lvl>
  </w:abstractNum>
  <w:abstractNum w:abstractNumId="3">
    <w:nsid w:val="2D295033"/>
    <w:multiLevelType w:val="singleLevel"/>
    <w:tmpl w:val="2D295033"/>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Njg2MWRhNmYxZmQ0NDYxYmFkYTQyZjM5MGYyM2EifQ=="/>
  </w:docVars>
  <w:rsids>
    <w:rsidRoot w:val="00172A27"/>
    <w:rsid w:val="000008F7"/>
    <w:rsid w:val="00000ADF"/>
    <w:rsid w:val="00000AF2"/>
    <w:rsid w:val="00000ED6"/>
    <w:rsid w:val="00001864"/>
    <w:rsid w:val="0000199D"/>
    <w:rsid w:val="00002282"/>
    <w:rsid w:val="0000294C"/>
    <w:rsid w:val="0000315D"/>
    <w:rsid w:val="000036DD"/>
    <w:rsid w:val="0000382E"/>
    <w:rsid w:val="0000393A"/>
    <w:rsid w:val="0000398A"/>
    <w:rsid w:val="00003A98"/>
    <w:rsid w:val="00003FF7"/>
    <w:rsid w:val="00005446"/>
    <w:rsid w:val="00005AF6"/>
    <w:rsid w:val="00005CB3"/>
    <w:rsid w:val="00005E0D"/>
    <w:rsid w:val="00006490"/>
    <w:rsid w:val="00006CFF"/>
    <w:rsid w:val="000070EE"/>
    <w:rsid w:val="000072D6"/>
    <w:rsid w:val="00007400"/>
    <w:rsid w:val="00007D4C"/>
    <w:rsid w:val="00007EA8"/>
    <w:rsid w:val="000100A7"/>
    <w:rsid w:val="00010128"/>
    <w:rsid w:val="00010171"/>
    <w:rsid w:val="000107FA"/>
    <w:rsid w:val="000109F8"/>
    <w:rsid w:val="000114C4"/>
    <w:rsid w:val="000114DF"/>
    <w:rsid w:val="00011967"/>
    <w:rsid w:val="00011A53"/>
    <w:rsid w:val="00012624"/>
    <w:rsid w:val="00012877"/>
    <w:rsid w:val="00012B66"/>
    <w:rsid w:val="00013CF0"/>
    <w:rsid w:val="00014B65"/>
    <w:rsid w:val="000156FE"/>
    <w:rsid w:val="00015D92"/>
    <w:rsid w:val="0001623B"/>
    <w:rsid w:val="00017F26"/>
    <w:rsid w:val="0002008C"/>
    <w:rsid w:val="000205ED"/>
    <w:rsid w:val="00020669"/>
    <w:rsid w:val="00021AFF"/>
    <w:rsid w:val="00021EB5"/>
    <w:rsid w:val="000222B2"/>
    <w:rsid w:val="000226D7"/>
    <w:rsid w:val="00023662"/>
    <w:rsid w:val="0002386D"/>
    <w:rsid w:val="00023AD9"/>
    <w:rsid w:val="00023B64"/>
    <w:rsid w:val="000250B2"/>
    <w:rsid w:val="0002537D"/>
    <w:rsid w:val="000255A6"/>
    <w:rsid w:val="000255B9"/>
    <w:rsid w:val="00025E40"/>
    <w:rsid w:val="00026C28"/>
    <w:rsid w:val="00026D5E"/>
    <w:rsid w:val="00027082"/>
    <w:rsid w:val="0002797B"/>
    <w:rsid w:val="0003018A"/>
    <w:rsid w:val="00031067"/>
    <w:rsid w:val="00031579"/>
    <w:rsid w:val="000317A3"/>
    <w:rsid w:val="0003198C"/>
    <w:rsid w:val="00031D22"/>
    <w:rsid w:val="00032854"/>
    <w:rsid w:val="000329A6"/>
    <w:rsid w:val="000338F2"/>
    <w:rsid w:val="00033AC8"/>
    <w:rsid w:val="00034078"/>
    <w:rsid w:val="000344FC"/>
    <w:rsid w:val="00034BE1"/>
    <w:rsid w:val="00034E1D"/>
    <w:rsid w:val="00034E40"/>
    <w:rsid w:val="0003542E"/>
    <w:rsid w:val="00035F52"/>
    <w:rsid w:val="00036160"/>
    <w:rsid w:val="00036D86"/>
    <w:rsid w:val="000375F5"/>
    <w:rsid w:val="00037D90"/>
    <w:rsid w:val="0004070D"/>
    <w:rsid w:val="00040E6C"/>
    <w:rsid w:val="000412F8"/>
    <w:rsid w:val="000412F9"/>
    <w:rsid w:val="00042D7A"/>
    <w:rsid w:val="00042F7F"/>
    <w:rsid w:val="0004368F"/>
    <w:rsid w:val="0004389C"/>
    <w:rsid w:val="00043A4A"/>
    <w:rsid w:val="00044AB6"/>
    <w:rsid w:val="00045351"/>
    <w:rsid w:val="000456D7"/>
    <w:rsid w:val="00045745"/>
    <w:rsid w:val="0004672F"/>
    <w:rsid w:val="00046833"/>
    <w:rsid w:val="00046B57"/>
    <w:rsid w:val="00046D9B"/>
    <w:rsid w:val="000472AA"/>
    <w:rsid w:val="00047787"/>
    <w:rsid w:val="00047CA2"/>
    <w:rsid w:val="00050287"/>
    <w:rsid w:val="0005039B"/>
    <w:rsid w:val="00050481"/>
    <w:rsid w:val="00051BCD"/>
    <w:rsid w:val="00051DAA"/>
    <w:rsid w:val="000526BD"/>
    <w:rsid w:val="00053678"/>
    <w:rsid w:val="00053ABF"/>
    <w:rsid w:val="00053ED5"/>
    <w:rsid w:val="000544EA"/>
    <w:rsid w:val="000548D7"/>
    <w:rsid w:val="0005499A"/>
    <w:rsid w:val="00055442"/>
    <w:rsid w:val="000563C1"/>
    <w:rsid w:val="000578E6"/>
    <w:rsid w:val="00057906"/>
    <w:rsid w:val="00060098"/>
    <w:rsid w:val="000604F4"/>
    <w:rsid w:val="000614D6"/>
    <w:rsid w:val="00061577"/>
    <w:rsid w:val="00061953"/>
    <w:rsid w:val="000624B6"/>
    <w:rsid w:val="00062889"/>
    <w:rsid w:val="00062FF3"/>
    <w:rsid w:val="00063BAE"/>
    <w:rsid w:val="00063DD2"/>
    <w:rsid w:val="00064454"/>
    <w:rsid w:val="00064B80"/>
    <w:rsid w:val="00064BB2"/>
    <w:rsid w:val="00064CB0"/>
    <w:rsid w:val="00064E71"/>
    <w:rsid w:val="00065715"/>
    <w:rsid w:val="00065BA7"/>
    <w:rsid w:val="0006654A"/>
    <w:rsid w:val="000666B4"/>
    <w:rsid w:val="00066B22"/>
    <w:rsid w:val="00066F0D"/>
    <w:rsid w:val="00067B74"/>
    <w:rsid w:val="00067D46"/>
    <w:rsid w:val="00067E9F"/>
    <w:rsid w:val="00067F93"/>
    <w:rsid w:val="000706D9"/>
    <w:rsid w:val="0007105A"/>
    <w:rsid w:val="00071F54"/>
    <w:rsid w:val="00072019"/>
    <w:rsid w:val="0007208F"/>
    <w:rsid w:val="00072B1C"/>
    <w:rsid w:val="00073138"/>
    <w:rsid w:val="0007354F"/>
    <w:rsid w:val="000742E0"/>
    <w:rsid w:val="000747C4"/>
    <w:rsid w:val="00074BC6"/>
    <w:rsid w:val="0007537F"/>
    <w:rsid w:val="00075B03"/>
    <w:rsid w:val="0007678B"/>
    <w:rsid w:val="0007689F"/>
    <w:rsid w:val="00076D2D"/>
    <w:rsid w:val="000800AD"/>
    <w:rsid w:val="000802C4"/>
    <w:rsid w:val="0008063E"/>
    <w:rsid w:val="0008106F"/>
    <w:rsid w:val="0008129E"/>
    <w:rsid w:val="00081335"/>
    <w:rsid w:val="00081765"/>
    <w:rsid w:val="00081FAE"/>
    <w:rsid w:val="00082AA5"/>
    <w:rsid w:val="00082F1A"/>
    <w:rsid w:val="000835B0"/>
    <w:rsid w:val="00083890"/>
    <w:rsid w:val="00086126"/>
    <w:rsid w:val="00086382"/>
    <w:rsid w:val="00086530"/>
    <w:rsid w:val="0008715D"/>
    <w:rsid w:val="0009033C"/>
    <w:rsid w:val="000910C5"/>
    <w:rsid w:val="000921BA"/>
    <w:rsid w:val="00092697"/>
    <w:rsid w:val="000927C7"/>
    <w:rsid w:val="00093C7E"/>
    <w:rsid w:val="00094C0B"/>
    <w:rsid w:val="00095253"/>
    <w:rsid w:val="000953D5"/>
    <w:rsid w:val="00095E4C"/>
    <w:rsid w:val="00095FBE"/>
    <w:rsid w:val="00096109"/>
    <w:rsid w:val="00096277"/>
    <w:rsid w:val="00096885"/>
    <w:rsid w:val="00096C87"/>
    <w:rsid w:val="00096CAF"/>
    <w:rsid w:val="00097000"/>
    <w:rsid w:val="000977C7"/>
    <w:rsid w:val="00097B4F"/>
    <w:rsid w:val="00097E3F"/>
    <w:rsid w:val="000A00D5"/>
    <w:rsid w:val="000A056A"/>
    <w:rsid w:val="000A0903"/>
    <w:rsid w:val="000A0ABA"/>
    <w:rsid w:val="000A0C61"/>
    <w:rsid w:val="000A1810"/>
    <w:rsid w:val="000A198E"/>
    <w:rsid w:val="000A1991"/>
    <w:rsid w:val="000A1F82"/>
    <w:rsid w:val="000A2218"/>
    <w:rsid w:val="000A25C9"/>
    <w:rsid w:val="000A26B6"/>
    <w:rsid w:val="000A281E"/>
    <w:rsid w:val="000A2A8C"/>
    <w:rsid w:val="000A2B39"/>
    <w:rsid w:val="000A3036"/>
    <w:rsid w:val="000A356A"/>
    <w:rsid w:val="000A37B1"/>
    <w:rsid w:val="000A3911"/>
    <w:rsid w:val="000A3E27"/>
    <w:rsid w:val="000A3EC1"/>
    <w:rsid w:val="000A4077"/>
    <w:rsid w:val="000A43CD"/>
    <w:rsid w:val="000A4878"/>
    <w:rsid w:val="000A4AA0"/>
    <w:rsid w:val="000A4CD9"/>
    <w:rsid w:val="000A5271"/>
    <w:rsid w:val="000A54E2"/>
    <w:rsid w:val="000A5D3B"/>
    <w:rsid w:val="000A5D81"/>
    <w:rsid w:val="000A5F54"/>
    <w:rsid w:val="000A6213"/>
    <w:rsid w:val="000A6297"/>
    <w:rsid w:val="000A683A"/>
    <w:rsid w:val="000A6A80"/>
    <w:rsid w:val="000A6A8B"/>
    <w:rsid w:val="000A6B0F"/>
    <w:rsid w:val="000A6C24"/>
    <w:rsid w:val="000A6CE4"/>
    <w:rsid w:val="000A6D97"/>
    <w:rsid w:val="000A6FF4"/>
    <w:rsid w:val="000A7168"/>
    <w:rsid w:val="000A78C8"/>
    <w:rsid w:val="000B05DD"/>
    <w:rsid w:val="000B119F"/>
    <w:rsid w:val="000B151B"/>
    <w:rsid w:val="000B1601"/>
    <w:rsid w:val="000B1677"/>
    <w:rsid w:val="000B17A5"/>
    <w:rsid w:val="000B1B23"/>
    <w:rsid w:val="000B1FBA"/>
    <w:rsid w:val="000B2EC0"/>
    <w:rsid w:val="000B342B"/>
    <w:rsid w:val="000B3A91"/>
    <w:rsid w:val="000B456B"/>
    <w:rsid w:val="000B4653"/>
    <w:rsid w:val="000B485E"/>
    <w:rsid w:val="000B4AE1"/>
    <w:rsid w:val="000B5A82"/>
    <w:rsid w:val="000B5CC6"/>
    <w:rsid w:val="000B66D4"/>
    <w:rsid w:val="000C024B"/>
    <w:rsid w:val="000C1765"/>
    <w:rsid w:val="000C1B39"/>
    <w:rsid w:val="000C1B9E"/>
    <w:rsid w:val="000C23D6"/>
    <w:rsid w:val="000C3104"/>
    <w:rsid w:val="000C3292"/>
    <w:rsid w:val="000C41C8"/>
    <w:rsid w:val="000C552B"/>
    <w:rsid w:val="000C5654"/>
    <w:rsid w:val="000C62D1"/>
    <w:rsid w:val="000C6554"/>
    <w:rsid w:val="000C6981"/>
    <w:rsid w:val="000C6B17"/>
    <w:rsid w:val="000C73D3"/>
    <w:rsid w:val="000C7DCD"/>
    <w:rsid w:val="000D1570"/>
    <w:rsid w:val="000D1768"/>
    <w:rsid w:val="000D2575"/>
    <w:rsid w:val="000D3D87"/>
    <w:rsid w:val="000D4065"/>
    <w:rsid w:val="000D4332"/>
    <w:rsid w:val="000D4C61"/>
    <w:rsid w:val="000D5148"/>
    <w:rsid w:val="000D55B2"/>
    <w:rsid w:val="000D5925"/>
    <w:rsid w:val="000D5960"/>
    <w:rsid w:val="000D64D9"/>
    <w:rsid w:val="000D65C7"/>
    <w:rsid w:val="000D65E0"/>
    <w:rsid w:val="000D6F30"/>
    <w:rsid w:val="000D7718"/>
    <w:rsid w:val="000D7B38"/>
    <w:rsid w:val="000D7F7C"/>
    <w:rsid w:val="000E033A"/>
    <w:rsid w:val="000E08F3"/>
    <w:rsid w:val="000E0AC0"/>
    <w:rsid w:val="000E0AF3"/>
    <w:rsid w:val="000E0C91"/>
    <w:rsid w:val="000E149C"/>
    <w:rsid w:val="000E18F3"/>
    <w:rsid w:val="000E2E67"/>
    <w:rsid w:val="000E2F97"/>
    <w:rsid w:val="000E35C6"/>
    <w:rsid w:val="000E3B99"/>
    <w:rsid w:val="000E46FA"/>
    <w:rsid w:val="000E4D84"/>
    <w:rsid w:val="000E4E90"/>
    <w:rsid w:val="000E5798"/>
    <w:rsid w:val="000E57D0"/>
    <w:rsid w:val="000E58FC"/>
    <w:rsid w:val="000E5CFE"/>
    <w:rsid w:val="000E5D6B"/>
    <w:rsid w:val="000E6279"/>
    <w:rsid w:val="000E6460"/>
    <w:rsid w:val="000E658B"/>
    <w:rsid w:val="000E7356"/>
    <w:rsid w:val="000E738D"/>
    <w:rsid w:val="000E78FB"/>
    <w:rsid w:val="000E7BCB"/>
    <w:rsid w:val="000E7F64"/>
    <w:rsid w:val="000F02D7"/>
    <w:rsid w:val="000F0399"/>
    <w:rsid w:val="000F05EC"/>
    <w:rsid w:val="000F09B6"/>
    <w:rsid w:val="000F0C32"/>
    <w:rsid w:val="000F0CEC"/>
    <w:rsid w:val="000F157A"/>
    <w:rsid w:val="000F171F"/>
    <w:rsid w:val="000F1824"/>
    <w:rsid w:val="000F1BAA"/>
    <w:rsid w:val="000F1E40"/>
    <w:rsid w:val="000F254C"/>
    <w:rsid w:val="000F2640"/>
    <w:rsid w:val="000F3409"/>
    <w:rsid w:val="000F37FB"/>
    <w:rsid w:val="000F385C"/>
    <w:rsid w:val="000F3D12"/>
    <w:rsid w:val="000F460D"/>
    <w:rsid w:val="000F4ECB"/>
    <w:rsid w:val="000F5ADF"/>
    <w:rsid w:val="000F6346"/>
    <w:rsid w:val="000F7047"/>
    <w:rsid w:val="000F79F0"/>
    <w:rsid w:val="00100258"/>
    <w:rsid w:val="001004A6"/>
    <w:rsid w:val="0010060C"/>
    <w:rsid w:val="00100E1B"/>
    <w:rsid w:val="0010158E"/>
    <w:rsid w:val="001015FD"/>
    <w:rsid w:val="00101852"/>
    <w:rsid w:val="0010187C"/>
    <w:rsid w:val="0010193A"/>
    <w:rsid w:val="00101BCF"/>
    <w:rsid w:val="00102354"/>
    <w:rsid w:val="00102EDE"/>
    <w:rsid w:val="00103585"/>
    <w:rsid w:val="00103A22"/>
    <w:rsid w:val="00103E8E"/>
    <w:rsid w:val="0010404A"/>
    <w:rsid w:val="001040DA"/>
    <w:rsid w:val="001041D8"/>
    <w:rsid w:val="001045A4"/>
    <w:rsid w:val="001045AF"/>
    <w:rsid w:val="00105060"/>
    <w:rsid w:val="00105D0D"/>
    <w:rsid w:val="00105D79"/>
    <w:rsid w:val="001075A8"/>
    <w:rsid w:val="001075ED"/>
    <w:rsid w:val="00111644"/>
    <w:rsid w:val="00111C56"/>
    <w:rsid w:val="001130B4"/>
    <w:rsid w:val="00113354"/>
    <w:rsid w:val="00113486"/>
    <w:rsid w:val="001137EA"/>
    <w:rsid w:val="00113CE9"/>
    <w:rsid w:val="00114423"/>
    <w:rsid w:val="00114E02"/>
    <w:rsid w:val="00114E7D"/>
    <w:rsid w:val="00114FBF"/>
    <w:rsid w:val="0011561B"/>
    <w:rsid w:val="00115A49"/>
    <w:rsid w:val="0011653B"/>
    <w:rsid w:val="001175D7"/>
    <w:rsid w:val="001178CE"/>
    <w:rsid w:val="0012033D"/>
    <w:rsid w:val="0012100E"/>
    <w:rsid w:val="00121467"/>
    <w:rsid w:val="00121B15"/>
    <w:rsid w:val="0012269B"/>
    <w:rsid w:val="00122B5C"/>
    <w:rsid w:val="00123CEA"/>
    <w:rsid w:val="001240C2"/>
    <w:rsid w:val="0012431B"/>
    <w:rsid w:val="00124469"/>
    <w:rsid w:val="00126238"/>
    <w:rsid w:val="00126333"/>
    <w:rsid w:val="00126C4A"/>
    <w:rsid w:val="00126C60"/>
    <w:rsid w:val="00126E60"/>
    <w:rsid w:val="001273A8"/>
    <w:rsid w:val="001274DA"/>
    <w:rsid w:val="00127786"/>
    <w:rsid w:val="00127B91"/>
    <w:rsid w:val="001305D9"/>
    <w:rsid w:val="00131525"/>
    <w:rsid w:val="001315E8"/>
    <w:rsid w:val="00131BC3"/>
    <w:rsid w:val="00131EED"/>
    <w:rsid w:val="00131F7B"/>
    <w:rsid w:val="00132214"/>
    <w:rsid w:val="00132B5B"/>
    <w:rsid w:val="00132C14"/>
    <w:rsid w:val="00132F2B"/>
    <w:rsid w:val="0013361B"/>
    <w:rsid w:val="001336A9"/>
    <w:rsid w:val="001338BA"/>
    <w:rsid w:val="00134835"/>
    <w:rsid w:val="00134DDF"/>
    <w:rsid w:val="00135425"/>
    <w:rsid w:val="00135592"/>
    <w:rsid w:val="001355BB"/>
    <w:rsid w:val="0013738C"/>
    <w:rsid w:val="0013749F"/>
    <w:rsid w:val="00137701"/>
    <w:rsid w:val="001378F6"/>
    <w:rsid w:val="00137B95"/>
    <w:rsid w:val="00137F31"/>
    <w:rsid w:val="001407E0"/>
    <w:rsid w:val="00140A11"/>
    <w:rsid w:val="001413F9"/>
    <w:rsid w:val="00141BFB"/>
    <w:rsid w:val="001432A7"/>
    <w:rsid w:val="00143928"/>
    <w:rsid w:val="00143CDB"/>
    <w:rsid w:val="00143F6F"/>
    <w:rsid w:val="0014451C"/>
    <w:rsid w:val="00144FF5"/>
    <w:rsid w:val="00145259"/>
    <w:rsid w:val="00146030"/>
    <w:rsid w:val="0014622E"/>
    <w:rsid w:val="001476AF"/>
    <w:rsid w:val="001477F5"/>
    <w:rsid w:val="001478A6"/>
    <w:rsid w:val="0015063B"/>
    <w:rsid w:val="00151336"/>
    <w:rsid w:val="00151544"/>
    <w:rsid w:val="00151546"/>
    <w:rsid w:val="00151709"/>
    <w:rsid w:val="00151A22"/>
    <w:rsid w:val="00151C38"/>
    <w:rsid w:val="001520A6"/>
    <w:rsid w:val="001526F9"/>
    <w:rsid w:val="00152ECF"/>
    <w:rsid w:val="001538F6"/>
    <w:rsid w:val="00153C34"/>
    <w:rsid w:val="00153E66"/>
    <w:rsid w:val="00153EC0"/>
    <w:rsid w:val="00154187"/>
    <w:rsid w:val="001544B3"/>
    <w:rsid w:val="00154B2D"/>
    <w:rsid w:val="00155351"/>
    <w:rsid w:val="00157117"/>
    <w:rsid w:val="00157371"/>
    <w:rsid w:val="00157661"/>
    <w:rsid w:val="00157A86"/>
    <w:rsid w:val="00157C79"/>
    <w:rsid w:val="001600EB"/>
    <w:rsid w:val="001602B4"/>
    <w:rsid w:val="00160426"/>
    <w:rsid w:val="00160D95"/>
    <w:rsid w:val="00160E6C"/>
    <w:rsid w:val="00160FBD"/>
    <w:rsid w:val="0016126E"/>
    <w:rsid w:val="001614F6"/>
    <w:rsid w:val="00161CE4"/>
    <w:rsid w:val="00161FB1"/>
    <w:rsid w:val="00162704"/>
    <w:rsid w:val="001641E1"/>
    <w:rsid w:val="00164240"/>
    <w:rsid w:val="0016430A"/>
    <w:rsid w:val="00165677"/>
    <w:rsid w:val="00165722"/>
    <w:rsid w:val="00165A89"/>
    <w:rsid w:val="00165AAB"/>
    <w:rsid w:val="00165E46"/>
    <w:rsid w:val="001664B1"/>
    <w:rsid w:val="00166B21"/>
    <w:rsid w:val="0016716C"/>
    <w:rsid w:val="001671C4"/>
    <w:rsid w:val="00167895"/>
    <w:rsid w:val="00170753"/>
    <w:rsid w:val="001715B6"/>
    <w:rsid w:val="00171F2D"/>
    <w:rsid w:val="00172477"/>
    <w:rsid w:val="0017281E"/>
    <w:rsid w:val="0017285F"/>
    <w:rsid w:val="00172A27"/>
    <w:rsid w:val="00172EAD"/>
    <w:rsid w:val="00174818"/>
    <w:rsid w:val="00174BB0"/>
    <w:rsid w:val="00174BFE"/>
    <w:rsid w:val="00174F17"/>
    <w:rsid w:val="00174FBF"/>
    <w:rsid w:val="0017511E"/>
    <w:rsid w:val="00175367"/>
    <w:rsid w:val="001757D2"/>
    <w:rsid w:val="0017594D"/>
    <w:rsid w:val="00175F1A"/>
    <w:rsid w:val="00176872"/>
    <w:rsid w:val="00176EAE"/>
    <w:rsid w:val="00177089"/>
    <w:rsid w:val="0017795B"/>
    <w:rsid w:val="00180082"/>
    <w:rsid w:val="001807D4"/>
    <w:rsid w:val="00181202"/>
    <w:rsid w:val="00181498"/>
    <w:rsid w:val="001819DE"/>
    <w:rsid w:val="00181C75"/>
    <w:rsid w:val="00181F7F"/>
    <w:rsid w:val="00182D69"/>
    <w:rsid w:val="00183217"/>
    <w:rsid w:val="00183284"/>
    <w:rsid w:val="001839F5"/>
    <w:rsid w:val="00183EC7"/>
    <w:rsid w:val="00184710"/>
    <w:rsid w:val="00184A72"/>
    <w:rsid w:val="001852FF"/>
    <w:rsid w:val="0018550F"/>
    <w:rsid w:val="00185576"/>
    <w:rsid w:val="001858A4"/>
    <w:rsid w:val="0018635B"/>
    <w:rsid w:val="0018691B"/>
    <w:rsid w:val="00187343"/>
    <w:rsid w:val="001873DB"/>
    <w:rsid w:val="00187C3F"/>
    <w:rsid w:val="00190112"/>
    <w:rsid w:val="001904BE"/>
    <w:rsid w:val="00190CD3"/>
    <w:rsid w:val="00190DEA"/>
    <w:rsid w:val="001910E6"/>
    <w:rsid w:val="001913F3"/>
    <w:rsid w:val="0019187C"/>
    <w:rsid w:val="00192047"/>
    <w:rsid w:val="00192635"/>
    <w:rsid w:val="00192A23"/>
    <w:rsid w:val="00193116"/>
    <w:rsid w:val="00193F42"/>
    <w:rsid w:val="00194707"/>
    <w:rsid w:val="001947F0"/>
    <w:rsid w:val="00194E12"/>
    <w:rsid w:val="00194F7C"/>
    <w:rsid w:val="00195180"/>
    <w:rsid w:val="0019519F"/>
    <w:rsid w:val="001953B6"/>
    <w:rsid w:val="00195BA1"/>
    <w:rsid w:val="00195F5A"/>
    <w:rsid w:val="00197186"/>
    <w:rsid w:val="001975C0"/>
    <w:rsid w:val="001977D8"/>
    <w:rsid w:val="00197832"/>
    <w:rsid w:val="00197A75"/>
    <w:rsid w:val="00197E5B"/>
    <w:rsid w:val="001A07FC"/>
    <w:rsid w:val="001A13B3"/>
    <w:rsid w:val="001A1841"/>
    <w:rsid w:val="001A33A6"/>
    <w:rsid w:val="001A3A83"/>
    <w:rsid w:val="001A3B30"/>
    <w:rsid w:val="001A3EBC"/>
    <w:rsid w:val="001A488B"/>
    <w:rsid w:val="001A4DDA"/>
    <w:rsid w:val="001A4EA1"/>
    <w:rsid w:val="001A4F0B"/>
    <w:rsid w:val="001A5259"/>
    <w:rsid w:val="001A558A"/>
    <w:rsid w:val="001A6347"/>
    <w:rsid w:val="001A6839"/>
    <w:rsid w:val="001A6BF1"/>
    <w:rsid w:val="001A6E5F"/>
    <w:rsid w:val="001A7209"/>
    <w:rsid w:val="001A74E3"/>
    <w:rsid w:val="001B0417"/>
    <w:rsid w:val="001B06E0"/>
    <w:rsid w:val="001B075A"/>
    <w:rsid w:val="001B07E7"/>
    <w:rsid w:val="001B08DF"/>
    <w:rsid w:val="001B0D5D"/>
    <w:rsid w:val="001B1608"/>
    <w:rsid w:val="001B1C16"/>
    <w:rsid w:val="001B212F"/>
    <w:rsid w:val="001B2B2E"/>
    <w:rsid w:val="001B2EB4"/>
    <w:rsid w:val="001B2EE4"/>
    <w:rsid w:val="001B3374"/>
    <w:rsid w:val="001B3A5E"/>
    <w:rsid w:val="001B3A83"/>
    <w:rsid w:val="001B3A8B"/>
    <w:rsid w:val="001B3DBC"/>
    <w:rsid w:val="001B4359"/>
    <w:rsid w:val="001B5372"/>
    <w:rsid w:val="001B5694"/>
    <w:rsid w:val="001B6682"/>
    <w:rsid w:val="001B6734"/>
    <w:rsid w:val="001B68FB"/>
    <w:rsid w:val="001B6D65"/>
    <w:rsid w:val="001B72AE"/>
    <w:rsid w:val="001B7C19"/>
    <w:rsid w:val="001B7D65"/>
    <w:rsid w:val="001C050A"/>
    <w:rsid w:val="001C0944"/>
    <w:rsid w:val="001C0EDC"/>
    <w:rsid w:val="001C1383"/>
    <w:rsid w:val="001C1713"/>
    <w:rsid w:val="001C1BA1"/>
    <w:rsid w:val="001C2541"/>
    <w:rsid w:val="001C268E"/>
    <w:rsid w:val="001C29F3"/>
    <w:rsid w:val="001C3043"/>
    <w:rsid w:val="001C3A46"/>
    <w:rsid w:val="001C5034"/>
    <w:rsid w:val="001C56A3"/>
    <w:rsid w:val="001C57BC"/>
    <w:rsid w:val="001C585B"/>
    <w:rsid w:val="001C5CB7"/>
    <w:rsid w:val="001C621C"/>
    <w:rsid w:val="001D0142"/>
    <w:rsid w:val="001D0582"/>
    <w:rsid w:val="001D179F"/>
    <w:rsid w:val="001D1F1C"/>
    <w:rsid w:val="001D1F3E"/>
    <w:rsid w:val="001D28C7"/>
    <w:rsid w:val="001D2C4D"/>
    <w:rsid w:val="001D32A9"/>
    <w:rsid w:val="001D3CBB"/>
    <w:rsid w:val="001D418A"/>
    <w:rsid w:val="001D4405"/>
    <w:rsid w:val="001D47D6"/>
    <w:rsid w:val="001D4D83"/>
    <w:rsid w:val="001D51D9"/>
    <w:rsid w:val="001D5518"/>
    <w:rsid w:val="001D5787"/>
    <w:rsid w:val="001D6019"/>
    <w:rsid w:val="001D6467"/>
    <w:rsid w:val="001D66CF"/>
    <w:rsid w:val="001D73FD"/>
    <w:rsid w:val="001D7D7E"/>
    <w:rsid w:val="001E036F"/>
    <w:rsid w:val="001E0947"/>
    <w:rsid w:val="001E1F0E"/>
    <w:rsid w:val="001E2849"/>
    <w:rsid w:val="001E2D7E"/>
    <w:rsid w:val="001E2EE2"/>
    <w:rsid w:val="001E5250"/>
    <w:rsid w:val="001E58A0"/>
    <w:rsid w:val="001E5D47"/>
    <w:rsid w:val="001E6250"/>
    <w:rsid w:val="001E6A49"/>
    <w:rsid w:val="001E6C5D"/>
    <w:rsid w:val="001E6D0C"/>
    <w:rsid w:val="001E71D5"/>
    <w:rsid w:val="001E741A"/>
    <w:rsid w:val="001E7A0F"/>
    <w:rsid w:val="001E7EB2"/>
    <w:rsid w:val="001F05DF"/>
    <w:rsid w:val="001F1938"/>
    <w:rsid w:val="001F2832"/>
    <w:rsid w:val="001F2AC8"/>
    <w:rsid w:val="001F311F"/>
    <w:rsid w:val="001F3A6C"/>
    <w:rsid w:val="001F3A94"/>
    <w:rsid w:val="001F4B92"/>
    <w:rsid w:val="001F51B3"/>
    <w:rsid w:val="001F5926"/>
    <w:rsid w:val="001F7182"/>
    <w:rsid w:val="001F71D2"/>
    <w:rsid w:val="001F7338"/>
    <w:rsid w:val="001F79BC"/>
    <w:rsid w:val="001F79E3"/>
    <w:rsid w:val="001F7DDF"/>
    <w:rsid w:val="002000AC"/>
    <w:rsid w:val="002007FB"/>
    <w:rsid w:val="00200AE2"/>
    <w:rsid w:val="00200EAB"/>
    <w:rsid w:val="0020130F"/>
    <w:rsid w:val="002027E4"/>
    <w:rsid w:val="00202AA9"/>
    <w:rsid w:val="00202FD3"/>
    <w:rsid w:val="00203B4F"/>
    <w:rsid w:val="002048E3"/>
    <w:rsid w:val="00204AC1"/>
    <w:rsid w:val="00204C74"/>
    <w:rsid w:val="00204F5E"/>
    <w:rsid w:val="0020502A"/>
    <w:rsid w:val="0020504B"/>
    <w:rsid w:val="002058D3"/>
    <w:rsid w:val="002059AF"/>
    <w:rsid w:val="00205A96"/>
    <w:rsid w:val="00205F0E"/>
    <w:rsid w:val="0020651F"/>
    <w:rsid w:val="00206939"/>
    <w:rsid w:val="00206BD7"/>
    <w:rsid w:val="00206CFF"/>
    <w:rsid w:val="002075EF"/>
    <w:rsid w:val="00207ECD"/>
    <w:rsid w:val="00210D49"/>
    <w:rsid w:val="0021103E"/>
    <w:rsid w:val="00211E30"/>
    <w:rsid w:val="00211FCE"/>
    <w:rsid w:val="002122F0"/>
    <w:rsid w:val="00212622"/>
    <w:rsid w:val="002129E7"/>
    <w:rsid w:val="00212AB0"/>
    <w:rsid w:val="002132DE"/>
    <w:rsid w:val="002135BD"/>
    <w:rsid w:val="00213936"/>
    <w:rsid w:val="00213DFC"/>
    <w:rsid w:val="00213F3D"/>
    <w:rsid w:val="002147B5"/>
    <w:rsid w:val="002149A3"/>
    <w:rsid w:val="00214FE2"/>
    <w:rsid w:val="002151AE"/>
    <w:rsid w:val="002151CD"/>
    <w:rsid w:val="00215DE1"/>
    <w:rsid w:val="0021678E"/>
    <w:rsid w:val="00216F9A"/>
    <w:rsid w:val="00217893"/>
    <w:rsid w:val="002179E2"/>
    <w:rsid w:val="00217D3E"/>
    <w:rsid w:val="00220F0F"/>
    <w:rsid w:val="00220F3A"/>
    <w:rsid w:val="00221381"/>
    <w:rsid w:val="00221E7F"/>
    <w:rsid w:val="002220AD"/>
    <w:rsid w:val="002234F1"/>
    <w:rsid w:val="00223958"/>
    <w:rsid w:val="00223C3F"/>
    <w:rsid w:val="00224702"/>
    <w:rsid w:val="002247CA"/>
    <w:rsid w:val="00224AB8"/>
    <w:rsid w:val="00224ACF"/>
    <w:rsid w:val="00224EBA"/>
    <w:rsid w:val="00224EE7"/>
    <w:rsid w:val="00225F6A"/>
    <w:rsid w:val="00226674"/>
    <w:rsid w:val="002268F3"/>
    <w:rsid w:val="00226E11"/>
    <w:rsid w:val="00226FDE"/>
    <w:rsid w:val="00227916"/>
    <w:rsid w:val="00227B97"/>
    <w:rsid w:val="00230074"/>
    <w:rsid w:val="002303C1"/>
    <w:rsid w:val="00230D47"/>
    <w:rsid w:val="00230D76"/>
    <w:rsid w:val="002310EA"/>
    <w:rsid w:val="0023110F"/>
    <w:rsid w:val="00231426"/>
    <w:rsid w:val="00231789"/>
    <w:rsid w:val="00231A43"/>
    <w:rsid w:val="00231D79"/>
    <w:rsid w:val="002322EC"/>
    <w:rsid w:val="00232322"/>
    <w:rsid w:val="00232CA3"/>
    <w:rsid w:val="00232CCE"/>
    <w:rsid w:val="0023339D"/>
    <w:rsid w:val="002337E7"/>
    <w:rsid w:val="002343BF"/>
    <w:rsid w:val="002345B4"/>
    <w:rsid w:val="00234B15"/>
    <w:rsid w:val="0023519D"/>
    <w:rsid w:val="002354B2"/>
    <w:rsid w:val="002360CF"/>
    <w:rsid w:val="002365FD"/>
    <w:rsid w:val="0023670A"/>
    <w:rsid w:val="00236BFB"/>
    <w:rsid w:val="002373D0"/>
    <w:rsid w:val="00237C03"/>
    <w:rsid w:val="00237CA1"/>
    <w:rsid w:val="00237DD9"/>
    <w:rsid w:val="00240846"/>
    <w:rsid w:val="00240A84"/>
    <w:rsid w:val="002412C5"/>
    <w:rsid w:val="00242FE9"/>
    <w:rsid w:val="0024330E"/>
    <w:rsid w:val="002434BB"/>
    <w:rsid w:val="0024386B"/>
    <w:rsid w:val="002440ED"/>
    <w:rsid w:val="002446AE"/>
    <w:rsid w:val="00244E47"/>
    <w:rsid w:val="00246EE0"/>
    <w:rsid w:val="00247E5D"/>
    <w:rsid w:val="00247EE2"/>
    <w:rsid w:val="00250071"/>
    <w:rsid w:val="0025015F"/>
    <w:rsid w:val="002501F3"/>
    <w:rsid w:val="002504E1"/>
    <w:rsid w:val="002504EC"/>
    <w:rsid w:val="00250D68"/>
    <w:rsid w:val="00251363"/>
    <w:rsid w:val="00251A75"/>
    <w:rsid w:val="0025208B"/>
    <w:rsid w:val="0025224C"/>
    <w:rsid w:val="002523C0"/>
    <w:rsid w:val="00252E1A"/>
    <w:rsid w:val="00252F16"/>
    <w:rsid w:val="00253B67"/>
    <w:rsid w:val="00254028"/>
    <w:rsid w:val="0025432D"/>
    <w:rsid w:val="00254809"/>
    <w:rsid w:val="002552C1"/>
    <w:rsid w:val="00255871"/>
    <w:rsid w:val="002559AF"/>
    <w:rsid w:val="00255C19"/>
    <w:rsid w:val="002560FC"/>
    <w:rsid w:val="00256B3D"/>
    <w:rsid w:val="00257A21"/>
    <w:rsid w:val="00257D01"/>
    <w:rsid w:val="00260941"/>
    <w:rsid w:val="00261D27"/>
    <w:rsid w:val="0026237C"/>
    <w:rsid w:val="0026247D"/>
    <w:rsid w:val="00262D7C"/>
    <w:rsid w:val="00262EAC"/>
    <w:rsid w:val="002632B3"/>
    <w:rsid w:val="0026340F"/>
    <w:rsid w:val="0026390A"/>
    <w:rsid w:val="00263CF7"/>
    <w:rsid w:val="00263F1D"/>
    <w:rsid w:val="00263FC3"/>
    <w:rsid w:val="002644D6"/>
    <w:rsid w:val="00264580"/>
    <w:rsid w:val="002645C8"/>
    <w:rsid w:val="0026495E"/>
    <w:rsid w:val="00265B6E"/>
    <w:rsid w:val="0026628C"/>
    <w:rsid w:val="0026674B"/>
    <w:rsid w:val="00266979"/>
    <w:rsid w:val="00267097"/>
    <w:rsid w:val="0026738C"/>
    <w:rsid w:val="002703E7"/>
    <w:rsid w:val="00270571"/>
    <w:rsid w:val="00270D1A"/>
    <w:rsid w:val="00271745"/>
    <w:rsid w:val="00271C08"/>
    <w:rsid w:val="00272E74"/>
    <w:rsid w:val="00272EC6"/>
    <w:rsid w:val="00273B66"/>
    <w:rsid w:val="00274077"/>
    <w:rsid w:val="002749C5"/>
    <w:rsid w:val="00274BF0"/>
    <w:rsid w:val="00274F35"/>
    <w:rsid w:val="0027510C"/>
    <w:rsid w:val="00275E91"/>
    <w:rsid w:val="00275FC1"/>
    <w:rsid w:val="002763C9"/>
    <w:rsid w:val="00276D5A"/>
    <w:rsid w:val="00277410"/>
    <w:rsid w:val="002777EF"/>
    <w:rsid w:val="00277BDC"/>
    <w:rsid w:val="00280050"/>
    <w:rsid w:val="002809F2"/>
    <w:rsid w:val="00281797"/>
    <w:rsid w:val="00281AB7"/>
    <w:rsid w:val="0028257D"/>
    <w:rsid w:val="00282E3A"/>
    <w:rsid w:val="00282F38"/>
    <w:rsid w:val="002853F3"/>
    <w:rsid w:val="002858B2"/>
    <w:rsid w:val="002867B9"/>
    <w:rsid w:val="0028693E"/>
    <w:rsid w:val="00286D80"/>
    <w:rsid w:val="00287264"/>
    <w:rsid w:val="002872AD"/>
    <w:rsid w:val="00287C76"/>
    <w:rsid w:val="002905F6"/>
    <w:rsid w:val="002908A2"/>
    <w:rsid w:val="002909E6"/>
    <w:rsid w:val="00290E0A"/>
    <w:rsid w:val="00290F76"/>
    <w:rsid w:val="0029145B"/>
    <w:rsid w:val="00291DD2"/>
    <w:rsid w:val="00292639"/>
    <w:rsid w:val="00292D9B"/>
    <w:rsid w:val="00292FE0"/>
    <w:rsid w:val="00293505"/>
    <w:rsid w:val="002937A8"/>
    <w:rsid w:val="00293E1F"/>
    <w:rsid w:val="002940EE"/>
    <w:rsid w:val="00294831"/>
    <w:rsid w:val="00294ECF"/>
    <w:rsid w:val="00295EC9"/>
    <w:rsid w:val="00296BE4"/>
    <w:rsid w:val="00297DD8"/>
    <w:rsid w:val="00297E82"/>
    <w:rsid w:val="002A0265"/>
    <w:rsid w:val="002A0906"/>
    <w:rsid w:val="002A2F53"/>
    <w:rsid w:val="002A313B"/>
    <w:rsid w:val="002A362A"/>
    <w:rsid w:val="002A393D"/>
    <w:rsid w:val="002A3BDA"/>
    <w:rsid w:val="002A4346"/>
    <w:rsid w:val="002A4589"/>
    <w:rsid w:val="002A4E32"/>
    <w:rsid w:val="002A548D"/>
    <w:rsid w:val="002A56F8"/>
    <w:rsid w:val="002A5789"/>
    <w:rsid w:val="002A5861"/>
    <w:rsid w:val="002A5E79"/>
    <w:rsid w:val="002A6009"/>
    <w:rsid w:val="002A6339"/>
    <w:rsid w:val="002A6872"/>
    <w:rsid w:val="002A68D2"/>
    <w:rsid w:val="002A6B16"/>
    <w:rsid w:val="002A6C2F"/>
    <w:rsid w:val="002A6F7C"/>
    <w:rsid w:val="002B00C1"/>
    <w:rsid w:val="002B0274"/>
    <w:rsid w:val="002B0558"/>
    <w:rsid w:val="002B072E"/>
    <w:rsid w:val="002B0BE5"/>
    <w:rsid w:val="002B0BE9"/>
    <w:rsid w:val="002B16C1"/>
    <w:rsid w:val="002B22E2"/>
    <w:rsid w:val="002B2CD7"/>
    <w:rsid w:val="002B2FC9"/>
    <w:rsid w:val="002B3D53"/>
    <w:rsid w:val="002B4F7E"/>
    <w:rsid w:val="002B515B"/>
    <w:rsid w:val="002B59CB"/>
    <w:rsid w:val="002B5A32"/>
    <w:rsid w:val="002B70C1"/>
    <w:rsid w:val="002B7D10"/>
    <w:rsid w:val="002B7FBA"/>
    <w:rsid w:val="002C02E3"/>
    <w:rsid w:val="002C0410"/>
    <w:rsid w:val="002C119B"/>
    <w:rsid w:val="002C1595"/>
    <w:rsid w:val="002C1862"/>
    <w:rsid w:val="002C1868"/>
    <w:rsid w:val="002C1E67"/>
    <w:rsid w:val="002C20E3"/>
    <w:rsid w:val="002C2110"/>
    <w:rsid w:val="002C2400"/>
    <w:rsid w:val="002C2736"/>
    <w:rsid w:val="002C2AA8"/>
    <w:rsid w:val="002C30ED"/>
    <w:rsid w:val="002C336A"/>
    <w:rsid w:val="002C377F"/>
    <w:rsid w:val="002C3DDD"/>
    <w:rsid w:val="002C3F81"/>
    <w:rsid w:val="002C4199"/>
    <w:rsid w:val="002C44B7"/>
    <w:rsid w:val="002C5621"/>
    <w:rsid w:val="002C5ECA"/>
    <w:rsid w:val="002C6033"/>
    <w:rsid w:val="002C6BD5"/>
    <w:rsid w:val="002D08F9"/>
    <w:rsid w:val="002D0A75"/>
    <w:rsid w:val="002D0DC1"/>
    <w:rsid w:val="002D21CA"/>
    <w:rsid w:val="002D244C"/>
    <w:rsid w:val="002D2502"/>
    <w:rsid w:val="002D27B2"/>
    <w:rsid w:val="002D2EAA"/>
    <w:rsid w:val="002D32E0"/>
    <w:rsid w:val="002D3BC7"/>
    <w:rsid w:val="002D3F70"/>
    <w:rsid w:val="002D418A"/>
    <w:rsid w:val="002D475A"/>
    <w:rsid w:val="002D5D7B"/>
    <w:rsid w:val="002D6384"/>
    <w:rsid w:val="002D699E"/>
    <w:rsid w:val="002D6D1D"/>
    <w:rsid w:val="002D6D9F"/>
    <w:rsid w:val="002D75DF"/>
    <w:rsid w:val="002D77B9"/>
    <w:rsid w:val="002D7D52"/>
    <w:rsid w:val="002E1244"/>
    <w:rsid w:val="002E17E5"/>
    <w:rsid w:val="002E1CA0"/>
    <w:rsid w:val="002E1F3A"/>
    <w:rsid w:val="002E21A1"/>
    <w:rsid w:val="002E2666"/>
    <w:rsid w:val="002E2CB6"/>
    <w:rsid w:val="002E2D6B"/>
    <w:rsid w:val="002E3CF6"/>
    <w:rsid w:val="002E3F88"/>
    <w:rsid w:val="002E433D"/>
    <w:rsid w:val="002E43D3"/>
    <w:rsid w:val="002E458A"/>
    <w:rsid w:val="002E4913"/>
    <w:rsid w:val="002E502F"/>
    <w:rsid w:val="002E52B1"/>
    <w:rsid w:val="002E57C2"/>
    <w:rsid w:val="002E61D0"/>
    <w:rsid w:val="002E6CB6"/>
    <w:rsid w:val="002E6EB7"/>
    <w:rsid w:val="002E7077"/>
    <w:rsid w:val="002E7171"/>
    <w:rsid w:val="002E743B"/>
    <w:rsid w:val="002E7576"/>
    <w:rsid w:val="002E7605"/>
    <w:rsid w:val="002E7788"/>
    <w:rsid w:val="002E7EDC"/>
    <w:rsid w:val="002F01CA"/>
    <w:rsid w:val="002F0C00"/>
    <w:rsid w:val="002F0EE6"/>
    <w:rsid w:val="002F10EF"/>
    <w:rsid w:val="002F24FB"/>
    <w:rsid w:val="002F2556"/>
    <w:rsid w:val="002F2799"/>
    <w:rsid w:val="002F3104"/>
    <w:rsid w:val="002F3792"/>
    <w:rsid w:val="002F4482"/>
    <w:rsid w:val="002F5658"/>
    <w:rsid w:val="002F573B"/>
    <w:rsid w:val="002F576E"/>
    <w:rsid w:val="002F65F6"/>
    <w:rsid w:val="002F718C"/>
    <w:rsid w:val="00300ABB"/>
    <w:rsid w:val="00300CB5"/>
    <w:rsid w:val="00300E99"/>
    <w:rsid w:val="00301A49"/>
    <w:rsid w:val="0030232B"/>
    <w:rsid w:val="003025F6"/>
    <w:rsid w:val="003028D0"/>
    <w:rsid w:val="00303178"/>
    <w:rsid w:val="00303ABB"/>
    <w:rsid w:val="00305601"/>
    <w:rsid w:val="00305AC8"/>
    <w:rsid w:val="0030659E"/>
    <w:rsid w:val="003068EC"/>
    <w:rsid w:val="003069AA"/>
    <w:rsid w:val="00306D0F"/>
    <w:rsid w:val="00306D97"/>
    <w:rsid w:val="00307145"/>
    <w:rsid w:val="0030742B"/>
    <w:rsid w:val="00307878"/>
    <w:rsid w:val="00307A59"/>
    <w:rsid w:val="00310039"/>
    <w:rsid w:val="003100AA"/>
    <w:rsid w:val="0031095D"/>
    <w:rsid w:val="00310E7E"/>
    <w:rsid w:val="0031125D"/>
    <w:rsid w:val="00311295"/>
    <w:rsid w:val="00311570"/>
    <w:rsid w:val="0031178D"/>
    <w:rsid w:val="0031188C"/>
    <w:rsid w:val="00312133"/>
    <w:rsid w:val="003121DD"/>
    <w:rsid w:val="003126B4"/>
    <w:rsid w:val="00312B2F"/>
    <w:rsid w:val="00312EDC"/>
    <w:rsid w:val="003132F5"/>
    <w:rsid w:val="00313327"/>
    <w:rsid w:val="00313372"/>
    <w:rsid w:val="00314A61"/>
    <w:rsid w:val="00314DB9"/>
    <w:rsid w:val="00314DC0"/>
    <w:rsid w:val="00315EF8"/>
    <w:rsid w:val="0031694D"/>
    <w:rsid w:val="0031710E"/>
    <w:rsid w:val="00317620"/>
    <w:rsid w:val="0032014A"/>
    <w:rsid w:val="003207BD"/>
    <w:rsid w:val="003215CF"/>
    <w:rsid w:val="00321915"/>
    <w:rsid w:val="00321B0B"/>
    <w:rsid w:val="00321F95"/>
    <w:rsid w:val="0032285B"/>
    <w:rsid w:val="00322E8A"/>
    <w:rsid w:val="00325B52"/>
    <w:rsid w:val="00325C8B"/>
    <w:rsid w:val="00325F87"/>
    <w:rsid w:val="003264F0"/>
    <w:rsid w:val="00326A84"/>
    <w:rsid w:val="00327CD9"/>
    <w:rsid w:val="0033097B"/>
    <w:rsid w:val="00330A5F"/>
    <w:rsid w:val="00330BAA"/>
    <w:rsid w:val="00330D63"/>
    <w:rsid w:val="00331137"/>
    <w:rsid w:val="003317FB"/>
    <w:rsid w:val="00331CD9"/>
    <w:rsid w:val="00332339"/>
    <w:rsid w:val="00332544"/>
    <w:rsid w:val="003329CE"/>
    <w:rsid w:val="00332B38"/>
    <w:rsid w:val="00332CA7"/>
    <w:rsid w:val="00332D2F"/>
    <w:rsid w:val="0033321E"/>
    <w:rsid w:val="00334653"/>
    <w:rsid w:val="00334677"/>
    <w:rsid w:val="00334693"/>
    <w:rsid w:val="003347B5"/>
    <w:rsid w:val="00335434"/>
    <w:rsid w:val="00335A82"/>
    <w:rsid w:val="00335DA4"/>
    <w:rsid w:val="00336444"/>
    <w:rsid w:val="00337080"/>
    <w:rsid w:val="00337315"/>
    <w:rsid w:val="0033787B"/>
    <w:rsid w:val="00337DC7"/>
    <w:rsid w:val="003403DA"/>
    <w:rsid w:val="00341A62"/>
    <w:rsid w:val="00341BA7"/>
    <w:rsid w:val="00341E8C"/>
    <w:rsid w:val="00341F18"/>
    <w:rsid w:val="00342782"/>
    <w:rsid w:val="00342B04"/>
    <w:rsid w:val="00342BB9"/>
    <w:rsid w:val="003434A8"/>
    <w:rsid w:val="00343C50"/>
    <w:rsid w:val="00343FB4"/>
    <w:rsid w:val="00344079"/>
    <w:rsid w:val="003440FA"/>
    <w:rsid w:val="0034444D"/>
    <w:rsid w:val="0034464C"/>
    <w:rsid w:val="00345679"/>
    <w:rsid w:val="003459BF"/>
    <w:rsid w:val="00345B02"/>
    <w:rsid w:val="0034604E"/>
    <w:rsid w:val="003461A1"/>
    <w:rsid w:val="0034652D"/>
    <w:rsid w:val="00346E28"/>
    <w:rsid w:val="00347427"/>
    <w:rsid w:val="00347862"/>
    <w:rsid w:val="003479C6"/>
    <w:rsid w:val="003508EF"/>
    <w:rsid w:val="0035186A"/>
    <w:rsid w:val="00352321"/>
    <w:rsid w:val="00352C50"/>
    <w:rsid w:val="00353D25"/>
    <w:rsid w:val="0035423D"/>
    <w:rsid w:val="00354320"/>
    <w:rsid w:val="00354820"/>
    <w:rsid w:val="003551DF"/>
    <w:rsid w:val="00355BEB"/>
    <w:rsid w:val="00356046"/>
    <w:rsid w:val="003570C6"/>
    <w:rsid w:val="00357A35"/>
    <w:rsid w:val="003620F2"/>
    <w:rsid w:val="003625E7"/>
    <w:rsid w:val="0036261C"/>
    <w:rsid w:val="0036322E"/>
    <w:rsid w:val="003632AF"/>
    <w:rsid w:val="00364060"/>
    <w:rsid w:val="0036611A"/>
    <w:rsid w:val="00366223"/>
    <w:rsid w:val="00366525"/>
    <w:rsid w:val="00367378"/>
    <w:rsid w:val="0037051C"/>
    <w:rsid w:val="00370E42"/>
    <w:rsid w:val="0037186F"/>
    <w:rsid w:val="003718F8"/>
    <w:rsid w:val="00372549"/>
    <w:rsid w:val="0037260B"/>
    <w:rsid w:val="00373498"/>
    <w:rsid w:val="00373751"/>
    <w:rsid w:val="00374CD7"/>
    <w:rsid w:val="00375451"/>
    <w:rsid w:val="0037554E"/>
    <w:rsid w:val="00376528"/>
    <w:rsid w:val="003771DD"/>
    <w:rsid w:val="0037773B"/>
    <w:rsid w:val="00377FDD"/>
    <w:rsid w:val="00380593"/>
    <w:rsid w:val="003805AE"/>
    <w:rsid w:val="003807A2"/>
    <w:rsid w:val="00380C19"/>
    <w:rsid w:val="00380EC5"/>
    <w:rsid w:val="00381321"/>
    <w:rsid w:val="00382CB5"/>
    <w:rsid w:val="003832BF"/>
    <w:rsid w:val="00384927"/>
    <w:rsid w:val="00384A5C"/>
    <w:rsid w:val="00385224"/>
    <w:rsid w:val="003852CF"/>
    <w:rsid w:val="003853FD"/>
    <w:rsid w:val="00385C3B"/>
    <w:rsid w:val="0038645C"/>
    <w:rsid w:val="0038645E"/>
    <w:rsid w:val="00386FC6"/>
    <w:rsid w:val="003871C2"/>
    <w:rsid w:val="003875E1"/>
    <w:rsid w:val="00387D7F"/>
    <w:rsid w:val="00390067"/>
    <w:rsid w:val="00390276"/>
    <w:rsid w:val="0039047E"/>
    <w:rsid w:val="00390BC3"/>
    <w:rsid w:val="00390BFD"/>
    <w:rsid w:val="00390DCA"/>
    <w:rsid w:val="00390F1D"/>
    <w:rsid w:val="00390F81"/>
    <w:rsid w:val="00391130"/>
    <w:rsid w:val="00391286"/>
    <w:rsid w:val="003914DD"/>
    <w:rsid w:val="00391D5E"/>
    <w:rsid w:val="003921FD"/>
    <w:rsid w:val="003927E6"/>
    <w:rsid w:val="003928D5"/>
    <w:rsid w:val="00392C86"/>
    <w:rsid w:val="00392CBB"/>
    <w:rsid w:val="00394156"/>
    <w:rsid w:val="00394D9B"/>
    <w:rsid w:val="00395CB2"/>
    <w:rsid w:val="00396B44"/>
    <w:rsid w:val="00396CA7"/>
    <w:rsid w:val="003A02E8"/>
    <w:rsid w:val="003A0763"/>
    <w:rsid w:val="003A079B"/>
    <w:rsid w:val="003A0B0D"/>
    <w:rsid w:val="003A1366"/>
    <w:rsid w:val="003A208C"/>
    <w:rsid w:val="003A2361"/>
    <w:rsid w:val="003A292C"/>
    <w:rsid w:val="003A2E07"/>
    <w:rsid w:val="003A2F20"/>
    <w:rsid w:val="003A2FB0"/>
    <w:rsid w:val="003A3202"/>
    <w:rsid w:val="003A36F8"/>
    <w:rsid w:val="003A3D4E"/>
    <w:rsid w:val="003A3E13"/>
    <w:rsid w:val="003A3EC0"/>
    <w:rsid w:val="003A4C11"/>
    <w:rsid w:val="003A5792"/>
    <w:rsid w:val="003A582B"/>
    <w:rsid w:val="003A5B3C"/>
    <w:rsid w:val="003A5B68"/>
    <w:rsid w:val="003A5DC0"/>
    <w:rsid w:val="003A5E22"/>
    <w:rsid w:val="003A5E48"/>
    <w:rsid w:val="003A6330"/>
    <w:rsid w:val="003A635D"/>
    <w:rsid w:val="003A6378"/>
    <w:rsid w:val="003A6E50"/>
    <w:rsid w:val="003A707A"/>
    <w:rsid w:val="003A730C"/>
    <w:rsid w:val="003A74D3"/>
    <w:rsid w:val="003A7AB8"/>
    <w:rsid w:val="003B0ACC"/>
    <w:rsid w:val="003B0EB3"/>
    <w:rsid w:val="003B136A"/>
    <w:rsid w:val="003B1B86"/>
    <w:rsid w:val="003B1DA3"/>
    <w:rsid w:val="003B231C"/>
    <w:rsid w:val="003B2B17"/>
    <w:rsid w:val="003B33B8"/>
    <w:rsid w:val="003B33FC"/>
    <w:rsid w:val="003B3514"/>
    <w:rsid w:val="003B362E"/>
    <w:rsid w:val="003B4040"/>
    <w:rsid w:val="003B442C"/>
    <w:rsid w:val="003B4978"/>
    <w:rsid w:val="003B4DE4"/>
    <w:rsid w:val="003B4EB3"/>
    <w:rsid w:val="003B5010"/>
    <w:rsid w:val="003B5260"/>
    <w:rsid w:val="003B541F"/>
    <w:rsid w:val="003B5BA8"/>
    <w:rsid w:val="003B5C15"/>
    <w:rsid w:val="003B63A2"/>
    <w:rsid w:val="003B65E0"/>
    <w:rsid w:val="003B6CB8"/>
    <w:rsid w:val="003B6FAE"/>
    <w:rsid w:val="003B7316"/>
    <w:rsid w:val="003B7434"/>
    <w:rsid w:val="003B763E"/>
    <w:rsid w:val="003B78DA"/>
    <w:rsid w:val="003B7AD6"/>
    <w:rsid w:val="003B7C87"/>
    <w:rsid w:val="003C033F"/>
    <w:rsid w:val="003C067E"/>
    <w:rsid w:val="003C0CDB"/>
    <w:rsid w:val="003C102A"/>
    <w:rsid w:val="003C1035"/>
    <w:rsid w:val="003C103A"/>
    <w:rsid w:val="003C14E4"/>
    <w:rsid w:val="003C1920"/>
    <w:rsid w:val="003C197D"/>
    <w:rsid w:val="003C2921"/>
    <w:rsid w:val="003C2BB0"/>
    <w:rsid w:val="003C2FD0"/>
    <w:rsid w:val="003C35BE"/>
    <w:rsid w:val="003C3846"/>
    <w:rsid w:val="003C3994"/>
    <w:rsid w:val="003C3E78"/>
    <w:rsid w:val="003C401C"/>
    <w:rsid w:val="003C4353"/>
    <w:rsid w:val="003C4803"/>
    <w:rsid w:val="003C4A55"/>
    <w:rsid w:val="003C4C0C"/>
    <w:rsid w:val="003C4F53"/>
    <w:rsid w:val="003C5BCC"/>
    <w:rsid w:val="003C5D85"/>
    <w:rsid w:val="003C5EB1"/>
    <w:rsid w:val="003C6F20"/>
    <w:rsid w:val="003C6F94"/>
    <w:rsid w:val="003C701F"/>
    <w:rsid w:val="003D051A"/>
    <w:rsid w:val="003D0D68"/>
    <w:rsid w:val="003D0FE6"/>
    <w:rsid w:val="003D1BE3"/>
    <w:rsid w:val="003D1D05"/>
    <w:rsid w:val="003D1D9A"/>
    <w:rsid w:val="003D2291"/>
    <w:rsid w:val="003D2728"/>
    <w:rsid w:val="003D2A10"/>
    <w:rsid w:val="003D3008"/>
    <w:rsid w:val="003D307C"/>
    <w:rsid w:val="003D34C2"/>
    <w:rsid w:val="003D3D66"/>
    <w:rsid w:val="003D413D"/>
    <w:rsid w:val="003D4E0A"/>
    <w:rsid w:val="003D51D0"/>
    <w:rsid w:val="003D640E"/>
    <w:rsid w:val="003D69A9"/>
    <w:rsid w:val="003D6B7E"/>
    <w:rsid w:val="003D721F"/>
    <w:rsid w:val="003D778A"/>
    <w:rsid w:val="003D7FB7"/>
    <w:rsid w:val="003E04FB"/>
    <w:rsid w:val="003E0B2E"/>
    <w:rsid w:val="003E0CA9"/>
    <w:rsid w:val="003E1944"/>
    <w:rsid w:val="003E1D8D"/>
    <w:rsid w:val="003E21B4"/>
    <w:rsid w:val="003E22AF"/>
    <w:rsid w:val="003E22B6"/>
    <w:rsid w:val="003E22D1"/>
    <w:rsid w:val="003E294E"/>
    <w:rsid w:val="003E2E0D"/>
    <w:rsid w:val="003E31B1"/>
    <w:rsid w:val="003E31DA"/>
    <w:rsid w:val="003E33B7"/>
    <w:rsid w:val="003E3882"/>
    <w:rsid w:val="003E4286"/>
    <w:rsid w:val="003E4BD5"/>
    <w:rsid w:val="003E4CF9"/>
    <w:rsid w:val="003E4EA5"/>
    <w:rsid w:val="003E4F75"/>
    <w:rsid w:val="003E501F"/>
    <w:rsid w:val="003E5355"/>
    <w:rsid w:val="003E5EFF"/>
    <w:rsid w:val="003E6188"/>
    <w:rsid w:val="003E6251"/>
    <w:rsid w:val="003E65D1"/>
    <w:rsid w:val="003E7254"/>
    <w:rsid w:val="003E7799"/>
    <w:rsid w:val="003E7FF6"/>
    <w:rsid w:val="003F04DA"/>
    <w:rsid w:val="003F0520"/>
    <w:rsid w:val="003F0779"/>
    <w:rsid w:val="003F08E5"/>
    <w:rsid w:val="003F0FA1"/>
    <w:rsid w:val="003F27E4"/>
    <w:rsid w:val="003F2CA5"/>
    <w:rsid w:val="003F39DC"/>
    <w:rsid w:val="003F4098"/>
    <w:rsid w:val="003F438C"/>
    <w:rsid w:val="003F4594"/>
    <w:rsid w:val="003F4914"/>
    <w:rsid w:val="003F5D9A"/>
    <w:rsid w:val="003F6D32"/>
    <w:rsid w:val="003F6E03"/>
    <w:rsid w:val="003F7862"/>
    <w:rsid w:val="003F7B5D"/>
    <w:rsid w:val="004000E5"/>
    <w:rsid w:val="004001E9"/>
    <w:rsid w:val="0040036D"/>
    <w:rsid w:val="00400615"/>
    <w:rsid w:val="004006B4"/>
    <w:rsid w:val="004007FF"/>
    <w:rsid w:val="0040080B"/>
    <w:rsid w:val="00400A10"/>
    <w:rsid w:val="004017FD"/>
    <w:rsid w:val="00401851"/>
    <w:rsid w:val="00402842"/>
    <w:rsid w:val="004036A5"/>
    <w:rsid w:val="0040452F"/>
    <w:rsid w:val="00404FDC"/>
    <w:rsid w:val="004050F5"/>
    <w:rsid w:val="004058AC"/>
    <w:rsid w:val="0040602C"/>
    <w:rsid w:val="004066E1"/>
    <w:rsid w:val="00406AF6"/>
    <w:rsid w:val="00406F8A"/>
    <w:rsid w:val="004077E0"/>
    <w:rsid w:val="00407892"/>
    <w:rsid w:val="00407A0F"/>
    <w:rsid w:val="00407A20"/>
    <w:rsid w:val="004104DE"/>
    <w:rsid w:val="004107E3"/>
    <w:rsid w:val="0041094B"/>
    <w:rsid w:val="00411467"/>
    <w:rsid w:val="0041147D"/>
    <w:rsid w:val="0041157E"/>
    <w:rsid w:val="00411645"/>
    <w:rsid w:val="0041185E"/>
    <w:rsid w:val="00411A18"/>
    <w:rsid w:val="00412878"/>
    <w:rsid w:val="0041308A"/>
    <w:rsid w:val="0041347F"/>
    <w:rsid w:val="00413676"/>
    <w:rsid w:val="00413A67"/>
    <w:rsid w:val="00413D6A"/>
    <w:rsid w:val="004141CD"/>
    <w:rsid w:val="0041468C"/>
    <w:rsid w:val="00414C6C"/>
    <w:rsid w:val="0041534C"/>
    <w:rsid w:val="00415998"/>
    <w:rsid w:val="00416273"/>
    <w:rsid w:val="0041663C"/>
    <w:rsid w:val="004169C7"/>
    <w:rsid w:val="00417370"/>
    <w:rsid w:val="004178FD"/>
    <w:rsid w:val="00417D4C"/>
    <w:rsid w:val="00420630"/>
    <w:rsid w:val="00420D95"/>
    <w:rsid w:val="00421299"/>
    <w:rsid w:val="0042156E"/>
    <w:rsid w:val="00421C31"/>
    <w:rsid w:val="00421FD8"/>
    <w:rsid w:val="004221EF"/>
    <w:rsid w:val="00422BBC"/>
    <w:rsid w:val="00422CBD"/>
    <w:rsid w:val="00422FA5"/>
    <w:rsid w:val="004232D7"/>
    <w:rsid w:val="00423AA9"/>
    <w:rsid w:val="00424E5C"/>
    <w:rsid w:val="004263E2"/>
    <w:rsid w:val="00426976"/>
    <w:rsid w:val="00427196"/>
    <w:rsid w:val="00430062"/>
    <w:rsid w:val="00430AE2"/>
    <w:rsid w:val="00431190"/>
    <w:rsid w:val="00431895"/>
    <w:rsid w:val="004319F8"/>
    <w:rsid w:val="0043215F"/>
    <w:rsid w:val="00432367"/>
    <w:rsid w:val="004325B2"/>
    <w:rsid w:val="00432790"/>
    <w:rsid w:val="004334BA"/>
    <w:rsid w:val="0043360F"/>
    <w:rsid w:val="00433A74"/>
    <w:rsid w:val="0043412A"/>
    <w:rsid w:val="004348CE"/>
    <w:rsid w:val="00435015"/>
    <w:rsid w:val="00435422"/>
    <w:rsid w:val="0043542D"/>
    <w:rsid w:val="00435789"/>
    <w:rsid w:val="00435A61"/>
    <w:rsid w:val="00435B85"/>
    <w:rsid w:val="004369CE"/>
    <w:rsid w:val="004375CD"/>
    <w:rsid w:val="004379E7"/>
    <w:rsid w:val="00437A6E"/>
    <w:rsid w:val="00437C0D"/>
    <w:rsid w:val="00437DDB"/>
    <w:rsid w:val="004401C6"/>
    <w:rsid w:val="00440287"/>
    <w:rsid w:val="00440932"/>
    <w:rsid w:val="00441091"/>
    <w:rsid w:val="00441C06"/>
    <w:rsid w:val="004421BE"/>
    <w:rsid w:val="004424EA"/>
    <w:rsid w:val="00442B9E"/>
    <w:rsid w:val="00442C64"/>
    <w:rsid w:val="00442E05"/>
    <w:rsid w:val="00443126"/>
    <w:rsid w:val="00443228"/>
    <w:rsid w:val="004438B0"/>
    <w:rsid w:val="00444FF5"/>
    <w:rsid w:val="0044517B"/>
    <w:rsid w:val="004454E4"/>
    <w:rsid w:val="0044567A"/>
    <w:rsid w:val="00445A6C"/>
    <w:rsid w:val="00446442"/>
    <w:rsid w:val="00446689"/>
    <w:rsid w:val="00447007"/>
    <w:rsid w:val="0044701C"/>
    <w:rsid w:val="00447132"/>
    <w:rsid w:val="004472BE"/>
    <w:rsid w:val="004500BB"/>
    <w:rsid w:val="00450FF8"/>
    <w:rsid w:val="00451262"/>
    <w:rsid w:val="00451AD8"/>
    <w:rsid w:val="00451AE4"/>
    <w:rsid w:val="00451BBB"/>
    <w:rsid w:val="004529F5"/>
    <w:rsid w:val="00452A2B"/>
    <w:rsid w:val="004535F2"/>
    <w:rsid w:val="004536DA"/>
    <w:rsid w:val="0045382D"/>
    <w:rsid w:val="00453E38"/>
    <w:rsid w:val="00454801"/>
    <w:rsid w:val="00454950"/>
    <w:rsid w:val="00454A40"/>
    <w:rsid w:val="00454A65"/>
    <w:rsid w:val="00454AB3"/>
    <w:rsid w:val="00454F52"/>
    <w:rsid w:val="0045547E"/>
    <w:rsid w:val="004562B4"/>
    <w:rsid w:val="00456AA9"/>
    <w:rsid w:val="00456C05"/>
    <w:rsid w:val="00456C70"/>
    <w:rsid w:val="00456CAD"/>
    <w:rsid w:val="00457709"/>
    <w:rsid w:val="00457926"/>
    <w:rsid w:val="00457C6A"/>
    <w:rsid w:val="00460E43"/>
    <w:rsid w:val="00461AF8"/>
    <w:rsid w:val="00461B6E"/>
    <w:rsid w:val="00461BF7"/>
    <w:rsid w:val="00462350"/>
    <w:rsid w:val="00462691"/>
    <w:rsid w:val="00463024"/>
    <w:rsid w:val="004632BC"/>
    <w:rsid w:val="00463683"/>
    <w:rsid w:val="00463E50"/>
    <w:rsid w:val="0046470F"/>
    <w:rsid w:val="00465708"/>
    <w:rsid w:val="0046596C"/>
    <w:rsid w:val="00465E4A"/>
    <w:rsid w:val="0046617D"/>
    <w:rsid w:val="00466270"/>
    <w:rsid w:val="00466807"/>
    <w:rsid w:val="00467763"/>
    <w:rsid w:val="00467EDB"/>
    <w:rsid w:val="00467F4F"/>
    <w:rsid w:val="00470050"/>
    <w:rsid w:val="004706C8"/>
    <w:rsid w:val="004707B3"/>
    <w:rsid w:val="00470DDA"/>
    <w:rsid w:val="004713FC"/>
    <w:rsid w:val="00471404"/>
    <w:rsid w:val="0047143D"/>
    <w:rsid w:val="00471D4D"/>
    <w:rsid w:val="00472488"/>
    <w:rsid w:val="00474660"/>
    <w:rsid w:val="0047475A"/>
    <w:rsid w:val="00474B70"/>
    <w:rsid w:val="004751D5"/>
    <w:rsid w:val="00475285"/>
    <w:rsid w:val="00475506"/>
    <w:rsid w:val="00475AEC"/>
    <w:rsid w:val="00475DFF"/>
    <w:rsid w:val="00476550"/>
    <w:rsid w:val="00476920"/>
    <w:rsid w:val="00477005"/>
    <w:rsid w:val="00477054"/>
    <w:rsid w:val="00477717"/>
    <w:rsid w:val="004778FC"/>
    <w:rsid w:val="00477BBB"/>
    <w:rsid w:val="00480989"/>
    <w:rsid w:val="004816E4"/>
    <w:rsid w:val="00481885"/>
    <w:rsid w:val="004819E1"/>
    <w:rsid w:val="00482304"/>
    <w:rsid w:val="00482DAF"/>
    <w:rsid w:val="00482E11"/>
    <w:rsid w:val="00482F2C"/>
    <w:rsid w:val="00483730"/>
    <w:rsid w:val="00483B36"/>
    <w:rsid w:val="00483F01"/>
    <w:rsid w:val="004844DC"/>
    <w:rsid w:val="004845C2"/>
    <w:rsid w:val="00484D8D"/>
    <w:rsid w:val="004851A4"/>
    <w:rsid w:val="0048531C"/>
    <w:rsid w:val="004865F6"/>
    <w:rsid w:val="00486A66"/>
    <w:rsid w:val="004870BC"/>
    <w:rsid w:val="00487216"/>
    <w:rsid w:val="004872A6"/>
    <w:rsid w:val="004901FA"/>
    <w:rsid w:val="004904F3"/>
    <w:rsid w:val="00490C6D"/>
    <w:rsid w:val="0049114F"/>
    <w:rsid w:val="00491702"/>
    <w:rsid w:val="00492279"/>
    <w:rsid w:val="004923C9"/>
    <w:rsid w:val="0049283E"/>
    <w:rsid w:val="00492981"/>
    <w:rsid w:val="00492A91"/>
    <w:rsid w:val="00493751"/>
    <w:rsid w:val="00493950"/>
    <w:rsid w:val="004940DB"/>
    <w:rsid w:val="00494D38"/>
    <w:rsid w:val="00494E40"/>
    <w:rsid w:val="00495E5F"/>
    <w:rsid w:val="00495EAB"/>
    <w:rsid w:val="00496084"/>
    <w:rsid w:val="0049651A"/>
    <w:rsid w:val="00496E15"/>
    <w:rsid w:val="00497CAA"/>
    <w:rsid w:val="004A074D"/>
    <w:rsid w:val="004A0C4E"/>
    <w:rsid w:val="004A11C2"/>
    <w:rsid w:val="004A1234"/>
    <w:rsid w:val="004A172B"/>
    <w:rsid w:val="004A175D"/>
    <w:rsid w:val="004A1CD4"/>
    <w:rsid w:val="004A2064"/>
    <w:rsid w:val="004A3496"/>
    <w:rsid w:val="004A3E33"/>
    <w:rsid w:val="004A447C"/>
    <w:rsid w:val="004A464D"/>
    <w:rsid w:val="004A4BA1"/>
    <w:rsid w:val="004A585D"/>
    <w:rsid w:val="004A65CC"/>
    <w:rsid w:val="004A7B15"/>
    <w:rsid w:val="004B004A"/>
    <w:rsid w:val="004B0158"/>
    <w:rsid w:val="004B0509"/>
    <w:rsid w:val="004B0E69"/>
    <w:rsid w:val="004B164B"/>
    <w:rsid w:val="004B1D82"/>
    <w:rsid w:val="004B2CC6"/>
    <w:rsid w:val="004B2F3E"/>
    <w:rsid w:val="004B3629"/>
    <w:rsid w:val="004B3A80"/>
    <w:rsid w:val="004B3BA8"/>
    <w:rsid w:val="004B4079"/>
    <w:rsid w:val="004B44D3"/>
    <w:rsid w:val="004B4560"/>
    <w:rsid w:val="004B500C"/>
    <w:rsid w:val="004B545F"/>
    <w:rsid w:val="004B588B"/>
    <w:rsid w:val="004B5B42"/>
    <w:rsid w:val="004B6300"/>
    <w:rsid w:val="004B76DB"/>
    <w:rsid w:val="004B7BB0"/>
    <w:rsid w:val="004B7C3C"/>
    <w:rsid w:val="004B7DA7"/>
    <w:rsid w:val="004B7E60"/>
    <w:rsid w:val="004C021E"/>
    <w:rsid w:val="004C040A"/>
    <w:rsid w:val="004C19D0"/>
    <w:rsid w:val="004C1C34"/>
    <w:rsid w:val="004C2B44"/>
    <w:rsid w:val="004C2CD5"/>
    <w:rsid w:val="004C31D9"/>
    <w:rsid w:val="004C3472"/>
    <w:rsid w:val="004C3D82"/>
    <w:rsid w:val="004C42BE"/>
    <w:rsid w:val="004C42D6"/>
    <w:rsid w:val="004C535B"/>
    <w:rsid w:val="004C54D2"/>
    <w:rsid w:val="004C6636"/>
    <w:rsid w:val="004C6C32"/>
    <w:rsid w:val="004C7BD1"/>
    <w:rsid w:val="004C7E25"/>
    <w:rsid w:val="004C7E9B"/>
    <w:rsid w:val="004C7FC4"/>
    <w:rsid w:val="004D0142"/>
    <w:rsid w:val="004D0428"/>
    <w:rsid w:val="004D094F"/>
    <w:rsid w:val="004D0A79"/>
    <w:rsid w:val="004D0F1B"/>
    <w:rsid w:val="004D1807"/>
    <w:rsid w:val="004D18E6"/>
    <w:rsid w:val="004D2EE3"/>
    <w:rsid w:val="004D4247"/>
    <w:rsid w:val="004D4478"/>
    <w:rsid w:val="004D472C"/>
    <w:rsid w:val="004D4CFE"/>
    <w:rsid w:val="004D5870"/>
    <w:rsid w:val="004D5A58"/>
    <w:rsid w:val="004D5FF1"/>
    <w:rsid w:val="004D6190"/>
    <w:rsid w:val="004D6722"/>
    <w:rsid w:val="004E0450"/>
    <w:rsid w:val="004E047F"/>
    <w:rsid w:val="004E1A4F"/>
    <w:rsid w:val="004E29C6"/>
    <w:rsid w:val="004E2E91"/>
    <w:rsid w:val="004E3132"/>
    <w:rsid w:val="004E33B1"/>
    <w:rsid w:val="004E3BAA"/>
    <w:rsid w:val="004E48F4"/>
    <w:rsid w:val="004E5D82"/>
    <w:rsid w:val="004E5DF3"/>
    <w:rsid w:val="004E62B2"/>
    <w:rsid w:val="004E6772"/>
    <w:rsid w:val="004E7C61"/>
    <w:rsid w:val="004F096A"/>
    <w:rsid w:val="004F159F"/>
    <w:rsid w:val="004F198E"/>
    <w:rsid w:val="004F1B9E"/>
    <w:rsid w:val="004F1BA2"/>
    <w:rsid w:val="004F1D43"/>
    <w:rsid w:val="004F1D96"/>
    <w:rsid w:val="004F2322"/>
    <w:rsid w:val="004F316D"/>
    <w:rsid w:val="004F3245"/>
    <w:rsid w:val="004F4657"/>
    <w:rsid w:val="004F46A7"/>
    <w:rsid w:val="004F5138"/>
    <w:rsid w:val="004F5388"/>
    <w:rsid w:val="004F5804"/>
    <w:rsid w:val="004F5958"/>
    <w:rsid w:val="004F5E57"/>
    <w:rsid w:val="004F5EAB"/>
    <w:rsid w:val="004F612B"/>
    <w:rsid w:val="004F6529"/>
    <w:rsid w:val="004F6934"/>
    <w:rsid w:val="004F7139"/>
    <w:rsid w:val="004F799B"/>
    <w:rsid w:val="004F7E88"/>
    <w:rsid w:val="004F7FB3"/>
    <w:rsid w:val="0050075F"/>
    <w:rsid w:val="0050095E"/>
    <w:rsid w:val="00500B2A"/>
    <w:rsid w:val="00500BBE"/>
    <w:rsid w:val="00500EA9"/>
    <w:rsid w:val="00501BD8"/>
    <w:rsid w:val="00501C0F"/>
    <w:rsid w:val="00502489"/>
    <w:rsid w:val="00502A19"/>
    <w:rsid w:val="0050303D"/>
    <w:rsid w:val="00503C9F"/>
    <w:rsid w:val="00504005"/>
    <w:rsid w:val="00504813"/>
    <w:rsid w:val="00504A2E"/>
    <w:rsid w:val="00504F03"/>
    <w:rsid w:val="00504FBB"/>
    <w:rsid w:val="00505069"/>
    <w:rsid w:val="00505483"/>
    <w:rsid w:val="00505940"/>
    <w:rsid w:val="0050596A"/>
    <w:rsid w:val="00506585"/>
    <w:rsid w:val="005067A9"/>
    <w:rsid w:val="00507DEE"/>
    <w:rsid w:val="00510EBE"/>
    <w:rsid w:val="00511C3A"/>
    <w:rsid w:val="0051225C"/>
    <w:rsid w:val="005128F0"/>
    <w:rsid w:val="0051298B"/>
    <w:rsid w:val="00512DE8"/>
    <w:rsid w:val="00512DF6"/>
    <w:rsid w:val="0051311A"/>
    <w:rsid w:val="0051367E"/>
    <w:rsid w:val="005138AC"/>
    <w:rsid w:val="0051419E"/>
    <w:rsid w:val="00514B87"/>
    <w:rsid w:val="005154D7"/>
    <w:rsid w:val="0051614D"/>
    <w:rsid w:val="005162BA"/>
    <w:rsid w:val="005162ED"/>
    <w:rsid w:val="0052061E"/>
    <w:rsid w:val="00520EE4"/>
    <w:rsid w:val="00521589"/>
    <w:rsid w:val="00521889"/>
    <w:rsid w:val="00522455"/>
    <w:rsid w:val="00523751"/>
    <w:rsid w:val="0052380A"/>
    <w:rsid w:val="00523B2A"/>
    <w:rsid w:val="00523E1D"/>
    <w:rsid w:val="00523E8B"/>
    <w:rsid w:val="005248E7"/>
    <w:rsid w:val="00525367"/>
    <w:rsid w:val="005259D6"/>
    <w:rsid w:val="0052644B"/>
    <w:rsid w:val="00526A94"/>
    <w:rsid w:val="00527262"/>
    <w:rsid w:val="00527266"/>
    <w:rsid w:val="0052750A"/>
    <w:rsid w:val="005276C1"/>
    <w:rsid w:val="00527842"/>
    <w:rsid w:val="00527A8C"/>
    <w:rsid w:val="00527C32"/>
    <w:rsid w:val="00530A70"/>
    <w:rsid w:val="00531365"/>
    <w:rsid w:val="005315E5"/>
    <w:rsid w:val="005318A5"/>
    <w:rsid w:val="005319AD"/>
    <w:rsid w:val="005319D6"/>
    <w:rsid w:val="00531E24"/>
    <w:rsid w:val="00532051"/>
    <w:rsid w:val="0053242F"/>
    <w:rsid w:val="00532794"/>
    <w:rsid w:val="00532FF0"/>
    <w:rsid w:val="00533255"/>
    <w:rsid w:val="00533B8B"/>
    <w:rsid w:val="00533F23"/>
    <w:rsid w:val="00534901"/>
    <w:rsid w:val="0053528A"/>
    <w:rsid w:val="00535E17"/>
    <w:rsid w:val="005365D3"/>
    <w:rsid w:val="0053682A"/>
    <w:rsid w:val="00536BB6"/>
    <w:rsid w:val="00536F19"/>
    <w:rsid w:val="00537065"/>
    <w:rsid w:val="005371F9"/>
    <w:rsid w:val="005377F6"/>
    <w:rsid w:val="00537C1B"/>
    <w:rsid w:val="00537FF5"/>
    <w:rsid w:val="005407BB"/>
    <w:rsid w:val="005409EC"/>
    <w:rsid w:val="00540B46"/>
    <w:rsid w:val="00540C78"/>
    <w:rsid w:val="00540D96"/>
    <w:rsid w:val="00541002"/>
    <w:rsid w:val="005414BA"/>
    <w:rsid w:val="0054261B"/>
    <w:rsid w:val="00542803"/>
    <w:rsid w:val="00542963"/>
    <w:rsid w:val="00542B0A"/>
    <w:rsid w:val="00542D25"/>
    <w:rsid w:val="00544505"/>
    <w:rsid w:val="0054488D"/>
    <w:rsid w:val="005448C3"/>
    <w:rsid w:val="00544E6B"/>
    <w:rsid w:val="0054522B"/>
    <w:rsid w:val="00545860"/>
    <w:rsid w:val="00546372"/>
    <w:rsid w:val="005466C3"/>
    <w:rsid w:val="00546A1D"/>
    <w:rsid w:val="00546C04"/>
    <w:rsid w:val="00546C15"/>
    <w:rsid w:val="005473A4"/>
    <w:rsid w:val="00547453"/>
    <w:rsid w:val="00547CBA"/>
    <w:rsid w:val="0055058B"/>
    <w:rsid w:val="00550DDF"/>
    <w:rsid w:val="005512AC"/>
    <w:rsid w:val="00551346"/>
    <w:rsid w:val="0055175D"/>
    <w:rsid w:val="00552243"/>
    <w:rsid w:val="00552517"/>
    <w:rsid w:val="0055314D"/>
    <w:rsid w:val="00553400"/>
    <w:rsid w:val="00553C85"/>
    <w:rsid w:val="005547CA"/>
    <w:rsid w:val="00554930"/>
    <w:rsid w:val="00554E41"/>
    <w:rsid w:val="00554E91"/>
    <w:rsid w:val="005550C4"/>
    <w:rsid w:val="005559B7"/>
    <w:rsid w:val="00555B65"/>
    <w:rsid w:val="00555BDC"/>
    <w:rsid w:val="005560B0"/>
    <w:rsid w:val="00556AED"/>
    <w:rsid w:val="00556F0C"/>
    <w:rsid w:val="005573B5"/>
    <w:rsid w:val="00557460"/>
    <w:rsid w:val="005575B5"/>
    <w:rsid w:val="00557995"/>
    <w:rsid w:val="00557D60"/>
    <w:rsid w:val="005600A4"/>
    <w:rsid w:val="00560856"/>
    <w:rsid w:val="0056092E"/>
    <w:rsid w:val="00560C28"/>
    <w:rsid w:val="00560C4E"/>
    <w:rsid w:val="0056211A"/>
    <w:rsid w:val="00562F6D"/>
    <w:rsid w:val="005633B5"/>
    <w:rsid w:val="005635B5"/>
    <w:rsid w:val="00563B17"/>
    <w:rsid w:val="00563C02"/>
    <w:rsid w:val="00563C49"/>
    <w:rsid w:val="00563D28"/>
    <w:rsid w:val="00563D60"/>
    <w:rsid w:val="00564053"/>
    <w:rsid w:val="0056446A"/>
    <w:rsid w:val="005649A2"/>
    <w:rsid w:val="0056528D"/>
    <w:rsid w:val="005653D9"/>
    <w:rsid w:val="005666B2"/>
    <w:rsid w:val="00566ADF"/>
    <w:rsid w:val="00567067"/>
    <w:rsid w:val="005673CB"/>
    <w:rsid w:val="00567598"/>
    <w:rsid w:val="0057164B"/>
    <w:rsid w:val="00571CEB"/>
    <w:rsid w:val="00571F06"/>
    <w:rsid w:val="0057200C"/>
    <w:rsid w:val="005720AD"/>
    <w:rsid w:val="005729EB"/>
    <w:rsid w:val="00573735"/>
    <w:rsid w:val="0057375B"/>
    <w:rsid w:val="0057397F"/>
    <w:rsid w:val="00573B47"/>
    <w:rsid w:val="00574241"/>
    <w:rsid w:val="005742D6"/>
    <w:rsid w:val="0057439C"/>
    <w:rsid w:val="00574603"/>
    <w:rsid w:val="00574BBE"/>
    <w:rsid w:val="00574E59"/>
    <w:rsid w:val="005751BD"/>
    <w:rsid w:val="00576219"/>
    <w:rsid w:val="00576BA6"/>
    <w:rsid w:val="00577606"/>
    <w:rsid w:val="005777D0"/>
    <w:rsid w:val="0057780B"/>
    <w:rsid w:val="00580542"/>
    <w:rsid w:val="00580A97"/>
    <w:rsid w:val="00580B62"/>
    <w:rsid w:val="00581138"/>
    <w:rsid w:val="00581D72"/>
    <w:rsid w:val="00581F7F"/>
    <w:rsid w:val="005824AD"/>
    <w:rsid w:val="005824C2"/>
    <w:rsid w:val="00582578"/>
    <w:rsid w:val="0058278A"/>
    <w:rsid w:val="00583A23"/>
    <w:rsid w:val="00583F64"/>
    <w:rsid w:val="00584463"/>
    <w:rsid w:val="0058448B"/>
    <w:rsid w:val="0058697D"/>
    <w:rsid w:val="0058728B"/>
    <w:rsid w:val="00587D49"/>
    <w:rsid w:val="00587E8B"/>
    <w:rsid w:val="005900FE"/>
    <w:rsid w:val="00590402"/>
    <w:rsid w:val="0059047A"/>
    <w:rsid w:val="00590C32"/>
    <w:rsid w:val="005915B9"/>
    <w:rsid w:val="00592090"/>
    <w:rsid w:val="0059247E"/>
    <w:rsid w:val="00592AF1"/>
    <w:rsid w:val="00592FD1"/>
    <w:rsid w:val="005931DA"/>
    <w:rsid w:val="00593430"/>
    <w:rsid w:val="00593457"/>
    <w:rsid w:val="00593650"/>
    <w:rsid w:val="00593A64"/>
    <w:rsid w:val="00593E86"/>
    <w:rsid w:val="00593EB3"/>
    <w:rsid w:val="00593EBA"/>
    <w:rsid w:val="00594767"/>
    <w:rsid w:val="00594798"/>
    <w:rsid w:val="00594CFF"/>
    <w:rsid w:val="00595ACA"/>
    <w:rsid w:val="00596567"/>
    <w:rsid w:val="005973F0"/>
    <w:rsid w:val="005974EA"/>
    <w:rsid w:val="0059772E"/>
    <w:rsid w:val="005A069F"/>
    <w:rsid w:val="005A0A04"/>
    <w:rsid w:val="005A1651"/>
    <w:rsid w:val="005A1719"/>
    <w:rsid w:val="005A1749"/>
    <w:rsid w:val="005A28E6"/>
    <w:rsid w:val="005A2F51"/>
    <w:rsid w:val="005A33A7"/>
    <w:rsid w:val="005A3438"/>
    <w:rsid w:val="005A34D5"/>
    <w:rsid w:val="005A3592"/>
    <w:rsid w:val="005A373D"/>
    <w:rsid w:val="005A3A86"/>
    <w:rsid w:val="005A3CCF"/>
    <w:rsid w:val="005A4D32"/>
    <w:rsid w:val="005A4EB0"/>
    <w:rsid w:val="005A5258"/>
    <w:rsid w:val="005A5D2E"/>
    <w:rsid w:val="005A5DAD"/>
    <w:rsid w:val="005A5EB9"/>
    <w:rsid w:val="005A5F3B"/>
    <w:rsid w:val="005A5FA7"/>
    <w:rsid w:val="005A763C"/>
    <w:rsid w:val="005A7CF9"/>
    <w:rsid w:val="005B014B"/>
    <w:rsid w:val="005B0503"/>
    <w:rsid w:val="005B058E"/>
    <w:rsid w:val="005B11D3"/>
    <w:rsid w:val="005B11E7"/>
    <w:rsid w:val="005B189E"/>
    <w:rsid w:val="005B1BBE"/>
    <w:rsid w:val="005B1D81"/>
    <w:rsid w:val="005B1FEF"/>
    <w:rsid w:val="005B252A"/>
    <w:rsid w:val="005B2AB4"/>
    <w:rsid w:val="005B33E3"/>
    <w:rsid w:val="005B34D5"/>
    <w:rsid w:val="005B3F1C"/>
    <w:rsid w:val="005B3F5D"/>
    <w:rsid w:val="005B495D"/>
    <w:rsid w:val="005B568A"/>
    <w:rsid w:val="005B5A84"/>
    <w:rsid w:val="005B5FC9"/>
    <w:rsid w:val="005B6329"/>
    <w:rsid w:val="005B69CE"/>
    <w:rsid w:val="005B6A24"/>
    <w:rsid w:val="005B6BA9"/>
    <w:rsid w:val="005B6FBB"/>
    <w:rsid w:val="005B7249"/>
    <w:rsid w:val="005B7E82"/>
    <w:rsid w:val="005C04FC"/>
    <w:rsid w:val="005C0F7B"/>
    <w:rsid w:val="005C19A3"/>
    <w:rsid w:val="005C1BCB"/>
    <w:rsid w:val="005C1EC5"/>
    <w:rsid w:val="005C1ECF"/>
    <w:rsid w:val="005C21FA"/>
    <w:rsid w:val="005C32F9"/>
    <w:rsid w:val="005C3437"/>
    <w:rsid w:val="005C35E8"/>
    <w:rsid w:val="005C37F8"/>
    <w:rsid w:val="005C386C"/>
    <w:rsid w:val="005C3AB9"/>
    <w:rsid w:val="005C3D1A"/>
    <w:rsid w:val="005C48F5"/>
    <w:rsid w:val="005C50FC"/>
    <w:rsid w:val="005C528F"/>
    <w:rsid w:val="005C5403"/>
    <w:rsid w:val="005C5632"/>
    <w:rsid w:val="005C6439"/>
    <w:rsid w:val="005C6850"/>
    <w:rsid w:val="005C71BB"/>
    <w:rsid w:val="005C7AA4"/>
    <w:rsid w:val="005C7BC7"/>
    <w:rsid w:val="005D013E"/>
    <w:rsid w:val="005D0243"/>
    <w:rsid w:val="005D02F8"/>
    <w:rsid w:val="005D0304"/>
    <w:rsid w:val="005D03CA"/>
    <w:rsid w:val="005D084E"/>
    <w:rsid w:val="005D1288"/>
    <w:rsid w:val="005D14D9"/>
    <w:rsid w:val="005D156D"/>
    <w:rsid w:val="005D1753"/>
    <w:rsid w:val="005D18F3"/>
    <w:rsid w:val="005D271B"/>
    <w:rsid w:val="005D35F1"/>
    <w:rsid w:val="005D385D"/>
    <w:rsid w:val="005D3871"/>
    <w:rsid w:val="005D47F5"/>
    <w:rsid w:val="005D59A5"/>
    <w:rsid w:val="005D59F3"/>
    <w:rsid w:val="005D5AA3"/>
    <w:rsid w:val="005D5B3D"/>
    <w:rsid w:val="005D5E98"/>
    <w:rsid w:val="005D5FE3"/>
    <w:rsid w:val="005D64E1"/>
    <w:rsid w:val="005D6662"/>
    <w:rsid w:val="005D6E0E"/>
    <w:rsid w:val="005D720F"/>
    <w:rsid w:val="005D7548"/>
    <w:rsid w:val="005D78EE"/>
    <w:rsid w:val="005D7B69"/>
    <w:rsid w:val="005E017B"/>
    <w:rsid w:val="005E061F"/>
    <w:rsid w:val="005E0D2F"/>
    <w:rsid w:val="005E0D93"/>
    <w:rsid w:val="005E1484"/>
    <w:rsid w:val="005E1966"/>
    <w:rsid w:val="005E245A"/>
    <w:rsid w:val="005E269D"/>
    <w:rsid w:val="005E2CDF"/>
    <w:rsid w:val="005E2DB3"/>
    <w:rsid w:val="005E30F2"/>
    <w:rsid w:val="005E3103"/>
    <w:rsid w:val="005E332D"/>
    <w:rsid w:val="005E3376"/>
    <w:rsid w:val="005E3829"/>
    <w:rsid w:val="005E386E"/>
    <w:rsid w:val="005E39B8"/>
    <w:rsid w:val="005E4447"/>
    <w:rsid w:val="005E4D00"/>
    <w:rsid w:val="005E4F46"/>
    <w:rsid w:val="005E57E2"/>
    <w:rsid w:val="005E5F93"/>
    <w:rsid w:val="005E6865"/>
    <w:rsid w:val="005E69F9"/>
    <w:rsid w:val="005E6EC0"/>
    <w:rsid w:val="005E770E"/>
    <w:rsid w:val="005E79D8"/>
    <w:rsid w:val="005E7C7F"/>
    <w:rsid w:val="005E7FE8"/>
    <w:rsid w:val="005F019E"/>
    <w:rsid w:val="005F042A"/>
    <w:rsid w:val="005F0677"/>
    <w:rsid w:val="005F09AE"/>
    <w:rsid w:val="005F11A7"/>
    <w:rsid w:val="005F135C"/>
    <w:rsid w:val="005F1B7C"/>
    <w:rsid w:val="005F1E07"/>
    <w:rsid w:val="005F243E"/>
    <w:rsid w:val="005F2587"/>
    <w:rsid w:val="005F273A"/>
    <w:rsid w:val="005F289E"/>
    <w:rsid w:val="005F3423"/>
    <w:rsid w:val="005F3DFC"/>
    <w:rsid w:val="005F4A62"/>
    <w:rsid w:val="005F4F2B"/>
    <w:rsid w:val="005F5936"/>
    <w:rsid w:val="005F6601"/>
    <w:rsid w:val="005F6698"/>
    <w:rsid w:val="005F68CA"/>
    <w:rsid w:val="005F6B81"/>
    <w:rsid w:val="005F6D26"/>
    <w:rsid w:val="005F7341"/>
    <w:rsid w:val="005F7B07"/>
    <w:rsid w:val="006007E6"/>
    <w:rsid w:val="00600A90"/>
    <w:rsid w:val="006022AD"/>
    <w:rsid w:val="00602AF9"/>
    <w:rsid w:val="00604387"/>
    <w:rsid w:val="00604483"/>
    <w:rsid w:val="00604BEB"/>
    <w:rsid w:val="00604F6E"/>
    <w:rsid w:val="006059A2"/>
    <w:rsid w:val="00605CCD"/>
    <w:rsid w:val="00606A78"/>
    <w:rsid w:val="00607A92"/>
    <w:rsid w:val="00607FD9"/>
    <w:rsid w:val="00610990"/>
    <w:rsid w:val="00611364"/>
    <w:rsid w:val="00611BCA"/>
    <w:rsid w:val="00612193"/>
    <w:rsid w:val="00612683"/>
    <w:rsid w:val="00612818"/>
    <w:rsid w:val="00613769"/>
    <w:rsid w:val="00613B34"/>
    <w:rsid w:val="006146BC"/>
    <w:rsid w:val="006146C8"/>
    <w:rsid w:val="00614E7D"/>
    <w:rsid w:val="006150E9"/>
    <w:rsid w:val="006159B6"/>
    <w:rsid w:val="00615C6E"/>
    <w:rsid w:val="006160A5"/>
    <w:rsid w:val="006160EB"/>
    <w:rsid w:val="0061649B"/>
    <w:rsid w:val="00617272"/>
    <w:rsid w:val="006210E2"/>
    <w:rsid w:val="00621615"/>
    <w:rsid w:val="00621E3D"/>
    <w:rsid w:val="006226FB"/>
    <w:rsid w:val="00623585"/>
    <w:rsid w:val="00623736"/>
    <w:rsid w:val="006237F8"/>
    <w:rsid w:val="00623E0B"/>
    <w:rsid w:val="00625497"/>
    <w:rsid w:val="006255E2"/>
    <w:rsid w:val="00625617"/>
    <w:rsid w:val="0062562E"/>
    <w:rsid w:val="00625712"/>
    <w:rsid w:val="00625C43"/>
    <w:rsid w:val="00625EFC"/>
    <w:rsid w:val="0062609A"/>
    <w:rsid w:val="006266C5"/>
    <w:rsid w:val="00626FA4"/>
    <w:rsid w:val="006272EB"/>
    <w:rsid w:val="006275C2"/>
    <w:rsid w:val="006277D8"/>
    <w:rsid w:val="00627ED2"/>
    <w:rsid w:val="00630265"/>
    <w:rsid w:val="00630DCA"/>
    <w:rsid w:val="0063163E"/>
    <w:rsid w:val="006316E7"/>
    <w:rsid w:val="006327BD"/>
    <w:rsid w:val="0063309A"/>
    <w:rsid w:val="00634342"/>
    <w:rsid w:val="006345A7"/>
    <w:rsid w:val="00634A90"/>
    <w:rsid w:val="00634EB7"/>
    <w:rsid w:val="0063536F"/>
    <w:rsid w:val="006360CA"/>
    <w:rsid w:val="00636278"/>
    <w:rsid w:val="00636CE6"/>
    <w:rsid w:val="00637319"/>
    <w:rsid w:val="0063763B"/>
    <w:rsid w:val="00637B13"/>
    <w:rsid w:val="0064013C"/>
    <w:rsid w:val="00640246"/>
    <w:rsid w:val="00640712"/>
    <w:rsid w:val="006408DC"/>
    <w:rsid w:val="00640AE4"/>
    <w:rsid w:val="00640F04"/>
    <w:rsid w:val="0064251B"/>
    <w:rsid w:val="00643076"/>
    <w:rsid w:val="0064363D"/>
    <w:rsid w:val="00643759"/>
    <w:rsid w:val="00643C3B"/>
    <w:rsid w:val="00643DDE"/>
    <w:rsid w:val="00644BF8"/>
    <w:rsid w:val="00645779"/>
    <w:rsid w:val="006458EE"/>
    <w:rsid w:val="00645D0B"/>
    <w:rsid w:val="006468B8"/>
    <w:rsid w:val="00646A2A"/>
    <w:rsid w:val="00647AB2"/>
    <w:rsid w:val="00652109"/>
    <w:rsid w:val="00652126"/>
    <w:rsid w:val="006522DD"/>
    <w:rsid w:val="00652509"/>
    <w:rsid w:val="00652CF6"/>
    <w:rsid w:val="00652DA9"/>
    <w:rsid w:val="00652E72"/>
    <w:rsid w:val="0065330F"/>
    <w:rsid w:val="006534F9"/>
    <w:rsid w:val="00653636"/>
    <w:rsid w:val="00653BEC"/>
    <w:rsid w:val="00654545"/>
    <w:rsid w:val="00655036"/>
    <w:rsid w:val="00655D67"/>
    <w:rsid w:val="006560E0"/>
    <w:rsid w:val="00656D97"/>
    <w:rsid w:val="00656E15"/>
    <w:rsid w:val="00657525"/>
    <w:rsid w:val="00660B18"/>
    <w:rsid w:val="00660C58"/>
    <w:rsid w:val="006615D2"/>
    <w:rsid w:val="0066170D"/>
    <w:rsid w:val="006617B4"/>
    <w:rsid w:val="0066182E"/>
    <w:rsid w:val="00662154"/>
    <w:rsid w:val="00662651"/>
    <w:rsid w:val="00662AEA"/>
    <w:rsid w:val="00663A22"/>
    <w:rsid w:val="0066439D"/>
    <w:rsid w:val="00664B6A"/>
    <w:rsid w:val="00664C98"/>
    <w:rsid w:val="00664D9C"/>
    <w:rsid w:val="0066632D"/>
    <w:rsid w:val="006663BE"/>
    <w:rsid w:val="00666797"/>
    <w:rsid w:val="00666AEB"/>
    <w:rsid w:val="00666D62"/>
    <w:rsid w:val="00666DD0"/>
    <w:rsid w:val="0066703A"/>
    <w:rsid w:val="006671F4"/>
    <w:rsid w:val="00667957"/>
    <w:rsid w:val="00667A1A"/>
    <w:rsid w:val="00667F06"/>
    <w:rsid w:val="00667F68"/>
    <w:rsid w:val="00670643"/>
    <w:rsid w:val="00670679"/>
    <w:rsid w:val="00670926"/>
    <w:rsid w:val="00670A02"/>
    <w:rsid w:val="006712F0"/>
    <w:rsid w:val="00671643"/>
    <w:rsid w:val="00671BDD"/>
    <w:rsid w:val="0067204E"/>
    <w:rsid w:val="0067243E"/>
    <w:rsid w:val="0067253C"/>
    <w:rsid w:val="0067285D"/>
    <w:rsid w:val="00672CEA"/>
    <w:rsid w:val="00672E05"/>
    <w:rsid w:val="00672E2F"/>
    <w:rsid w:val="00673039"/>
    <w:rsid w:val="006736C9"/>
    <w:rsid w:val="0067380D"/>
    <w:rsid w:val="00673868"/>
    <w:rsid w:val="00673B18"/>
    <w:rsid w:val="00674539"/>
    <w:rsid w:val="0067542F"/>
    <w:rsid w:val="006754F7"/>
    <w:rsid w:val="00675C41"/>
    <w:rsid w:val="006760DF"/>
    <w:rsid w:val="00676930"/>
    <w:rsid w:val="00676CD7"/>
    <w:rsid w:val="006778A4"/>
    <w:rsid w:val="0068070B"/>
    <w:rsid w:val="0068094B"/>
    <w:rsid w:val="00681079"/>
    <w:rsid w:val="00681366"/>
    <w:rsid w:val="0068171D"/>
    <w:rsid w:val="00681CAD"/>
    <w:rsid w:val="0068204B"/>
    <w:rsid w:val="0068245D"/>
    <w:rsid w:val="00682E2C"/>
    <w:rsid w:val="00683354"/>
    <w:rsid w:val="00683DBF"/>
    <w:rsid w:val="00684185"/>
    <w:rsid w:val="0068528E"/>
    <w:rsid w:val="006854CE"/>
    <w:rsid w:val="00685564"/>
    <w:rsid w:val="00685B8B"/>
    <w:rsid w:val="00685DF1"/>
    <w:rsid w:val="00685FF4"/>
    <w:rsid w:val="0068624C"/>
    <w:rsid w:val="006866FA"/>
    <w:rsid w:val="00686AF6"/>
    <w:rsid w:val="00687411"/>
    <w:rsid w:val="00687585"/>
    <w:rsid w:val="00687E3F"/>
    <w:rsid w:val="006902B1"/>
    <w:rsid w:val="00690DCD"/>
    <w:rsid w:val="0069188A"/>
    <w:rsid w:val="00692301"/>
    <w:rsid w:val="006928BE"/>
    <w:rsid w:val="00692A3E"/>
    <w:rsid w:val="00692E39"/>
    <w:rsid w:val="00692EBA"/>
    <w:rsid w:val="00693543"/>
    <w:rsid w:val="0069364C"/>
    <w:rsid w:val="0069368B"/>
    <w:rsid w:val="0069404D"/>
    <w:rsid w:val="0069441C"/>
    <w:rsid w:val="006945C0"/>
    <w:rsid w:val="00694682"/>
    <w:rsid w:val="006946CB"/>
    <w:rsid w:val="00694F41"/>
    <w:rsid w:val="00694F56"/>
    <w:rsid w:val="006950C5"/>
    <w:rsid w:val="00695AEE"/>
    <w:rsid w:val="00696125"/>
    <w:rsid w:val="006961E1"/>
    <w:rsid w:val="006963EA"/>
    <w:rsid w:val="00696592"/>
    <w:rsid w:val="00696BF1"/>
    <w:rsid w:val="00696C82"/>
    <w:rsid w:val="00696F55"/>
    <w:rsid w:val="0069718C"/>
    <w:rsid w:val="00697243"/>
    <w:rsid w:val="00697A47"/>
    <w:rsid w:val="006A028B"/>
    <w:rsid w:val="006A0942"/>
    <w:rsid w:val="006A0D1F"/>
    <w:rsid w:val="006A1594"/>
    <w:rsid w:val="006A1A18"/>
    <w:rsid w:val="006A1D27"/>
    <w:rsid w:val="006A236F"/>
    <w:rsid w:val="006A2598"/>
    <w:rsid w:val="006A2D55"/>
    <w:rsid w:val="006A312E"/>
    <w:rsid w:val="006A3BE0"/>
    <w:rsid w:val="006A4070"/>
    <w:rsid w:val="006A4EEB"/>
    <w:rsid w:val="006A500E"/>
    <w:rsid w:val="006A52A9"/>
    <w:rsid w:val="006A5A21"/>
    <w:rsid w:val="006A63B7"/>
    <w:rsid w:val="006A6AE8"/>
    <w:rsid w:val="006A7196"/>
    <w:rsid w:val="006B0B09"/>
    <w:rsid w:val="006B0DD7"/>
    <w:rsid w:val="006B1A83"/>
    <w:rsid w:val="006B1F52"/>
    <w:rsid w:val="006B2043"/>
    <w:rsid w:val="006B20BE"/>
    <w:rsid w:val="006B2861"/>
    <w:rsid w:val="006B2F0A"/>
    <w:rsid w:val="006B32BA"/>
    <w:rsid w:val="006B355F"/>
    <w:rsid w:val="006B38F0"/>
    <w:rsid w:val="006B3C94"/>
    <w:rsid w:val="006B3D9E"/>
    <w:rsid w:val="006B4215"/>
    <w:rsid w:val="006B4269"/>
    <w:rsid w:val="006B44AA"/>
    <w:rsid w:val="006B4508"/>
    <w:rsid w:val="006B490A"/>
    <w:rsid w:val="006B4CD9"/>
    <w:rsid w:val="006B5031"/>
    <w:rsid w:val="006B52EA"/>
    <w:rsid w:val="006B55F6"/>
    <w:rsid w:val="006B5CA3"/>
    <w:rsid w:val="006B6334"/>
    <w:rsid w:val="006B63BF"/>
    <w:rsid w:val="006B650E"/>
    <w:rsid w:val="006B65AB"/>
    <w:rsid w:val="006B66CD"/>
    <w:rsid w:val="006B6B07"/>
    <w:rsid w:val="006B6C0F"/>
    <w:rsid w:val="006B74F2"/>
    <w:rsid w:val="006B79CB"/>
    <w:rsid w:val="006B7A1C"/>
    <w:rsid w:val="006B7AEF"/>
    <w:rsid w:val="006C041E"/>
    <w:rsid w:val="006C046F"/>
    <w:rsid w:val="006C0C38"/>
    <w:rsid w:val="006C11C4"/>
    <w:rsid w:val="006C1D33"/>
    <w:rsid w:val="006C21E8"/>
    <w:rsid w:val="006C2960"/>
    <w:rsid w:val="006C372E"/>
    <w:rsid w:val="006C37F1"/>
    <w:rsid w:val="006C3900"/>
    <w:rsid w:val="006C46E9"/>
    <w:rsid w:val="006C47B1"/>
    <w:rsid w:val="006C4C8F"/>
    <w:rsid w:val="006C4EE3"/>
    <w:rsid w:val="006C4F22"/>
    <w:rsid w:val="006C510B"/>
    <w:rsid w:val="006C599B"/>
    <w:rsid w:val="006C5A70"/>
    <w:rsid w:val="006C5EB5"/>
    <w:rsid w:val="006C72D1"/>
    <w:rsid w:val="006C7C09"/>
    <w:rsid w:val="006C7DE4"/>
    <w:rsid w:val="006D062E"/>
    <w:rsid w:val="006D06FF"/>
    <w:rsid w:val="006D0EC7"/>
    <w:rsid w:val="006D1999"/>
    <w:rsid w:val="006D19DC"/>
    <w:rsid w:val="006D1A59"/>
    <w:rsid w:val="006D240E"/>
    <w:rsid w:val="006D354E"/>
    <w:rsid w:val="006D38E4"/>
    <w:rsid w:val="006D3EDD"/>
    <w:rsid w:val="006D4369"/>
    <w:rsid w:val="006D44E5"/>
    <w:rsid w:val="006D4762"/>
    <w:rsid w:val="006D47F4"/>
    <w:rsid w:val="006D4801"/>
    <w:rsid w:val="006D4C9A"/>
    <w:rsid w:val="006D4DE6"/>
    <w:rsid w:val="006D4F41"/>
    <w:rsid w:val="006D5C18"/>
    <w:rsid w:val="006D72A1"/>
    <w:rsid w:val="006E0208"/>
    <w:rsid w:val="006E039D"/>
    <w:rsid w:val="006E0549"/>
    <w:rsid w:val="006E0FE3"/>
    <w:rsid w:val="006E10C5"/>
    <w:rsid w:val="006E13FB"/>
    <w:rsid w:val="006E1D39"/>
    <w:rsid w:val="006E25FD"/>
    <w:rsid w:val="006E260E"/>
    <w:rsid w:val="006E269C"/>
    <w:rsid w:val="006E369A"/>
    <w:rsid w:val="006E38A3"/>
    <w:rsid w:val="006E41E6"/>
    <w:rsid w:val="006E4367"/>
    <w:rsid w:val="006E4542"/>
    <w:rsid w:val="006E494A"/>
    <w:rsid w:val="006E546C"/>
    <w:rsid w:val="006E5635"/>
    <w:rsid w:val="006E69C9"/>
    <w:rsid w:val="006E7368"/>
    <w:rsid w:val="006E7378"/>
    <w:rsid w:val="006E75AD"/>
    <w:rsid w:val="006E762B"/>
    <w:rsid w:val="006E7895"/>
    <w:rsid w:val="006E7D6E"/>
    <w:rsid w:val="006E7F44"/>
    <w:rsid w:val="006F01E2"/>
    <w:rsid w:val="006F033B"/>
    <w:rsid w:val="006F077F"/>
    <w:rsid w:val="006F0FAE"/>
    <w:rsid w:val="006F1463"/>
    <w:rsid w:val="006F14EE"/>
    <w:rsid w:val="006F20BF"/>
    <w:rsid w:val="006F2B62"/>
    <w:rsid w:val="006F3033"/>
    <w:rsid w:val="006F4425"/>
    <w:rsid w:val="006F47E8"/>
    <w:rsid w:val="006F4C32"/>
    <w:rsid w:val="006F4D6D"/>
    <w:rsid w:val="006F4E3E"/>
    <w:rsid w:val="006F52F1"/>
    <w:rsid w:val="006F54E1"/>
    <w:rsid w:val="006F5973"/>
    <w:rsid w:val="006F5E99"/>
    <w:rsid w:val="006F68D5"/>
    <w:rsid w:val="006F757D"/>
    <w:rsid w:val="006F79A4"/>
    <w:rsid w:val="0070056D"/>
    <w:rsid w:val="00700920"/>
    <w:rsid w:val="007009E4"/>
    <w:rsid w:val="00700EBA"/>
    <w:rsid w:val="00700F92"/>
    <w:rsid w:val="0070106B"/>
    <w:rsid w:val="0070138C"/>
    <w:rsid w:val="007018BA"/>
    <w:rsid w:val="00701D80"/>
    <w:rsid w:val="007021C9"/>
    <w:rsid w:val="00702AEC"/>
    <w:rsid w:val="00702F8B"/>
    <w:rsid w:val="00703231"/>
    <w:rsid w:val="007032A7"/>
    <w:rsid w:val="0070356E"/>
    <w:rsid w:val="00703AB6"/>
    <w:rsid w:val="00703FB8"/>
    <w:rsid w:val="0070483B"/>
    <w:rsid w:val="00704D60"/>
    <w:rsid w:val="007053ED"/>
    <w:rsid w:val="00705E66"/>
    <w:rsid w:val="00706001"/>
    <w:rsid w:val="007062FE"/>
    <w:rsid w:val="00706320"/>
    <w:rsid w:val="0070640F"/>
    <w:rsid w:val="00706637"/>
    <w:rsid w:val="00706686"/>
    <w:rsid w:val="0070764D"/>
    <w:rsid w:val="007076E2"/>
    <w:rsid w:val="00707C6F"/>
    <w:rsid w:val="00710245"/>
    <w:rsid w:val="00712468"/>
    <w:rsid w:val="00712BDB"/>
    <w:rsid w:val="00712F1A"/>
    <w:rsid w:val="007133B5"/>
    <w:rsid w:val="007137B7"/>
    <w:rsid w:val="00713A51"/>
    <w:rsid w:val="00715542"/>
    <w:rsid w:val="00715585"/>
    <w:rsid w:val="0071599F"/>
    <w:rsid w:val="00715B6A"/>
    <w:rsid w:val="00715D62"/>
    <w:rsid w:val="00715E7D"/>
    <w:rsid w:val="00716469"/>
    <w:rsid w:val="00716AF0"/>
    <w:rsid w:val="00716DB4"/>
    <w:rsid w:val="00717628"/>
    <w:rsid w:val="00720545"/>
    <w:rsid w:val="00721131"/>
    <w:rsid w:val="007213D7"/>
    <w:rsid w:val="007214F5"/>
    <w:rsid w:val="0072248F"/>
    <w:rsid w:val="007229EE"/>
    <w:rsid w:val="007229FE"/>
    <w:rsid w:val="00722BEF"/>
    <w:rsid w:val="00722C1D"/>
    <w:rsid w:val="00722CF5"/>
    <w:rsid w:val="00722E37"/>
    <w:rsid w:val="00722F89"/>
    <w:rsid w:val="00724A0E"/>
    <w:rsid w:val="00725108"/>
    <w:rsid w:val="007258E8"/>
    <w:rsid w:val="00725E77"/>
    <w:rsid w:val="00725F63"/>
    <w:rsid w:val="00727F4A"/>
    <w:rsid w:val="0073017E"/>
    <w:rsid w:val="00730363"/>
    <w:rsid w:val="0073049F"/>
    <w:rsid w:val="0073085B"/>
    <w:rsid w:val="00730E0E"/>
    <w:rsid w:val="00731246"/>
    <w:rsid w:val="00731567"/>
    <w:rsid w:val="00731AF5"/>
    <w:rsid w:val="00731F50"/>
    <w:rsid w:val="0073309B"/>
    <w:rsid w:val="00733202"/>
    <w:rsid w:val="007332F1"/>
    <w:rsid w:val="00733782"/>
    <w:rsid w:val="00733795"/>
    <w:rsid w:val="00734224"/>
    <w:rsid w:val="007342D3"/>
    <w:rsid w:val="00735376"/>
    <w:rsid w:val="00735383"/>
    <w:rsid w:val="007358E4"/>
    <w:rsid w:val="0073655E"/>
    <w:rsid w:val="0073676D"/>
    <w:rsid w:val="00737920"/>
    <w:rsid w:val="00740027"/>
    <w:rsid w:val="007402D3"/>
    <w:rsid w:val="007404D9"/>
    <w:rsid w:val="00740842"/>
    <w:rsid w:val="00740EFE"/>
    <w:rsid w:val="007424DA"/>
    <w:rsid w:val="0074263B"/>
    <w:rsid w:val="007426A5"/>
    <w:rsid w:val="007426C6"/>
    <w:rsid w:val="007428C3"/>
    <w:rsid w:val="00742D13"/>
    <w:rsid w:val="0074304A"/>
    <w:rsid w:val="0074310E"/>
    <w:rsid w:val="00743BBF"/>
    <w:rsid w:val="00743FD9"/>
    <w:rsid w:val="0074481D"/>
    <w:rsid w:val="00744A91"/>
    <w:rsid w:val="00744DB0"/>
    <w:rsid w:val="00744F9B"/>
    <w:rsid w:val="00745D97"/>
    <w:rsid w:val="00747557"/>
    <w:rsid w:val="00747C40"/>
    <w:rsid w:val="00747CFF"/>
    <w:rsid w:val="00747F36"/>
    <w:rsid w:val="0075035D"/>
    <w:rsid w:val="00750B59"/>
    <w:rsid w:val="00750F4B"/>
    <w:rsid w:val="0075155E"/>
    <w:rsid w:val="00752DDA"/>
    <w:rsid w:val="00752E97"/>
    <w:rsid w:val="00752ECF"/>
    <w:rsid w:val="007532E3"/>
    <w:rsid w:val="00753491"/>
    <w:rsid w:val="00753DCC"/>
    <w:rsid w:val="00753EE0"/>
    <w:rsid w:val="00754002"/>
    <w:rsid w:val="007542AF"/>
    <w:rsid w:val="00754653"/>
    <w:rsid w:val="007546DC"/>
    <w:rsid w:val="00754C6B"/>
    <w:rsid w:val="00754D7F"/>
    <w:rsid w:val="007553B8"/>
    <w:rsid w:val="00755944"/>
    <w:rsid w:val="00755B38"/>
    <w:rsid w:val="00755BAE"/>
    <w:rsid w:val="00755D4D"/>
    <w:rsid w:val="00755FA6"/>
    <w:rsid w:val="007560DA"/>
    <w:rsid w:val="007564E0"/>
    <w:rsid w:val="007565BA"/>
    <w:rsid w:val="0075661B"/>
    <w:rsid w:val="00756AE8"/>
    <w:rsid w:val="00756DA9"/>
    <w:rsid w:val="00757B47"/>
    <w:rsid w:val="00757BF7"/>
    <w:rsid w:val="00757D1C"/>
    <w:rsid w:val="00757E78"/>
    <w:rsid w:val="0076030B"/>
    <w:rsid w:val="00761634"/>
    <w:rsid w:val="007618A0"/>
    <w:rsid w:val="00762153"/>
    <w:rsid w:val="007626B5"/>
    <w:rsid w:val="00762AF3"/>
    <w:rsid w:val="00762C96"/>
    <w:rsid w:val="00762ED8"/>
    <w:rsid w:val="007634EF"/>
    <w:rsid w:val="00763733"/>
    <w:rsid w:val="00763DB6"/>
    <w:rsid w:val="00764C82"/>
    <w:rsid w:val="00764CE6"/>
    <w:rsid w:val="00765216"/>
    <w:rsid w:val="007652DA"/>
    <w:rsid w:val="0076542E"/>
    <w:rsid w:val="00765998"/>
    <w:rsid w:val="00765E83"/>
    <w:rsid w:val="0076675E"/>
    <w:rsid w:val="00766A56"/>
    <w:rsid w:val="00766FE3"/>
    <w:rsid w:val="007670AC"/>
    <w:rsid w:val="00767242"/>
    <w:rsid w:val="00767278"/>
    <w:rsid w:val="00767335"/>
    <w:rsid w:val="007677BB"/>
    <w:rsid w:val="00767EE9"/>
    <w:rsid w:val="00770189"/>
    <w:rsid w:val="00770541"/>
    <w:rsid w:val="00772BA4"/>
    <w:rsid w:val="00772E5C"/>
    <w:rsid w:val="007735AD"/>
    <w:rsid w:val="00774738"/>
    <w:rsid w:val="00774800"/>
    <w:rsid w:val="00774D3F"/>
    <w:rsid w:val="0077564C"/>
    <w:rsid w:val="0077585D"/>
    <w:rsid w:val="00775B57"/>
    <w:rsid w:val="00775FE1"/>
    <w:rsid w:val="00776956"/>
    <w:rsid w:val="00776B06"/>
    <w:rsid w:val="00776F42"/>
    <w:rsid w:val="007773FD"/>
    <w:rsid w:val="007775C8"/>
    <w:rsid w:val="00777627"/>
    <w:rsid w:val="007777AC"/>
    <w:rsid w:val="007807E2"/>
    <w:rsid w:val="00780911"/>
    <w:rsid w:val="00780921"/>
    <w:rsid w:val="00780967"/>
    <w:rsid w:val="0078111A"/>
    <w:rsid w:val="0078182D"/>
    <w:rsid w:val="0078196B"/>
    <w:rsid w:val="00781A38"/>
    <w:rsid w:val="00781A94"/>
    <w:rsid w:val="00781C8B"/>
    <w:rsid w:val="00781FB0"/>
    <w:rsid w:val="0078285E"/>
    <w:rsid w:val="00782B45"/>
    <w:rsid w:val="007834BA"/>
    <w:rsid w:val="00783AB1"/>
    <w:rsid w:val="00783D15"/>
    <w:rsid w:val="00784052"/>
    <w:rsid w:val="007842C7"/>
    <w:rsid w:val="00784DD8"/>
    <w:rsid w:val="0078523B"/>
    <w:rsid w:val="0078554C"/>
    <w:rsid w:val="00785B1A"/>
    <w:rsid w:val="00786B19"/>
    <w:rsid w:val="00786E5F"/>
    <w:rsid w:val="00786F57"/>
    <w:rsid w:val="007873CD"/>
    <w:rsid w:val="007878CF"/>
    <w:rsid w:val="00787951"/>
    <w:rsid w:val="00787AF5"/>
    <w:rsid w:val="00787F1C"/>
    <w:rsid w:val="00790995"/>
    <w:rsid w:val="007911B7"/>
    <w:rsid w:val="00791606"/>
    <w:rsid w:val="007935FF"/>
    <w:rsid w:val="007939F3"/>
    <w:rsid w:val="00793B7C"/>
    <w:rsid w:val="0079411E"/>
    <w:rsid w:val="00794CC0"/>
    <w:rsid w:val="00794D68"/>
    <w:rsid w:val="00794E6A"/>
    <w:rsid w:val="007958D4"/>
    <w:rsid w:val="00795BA6"/>
    <w:rsid w:val="00795DF1"/>
    <w:rsid w:val="00795E6B"/>
    <w:rsid w:val="0079609B"/>
    <w:rsid w:val="00797696"/>
    <w:rsid w:val="00797C07"/>
    <w:rsid w:val="007A06BD"/>
    <w:rsid w:val="007A129D"/>
    <w:rsid w:val="007A15F4"/>
    <w:rsid w:val="007A16D2"/>
    <w:rsid w:val="007A1872"/>
    <w:rsid w:val="007A1DAF"/>
    <w:rsid w:val="007A1E3B"/>
    <w:rsid w:val="007A26F3"/>
    <w:rsid w:val="007A2E09"/>
    <w:rsid w:val="007A2E4A"/>
    <w:rsid w:val="007A2F46"/>
    <w:rsid w:val="007A35A3"/>
    <w:rsid w:val="007A35CE"/>
    <w:rsid w:val="007A3680"/>
    <w:rsid w:val="007A3B87"/>
    <w:rsid w:val="007A432A"/>
    <w:rsid w:val="007A4E4B"/>
    <w:rsid w:val="007A52E4"/>
    <w:rsid w:val="007A5303"/>
    <w:rsid w:val="007A583D"/>
    <w:rsid w:val="007A5BF3"/>
    <w:rsid w:val="007A61C4"/>
    <w:rsid w:val="007A6386"/>
    <w:rsid w:val="007A6A78"/>
    <w:rsid w:val="007A729D"/>
    <w:rsid w:val="007A7B91"/>
    <w:rsid w:val="007B038E"/>
    <w:rsid w:val="007B062C"/>
    <w:rsid w:val="007B0D96"/>
    <w:rsid w:val="007B0E4F"/>
    <w:rsid w:val="007B0F25"/>
    <w:rsid w:val="007B115E"/>
    <w:rsid w:val="007B11D6"/>
    <w:rsid w:val="007B15A4"/>
    <w:rsid w:val="007B236A"/>
    <w:rsid w:val="007B2BCE"/>
    <w:rsid w:val="007B385C"/>
    <w:rsid w:val="007B43CD"/>
    <w:rsid w:val="007B4631"/>
    <w:rsid w:val="007B4662"/>
    <w:rsid w:val="007B5759"/>
    <w:rsid w:val="007B5B39"/>
    <w:rsid w:val="007B61DC"/>
    <w:rsid w:val="007B6818"/>
    <w:rsid w:val="007B7F48"/>
    <w:rsid w:val="007C014A"/>
    <w:rsid w:val="007C037E"/>
    <w:rsid w:val="007C061B"/>
    <w:rsid w:val="007C0788"/>
    <w:rsid w:val="007C082F"/>
    <w:rsid w:val="007C0F77"/>
    <w:rsid w:val="007C10F5"/>
    <w:rsid w:val="007C196B"/>
    <w:rsid w:val="007C232A"/>
    <w:rsid w:val="007C247C"/>
    <w:rsid w:val="007C2640"/>
    <w:rsid w:val="007C2AD3"/>
    <w:rsid w:val="007C2BC6"/>
    <w:rsid w:val="007C2DCE"/>
    <w:rsid w:val="007C3081"/>
    <w:rsid w:val="007C33D2"/>
    <w:rsid w:val="007C3B4D"/>
    <w:rsid w:val="007C3EEE"/>
    <w:rsid w:val="007C4881"/>
    <w:rsid w:val="007C4907"/>
    <w:rsid w:val="007C4F43"/>
    <w:rsid w:val="007C5FAC"/>
    <w:rsid w:val="007C61A3"/>
    <w:rsid w:val="007C62B5"/>
    <w:rsid w:val="007C7D74"/>
    <w:rsid w:val="007D0155"/>
    <w:rsid w:val="007D094B"/>
    <w:rsid w:val="007D0AE2"/>
    <w:rsid w:val="007D0E2A"/>
    <w:rsid w:val="007D101F"/>
    <w:rsid w:val="007D12F7"/>
    <w:rsid w:val="007D1366"/>
    <w:rsid w:val="007D14A4"/>
    <w:rsid w:val="007D18A0"/>
    <w:rsid w:val="007D1D6C"/>
    <w:rsid w:val="007D2DD3"/>
    <w:rsid w:val="007D3E24"/>
    <w:rsid w:val="007D41AC"/>
    <w:rsid w:val="007D471C"/>
    <w:rsid w:val="007D4C38"/>
    <w:rsid w:val="007D4D13"/>
    <w:rsid w:val="007D53B9"/>
    <w:rsid w:val="007D5479"/>
    <w:rsid w:val="007D55BB"/>
    <w:rsid w:val="007D57F4"/>
    <w:rsid w:val="007D5EA5"/>
    <w:rsid w:val="007D6037"/>
    <w:rsid w:val="007D60A2"/>
    <w:rsid w:val="007D613D"/>
    <w:rsid w:val="007D62D1"/>
    <w:rsid w:val="007D6609"/>
    <w:rsid w:val="007D6810"/>
    <w:rsid w:val="007D6C8C"/>
    <w:rsid w:val="007D7008"/>
    <w:rsid w:val="007D7864"/>
    <w:rsid w:val="007E01A1"/>
    <w:rsid w:val="007E1688"/>
    <w:rsid w:val="007E18CD"/>
    <w:rsid w:val="007E2B53"/>
    <w:rsid w:val="007E2E2A"/>
    <w:rsid w:val="007E3DAB"/>
    <w:rsid w:val="007E4639"/>
    <w:rsid w:val="007E46F0"/>
    <w:rsid w:val="007E4A1F"/>
    <w:rsid w:val="007E66CA"/>
    <w:rsid w:val="007E7092"/>
    <w:rsid w:val="007E74A7"/>
    <w:rsid w:val="007E78F7"/>
    <w:rsid w:val="007F06CE"/>
    <w:rsid w:val="007F0906"/>
    <w:rsid w:val="007F1643"/>
    <w:rsid w:val="007F16C5"/>
    <w:rsid w:val="007F2899"/>
    <w:rsid w:val="007F2A1E"/>
    <w:rsid w:val="007F2A78"/>
    <w:rsid w:val="007F314B"/>
    <w:rsid w:val="007F31D9"/>
    <w:rsid w:val="007F3AC8"/>
    <w:rsid w:val="007F3C20"/>
    <w:rsid w:val="007F3F29"/>
    <w:rsid w:val="007F42D5"/>
    <w:rsid w:val="007F4324"/>
    <w:rsid w:val="007F4E10"/>
    <w:rsid w:val="007F56C7"/>
    <w:rsid w:val="007F5A34"/>
    <w:rsid w:val="007F5C2A"/>
    <w:rsid w:val="007F65FB"/>
    <w:rsid w:val="007F68D2"/>
    <w:rsid w:val="007F712A"/>
    <w:rsid w:val="00800C2E"/>
    <w:rsid w:val="00800C9D"/>
    <w:rsid w:val="00801104"/>
    <w:rsid w:val="00801D1F"/>
    <w:rsid w:val="00801E5F"/>
    <w:rsid w:val="00802380"/>
    <w:rsid w:val="00802CDD"/>
    <w:rsid w:val="00802E58"/>
    <w:rsid w:val="00803400"/>
    <w:rsid w:val="0080380D"/>
    <w:rsid w:val="00803921"/>
    <w:rsid w:val="008044D4"/>
    <w:rsid w:val="00804CF8"/>
    <w:rsid w:val="00805AD0"/>
    <w:rsid w:val="00806BED"/>
    <w:rsid w:val="0080772E"/>
    <w:rsid w:val="00807821"/>
    <w:rsid w:val="00807DFE"/>
    <w:rsid w:val="00807E9E"/>
    <w:rsid w:val="00807F72"/>
    <w:rsid w:val="008101E8"/>
    <w:rsid w:val="0081118B"/>
    <w:rsid w:val="008111E6"/>
    <w:rsid w:val="008118D4"/>
    <w:rsid w:val="00811CA7"/>
    <w:rsid w:val="00811EB8"/>
    <w:rsid w:val="00811F17"/>
    <w:rsid w:val="00811FAD"/>
    <w:rsid w:val="00812332"/>
    <w:rsid w:val="00812478"/>
    <w:rsid w:val="00812B9A"/>
    <w:rsid w:val="00812C19"/>
    <w:rsid w:val="00812EE3"/>
    <w:rsid w:val="00813751"/>
    <w:rsid w:val="00813B9A"/>
    <w:rsid w:val="0081408C"/>
    <w:rsid w:val="008142A7"/>
    <w:rsid w:val="00814C50"/>
    <w:rsid w:val="008151A7"/>
    <w:rsid w:val="00817229"/>
    <w:rsid w:val="00817555"/>
    <w:rsid w:val="00817D16"/>
    <w:rsid w:val="0082004B"/>
    <w:rsid w:val="008207B9"/>
    <w:rsid w:val="00820CB1"/>
    <w:rsid w:val="008214B2"/>
    <w:rsid w:val="008215E3"/>
    <w:rsid w:val="00821EC8"/>
    <w:rsid w:val="008229DE"/>
    <w:rsid w:val="00822A61"/>
    <w:rsid w:val="00823A8C"/>
    <w:rsid w:val="00823C6F"/>
    <w:rsid w:val="0082424E"/>
    <w:rsid w:val="00824482"/>
    <w:rsid w:val="00825D35"/>
    <w:rsid w:val="00825F0E"/>
    <w:rsid w:val="00826543"/>
    <w:rsid w:val="00826DC0"/>
    <w:rsid w:val="00827318"/>
    <w:rsid w:val="00827C5D"/>
    <w:rsid w:val="00830410"/>
    <w:rsid w:val="008306B8"/>
    <w:rsid w:val="00830AA7"/>
    <w:rsid w:val="00830E8A"/>
    <w:rsid w:val="00831598"/>
    <w:rsid w:val="00831735"/>
    <w:rsid w:val="008320E1"/>
    <w:rsid w:val="00832618"/>
    <w:rsid w:val="00833205"/>
    <w:rsid w:val="00833672"/>
    <w:rsid w:val="00833A1C"/>
    <w:rsid w:val="00833D69"/>
    <w:rsid w:val="008340F9"/>
    <w:rsid w:val="008342AF"/>
    <w:rsid w:val="00834F82"/>
    <w:rsid w:val="00835C03"/>
    <w:rsid w:val="0083686A"/>
    <w:rsid w:val="00836A6D"/>
    <w:rsid w:val="00836D94"/>
    <w:rsid w:val="00836F2D"/>
    <w:rsid w:val="00837297"/>
    <w:rsid w:val="00837948"/>
    <w:rsid w:val="00837DB0"/>
    <w:rsid w:val="00841060"/>
    <w:rsid w:val="00841106"/>
    <w:rsid w:val="0084169C"/>
    <w:rsid w:val="008429DD"/>
    <w:rsid w:val="00842BBD"/>
    <w:rsid w:val="00842EE3"/>
    <w:rsid w:val="00843165"/>
    <w:rsid w:val="008438B2"/>
    <w:rsid w:val="00843DED"/>
    <w:rsid w:val="0084402E"/>
    <w:rsid w:val="008444D7"/>
    <w:rsid w:val="00844678"/>
    <w:rsid w:val="00845105"/>
    <w:rsid w:val="0084525D"/>
    <w:rsid w:val="0084669B"/>
    <w:rsid w:val="0084757C"/>
    <w:rsid w:val="00850947"/>
    <w:rsid w:val="00850B9F"/>
    <w:rsid w:val="008512D8"/>
    <w:rsid w:val="008515E1"/>
    <w:rsid w:val="008517DC"/>
    <w:rsid w:val="00851976"/>
    <w:rsid w:val="00851C68"/>
    <w:rsid w:val="008524B4"/>
    <w:rsid w:val="00852826"/>
    <w:rsid w:val="00852894"/>
    <w:rsid w:val="00852895"/>
    <w:rsid w:val="00852964"/>
    <w:rsid w:val="00852A74"/>
    <w:rsid w:val="0085354D"/>
    <w:rsid w:val="008535C3"/>
    <w:rsid w:val="00853AE4"/>
    <w:rsid w:val="00853CC1"/>
    <w:rsid w:val="0085466A"/>
    <w:rsid w:val="00855143"/>
    <w:rsid w:val="00855371"/>
    <w:rsid w:val="008555C9"/>
    <w:rsid w:val="00855F0D"/>
    <w:rsid w:val="00856567"/>
    <w:rsid w:val="0085672B"/>
    <w:rsid w:val="00857C95"/>
    <w:rsid w:val="00857E0D"/>
    <w:rsid w:val="0086001A"/>
    <w:rsid w:val="00860068"/>
    <w:rsid w:val="00860A7C"/>
    <w:rsid w:val="00860D2A"/>
    <w:rsid w:val="0086134E"/>
    <w:rsid w:val="00861D4F"/>
    <w:rsid w:val="0086216F"/>
    <w:rsid w:val="00862424"/>
    <w:rsid w:val="00862BED"/>
    <w:rsid w:val="00862E4A"/>
    <w:rsid w:val="0086300E"/>
    <w:rsid w:val="008630A5"/>
    <w:rsid w:val="008630D9"/>
    <w:rsid w:val="0086354A"/>
    <w:rsid w:val="008635FC"/>
    <w:rsid w:val="00863730"/>
    <w:rsid w:val="00863ADA"/>
    <w:rsid w:val="00863E1C"/>
    <w:rsid w:val="008647D7"/>
    <w:rsid w:val="0086492A"/>
    <w:rsid w:val="0086497A"/>
    <w:rsid w:val="008667E7"/>
    <w:rsid w:val="00866ABA"/>
    <w:rsid w:val="0086723B"/>
    <w:rsid w:val="0086728E"/>
    <w:rsid w:val="00867462"/>
    <w:rsid w:val="008679A8"/>
    <w:rsid w:val="008679F8"/>
    <w:rsid w:val="0087035D"/>
    <w:rsid w:val="0087091D"/>
    <w:rsid w:val="008711E2"/>
    <w:rsid w:val="00871326"/>
    <w:rsid w:val="008716A7"/>
    <w:rsid w:val="00871AF6"/>
    <w:rsid w:val="00872048"/>
    <w:rsid w:val="0087263A"/>
    <w:rsid w:val="00872A56"/>
    <w:rsid w:val="008731A8"/>
    <w:rsid w:val="00873B42"/>
    <w:rsid w:val="008750FA"/>
    <w:rsid w:val="008752A5"/>
    <w:rsid w:val="0087596D"/>
    <w:rsid w:val="008767DB"/>
    <w:rsid w:val="0087695B"/>
    <w:rsid w:val="00877C7A"/>
    <w:rsid w:val="008801F5"/>
    <w:rsid w:val="00881262"/>
    <w:rsid w:val="00881386"/>
    <w:rsid w:val="008820BA"/>
    <w:rsid w:val="00882AAE"/>
    <w:rsid w:val="00883011"/>
    <w:rsid w:val="00883ED5"/>
    <w:rsid w:val="0088402E"/>
    <w:rsid w:val="00884309"/>
    <w:rsid w:val="00884350"/>
    <w:rsid w:val="0088519A"/>
    <w:rsid w:val="008851FF"/>
    <w:rsid w:val="008857A9"/>
    <w:rsid w:val="00885CAE"/>
    <w:rsid w:val="00886BD8"/>
    <w:rsid w:val="00886E02"/>
    <w:rsid w:val="00887285"/>
    <w:rsid w:val="008874A0"/>
    <w:rsid w:val="008874D5"/>
    <w:rsid w:val="00887729"/>
    <w:rsid w:val="00887AFA"/>
    <w:rsid w:val="0089025A"/>
    <w:rsid w:val="00890944"/>
    <w:rsid w:val="00891067"/>
    <w:rsid w:val="0089143F"/>
    <w:rsid w:val="00891BB4"/>
    <w:rsid w:val="00892117"/>
    <w:rsid w:val="00892287"/>
    <w:rsid w:val="0089287E"/>
    <w:rsid w:val="00892B42"/>
    <w:rsid w:val="008933BC"/>
    <w:rsid w:val="00893868"/>
    <w:rsid w:val="0089412C"/>
    <w:rsid w:val="0089443A"/>
    <w:rsid w:val="00894992"/>
    <w:rsid w:val="00894E55"/>
    <w:rsid w:val="00894E84"/>
    <w:rsid w:val="008953D8"/>
    <w:rsid w:val="0089635B"/>
    <w:rsid w:val="008966FD"/>
    <w:rsid w:val="0089692C"/>
    <w:rsid w:val="00896CBB"/>
    <w:rsid w:val="008A0231"/>
    <w:rsid w:val="008A175E"/>
    <w:rsid w:val="008A1A9E"/>
    <w:rsid w:val="008A1FB3"/>
    <w:rsid w:val="008A2128"/>
    <w:rsid w:val="008A23CF"/>
    <w:rsid w:val="008A2675"/>
    <w:rsid w:val="008A2CAB"/>
    <w:rsid w:val="008A2DC6"/>
    <w:rsid w:val="008A3238"/>
    <w:rsid w:val="008A33ED"/>
    <w:rsid w:val="008A387B"/>
    <w:rsid w:val="008A3B95"/>
    <w:rsid w:val="008A4111"/>
    <w:rsid w:val="008A4600"/>
    <w:rsid w:val="008A4772"/>
    <w:rsid w:val="008A484C"/>
    <w:rsid w:val="008A4BB2"/>
    <w:rsid w:val="008A593B"/>
    <w:rsid w:val="008A5C4B"/>
    <w:rsid w:val="008A6091"/>
    <w:rsid w:val="008A6196"/>
    <w:rsid w:val="008A62C2"/>
    <w:rsid w:val="008A7494"/>
    <w:rsid w:val="008A7853"/>
    <w:rsid w:val="008A7FE1"/>
    <w:rsid w:val="008B0401"/>
    <w:rsid w:val="008B12B2"/>
    <w:rsid w:val="008B143E"/>
    <w:rsid w:val="008B1A20"/>
    <w:rsid w:val="008B1CA3"/>
    <w:rsid w:val="008B2AF1"/>
    <w:rsid w:val="008B304C"/>
    <w:rsid w:val="008B33AE"/>
    <w:rsid w:val="008B35E9"/>
    <w:rsid w:val="008B372D"/>
    <w:rsid w:val="008B4233"/>
    <w:rsid w:val="008B4418"/>
    <w:rsid w:val="008B444D"/>
    <w:rsid w:val="008B4AE1"/>
    <w:rsid w:val="008B56AE"/>
    <w:rsid w:val="008B5E89"/>
    <w:rsid w:val="008B639D"/>
    <w:rsid w:val="008B6734"/>
    <w:rsid w:val="008B68C5"/>
    <w:rsid w:val="008B6AB6"/>
    <w:rsid w:val="008B6BB0"/>
    <w:rsid w:val="008B7513"/>
    <w:rsid w:val="008C00FC"/>
    <w:rsid w:val="008C0266"/>
    <w:rsid w:val="008C0905"/>
    <w:rsid w:val="008C0E74"/>
    <w:rsid w:val="008C211B"/>
    <w:rsid w:val="008C2251"/>
    <w:rsid w:val="008C283A"/>
    <w:rsid w:val="008C2DB6"/>
    <w:rsid w:val="008C2EB2"/>
    <w:rsid w:val="008C3818"/>
    <w:rsid w:val="008C3B62"/>
    <w:rsid w:val="008C48FC"/>
    <w:rsid w:val="008C4A72"/>
    <w:rsid w:val="008C4C3B"/>
    <w:rsid w:val="008C4C72"/>
    <w:rsid w:val="008C4E58"/>
    <w:rsid w:val="008C5116"/>
    <w:rsid w:val="008C51FD"/>
    <w:rsid w:val="008C5A0E"/>
    <w:rsid w:val="008C61D1"/>
    <w:rsid w:val="008C6678"/>
    <w:rsid w:val="008C6C0F"/>
    <w:rsid w:val="008C6F29"/>
    <w:rsid w:val="008C7121"/>
    <w:rsid w:val="008C793D"/>
    <w:rsid w:val="008C7CFD"/>
    <w:rsid w:val="008D02EA"/>
    <w:rsid w:val="008D09F1"/>
    <w:rsid w:val="008D0AC9"/>
    <w:rsid w:val="008D133A"/>
    <w:rsid w:val="008D170B"/>
    <w:rsid w:val="008D2486"/>
    <w:rsid w:val="008D2CC7"/>
    <w:rsid w:val="008D2DF8"/>
    <w:rsid w:val="008D35D7"/>
    <w:rsid w:val="008D452B"/>
    <w:rsid w:val="008D4CF5"/>
    <w:rsid w:val="008D5376"/>
    <w:rsid w:val="008D57BF"/>
    <w:rsid w:val="008D580C"/>
    <w:rsid w:val="008D6247"/>
    <w:rsid w:val="008D6999"/>
    <w:rsid w:val="008D7474"/>
    <w:rsid w:val="008D75B7"/>
    <w:rsid w:val="008D7CA1"/>
    <w:rsid w:val="008D7CC7"/>
    <w:rsid w:val="008E071B"/>
    <w:rsid w:val="008E0B3B"/>
    <w:rsid w:val="008E0C20"/>
    <w:rsid w:val="008E115E"/>
    <w:rsid w:val="008E1836"/>
    <w:rsid w:val="008E20D5"/>
    <w:rsid w:val="008E2697"/>
    <w:rsid w:val="008E2923"/>
    <w:rsid w:val="008E2D4B"/>
    <w:rsid w:val="008E31A9"/>
    <w:rsid w:val="008E3E0E"/>
    <w:rsid w:val="008E4288"/>
    <w:rsid w:val="008E4F16"/>
    <w:rsid w:val="008E54E9"/>
    <w:rsid w:val="008E5596"/>
    <w:rsid w:val="008E588E"/>
    <w:rsid w:val="008E5979"/>
    <w:rsid w:val="008E5998"/>
    <w:rsid w:val="008E5C09"/>
    <w:rsid w:val="008E6639"/>
    <w:rsid w:val="008E70BA"/>
    <w:rsid w:val="008E77B2"/>
    <w:rsid w:val="008E78B4"/>
    <w:rsid w:val="008E79AA"/>
    <w:rsid w:val="008E7C0D"/>
    <w:rsid w:val="008E7E49"/>
    <w:rsid w:val="008F0C07"/>
    <w:rsid w:val="008F0FBD"/>
    <w:rsid w:val="008F1955"/>
    <w:rsid w:val="008F2305"/>
    <w:rsid w:val="008F29CD"/>
    <w:rsid w:val="008F2C71"/>
    <w:rsid w:val="008F3806"/>
    <w:rsid w:val="008F383A"/>
    <w:rsid w:val="008F3C20"/>
    <w:rsid w:val="008F45DD"/>
    <w:rsid w:val="008F4B9C"/>
    <w:rsid w:val="008F502A"/>
    <w:rsid w:val="008F58A3"/>
    <w:rsid w:val="008F5AE9"/>
    <w:rsid w:val="008F61A8"/>
    <w:rsid w:val="008F6421"/>
    <w:rsid w:val="008F691F"/>
    <w:rsid w:val="008F6F77"/>
    <w:rsid w:val="008F6F9B"/>
    <w:rsid w:val="008F7038"/>
    <w:rsid w:val="008F7789"/>
    <w:rsid w:val="008F7AC1"/>
    <w:rsid w:val="0090011E"/>
    <w:rsid w:val="00900BED"/>
    <w:rsid w:val="00900CEC"/>
    <w:rsid w:val="00901201"/>
    <w:rsid w:val="00901594"/>
    <w:rsid w:val="009016E2"/>
    <w:rsid w:val="00901713"/>
    <w:rsid w:val="0090256F"/>
    <w:rsid w:val="009027F0"/>
    <w:rsid w:val="00902B96"/>
    <w:rsid w:val="00902FA2"/>
    <w:rsid w:val="00902FBE"/>
    <w:rsid w:val="009031FA"/>
    <w:rsid w:val="00903236"/>
    <w:rsid w:val="00903B9F"/>
    <w:rsid w:val="00904132"/>
    <w:rsid w:val="009042AF"/>
    <w:rsid w:val="0090484C"/>
    <w:rsid w:val="00904C84"/>
    <w:rsid w:val="009051D6"/>
    <w:rsid w:val="00905337"/>
    <w:rsid w:val="00906003"/>
    <w:rsid w:val="0090627B"/>
    <w:rsid w:val="00906BC3"/>
    <w:rsid w:val="00906F66"/>
    <w:rsid w:val="00907048"/>
    <w:rsid w:val="009072EA"/>
    <w:rsid w:val="00910930"/>
    <w:rsid w:val="00910EE8"/>
    <w:rsid w:val="00911495"/>
    <w:rsid w:val="009116B6"/>
    <w:rsid w:val="009118D4"/>
    <w:rsid w:val="00911C22"/>
    <w:rsid w:val="00911EA6"/>
    <w:rsid w:val="00912105"/>
    <w:rsid w:val="009122EE"/>
    <w:rsid w:val="0091232E"/>
    <w:rsid w:val="00912CCB"/>
    <w:rsid w:val="00912DFD"/>
    <w:rsid w:val="009130C9"/>
    <w:rsid w:val="00913A21"/>
    <w:rsid w:val="009140D3"/>
    <w:rsid w:val="009141E3"/>
    <w:rsid w:val="009145FB"/>
    <w:rsid w:val="00914699"/>
    <w:rsid w:val="0091482B"/>
    <w:rsid w:val="00914CE7"/>
    <w:rsid w:val="00915543"/>
    <w:rsid w:val="00915585"/>
    <w:rsid w:val="009159F5"/>
    <w:rsid w:val="00916301"/>
    <w:rsid w:val="0091636D"/>
    <w:rsid w:val="00916A11"/>
    <w:rsid w:val="00916E9C"/>
    <w:rsid w:val="00917706"/>
    <w:rsid w:val="00917A6C"/>
    <w:rsid w:val="00917B78"/>
    <w:rsid w:val="00917C06"/>
    <w:rsid w:val="00917C7B"/>
    <w:rsid w:val="00917D8B"/>
    <w:rsid w:val="00917EDE"/>
    <w:rsid w:val="00917F3A"/>
    <w:rsid w:val="00920C93"/>
    <w:rsid w:val="00921132"/>
    <w:rsid w:val="009218F4"/>
    <w:rsid w:val="00921B16"/>
    <w:rsid w:val="00922600"/>
    <w:rsid w:val="00922F1E"/>
    <w:rsid w:val="0092333B"/>
    <w:rsid w:val="0092341F"/>
    <w:rsid w:val="009240A0"/>
    <w:rsid w:val="00924166"/>
    <w:rsid w:val="009248E0"/>
    <w:rsid w:val="0092519E"/>
    <w:rsid w:val="00925611"/>
    <w:rsid w:val="009257F9"/>
    <w:rsid w:val="009258EE"/>
    <w:rsid w:val="00925B13"/>
    <w:rsid w:val="00925CC1"/>
    <w:rsid w:val="00925F9A"/>
    <w:rsid w:val="00926158"/>
    <w:rsid w:val="00926571"/>
    <w:rsid w:val="00926811"/>
    <w:rsid w:val="0092693B"/>
    <w:rsid w:val="00927326"/>
    <w:rsid w:val="00930937"/>
    <w:rsid w:val="00930BB8"/>
    <w:rsid w:val="00931498"/>
    <w:rsid w:val="009316BA"/>
    <w:rsid w:val="00931931"/>
    <w:rsid w:val="00932718"/>
    <w:rsid w:val="00932AA4"/>
    <w:rsid w:val="00932ABB"/>
    <w:rsid w:val="00932D48"/>
    <w:rsid w:val="009331E0"/>
    <w:rsid w:val="0093340F"/>
    <w:rsid w:val="009336CC"/>
    <w:rsid w:val="00933799"/>
    <w:rsid w:val="0093489B"/>
    <w:rsid w:val="00934BDC"/>
    <w:rsid w:val="00934D2E"/>
    <w:rsid w:val="00934F29"/>
    <w:rsid w:val="00935ACE"/>
    <w:rsid w:val="0093648D"/>
    <w:rsid w:val="00936A03"/>
    <w:rsid w:val="0093717B"/>
    <w:rsid w:val="0093782B"/>
    <w:rsid w:val="00937E18"/>
    <w:rsid w:val="00940D3F"/>
    <w:rsid w:val="0094139C"/>
    <w:rsid w:val="009418FD"/>
    <w:rsid w:val="00941900"/>
    <w:rsid w:val="00941E0C"/>
    <w:rsid w:val="00942114"/>
    <w:rsid w:val="00942258"/>
    <w:rsid w:val="00942A6A"/>
    <w:rsid w:val="00942E2A"/>
    <w:rsid w:val="009436A8"/>
    <w:rsid w:val="00943DEC"/>
    <w:rsid w:val="00944951"/>
    <w:rsid w:val="00944E19"/>
    <w:rsid w:val="00944FE3"/>
    <w:rsid w:val="0094604C"/>
    <w:rsid w:val="00946936"/>
    <w:rsid w:val="00946C1C"/>
    <w:rsid w:val="00950493"/>
    <w:rsid w:val="00950B86"/>
    <w:rsid w:val="00950F7E"/>
    <w:rsid w:val="00951418"/>
    <w:rsid w:val="009518C8"/>
    <w:rsid w:val="00951A42"/>
    <w:rsid w:val="00951E2E"/>
    <w:rsid w:val="00952508"/>
    <w:rsid w:val="00952513"/>
    <w:rsid w:val="00952A29"/>
    <w:rsid w:val="00953883"/>
    <w:rsid w:val="00954A01"/>
    <w:rsid w:val="00954C3F"/>
    <w:rsid w:val="00954E3E"/>
    <w:rsid w:val="009563B3"/>
    <w:rsid w:val="00956693"/>
    <w:rsid w:val="00956C38"/>
    <w:rsid w:val="00956EC3"/>
    <w:rsid w:val="00957735"/>
    <w:rsid w:val="009577B4"/>
    <w:rsid w:val="00957A2A"/>
    <w:rsid w:val="00960E67"/>
    <w:rsid w:val="00961715"/>
    <w:rsid w:val="00961886"/>
    <w:rsid w:val="00961DB1"/>
    <w:rsid w:val="00961F3A"/>
    <w:rsid w:val="009624E3"/>
    <w:rsid w:val="009629D8"/>
    <w:rsid w:val="00962CC8"/>
    <w:rsid w:val="009630BE"/>
    <w:rsid w:val="009636D5"/>
    <w:rsid w:val="00963F5C"/>
    <w:rsid w:val="0096403B"/>
    <w:rsid w:val="00964265"/>
    <w:rsid w:val="00964D5F"/>
    <w:rsid w:val="00964F79"/>
    <w:rsid w:val="0096506B"/>
    <w:rsid w:val="00965306"/>
    <w:rsid w:val="00965A43"/>
    <w:rsid w:val="00965C64"/>
    <w:rsid w:val="00966B83"/>
    <w:rsid w:val="009678B3"/>
    <w:rsid w:val="00970450"/>
    <w:rsid w:val="009709F1"/>
    <w:rsid w:val="00971806"/>
    <w:rsid w:val="00971AFC"/>
    <w:rsid w:val="00971DCB"/>
    <w:rsid w:val="0097262B"/>
    <w:rsid w:val="009726DE"/>
    <w:rsid w:val="00973891"/>
    <w:rsid w:val="00973906"/>
    <w:rsid w:val="009740B6"/>
    <w:rsid w:val="00974232"/>
    <w:rsid w:val="00974F57"/>
    <w:rsid w:val="00975442"/>
    <w:rsid w:val="0097693E"/>
    <w:rsid w:val="009771DD"/>
    <w:rsid w:val="00977761"/>
    <w:rsid w:val="00977A4F"/>
    <w:rsid w:val="00980631"/>
    <w:rsid w:val="009806E9"/>
    <w:rsid w:val="00980798"/>
    <w:rsid w:val="00980994"/>
    <w:rsid w:val="00980EEA"/>
    <w:rsid w:val="00981A69"/>
    <w:rsid w:val="00982463"/>
    <w:rsid w:val="0098313D"/>
    <w:rsid w:val="00984089"/>
    <w:rsid w:val="00984838"/>
    <w:rsid w:val="009849A2"/>
    <w:rsid w:val="0098598D"/>
    <w:rsid w:val="00985E21"/>
    <w:rsid w:val="009864B1"/>
    <w:rsid w:val="00986A63"/>
    <w:rsid w:val="00986C2A"/>
    <w:rsid w:val="00986C30"/>
    <w:rsid w:val="00986E20"/>
    <w:rsid w:val="00986E49"/>
    <w:rsid w:val="00986E65"/>
    <w:rsid w:val="00987064"/>
    <w:rsid w:val="009870E6"/>
    <w:rsid w:val="00987800"/>
    <w:rsid w:val="0098786E"/>
    <w:rsid w:val="00987C86"/>
    <w:rsid w:val="00987D23"/>
    <w:rsid w:val="00987F06"/>
    <w:rsid w:val="00990345"/>
    <w:rsid w:val="009906E2"/>
    <w:rsid w:val="00990E8C"/>
    <w:rsid w:val="00990FE3"/>
    <w:rsid w:val="0099147E"/>
    <w:rsid w:val="009921FA"/>
    <w:rsid w:val="00992A25"/>
    <w:rsid w:val="009930A8"/>
    <w:rsid w:val="009945DB"/>
    <w:rsid w:val="00994684"/>
    <w:rsid w:val="00994969"/>
    <w:rsid w:val="00994F7A"/>
    <w:rsid w:val="0099500C"/>
    <w:rsid w:val="0099555E"/>
    <w:rsid w:val="00995BD7"/>
    <w:rsid w:val="009966A3"/>
    <w:rsid w:val="00996854"/>
    <w:rsid w:val="00996986"/>
    <w:rsid w:val="00996DAB"/>
    <w:rsid w:val="00997182"/>
    <w:rsid w:val="009976DF"/>
    <w:rsid w:val="00997A6D"/>
    <w:rsid w:val="00997D77"/>
    <w:rsid w:val="00997E06"/>
    <w:rsid w:val="009A0CFB"/>
    <w:rsid w:val="009A0D6B"/>
    <w:rsid w:val="009A10CE"/>
    <w:rsid w:val="009A21E2"/>
    <w:rsid w:val="009A29AA"/>
    <w:rsid w:val="009A431D"/>
    <w:rsid w:val="009A489B"/>
    <w:rsid w:val="009A4FD5"/>
    <w:rsid w:val="009A5E85"/>
    <w:rsid w:val="009A6A21"/>
    <w:rsid w:val="009A6EC1"/>
    <w:rsid w:val="009A702D"/>
    <w:rsid w:val="009A73F3"/>
    <w:rsid w:val="009A7969"/>
    <w:rsid w:val="009A7DEF"/>
    <w:rsid w:val="009A7FEA"/>
    <w:rsid w:val="009B0301"/>
    <w:rsid w:val="009B05C5"/>
    <w:rsid w:val="009B08FB"/>
    <w:rsid w:val="009B0C72"/>
    <w:rsid w:val="009B0CCD"/>
    <w:rsid w:val="009B0D45"/>
    <w:rsid w:val="009B135C"/>
    <w:rsid w:val="009B14C5"/>
    <w:rsid w:val="009B1601"/>
    <w:rsid w:val="009B1E6F"/>
    <w:rsid w:val="009B20DC"/>
    <w:rsid w:val="009B2B0D"/>
    <w:rsid w:val="009B338C"/>
    <w:rsid w:val="009B3BC1"/>
    <w:rsid w:val="009B4623"/>
    <w:rsid w:val="009B4897"/>
    <w:rsid w:val="009B5E56"/>
    <w:rsid w:val="009B6B39"/>
    <w:rsid w:val="009B6BF2"/>
    <w:rsid w:val="009B7FDE"/>
    <w:rsid w:val="009C0103"/>
    <w:rsid w:val="009C025D"/>
    <w:rsid w:val="009C0991"/>
    <w:rsid w:val="009C19EC"/>
    <w:rsid w:val="009C1E00"/>
    <w:rsid w:val="009C2037"/>
    <w:rsid w:val="009C22BC"/>
    <w:rsid w:val="009C2714"/>
    <w:rsid w:val="009C29A0"/>
    <w:rsid w:val="009C36FF"/>
    <w:rsid w:val="009C3A55"/>
    <w:rsid w:val="009C3F50"/>
    <w:rsid w:val="009C44AF"/>
    <w:rsid w:val="009C50C1"/>
    <w:rsid w:val="009C5A6C"/>
    <w:rsid w:val="009C6847"/>
    <w:rsid w:val="009C699B"/>
    <w:rsid w:val="009C6F2C"/>
    <w:rsid w:val="009C6F93"/>
    <w:rsid w:val="009C778C"/>
    <w:rsid w:val="009C7A8D"/>
    <w:rsid w:val="009D0F41"/>
    <w:rsid w:val="009D146B"/>
    <w:rsid w:val="009D2E1B"/>
    <w:rsid w:val="009D340F"/>
    <w:rsid w:val="009D3BFF"/>
    <w:rsid w:val="009D3F45"/>
    <w:rsid w:val="009D4AD0"/>
    <w:rsid w:val="009D4F6A"/>
    <w:rsid w:val="009D6509"/>
    <w:rsid w:val="009D69AD"/>
    <w:rsid w:val="009D6BD6"/>
    <w:rsid w:val="009D71E9"/>
    <w:rsid w:val="009D7434"/>
    <w:rsid w:val="009D7589"/>
    <w:rsid w:val="009D77D5"/>
    <w:rsid w:val="009D7B10"/>
    <w:rsid w:val="009E064D"/>
    <w:rsid w:val="009E1C73"/>
    <w:rsid w:val="009E1CC2"/>
    <w:rsid w:val="009E1E78"/>
    <w:rsid w:val="009E2709"/>
    <w:rsid w:val="009E3D14"/>
    <w:rsid w:val="009E5CA9"/>
    <w:rsid w:val="009E651F"/>
    <w:rsid w:val="009E65C8"/>
    <w:rsid w:val="009E6ABF"/>
    <w:rsid w:val="009E79BC"/>
    <w:rsid w:val="009F0133"/>
    <w:rsid w:val="009F06A6"/>
    <w:rsid w:val="009F06BE"/>
    <w:rsid w:val="009F0E97"/>
    <w:rsid w:val="009F0EC9"/>
    <w:rsid w:val="009F10E2"/>
    <w:rsid w:val="009F1361"/>
    <w:rsid w:val="009F2248"/>
    <w:rsid w:val="009F241E"/>
    <w:rsid w:val="009F2569"/>
    <w:rsid w:val="009F2955"/>
    <w:rsid w:val="009F3039"/>
    <w:rsid w:val="009F365B"/>
    <w:rsid w:val="009F3682"/>
    <w:rsid w:val="009F3D35"/>
    <w:rsid w:val="009F492E"/>
    <w:rsid w:val="009F4DF0"/>
    <w:rsid w:val="009F4E38"/>
    <w:rsid w:val="009F4EAA"/>
    <w:rsid w:val="009F4F5C"/>
    <w:rsid w:val="009F50A2"/>
    <w:rsid w:val="009F61F1"/>
    <w:rsid w:val="009F62E1"/>
    <w:rsid w:val="009F67E5"/>
    <w:rsid w:val="009F6D84"/>
    <w:rsid w:val="009F7CDD"/>
    <w:rsid w:val="00A00288"/>
    <w:rsid w:val="00A010A4"/>
    <w:rsid w:val="00A0111E"/>
    <w:rsid w:val="00A01396"/>
    <w:rsid w:val="00A014ED"/>
    <w:rsid w:val="00A017CB"/>
    <w:rsid w:val="00A02530"/>
    <w:rsid w:val="00A0256B"/>
    <w:rsid w:val="00A025C2"/>
    <w:rsid w:val="00A02EDB"/>
    <w:rsid w:val="00A03928"/>
    <w:rsid w:val="00A03A8B"/>
    <w:rsid w:val="00A03C3E"/>
    <w:rsid w:val="00A04955"/>
    <w:rsid w:val="00A04D8F"/>
    <w:rsid w:val="00A0528D"/>
    <w:rsid w:val="00A0573E"/>
    <w:rsid w:val="00A061C7"/>
    <w:rsid w:val="00A072F0"/>
    <w:rsid w:val="00A0748A"/>
    <w:rsid w:val="00A07614"/>
    <w:rsid w:val="00A07850"/>
    <w:rsid w:val="00A07E8C"/>
    <w:rsid w:val="00A103FC"/>
    <w:rsid w:val="00A10DEA"/>
    <w:rsid w:val="00A114BD"/>
    <w:rsid w:val="00A1187A"/>
    <w:rsid w:val="00A120B5"/>
    <w:rsid w:val="00A1217F"/>
    <w:rsid w:val="00A12570"/>
    <w:rsid w:val="00A13151"/>
    <w:rsid w:val="00A134EC"/>
    <w:rsid w:val="00A13E35"/>
    <w:rsid w:val="00A13EBC"/>
    <w:rsid w:val="00A14776"/>
    <w:rsid w:val="00A14942"/>
    <w:rsid w:val="00A15841"/>
    <w:rsid w:val="00A15ACA"/>
    <w:rsid w:val="00A1633B"/>
    <w:rsid w:val="00A16B14"/>
    <w:rsid w:val="00A16F6A"/>
    <w:rsid w:val="00A17205"/>
    <w:rsid w:val="00A1773C"/>
    <w:rsid w:val="00A17923"/>
    <w:rsid w:val="00A17CD5"/>
    <w:rsid w:val="00A205D4"/>
    <w:rsid w:val="00A205EA"/>
    <w:rsid w:val="00A20D7B"/>
    <w:rsid w:val="00A216E7"/>
    <w:rsid w:val="00A218F4"/>
    <w:rsid w:val="00A21B57"/>
    <w:rsid w:val="00A22255"/>
    <w:rsid w:val="00A22911"/>
    <w:rsid w:val="00A22D32"/>
    <w:rsid w:val="00A22E29"/>
    <w:rsid w:val="00A2318A"/>
    <w:rsid w:val="00A23242"/>
    <w:rsid w:val="00A24DB0"/>
    <w:rsid w:val="00A24DD2"/>
    <w:rsid w:val="00A24E9F"/>
    <w:rsid w:val="00A2513E"/>
    <w:rsid w:val="00A259AC"/>
    <w:rsid w:val="00A26098"/>
    <w:rsid w:val="00A26107"/>
    <w:rsid w:val="00A266A6"/>
    <w:rsid w:val="00A27251"/>
    <w:rsid w:val="00A278CA"/>
    <w:rsid w:val="00A27F4B"/>
    <w:rsid w:val="00A30180"/>
    <w:rsid w:val="00A3065F"/>
    <w:rsid w:val="00A30F0D"/>
    <w:rsid w:val="00A312AA"/>
    <w:rsid w:val="00A313F0"/>
    <w:rsid w:val="00A31C79"/>
    <w:rsid w:val="00A32ABA"/>
    <w:rsid w:val="00A32EC1"/>
    <w:rsid w:val="00A33AC6"/>
    <w:rsid w:val="00A33BBC"/>
    <w:rsid w:val="00A351DB"/>
    <w:rsid w:val="00A35293"/>
    <w:rsid w:val="00A35637"/>
    <w:rsid w:val="00A35897"/>
    <w:rsid w:val="00A3598A"/>
    <w:rsid w:val="00A36037"/>
    <w:rsid w:val="00A369FF"/>
    <w:rsid w:val="00A36ACD"/>
    <w:rsid w:val="00A36B1A"/>
    <w:rsid w:val="00A37321"/>
    <w:rsid w:val="00A37B6C"/>
    <w:rsid w:val="00A4028C"/>
    <w:rsid w:val="00A40396"/>
    <w:rsid w:val="00A403F7"/>
    <w:rsid w:val="00A408C9"/>
    <w:rsid w:val="00A40AF2"/>
    <w:rsid w:val="00A411DE"/>
    <w:rsid w:val="00A4171B"/>
    <w:rsid w:val="00A419EB"/>
    <w:rsid w:val="00A42008"/>
    <w:rsid w:val="00A4221D"/>
    <w:rsid w:val="00A42B99"/>
    <w:rsid w:val="00A430AB"/>
    <w:rsid w:val="00A43A5F"/>
    <w:rsid w:val="00A43F67"/>
    <w:rsid w:val="00A43F81"/>
    <w:rsid w:val="00A44C06"/>
    <w:rsid w:val="00A453D2"/>
    <w:rsid w:val="00A45720"/>
    <w:rsid w:val="00A4599C"/>
    <w:rsid w:val="00A45BA6"/>
    <w:rsid w:val="00A46257"/>
    <w:rsid w:val="00A46509"/>
    <w:rsid w:val="00A465D4"/>
    <w:rsid w:val="00A46673"/>
    <w:rsid w:val="00A46732"/>
    <w:rsid w:val="00A46C41"/>
    <w:rsid w:val="00A46CF9"/>
    <w:rsid w:val="00A470EF"/>
    <w:rsid w:val="00A473C6"/>
    <w:rsid w:val="00A47777"/>
    <w:rsid w:val="00A47E8A"/>
    <w:rsid w:val="00A47F3F"/>
    <w:rsid w:val="00A50609"/>
    <w:rsid w:val="00A50E5D"/>
    <w:rsid w:val="00A519F8"/>
    <w:rsid w:val="00A52132"/>
    <w:rsid w:val="00A52EB9"/>
    <w:rsid w:val="00A53084"/>
    <w:rsid w:val="00A533BF"/>
    <w:rsid w:val="00A5397E"/>
    <w:rsid w:val="00A53B94"/>
    <w:rsid w:val="00A53ED2"/>
    <w:rsid w:val="00A54B02"/>
    <w:rsid w:val="00A55218"/>
    <w:rsid w:val="00A557C6"/>
    <w:rsid w:val="00A560AF"/>
    <w:rsid w:val="00A56531"/>
    <w:rsid w:val="00A5697B"/>
    <w:rsid w:val="00A57261"/>
    <w:rsid w:val="00A575AA"/>
    <w:rsid w:val="00A57814"/>
    <w:rsid w:val="00A57D75"/>
    <w:rsid w:val="00A62312"/>
    <w:rsid w:val="00A62C26"/>
    <w:rsid w:val="00A631F8"/>
    <w:rsid w:val="00A63A1A"/>
    <w:rsid w:val="00A64448"/>
    <w:rsid w:val="00A644D8"/>
    <w:rsid w:val="00A64976"/>
    <w:rsid w:val="00A6499A"/>
    <w:rsid w:val="00A64DC6"/>
    <w:rsid w:val="00A65714"/>
    <w:rsid w:val="00A66064"/>
    <w:rsid w:val="00A6668A"/>
    <w:rsid w:val="00A66717"/>
    <w:rsid w:val="00A669CF"/>
    <w:rsid w:val="00A66B3F"/>
    <w:rsid w:val="00A6755A"/>
    <w:rsid w:val="00A67612"/>
    <w:rsid w:val="00A7011E"/>
    <w:rsid w:val="00A709C8"/>
    <w:rsid w:val="00A712B8"/>
    <w:rsid w:val="00A713BE"/>
    <w:rsid w:val="00A7148C"/>
    <w:rsid w:val="00A716F4"/>
    <w:rsid w:val="00A729D0"/>
    <w:rsid w:val="00A739CA"/>
    <w:rsid w:val="00A74551"/>
    <w:rsid w:val="00A74918"/>
    <w:rsid w:val="00A74A9B"/>
    <w:rsid w:val="00A74D62"/>
    <w:rsid w:val="00A758A1"/>
    <w:rsid w:val="00A75BA7"/>
    <w:rsid w:val="00A76544"/>
    <w:rsid w:val="00A76AA9"/>
    <w:rsid w:val="00A76E39"/>
    <w:rsid w:val="00A76E81"/>
    <w:rsid w:val="00A776C9"/>
    <w:rsid w:val="00A776F6"/>
    <w:rsid w:val="00A777F2"/>
    <w:rsid w:val="00A77924"/>
    <w:rsid w:val="00A8015E"/>
    <w:rsid w:val="00A80B34"/>
    <w:rsid w:val="00A80DAE"/>
    <w:rsid w:val="00A815C2"/>
    <w:rsid w:val="00A818C0"/>
    <w:rsid w:val="00A81BAB"/>
    <w:rsid w:val="00A81CA7"/>
    <w:rsid w:val="00A821FC"/>
    <w:rsid w:val="00A8297C"/>
    <w:rsid w:val="00A82BC5"/>
    <w:rsid w:val="00A83670"/>
    <w:rsid w:val="00A83871"/>
    <w:rsid w:val="00A83DB7"/>
    <w:rsid w:val="00A85398"/>
    <w:rsid w:val="00A85A61"/>
    <w:rsid w:val="00A85B51"/>
    <w:rsid w:val="00A85CEF"/>
    <w:rsid w:val="00A85D4C"/>
    <w:rsid w:val="00A86D7A"/>
    <w:rsid w:val="00A86DC3"/>
    <w:rsid w:val="00A87032"/>
    <w:rsid w:val="00A871F4"/>
    <w:rsid w:val="00A87794"/>
    <w:rsid w:val="00A87998"/>
    <w:rsid w:val="00A90532"/>
    <w:rsid w:val="00A91146"/>
    <w:rsid w:val="00A9216F"/>
    <w:rsid w:val="00A92D2C"/>
    <w:rsid w:val="00A93687"/>
    <w:rsid w:val="00A93ECE"/>
    <w:rsid w:val="00A94386"/>
    <w:rsid w:val="00A94A1C"/>
    <w:rsid w:val="00A94C13"/>
    <w:rsid w:val="00A94F9E"/>
    <w:rsid w:val="00A952A8"/>
    <w:rsid w:val="00A95753"/>
    <w:rsid w:val="00A958B9"/>
    <w:rsid w:val="00A96F03"/>
    <w:rsid w:val="00A9741B"/>
    <w:rsid w:val="00A97497"/>
    <w:rsid w:val="00A97534"/>
    <w:rsid w:val="00AA0779"/>
    <w:rsid w:val="00AA0C2E"/>
    <w:rsid w:val="00AA217C"/>
    <w:rsid w:val="00AA2590"/>
    <w:rsid w:val="00AA298E"/>
    <w:rsid w:val="00AA36AE"/>
    <w:rsid w:val="00AA3964"/>
    <w:rsid w:val="00AA4106"/>
    <w:rsid w:val="00AA47C8"/>
    <w:rsid w:val="00AA549F"/>
    <w:rsid w:val="00AA54CC"/>
    <w:rsid w:val="00AA630D"/>
    <w:rsid w:val="00AA68E8"/>
    <w:rsid w:val="00AA6B8F"/>
    <w:rsid w:val="00AA6EBC"/>
    <w:rsid w:val="00AA721F"/>
    <w:rsid w:val="00AA7716"/>
    <w:rsid w:val="00AA7CED"/>
    <w:rsid w:val="00AA7D79"/>
    <w:rsid w:val="00AA7EBD"/>
    <w:rsid w:val="00AB067C"/>
    <w:rsid w:val="00AB0B7D"/>
    <w:rsid w:val="00AB120F"/>
    <w:rsid w:val="00AB1559"/>
    <w:rsid w:val="00AB15A2"/>
    <w:rsid w:val="00AB18F8"/>
    <w:rsid w:val="00AB2F79"/>
    <w:rsid w:val="00AB339F"/>
    <w:rsid w:val="00AB424D"/>
    <w:rsid w:val="00AB4363"/>
    <w:rsid w:val="00AB476C"/>
    <w:rsid w:val="00AB4B98"/>
    <w:rsid w:val="00AB4F03"/>
    <w:rsid w:val="00AB52F1"/>
    <w:rsid w:val="00AB7983"/>
    <w:rsid w:val="00AC04C7"/>
    <w:rsid w:val="00AC0548"/>
    <w:rsid w:val="00AC0E82"/>
    <w:rsid w:val="00AC15D7"/>
    <w:rsid w:val="00AC1A7D"/>
    <w:rsid w:val="00AC1D52"/>
    <w:rsid w:val="00AC1ECF"/>
    <w:rsid w:val="00AC1F1A"/>
    <w:rsid w:val="00AC207B"/>
    <w:rsid w:val="00AC2FD6"/>
    <w:rsid w:val="00AC3471"/>
    <w:rsid w:val="00AC3C17"/>
    <w:rsid w:val="00AC407C"/>
    <w:rsid w:val="00AC5600"/>
    <w:rsid w:val="00AC5EC3"/>
    <w:rsid w:val="00AC6241"/>
    <w:rsid w:val="00AC6458"/>
    <w:rsid w:val="00AC685A"/>
    <w:rsid w:val="00AC6B5D"/>
    <w:rsid w:val="00AC6C25"/>
    <w:rsid w:val="00AC6F71"/>
    <w:rsid w:val="00AC7A9A"/>
    <w:rsid w:val="00AD060C"/>
    <w:rsid w:val="00AD0B58"/>
    <w:rsid w:val="00AD0FED"/>
    <w:rsid w:val="00AD15A7"/>
    <w:rsid w:val="00AD2052"/>
    <w:rsid w:val="00AD2736"/>
    <w:rsid w:val="00AD34A7"/>
    <w:rsid w:val="00AD3C8E"/>
    <w:rsid w:val="00AD51BE"/>
    <w:rsid w:val="00AD58B2"/>
    <w:rsid w:val="00AD5A32"/>
    <w:rsid w:val="00AD5BC5"/>
    <w:rsid w:val="00AD5C7C"/>
    <w:rsid w:val="00AD5F18"/>
    <w:rsid w:val="00AD62DE"/>
    <w:rsid w:val="00AD6AD0"/>
    <w:rsid w:val="00AD6BEB"/>
    <w:rsid w:val="00AD6BF8"/>
    <w:rsid w:val="00AE03D2"/>
    <w:rsid w:val="00AE05E4"/>
    <w:rsid w:val="00AE067E"/>
    <w:rsid w:val="00AE0710"/>
    <w:rsid w:val="00AE079D"/>
    <w:rsid w:val="00AE09AF"/>
    <w:rsid w:val="00AE0DE8"/>
    <w:rsid w:val="00AE106B"/>
    <w:rsid w:val="00AE1728"/>
    <w:rsid w:val="00AE1913"/>
    <w:rsid w:val="00AE19D3"/>
    <w:rsid w:val="00AE1AC9"/>
    <w:rsid w:val="00AE2263"/>
    <w:rsid w:val="00AE24AC"/>
    <w:rsid w:val="00AE2976"/>
    <w:rsid w:val="00AE382F"/>
    <w:rsid w:val="00AE4880"/>
    <w:rsid w:val="00AE48E6"/>
    <w:rsid w:val="00AE4A64"/>
    <w:rsid w:val="00AE53DA"/>
    <w:rsid w:val="00AE551B"/>
    <w:rsid w:val="00AE5DB7"/>
    <w:rsid w:val="00AE5FA3"/>
    <w:rsid w:val="00AE6327"/>
    <w:rsid w:val="00AE6586"/>
    <w:rsid w:val="00AE68B7"/>
    <w:rsid w:val="00AE6B97"/>
    <w:rsid w:val="00AE7227"/>
    <w:rsid w:val="00AE725D"/>
    <w:rsid w:val="00AE72D2"/>
    <w:rsid w:val="00AE7BB1"/>
    <w:rsid w:val="00AE7EE0"/>
    <w:rsid w:val="00AF06E7"/>
    <w:rsid w:val="00AF0805"/>
    <w:rsid w:val="00AF10DD"/>
    <w:rsid w:val="00AF1F2B"/>
    <w:rsid w:val="00AF2245"/>
    <w:rsid w:val="00AF2ABA"/>
    <w:rsid w:val="00AF2C9A"/>
    <w:rsid w:val="00AF33DB"/>
    <w:rsid w:val="00AF3D4E"/>
    <w:rsid w:val="00AF3DF8"/>
    <w:rsid w:val="00AF40FD"/>
    <w:rsid w:val="00AF41EA"/>
    <w:rsid w:val="00AF4229"/>
    <w:rsid w:val="00AF4D22"/>
    <w:rsid w:val="00AF4DE5"/>
    <w:rsid w:val="00AF4E6F"/>
    <w:rsid w:val="00AF4FDE"/>
    <w:rsid w:val="00AF50E2"/>
    <w:rsid w:val="00AF5648"/>
    <w:rsid w:val="00AF6301"/>
    <w:rsid w:val="00AF7417"/>
    <w:rsid w:val="00AF7440"/>
    <w:rsid w:val="00AF78BE"/>
    <w:rsid w:val="00AF7A2C"/>
    <w:rsid w:val="00B00467"/>
    <w:rsid w:val="00B008F8"/>
    <w:rsid w:val="00B00A68"/>
    <w:rsid w:val="00B010F8"/>
    <w:rsid w:val="00B01313"/>
    <w:rsid w:val="00B015D9"/>
    <w:rsid w:val="00B01788"/>
    <w:rsid w:val="00B01949"/>
    <w:rsid w:val="00B01A8B"/>
    <w:rsid w:val="00B01EBD"/>
    <w:rsid w:val="00B02349"/>
    <w:rsid w:val="00B02546"/>
    <w:rsid w:val="00B02880"/>
    <w:rsid w:val="00B02BF7"/>
    <w:rsid w:val="00B02D25"/>
    <w:rsid w:val="00B030E4"/>
    <w:rsid w:val="00B0345F"/>
    <w:rsid w:val="00B04A04"/>
    <w:rsid w:val="00B05092"/>
    <w:rsid w:val="00B069BE"/>
    <w:rsid w:val="00B06C7D"/>
    <w:rsid w:val="00B06CE8"/>
    <w:rsid w:val="00B07067"/>
    <w:rsid w:val="00B073F2"/>
    <w:rsid w:val="00B07569"/>
    <w:rsid w:val="00B11E19"/>
    <w:rsid w:val="00B12052"/>
    <w:rsid w:val="00B12254"/>
    <w:rsid w:val="00B1254D"/>
    <w:rsid w:val="00B133BE"/>
    <w:rsid w:val="00B14036"/>
    <w:rsid w:val="00B15064"/>
    <w:rsid w:val="00B1605F"/>
    <w:rsid w:val="00B1629B"/>
    <w:rsid w:val="00B165EB"/>
    <w:rsid w:val="00B16A23"/>
    <w:rsid w:val="00B16AD1"/>
    <w:rsid w:val="00B16BC8"/>
    <w:rsid w:val="00B16DED"/>
    <w:rsid w:val="00B16E6D"/>
    <w:rsid w:val="00B1793F"/>
    <w:rsid w:val="00B17C81"/>
    <w:rsid w:val="00B2052B"/>
    <w:rsid w:val="00B20B37"/>
    <w:rsid w:val="00B21776"/>
    <w:rsid w:val="00B21BD1"/>
    <w:rsid w:val="00B22BFE"/>
    <w:rsid w:val="00B22E30"/>
    <w:rsid w:val="00B236C9"/>
    <w:rsid w:val="00B23ED0"/>
    <w:rsid w:val="00B24C48"/>
    <w:rsid w:val="00B254A7"/>
    <w:rsid w:val="00B26311"/>
    <w:rsid w:val="00B26377"/>
    <w:rsid w:val="00B2646F"/>
    <w:rsid w:val="00B264C4"/>
    <w:rsid w:val="00B267F8"/>
    <w:rsid w:val="00B2686C"/>
    <w:rsid w:val="00B26925"/>
    <w:rsid w:val="00B27090"/>
    <w:rsid w:val="00B2751D"/>
    <w:rsid w:val="00B27C47"/>
    <w:rsid w:val="00B27F6A"/>
    <w:rsid w:val="00B3001E"/>
    <w:rsid w:val="00B3026F"/>
    <w:rsid w:val="00B303DF"/>
    <w:rsid w:val="00B30454"/>
    <w:rsid w:val="00B315EB"/>
    <w:rsid w:val="00B31B4C"/>
    <w:rsid w:val="00B32237"/>
    <w:rsid w:val="00B325D4"/>
    <w:rsid w:val="00B32D3D"/>
    <w:rsid w:val="00B32F00"/>
    <w:rsid w:val="00B334FE"/>
    <w:rsid w:val="00B338EE"/>
    <w:rsid w:val="00B342FC"/>
    <w:rsid w:val="00B34314"/>
    <w:rsid w:val="00B34403"/>
    <w:rsid w:val="00B3471D"/>
    <w:rsid w:val="00B34CC2"/>
    <w:rsid w:val="00B35C95"/>
    <w:rsid w:val="00B36075"/>
    <w:rsid w:val="00B36236"/>
    <w:rsid w:val="00B369AC"/>
    <w:rsid w:val="00B3773B"/>
    <w:rsid w:val="00B37AAF"/>
    <w:rsid w:val="00B37E50"/>
    <w:rsid w:val="00B41448"/>
    <w:rsid w:val="00B41CA0"/>
    <w:rsid w:val="00B42407"/>
    <w:rsid w:val="00B42728"/>
    <w:rsid w:val="00B427B8"/>
    <w:rsid w:val="00B42F3A"/>
    <w:rsid w:val="00B432E2"/>
    <w:rsid w:val="00B43592"/>
    <w:rsid w:val="00B437F9"/>
    <w:rsid w:val="00B43B38"/>
    <w:rsid w:val="00B447A2"/>
    <w:rsid w:val="00B4500A"/>
    <w:rsid w:val="00B45EDF"/>
    <w:rsid w:val="00B46415"/>
    <w:rsid w:val="00B465E7"/>
    <w:rsid w:val="00B46684"/>
    <w:rsid w:val="00B468C8"/>
    <w:rsid w:val="00B469EC"/>
    <w:rsid w:val="00B46E6D"/>
    <w:rsid w:val="00B46FB2"/>
    <w:rsid w:val="00B4777C"/>
    <w:rsid w:val="00B47D9D"/>
    <w:rsid w:val="00B506DD"/>
    <w:rsid w:val="00B5072F"/>
    <w:rsid w:val="00B50C61"/>
    <w:rsid w:val="00B50D30"/>
    <w:rsid w:val="00B50EC8"/>
    <w:rsid w:val="00B510E1"/>
    <w:rsid w:val="00B51120"/>
    <w:rsid w:val="00B522AB"/>
    <w:rsid w:val="00B5257F"/>
    <w:rsid w:val="00B528EF"/>
    <w:rsid w:val="00B5306D"/>
    <w:rsid w:val="00B5375A"/>
    <w:rsid w:val="00B541B7"/>
    <w:rsid w:val="00B54258"/>
    <w:rsid w:val="00B542C1"/>
    <w:rsid w:val="00B5552E"/>
    <w:rsid w:val="00B55704"/>
    <w:rsid w:val="00B56471"/>
    <w:rsid w:val="00B5714A"/>
    <w:rsid w:val="00B578C9"/>
    <w:rsid w:val="00B57C18"/>
    <w:rsid w:val="00B601B7"/>
    <w:rsid w:val="00B606F4"/>
    <w:rsid w:val="00B60910"/>
    <w:rsid w:val="00B609C3"/>
    <w:rsid w:val="00B60BAE"/>
    <w:rsid w:val="00B61553"/>
    <w:rsid w:val="00B61F6A"/>
    <w:rsid w:val="00B62A1A"/>
    <w:rsid w:val="00B62C13"/>
    <w:rsid w:val="00B63BE1"/>
    <w:rsid w:val="00B63BEF"/>
    <w:rsid w:val="00B63DED"/>
    <w:rsid w:val="00B64100"/>
    <w:rsid w:val="00B6428B"/>
    <w:rsid w:val="00B642E5"/>
    <w:rsid w:val="00B64454"/>
    <w:rsid w:val="00B6494E"/>
    <w:rsid w:val="00B64D91"/>
    <w:rsid w:val="00B65902"/>
    <w:rsid w:val="00B65D0A"/>
    <w:rsid w:val="00B66286"/>
    <w:rsid w:val="00B678DA"/>
    <w:rsid w:val="00B70A89"/>
    <w:rsid w:val="00B70CF3"/>
    <w:rsid w:val="00B715C3"/>
    <w:rsid w:val="00B71B4A"/>
    <w:rsid w:val="00B7283A"/>
    <w:rsid w:val="00B72A4C"/>
    <w:rsid w:val="00B72CAF"/>
    <w:rsid w:val="00B7300F"/>
    <w:rsid w:val="00B73407"/>
    <w:rsid w:val="00B739C2"/>
    <w:rsid w:val="00B73F2C"/>
    <w:rsid w:val="00B743F7"/>
    <w:rsid w:val="00B75870"/>
    <w:rsid w:val="00B75BCE"/>
    <w:rsid w:val="00B76297"/>
    <w:rsid w:val="00B7649B"/>
    <w:rsid w:val="00B77661"/>
    <w:rsid w:val="00B77909"/>
    <w:rsid w:val="00B77B00"/>
    <w:rsid w:val="00B77C56"/>
    <w:rsid w:val="00B81951"/>
    <w:rsid w:val="00B82040"/>
    <w:rsid w:val="00B8232B"/>
    <w:rsid w:val="00B82572"/>
    <w:rsid w:val="00B82955"/>
    <w:rsid w:val="00B82A81"/>
    <w:rsid w:val="00B82E11"/>
    <w:rsid w:val="00B82EB7"/>
    <w:rsid w:val="00B83563"/>
    <w:rsid w:val="00B83AD9"/>
    <w:rsid w:val="00B844FC"/>
    <w:rsid w:val="00B845D5"/>
    <w:rsid w:val="00B84801"/>
    <w:rsid w:val="00B84A8C"/>
    <w:rsid w:val="00B8558A"/>
    <w:rsid w:val="00B85CAC"/>
    <w:rsid w:val="00B860F4"/>
    <w:rsid w:val="00B861B8"/>
    <w:rsid w:val="00B87568"/>
    <w:rsid w:val="00B87A7F"/>
    <w:rsid w:val="00B90560"/>
    <w:rsid w:val="00B9085F"/>
    <w:rsid w:val="00B908F1"/>
    <w:rsid w:val="00B91506"/>
    <w:rsid w:val="00B916A7"/>
    <w:rsid w:val="00B91D32"/>
    <w:rsid w:val="00B92390"/>
    <w:rsid w:val="00B93257"/>
    <w:rsid w:val="00B93D3C"/>
    <w:rsid w:val="00B93D73"/>
    <w:rsid w:val="00B942F8"/>
    <w:rsid w:val="00B945EA"/>
    <w:rsid w:val="00B9559D"/>
    <w:rsid w:val="00B960AE"/>
    <w:rsid w:val="00B96286"/>
    <w:rsid w:val="00B96567"/>
    <w:rsid w:val="00B967C2"/>
    <w:rsid w:val="00B976F2"/>
    <w:rsid w:val="00B97708"/>
    <w:rsid w:val="00B97E79"/>
    <w:rsid w:val="00B97ED6"/>
    <w:rsid w:val="00BA0939"/>
    <w:rsid w:val="00BA0B55"/>
    <w:rsid w:val="00BA0D89"/>
    <w:rsid w:val="00BA1183"/>
    <w:rsid w:val="00BA1307"/>
    <w:rsid w:val="00BA27B1"/>
    <w:rsid w:val="00BA2A67"/>
    <w:rsid w:val="00BA3CC3"/>
    <w:rsid w:val="00BA4260"/>
    <w:rsid w:val="00BA4273"/>
    <w:rsid w:val="00BA570A"/>
    <w:rsid w:val="00BA6E24"/>
    <w:rsid w:val="00BA7279"/>
    <w:rsid w:val="00BB0886"/>
    <w:rsid w:val="00BB0C44"/>
    <w:rsid w:val="00BB0F59"/>
    <w:rsid w:val="00BB1138"/>
    <w:rsid w:val="00BB144D"/>
    <w:rsid w:val="00BB18A0"/>
    <w:rsid w:val="00BB1981"/>
    <w:rsid w:val="00BB1FCD"/>
    <w:rsid w:val="00BB223D"/>
    <w:rsid w:val="00BB29FC"/>
    <w:rsid w:val="00BB2E59"/>
    <w:rsid w:val="00BB306C"/>
    <w:rsid w:val="00BB36F1"/>
    <w:rsid w:val="00BB3C82"/>
    <w:rsid w:val="00BB3D38"/>
    <w:rsid w:val="00BB44E3"/>
    <w:rsid w:val="00BB4B97"/>
    <w:rsid w:val="00BB50C0"/>
    <w:rsid w:val="00BB5BBE"/>
    <w:rsid w:val="00BB6167"/>
    <w:rsid w:val="00BB6C94"/>
    <w:rsid w:val="00BB70B3"/>
    <w:rsid w:val="00BC0019"/>
    <w:rsid w:val="00BC0242"/>
    <w:rsid w:val="00BC09E2"/>
    <w:rsid w:val="00BC0DCF"/>
    <w:rsid w:val="00BC0E54"/>
    <w:rsid w:val="00BC1259"/>
    <w:rsid w:val="00BC16CE"/>
    <w:rsid w:val="00BC2941"/>
    <w:rsid w:val="00BC2B07"/>
    <w:rsid w:val="00BC376C"/>
    <w:rsid w:val="00BC3C1B"/>
    <w:rsid w:val="00BC3D05"/>
    <w:rsid w:val="00BC4088"/>
    <w:rsid w:val="00BC46BD"/>
    <w:rsid w:val="00BC46F9"/>
    <w:rsid w:val="00BC49AD"/>
    <w:rsid w:val="00BC4BFC"/>
    <w:rsid w:val="00BC518E"/>
    <w:rsid w:val="00BC544A"/>
    <w:rsid w:val="00BC55D4"/>
    <w:rsid w:val="00BC5648"/>
    <w:rsid w:val="00BC5D96"/>
    <w:rsid w:val="00BC6224"/>
    <w:rsid w:val="00BC6410"/>
    <w:rsid w:val="00BC70CA"/>
    <w:rsid w:val="00BC7577"/>
    <w:rsid w:val="00BD01D8"/>
    <w:rsid w:val="00BD0C7A"/>
    <w:rsid w:val="00BD10FB"/>
    <w:rsid w:val="00BD1491"/>
    <w:rsid w:val="00BD14AA"/>
    <w:rsid w:val="00BD15A0"/>
    <w:rsid w:val="00BD2468"/>
    <w:rsid w:val="00BD275B"/>
    <w:rsid w:val="00BD289C"/>
    <w:rsid w:val="00BD2C11"/>
    <w:rsid w:val="00BD2F08"/>
    <w:rsid w:val="00BD34B2"/>
    <w:rsid w:val="00BD3ED5"/>
    <w:rsid w:val="00BD43CB"/>
    <w:rsid w:val="00BD46B2"/>
    <w:rsid w:val="00BD5355"/>
    <w:rsid w:val="00BD56FC"/>
    <w:rsid w:val="00BD5B5B"/>
    <w:rsid w:val="00BD5D17"/>
    <w:rsid w:val="00BD76D9"/>
    <w:rsid w:val="00BE01DB"/>
    <w:rsid w:val="00BE1932"/>
    <w:rsid w:val="00BE20D9"/>
    <w:rsid w:val="00BE2202"/>
    <w:rsid w:val="00BE2364"/>
    <w:rsid w:val="00BE25CD"/>
    <w:rsid w:val="00BE270E"/>
    <w:rsid w:val="00BE28D3"/>
    <w:rsid w:val="00BE2B1E"/>
    <w:rsid w:val="00BE2F36"/>
    <w:rsid w:val="00BE3544"/>
    <w:rsid w:val="00BE3C25"/>
    <w:rsid w:val="00BE3E55"/>
    <w:rsid w:val="00BE48DD"/>
    <w:rsid w:val="00BE4B70"/>
    <w:rsid w:val="00BE4C6D"/>
    <w:rsid w:val="00BE5154"/>
    <w:rsid w:val="00BE518C"/>
    <w:rsid w:val="00BE5303"/>
    <w:rsid w:val="00BE61D3"/>
    <w:rsid w:val="00BE672D"/>
    <w:rsid w:val="00BE673E"/>
    <w:rsid w:val="00BE6A52"/>
    <w:rsid w:val="00BE73CC"/>
    <w:rsid w:val="00BE7576"/>
    <w:rsid w:val="00BF041D"/>
    <w:rsid w:val="00BF0F9B"/>
    <w:rsid w:val="00BF14DC"/>
    <w:rsid w:val="00BF1636"/>
    <w:rsid w:val="00BF2385"/>
    <w:rsid w:val="00BF2676"/>
    <w:rsid w:val="00BF2CA3"/>
    <w:rsid w:val="00BF36D7"/>
    <w:rsid w:val="00BF3A5F"/>
    <w:rsid w:val="00BF46E7"/>
    <w:rsid w:val="00BF4B55"/>
    <w:rsid w:val="00BF545F"/>
    <w:rsid w:val="00BF55C5"/>
    <w:rsid w:val="00BF5ECE"/>
    <w:rsid w:val="00BF6C07"/>
    <w:rsid w:val="00BF6D4C"/>
    <w:rsid w:val="00BF6F87"/>
    <w:rsid w:val="00BF71E2"/>
    <w:rsid w:val="00BF778E"/>
    <w:rsid w:val="00BF78EA"/>
    <w:rsid w:val="00BF7E4A"/>
    <w:rsid w:val="00BF7F15"/>
    <w:rsid w:val="00C000A0"/>
    <w:rsid w:val="00C0082D"/>
    <w:rsid w:val="00C00FCE"/>
    <w:rsid w:val="00C0170F"/>
    <w:rsid w:val="00C0239D"/>
    <w:rsid w:val="00C02583"/>
    <w:rsid w:val="00C02650"/>
    <w:rsid w:val="00C02AA9"/>
    <w:rsid w:val="00C034FD"/>
    <w:rsid w:val="00C03719"/>
    <w:rsid w:val="00C03C3D"/>
    <w:rsid w:val="00C046F0"/>
    <w:rsid w:val="00C0470F"/>
    <w:rsid w:val="00C04CA0"/>
    <w:rsid w:val="00C0506E"/>
    <w:rsid w:val="00C052E9"/>
    <w:rsid w:val="00C0759B"/>
    <w:rsid w:val="00C077F2"/>
    <w:rsid w:val="00C10C69"/>
    <w:rsid w:val="00C1148A"/>
    <w:rsid w:val="00C116C7"/>
    <w:rsid w:val="00C118CB"/>
    <w:rsid w:val="00C12893"/>
    <w:rsid w:val="00C12F9F"/>
    <w:rsid w:val="00C13521"/>
    <w:rsid w:val="00C13F36"/>
    <w:rsid w:val="00C142A9"/>
    <w:rsid w:val="00C14B45"/>
    <w:rsid w:val="00C14BB9"/>
    <w:rsid w:val="00C14CAB"/>
    <w:rsid w:val="00C1587D"/>
    <w:rsid w:val="00C15DE6"/>
    <w:rsid w:val="00C15E3F"/>
    <w:rsid w:val="00C1627C"/>
    <w:rsid w:val="00C163DA"/>
    <w:rsid w:val="00C16903"/>
    <w:rsid w:val="00C16F2C"/>
    <w:rsid w:val="00C17C9A"/>
    <w:rsid w:val="00C20166"/>
    <w:rsid w:val="00C202E3"/>
    <w:rsid w:val="00C20538"/>
    <w:rsid w:val="00C208EF"/>
    <w:rsid w:val="00C20A1A"/>
    <w:rsid w:val="00C20AD2"/>
    <w:rsid w:val="00C21504"/>
    <w:rsid w:val="00C21B6B"/>
    <w:rsid w:val="00C223B4"/>
    <w:rsid w:val="00C226AA"/>
    <w:rsid w:val="00C22AFE"/>
    <w:rsid w:val="00C239B7"/>
    <w:rsid w:val="00C23B4E"/>
    <w:rsid w:val="00C2472C"/>
    <w:rsid w:val="00C24A57"/>
    <w:rsid w:val="00C24E94"/>
    <w:rsid w:val="00C2569D"/>
    <w:rsid w:val="00C26049"/>
    <w:rsid w:val="00C261C5"/>
    <w:rsid w:val="00C262E7"/>
    <w:rsid w:val="00C262F8"/>
    <w:rsid w:val="00C26592"/>
    <w:rsid w:val="00C26F56"/>
    <w:rsid w:val="00C26F61"/>
    <w:rsid w:val="00C271B5"/>
    <w:rsid w:val="00C276D3"/>
    <w:rsid w:val="00C2781E"/>
    <w:rsid w:val="00C301F0"/>
    <w:rsid w:val="00C3049B"/>
    <w:rsid w:val="00C30659"/>
    <w:rsid w:val="00C30808"/>
    <w:rsid w:val="00C30833"/>
    <w:rsid w:val="00C30D03"/>
    <w:rsid w:val="00C318F5"/>
    <w:rsid w:val="00C31C78"/>
    <w:rsid w:val="00C323AD"/>
    <w:rsid w:val="00C33941"/>
    <w:rsid w:val="00C343BD"/>
    <w:rsid w:val="00C34C22"/>
    <w:rsid w:val="00C35143"/>
    <w:rsid w:val="00C3526F"/>
    <w:rsid w:val="00C3636F"/>
    <w:rsid w:val="00C36675"/>
    <w:rsid w:val="00C36F53"/>
    <w:rsid w:val="00C3768C"/>
    <w:rsid w:val="00C378E6"/>
    <w:rsid w:val="00C37C5B"/>
    <w:rsid w:val="00C401F5"/>
    <w:rsid w:val="00C4059B"/>
    <w:rsid w:val="00C405C8"/>
    <w:rsid w:val="00C40BBA"/>
    <w:rsid w:val="00C410BE"/>
    <w:rsid w:val="00C41644"/>
    <w:rsid w:val="00C41D67"/>
    <w:rsid w:val="00C41E95"/>
    <w:rsid w:val="00C421AF"/>
    <w:rsid w:val="00C43988"/>
    <w:rsid w:val="00C441CC"/>
    <w:rsid w:val="00C44EC3"/>
    <w:rsid w:val="00C45851"/>
    <w:rsid w:val="00C45EB5"/>
    <w:rsid w:val="00C46195"/>
    <w:rsid w:val="00C4675D"/>
    <w:rsid w:val="00C4694A"/>
    <w:rsid w:val="00C46DED"/>
    <w:rsid w:val="00C47416"/>
    <w:rsid w:val="00C47578"/>
    <w:rsid w:val="00C47810"/>
    <w:rsid w:val="00C479CF"/>
    <w:rsid w:val="00C50005"/>
    <w:rsid w:val="00C500DF"/>
    <w:rsid w:val="00C507D1"/>
    <w:rsid w:val="00C50963"/>
    <w:rsid w:val="00C50B32"/>
    <w:rsid w:val="00C50C6C"/>
    <w:rsid w:val="00C518FC"/>
    <w:rsid w:val="00C51E06"/>
    <w:rsid w:val="00C5203F"/>
    <w:rsid w:val="00C52A4B"/>
    <w:rsid w:val="00C53535"/>
    <w:rsid w:val="00C53A11"/>
    <w:rsid w:val="00C53BC5"/>
    <w:rsid w:val="00C54AD3"/>
    <w:rsid w:val="00C54C85"/>
    <w:rsid w:val="00C54E87"/>
    <w:rsid w:val="00C54EDC"/>
    <w:rsid w:val="00C5502F"/>
    <w:rsid w:val="00C55272"/>
    <w:rsid w:val="00C552C8"/>
    <w:rsid w:val="00C55816"/>
    <w:rsid w:val="00C560BB"/>
    <w:rsid w:val="00C56885"/>
    <w:rsid w:val="00C56ADE"/>
    <w:rsid w:val="00C5712E"/>
    <w:rsid w:val="00C57D11"/>
    <w:rsid w:val="00C57D6A"/>
    <w:rsid w:val="00C57DE5"/>
    <w:rsid w:val="00C57E57"/>
    <w:rsid w:val="00C6086F"/>
    <w:rsid w:val="00C609BA"/>
    <w:rsid w:val="00C60CE5"/>
    <w:rsid w:val="00C6123F"/>
    <w:rsid w:val="00C61551"/>
    <w:rsid w:val="00C62227"/>
    <w:rsid w:val="00C62774"/>
    <w:rsid w:val="00C632C1"/>
    <w:rsid w:val="00C63790"/>
    <w:rsid w:val="00C637EA"/>
    <w:rsid w:val="00C63E32"/>
    <w:rsid w:val="00C6419F"/>
    <w:rsid w:val="00C64E58"/>
    <w:rsid w:val="00C65145"/>
    <w:rsid w:val="00C66674"/>
    <w:rsid w:val="00C666CA"/>
    <w:rsid w:val="00C67264"/>
    <w:rsid w:val="00C6777E"/>
    <w:rsid w:val="00C70177"/>
    <w:rsid w:val="00C70B6C"/>
    <w:rsid w:val="00C716F8"/>
    <w:rsid w:val="00C71FE4"/>
    <w:rsid w:val="00C72773"/>
    <w:rsid w:val="00C727F1"/>
    <w:rsid w:val="00C72F0C"/>
    <w:rsid w:val="00C73FA4"/>
    <w:rsid w:val="00C7426D"/>
    <w:rsid w:val="00C74390"/>
    <w:rsid w:val="00C744D7"/>
    <w:rsid w:val="00C7485E"/>
    <w:rsid w:val="00C74DA5"/>
    <w:rsid w:val="00C7564D"/>
    <w:rsid w:val="00C75D42"/>
    <w:rsid w:val="00C762EA"/>
    <w:rsid w:val="00C77E58"/>
    <w:rsid w:val="00C77F82"/>
    <w:rsid w:val="00C77FF2"/>
    <w:rsid w:val="00C808D9"/>
    <w:rsid w:val="00C80B1F"/>
    <w:rsid w:val="00C80C24"/>
    <w:rsid w:val="00C80F68"/>
    <w:rsid w:val="00C8141A"/>
    <w:rsid w:val="00C814F6"/>
    <w:rsid w:val="00C81798"/>
    <w:rsid w:val="00C819D2"/>
    <w:rsid w:val="00C81DD3"/>
    <w:rsid w:val="00C82CDD"/>
    <w:rsid w:val="00C833D4"/>
    <w:rsid w:val="00C83471"/>
    <w:rsid w:val="00C8353F"/>
    <w:rsid w:val="00C83CB2"/>
    <w:rsid w:val="00C8414C"/>
    <w:rsid w:val="00C847BD"/>
    <w:rsid w:val="00C84D67"/>
    <w:rsid w:val="00C84FB8"/>
    <w:rsid w:val="00C85422"/>
    <w:rsid w:val="00C8568C"/>
    <w:rsid w:val="00C857CF"/>
    <w:rsid w:val="00C86CD9"/>
    <w:rsid w:val="00C8709E"/>
    <w:rsid w:val="00C871B9"/>
    <w:rsid w:val="00C872C2"/>
    <w:rsid w:val="00C87402"/>
    <w:rsid w:val="00C87A46"/>
    <w:rsid w:val="00C87F25"/>
    <w:rsid w:val="00C90879"/>
    <w:rsid w:val="00C90C68"/>
    <w:rsid w:val="00C91B3E"/>
    <w:rsid w:val="00C91D06"/>
    <w:rsid w:val="00C91E34"/>
    <w:rsid w:val="00C91FD6"/>
    <w:rsid w:val="00C926DA"/>
    <w:rsid w:val="00C932DF"/>
    <w:rsid w:val="00C93926"/>
    <w:rsid w:val="00C94BE8"/>
    <w:rsid w:val="00C94F2C"/>
    <w:rsid w:val="00C95A3A"/>
    <w:rsid w:val="00C95A79"/>
    <w:rsid w:val="00C96EA2"/>
    <w:rsid w:val="00C97062"/>
    <w:rsid w:val="00C979A6"/>
    <w:rsid w:val="00CA02E5"/>
    <w:rsid w:val="00CA1469"/>
    <w:rsid w:val="00CA16D4"/>
    <w:rsid w:val="00CA1D6F"/>
    <w:rsid w:val="00CA206E"/>
    <w:rsid w:val="00CA3668"/>
    <w:rsid w:val="00CA397D"/>
    <w:rsid w:val="00CA3A6A"/>
    <w:rsid w:val="00CA3AF3"/>
    <w:rsid w:val="00CA3D08"/>
    <w:rsid w:val="00CA4345"/>
    <w:rsid w:val="00CA496C"/>
    <w:rsid w:val="00CA4DAF"/>
    <w:rsid w:val="00CA4DD3"/>
    <w:rsid w:val="00CA5DF1"/>
    <w:rsid w:val="00CA763F"/>
    <w:rsid w:val="00CB0086"/>
    <w:rsid w:val="00CB0A39"/>
    <w:rsid w:val="00CB120B"/>
    <w:rsid w:val="00CB136A"/>
    <w:rsid w:val="00CB1588"/>
    <w:rsid w:val="00CB17D0"/>
    <w:rsid w:val="00CB1938"/>
    <w:rsid w:val="00CB1FAF"/>
    <w:rsid w:val="00CB209C"/>
    <w:rsid w:val="00CB2249"/>
    <w:rsid w:val="00CB2E4A"/>
    <w:rsid w:val="00CB3646"/>
    <w:rsid w:val="00CB3850"/>
    <w:rsid w:val="00CB4EAE"/>
    <w:rsid w:val="00CB5166"/>
    <w:rsid w:val="00CB56B6"/>
    <w:rsid w:val="00CB5B83"/>
    <w:rsid w:val="00CB5F5A"/>
    <w:rsid w:val="00CB61E8"/>
    <w:rsid w:val="00CB62CF"/>
    <w:rsid w:val="00CB6333"/>
    <w:rsid w:val="00CB6A6F"/>
    <w:rsid w:val="00CB6DAD"/>
    <w:rsid w:val="00CB6FA9"/>
    <w:rsid w:val="00CB77F7"/>
    <w:rsid w:val="00CC0C6C"/>
    <w:rsid w:val="00CC100C"/>
    <w:rsid w:val="00CC14BA"/>
    <w:rsid w:val="00CC19D3"/>
    <w:rsid w:val="00CC1B4A"/>
    <w:rsid w:val="00CC1CCB"/>
    <w:rsid w:val="00CC2A75"/>
    <w:rsid w:val="00CC2BC0"/>
    <w:rsid w:val="00CC2FA1"/>
    <w:rsid w:val="00CC32F6"/>
    <w:rsid w:val="00CC3D45"/>
    <w:rsid w:val="00CC4397"/>
    <w:rsid w:val="00CC4A89"/>
    <w:rsid w:val="00CC5474"/>
    <w:rsid w:val="00CC5E67"/>
    <w:rsid w:val="00CC62DA"/>
    <w:rsid w:val="00CC6A48"/>
    <w:rsid w:val="00CC7012"/>
    <w:rsid w:val="00CC734D"/>
    <w:rsid w:val="00CC7881"/>
    <w:rsid w:val="00CC7C20"/>
    <w:rsid w:val="00CC7D26"/>
    <w:rsid w:val="00CC7D84"/>
    <w:rsid w:val="00CC7DE8"/>
    <w:rsid w:val="00CC7EAA"/>
    <w:rsid w:val="00CD08D1"/>
    <w:rsid w:val="00CD0A4D"/>
    <w:rsid w:val="00CD0AD6"/>
    <w:rsid w:val="00CD0AE0"/>
    <w:rsid w:val="00CD0F99"/>
    <w:rsid w:val="00CD1245"/>
    <w:rsid w:val="00CD188D"/>
    <w:rsid w:val="00CD1F09"/>
    <w:rsid w:val="00CD1F15"/>
    <w:rsid w:val="00CD2123"/>
    <w:rsid w:val="00CD23BD"/>
    <w:rsid w:val="00CD2B1E"/>
    <w:rsid w:val="00CD2D06"/>
    <w:rsid w:val="00CD3A81"/>
    <w:rsid w:val="00CD3B68"/>
    <w:rsid w:val="00CD3BCB"/>
    <w:rsid w:val="00CD41DA"/>
    <w:rsid w:val="00CD4A3E"/>
    <w:rsid w:val="00CD4AB4"/>
    <w:rsid w:val="00CD5444"/>
    <w:rsid w:val="00CD574B"/>
    <w:rsid w:val="00CD5C53"/>
    <w:rsid w:val="00CD60B1"/>
    <w:rsid w:val="00CD6A8F"/>
    <w:rsid w:val="00CD6B40"/>
    <w:rsid w:val="00CD6C02"/>
    <w:rsid w:val="00CD6E9E"/>
    <w:rsid w:val="00CD708A"/>
    <w:rsid w:val="00CD74EB"/>
    <w:rsid w:val="00CD7F0B"/>
    <w:rsid w:val="00CE006B"/>
    <w:rsid w:val="00CE1035"/>
    <w:rsid w:val="00CE1A50"/>
    <w:rsid w:val="00CE2108"/>
    <w:rsid w:val="00CE2323"/>
    <w:rsid w:val="00CE2DA1"/>
    <w:rsid w:val="00CE3167"/>
    <w:rsid w:val="00CE3306"/>
    <w:rsid w:val="00CE3349"/>
    <w:rsid w:val="00CE36C8"/>
    <w:rsid w:val="00CE38E7"/>
    <w:rsid w:val="00CE3BEA"/>
    <w:rsid w:val="00CE41EF"/>
    <w:rsid w:val="00CE4B56"/>
    <w:rsid w:val="00CE53C8"/>
    <w:rsid w:val="00CE5D41"/>
    <w:rsid w:val="00CE5DB8"/>
    <w:rsid w:val="00CE5DBA"/>
    <w:rsid w:val="00CE7639"/>
    <w:rsid w:val="00CE7FCD"/>
    <w:rsid w:val="00CF004D"/>
    <w:rsid w:val="00CF00B4"/>
    <w:rsid w:val="00CF1043"/>
    <w:rsid w:val="00CF1203"/>
    <w:rsid w:val="00CF1289"/>
    <w:rsid w:val="00CF135C"/>
    <w:rsid w:val="00CF189E"/>
    <w:rsid w:val="00CF24B5"/>
    <w:rsid w:val="00CF259E"/>
    <w:rsid w:val="00CF27FA"/>
    <w:rsid w:val="00CF34E2"/>
    <w:rsid w:val="00CF3C5B"/>
    <w:rsid w:val="00CF4284"/>
    <w:rsid w:val="00CF44A2"/>
    <w:rsid w:val="00CF4ACD"/>
    <w:rsid w:val="00CF5BE0"/>
    <w:rsid w:val="00CF5D51"/>
    <w:rsid w:val="00CF6010"/>
    <w:rsid w:val="00CF64FC"/>
    <w:rsid w:val="00CF6693"/>
    <w:rsid w:val="00CF6D79"/>
    <w:rsid w:val="00D007B3"/>
    <w:rsid w:val="00D00B1E"/>
    <w:rsid w:val="00D00B74"/>
    <w:rsid w:val="00D00C8B"/>
    <w:rsid w:val="00D00F97"/>
    <w:rsid w:val="00D010C0"/>
    <w:rsid w:val="00D01925"/>
    <w:rsid w:val="00D024D7"/>
    <w:rsid w:val="00D02D6D"/>
    <w:rsid w:val="00D032AE"/>
    <w:rsid w:val="00D03452"/>
    <w:rsid w:val="00D039E3"/>
    <w:rsid w:val="00D03D8E"/>
    <w:rsid w:val="00D04592"/>
    <w:rsid w:val="00D06F54"/>
    <w:rsid w:val="00D06F71"/>
    <w:rsid w:val="00D07033"/>
    <w:rsid w:val="00D07129"/>
    <w:rsid w:val="00D072EC"/>
    <w:rsid w:val="00D075C4"/>
    <w:rsid w:val="00D10502"/>
    <w:rsid w:val="00D10EBD"/>
    <w:rsid w:val="00D116B2"/>
    <w:rsid w:val="00D11F76"/>
    <w:rsid w:val="00D1211C"/>
    <w:rsid w:val="00D12241"/>
    <w:rsid w:val="00D122A7"/>
    <w:rsid w:val="00D12401"/>
    <w:rsid w:val="00D12707"/>
    <w:rsid w:val="00D12799"/>
    <w:rsid w:val="00D12CDF"/>
    <w:rsid w:val="00D12E25"/>
    <w:rsid w:val="00D130C6"/>
    <w:rsid w:val="00D13215"/>
    <w:rsid w:val="00D13B47"/>
    <w:rsid w:val="00D13B9D"/>
    <w:rsid w:val="00D13CA9"/>
    <w:rsid w:val="00D13CB5"/>
    <w:rsid w:val="00D14310"/>
    <w:rsid w:val="00D1437B"/>
    <w:rsid w:val="00D14F9F"/>
    <w:rsid w:val="00D155E8"/>
    <w:rsid w:val="00D15C04"/>
    <w:rsid w:val="00D16BD0"/>
    <w:rsid w:val="00D17E1C"/>
    <w:rsid w:val="00D17F25"/>
    <w:rsid w:val="00D2025D"/>
    <w:rsid w:val="00D2065E"/>
    <w:rsid w:val="00D20893"/>
    <w:rsid w:val="00D2185C"/>
    <w:rsid w:val="00D22213"/>
    <w:rsid w:val="00D224C6"/>
    <w:rsid w:val="00D22553"/>
    <w:rsid w:val="00D22F8B"/>
    <w:rsid w:val="00D231B2"/>
    <w:rsid w:val="00D23693"/>
    <w:rsid w:val="00D24657"/>
    <w:rsid w:val="00D24ABE"/>
    <w:rsid w:val="00D25B72"/>
    <w:rsid w:val="00D26D98"/>
    <w:rsid w:val="00D272E3"/>
    <w:rsid w:val="00D27822"/>
    <w:rsid w:val="00D3010C"/>
    <w:rsid w:val="00D30267"/>
    <w:rsid w:val="00D30680"/>
    <w:rsid w:val="00D30853"/>
    <w:rsid w:val="00D31DCC"/>
    <w:rsid w:val="00D31F06"/>
    <w:rsid w:val="00D3290B"/>
    <w:rsid w:val="00D33344"/>
    <w:rsid w:val="00D33848"/>
    <w:rsid w:val="00D33DA4"/>
    <w:rsid w:val="00D33EB4"/>
    <w:rsid w:val="00D33ED7"/>
    <w:rsid w:val="00D34219"/>
    <w:rsid w:val="00D3454A"/>
    <w:rsid w:val="00D34727"/>
    <w:rsid w:val="00D34C64"/>
    <w:rsid w:val="00D354E6"/>
    <w:rsid w:val="00D36A60"/>
    <w:rsid w:val="00D36EF5"/>
    <w:rsid w:val="00D37A95"/>
    <w:rsid w:val="00D37AFA"/>
    <w:rsid w:val="00D37D9D"/>
    <w:rsid w:val="00D40554"/>
    <w:rsid w:val="00D40654"/>
    <w:rsid w:val="00D4074C"/>
    <w:rsid w:val="00D41756"/>
    <w:rsid w:val="00D41A95"/>
    <w:rsid w:val="00D41BE5"/>
    <w:rsid w:val="00D41C6A"/>
    <w:rsid w:val="00D4222F"/>
    <w:rsid w:val="00D42807"/>
    <w:rsid w:val="00D429CF"/>
    <w:rsid w:val="00D42C8D"/>
    <w:rsid w:val="00D42D0B"/>
    <w:rsid w:val="00D42D95"/>
    <w:rsid w:val="00D43026"/>
    <w:rsid w:val="00D434F7"/>
    <w:rsid w:val="00D435B9"/>
    <w:rsid w:val="00D43716"/>
    <w:rsid w:val="00D43CEC"/>
    <w:rsid w:val="00D44250"/>
    <w:rsid w:val="00D44A60"/>
    <w:rsid w:val="00D469D7"/>
    <w:rsid w:val="00D469F1"/>
    <w:rsid w:val="00D46A2C"/>
    <w:rsid w:val="00D46D7C"/>
    <w:rsid w:val="00D47809"/>
    <w:rsid w:val="00D47C78"/>
    <w:rsid w:val="00D50478"/>
    <w:rsid w:val="00D504F9"/>
    <w:rsid w:val="00D515BC"/>
    <w:rsid w:val="00D51A52"/>
    <w:rsid w:val="00D51DEB"/>
    <w:rsid w:val="00D534D5"/>
    <w:rsid w:val="00D53F96"/>
    <w:rsid w:val="00D5461E"/>
    <w:rsid w:val="00D54A2B"/>
    <w:rsid w:val="00D55016"/>
    <w:rsid w:val="00D55474"/>
    <w:rsid w:val="00D563A6"/>
    <w:rsid w:val="00D56AB1"/>
    <w:rsid w:val="00D571ED"/>
    <w:rsid w:val="00D57359"/>
    <w:rsid w:val="00D601E1"/>
    <w:rsid w:val="00D60543"/>
    <w:rsid w:val="00D6063B"/>
    <w:rsid w:val="00D60AF5"/>
    <w:rsid w:val="00D60DFF"/>
    <w:rsid w:val="00D61744"/>
    <w:rsid w:val="00D61820"/>
    <w:rsid w:val="00D62220"/>
    <w:rsid w:val="00D62369"/>
    <w:rsid w:val="00D62DF0"/>
    <w:rsid w:val="00D63833"/>
    <w:rsid w:val="00D63D66"/>
    <w:rsid w:val="00D63DCC"/>
    <w:rsid w:val="00D65CEB"/>
    <w:rsid w:val="00D65E06"/>
    <w:rsid w:val="00D66586"/>
    <w:rsid w:val="00D668DF"/>
    <w:rsid w:val="00D6694C"/>
    <w:rsid w:val="00D66FA0"/>
    <w:rsid w:val="00D67124"/>
    <w:rsid w:val="00D6738A"/>
    <w:rsid w:val="00D67642"/>
    <w:rsid w:val="00D6780B"/>
    <w:rsid w:val="00D67F25"/>
    <w:rsid w:val="00D67F98"/>
    <w:rsid w:val="00D70F63"/>
    <w:rsid w:val="00D71049"/>
    <w:rsid w:val="00D713F9"/>
    <w:rsid w:val="00D7223C"/>
    <w:rsid w:val="00D7224A"/>
    <w:rsid w:val="00D730B8"/>
    <w:rsid w:val="00D73B5A"/>
    <w:rsid w:val="00D73F77"/>
    <w:rsid w:val="00D7400C"/>
    <w:rsid w:val="00D75013"/>
    <w:rsid w:val="00D754A1"/>
    <w:rsid w:val="00D75D80"/>
    <w:rsid w:val="00D76129"/>
    <w:rsid w:val="00D76B86"/>
    <w:rsid w:val="00D7720A"/>
    <w:rsid w:val="00D777BB"/>
    <w:rsid w:val="00D778D9"/>
    <w:rsid w:val="00D80B6A"/>
    <w:rsid w:val="00D811D0"/>
    <w:rsid w:val="00D81C7E"/>
    <w:rsid w:val="00D82040"/>
    <w:rsid w:val="00D82940"/>
    <w:rsid w:val="00D82F81"/>
    <w:rsid w:val="00D82FBD"/>
    <w:rsid w:val="00D836C6"/>
    <w:rsid w:val="00D83ACD"/>
    <w:rsid w:val="00D84E9C"/>
    <w:rsid w:val="00D850A2"/>
    <w:rsid w:val="00D86875"/>
    <w:rsid w:val="00D870C1"/>
    <w:rsid w:val="00D876EF"/>
    <w:rsid w:val="00D87B2E"/>
    <w:rsid w:val="00D87DB4"/>
    <w:rsid w:val="00D87DCF"/>
    <w:rsid w:val="00D903B7"/>
    <w:rsid w:val="00D907CF"/>
    <w:rsid w:val="00D907DC"/>
    <w:rsid w:val="00D90966"/>
    <w:rsid w:val="00D90AF8"/>
    <w:rsid w:val="00D91374"/>
    <w:rsid w:val="00D919EB"/>
    <w:rsid w:val="00D92253"/>
    <w:rsid w:val="00D9239E"/>
    <w:rsid w:val="00D92A1D"/>
    <w:rsid w:val="00D938AF"/>
    <w:rsid w:val="00D93E08"/>
    <w:rsid w:val="00D93EF0"/>
    <w:rsid w:val="00D94370"/>
    <w:rsid w:val="00D944AD"/>
    <w:rsid w:val="00D9481A"/>
    <w:rsid w:val="00D95582"/>
    <w:rsid w:val="00D95834"/>
    <w:rsid w:val="00D967AD"/>
    <w:rsid w:val="00D969B1"/>
    <w:rsid w:val="00D971E9"/>
    <w:rsid w:val="00D97E7E"/>
    <w:rsid w:val="00DA0EFC"/>
    <w:rsid w:val="00DA1183"/>
    <w:rsid w:val="00DA15CC"/>
    <w:rsid w:val="00DA1E47"/>
    <w:rsid w:val="00DA23E9"/>
    <w:rsid w:val="00DA2FCA"/>
    <w:rsid w:val="00DA3125"/>
    <w:rsid w:val="00DA3296"/>
    <w:rsid w:val="00DA3BA1"/>
    <w:rsid w:val="00DA4452"/>
    <w:rsid w:val="00DA454E"/>
    <w:rsid w:val="00DA4CC8"/>
    <w:rsid w:val="00DA5949"/>
    <w:rsid w:val="00DA6533"/>
    <w:rsid w:val="00DA6BD2"/>
    <w:rsid w:val="00DA6E0E"/>
    <w:rsid w:val="00DA72A4"/>
    <w:rsid w:val="00DA768A"/>
    <w:rsid w:val="00DA7F3A"/>
    <w:rsid w:val="00DB1128"/>
    <w:rsid w:val="00DB11D1"/>
    <w:rsid w:val="00DB1C75"/>
    <w:rsid w:val="00DB1E03"/>
    <w:rsid w:val="00DB2052"/>
    <w:rsid w:val="00DB21C7"/>
    <w:rsid w:val="00DB22AF"/>
    <w:rsid w:val="00DB2854"/>
    <w:rsid w:val="00DB28EE"/>
    <w:rsid w:val="00DB473E"/>
    <w:rsid w:val="00DB47D0"/>
    <w:rsid w:val="00DB526A"/>
    <w:rsid w:val="00DB5468"/>
    <w:rsid w:val="00DB5C65"/>
    <w:rsid w:val="00DB5E6B"/>
    <w:rsid w:val="00DB605E"/>
    <w:rsid w:val="00DB62AC"/>
    <w:rsid w:val="00DB6340"/>
    <w:rsid w:val="00DB66E8"/>
    <w:rsid w:val="00DB67C9"/>
    <w:rsid w:val="00DB6831"/>
    <w:rsid w:val="00DB6AC2"/>
    <w:rsid w:val="00DB762F"/>
    <w:rsid w:val="00DB7A18"/>
    <w:rsid w:val="00DC016E"/>
    <w:rsid w:val="00DC0DA4"/>
    <w:rsid w:val="00DC1372"/>
    <w:rsid w:val="00DC1848"/>
    <w:rsid w:val="00DC20A8"/>
    <w:rsid w:val="00DC260B"/>
    <w:rsid w:val="00DC3350"/>
    <w:rsid w:val="00DC393F"/>
    <w:rsid w:val="00DC479F"/>
    <w:rsid w:val="00DC47BE"/>
    <w:rsid w:val="00DC4AB4"/>
    <w:rsid w:val="00DC4E1A"/>
    <w:rsid w:val="00DC4F24"/>
    <w:rsid w:val="00DC5A83"/>
    <w:rsid w:val="00DC5F04"/>
    <w:rsid w:val="00DC6351"/>
    <w:rsid w:val="00DC69FA"/>
    <w:rsid w:val="00DC6E1E"/>
    <w:rsid w:val="00DC6EB8"/>
    <w:rsid w:val="00DD00F7"/>
    <w:rsid w:val="00DD0484"/>
    <w:rsid w:val="00DD0545"/>
    <w:rsid w:val="00DD103B"/>
    <w:rsid w:val="00DD1F45"/>
    <w:rsid w:val="00DD1F93"/>
    <w:rsid w:val="00DD2262"/>
    <w:rsid w:val="00DD2A9A"/>
    <w:rsid w:val="00DD2F2C"/>
    <w:rsid w:val="00DD3399"/>
    <w:rsid w:val="00DD3AAE"/>
    <w:rsid w:val="00DD3C63"/>
    <w:rsid w:val="00DD514E"/>
    <w:rsid w:val="00DD5685"/>
    <w:rsid w:val="00DD56A9"/>
    <w:rsid w:val="00DD5F6B"/>
    <w:rsid w:val="00DD6425"/>
    <w:rsid w:val="00DD6F4B"/>
    <w:rsid w:val="00DD737F"/>
    <w:rsid w:val="00DD7612"/>
    <w:rsid w:val="00DD7CDF"/>
    <w:rsid w:val="00DE15DA"/>
    <w:rsid w:val="00DE19A4"/>
    <w:rsid w:val="00DE1A6B"/>
    <w:rsid w:val="00DE2442"/>
    <w:rsid w:val="00DE285F"/>
    <w:rsid w:val="00DE380A"/>
    <w:rsid w:val="00DE508E"/>
    <w:rsid w:val="00DE50A3"/>
    <w:rsid w:val="00DE60D5"/>
    <w:rsid w:val="00DE6747"/>
    <w:rsid w:val="00DE6955"/>
    <w:rsid w:val="00DE6BC9"/>
    <w:rsid w:val="00DE6E7A"/>
    <w:rsid w:val="00DF0213"/>
    <w:rsid w:val="00DF188F"/>
    <w:rsid w:val="00DF22D9"/>
    <w:rsid w:val="00DF2700"/>
    <w:rsid w:val="00DF290A"/>
    <w:rsid w:val="00DF2BDF"/>
    <w:rsid w:val="00DF2F34"/>
    <w:rsid w:val="00DF3235"/>
    <w:rsid w:val="00DF32B1"/>
    <w:rsid w:val="00DF3987"/>
    <w:rsid w:val="00DF3BED"/>
    <w:rsid w:val="00DF3FCE"/>
    <w:rsid w:val="00DF40E5"/>
    <w:rsid w:val="00DF44DD"/>
    <w:rsid w:val="00DF4AE2"/>
    <w:rsid w:val="00DF5A70"/>
    <w:rsid w:val="00DF5E5B"/>
    <w:rsid w:val="00DF6542"/>
    <w:rsid w:val="00DF688F"/>
    <w:rsid w:val="00DF692E"/>
    <w:rsid w:val="00DF7B5E"/>
    <w:rsid w:val="00DF7BFE"/>
    <w:rsid w:val="00E00001"/>
    <w:rsid w:val="00E00B1B"/>
    <w:rsid w:val="00E00BC4"/>
    <w:rsid w:val="00E0173B"/>
    <w:rsid w:val="00E0198C"/>
    <w:rsid w:val="00E02870"/>
    <w:rsid w:val="00E032E3"/>
    <w:rsid w:val="00E03DDC"/>
    <w:rsid w:val="00E0402F"/>
    <w:rsid w:val="00E04160"/>
    <w:rsid w:val="00E04B80"/>
    <w:rsid w:val="00E04D61"/>
    <w:rsid w:val="00E05D44"/>
    <w:rsid w:val="00E061F7"/>
    <w:rsid w:val="00E06A71"/>
    <w:rsid w:val="00E06AA0"/>
    <w:rsid w:val="00E074E7"/>
    <w:rsid w:val="00E10027"/>
    <w:rsid w:val="00E10272"/>
    <w:rsid w:val="00E10D0E"/>
    <w:rsid w:val="00E10DA6"/>
    <w:rsid w:val="00E1143E"/>
    <w:rsid w:val="00E11661"/>
    <w:rsid w:val="00E11C96"/>
    <w:rsid w:val="00E11DA7"/>
    <w:rsid w:val="00E12109"/>
    <w:rsid w:val="00E1321C"/>
    <w:rsid w:val="00E134E1"/>
    <w:rsid w:val="00E1353A"/>
    <w:rsid w:val="00E136E1"/>
    <w:rsid w:val="00E13AD4"/>
    <w:rsid w:val="00E13CDA"/>
    <w:rsid w:val="00E13FA9"/>
    <w:rsid w:val="00E14181"/>
    <w:rsid w:val="00E145B3"/>
    <w:rsid w:val="00E15310"/>
    <w:rsid w:val="00E15AEA"/>
    <w:rsid w:val="00E16E65"/>
    <w:rsid w:val="00E170F3"/>
    <w:rsid w:val="00E1792A"/>
    <w:rsid w:val="00E17D8D"/>
    <w:rsid w:val="00E20078"/>
    <w:rsid w:val="00E200B2"/>
    <w:rsid w:val="00E201D1"/>
    <w:rsid w:val="00E205EB"/>
    <w:rsid w:val="00E207DF"/>
    <w:rsid w:val="00E20C4B"/>
    <w:rsid w:val="00E2140F"/>
    <w:rsid w:val="00E2232A"/>
    <w:rsid w:val="00E2283E"/>
    <w:rsid w:val="00E22B6E"/>
    <w:rsid w:val="00E22BA3"/>
    <w:rsid w:val="00E23D31"/>
    <w:rsid w:val="00E23F46"/>
    <w:rsid w:val="00E24B9B"/>
    <w:rsid w:val="00E2501E"/>
    <w:rsid w:val="00E25785"/>
    <w:rsid w:val="00E259AD"/>
    <w:rsid w:val="00E25C69"/>
    <w:rsid w:val="00E262E2"/>
    <w:rsid w:val="00E2744F"/>
    <w:rsid w:val="00E30622"/>
    <w:rsid w:val="00E30AB1"/>
    <w:rsid w:val="00E31262"/>
    <w:rsid w:val="00E33AE6"/>
    <w:rsid w:val="00E34393"/>
    <w:rsid w:val="00E345D1"/>
    <w:rsid w:val="00E34756"/>
    <w:rsid w:val="00E35F26"/>
    <w:rsid w:val="00E35FA4"/>
    <w:rsid w:val="00E36930"/>
    <w:rsid w:val="00E372FF"/>
    <w:rsid w:val="00E377C9"/>
    <w:rsid w:val="00E37F4C"/>
    <w:rsid w:val="00E4030D"/>
    <w:rsid w:val="00E40943"/>
    <w:rsid w:val="00E40D8B"/>
    <w:rsid w:val="00E41165"/>
    <w:rsid w:val="00E41D01"/>
    <w:rsid w:val="00E41D35"/>
    <w:rsid w:val="00E42124"/>
    <w:rsid w:val="00E4279E"/>
    <w:rsid w:val="00E431A8"/>
    <w:rsid w:val="00E4336C"/>
    <w:rsid w:val="00E4339B"/>
    <w:rsid w:val="00E43855"/>
    <w:rsid w:val="00E441DD"/>
    <w:rsid w:val="00E4499B"/>
    <w:rsid w:val="00E44D50"/>
    <w:rsid w:val="00E45193"/>
    <w:rsid w:val="00E4521E"/>
    <w:rsid w:val="00E45281"/>
    <w:rsid w:val="00E453A6"/>
    <w:rsid w:val="00E45B30"/>
    <w:rsid w:val="00E45EB1"/>
    <w:rsid w:val="00E45F7A"/>
    <w:rsid w:val="00E46246"/>
    <w:rsid w:val="00E467F2"/>
    <w:rsid w:val="00E46BEC"/>
    <w:rsid w:val="00E46C1E"/>
    <w:rsid w:val="00E47797"/>
    <w:rsid w:val="00E47BA2"/>
    <w:rsid w:val="00E502EC"/>
    <w:rsid w:val="00E502F3"/>
    <w:rsid w:val="00E51348"/>
    <w:rsid w:val="00E517F0"/>
    <w:rsid w:val="00E51928"/>
    <w:rsid w:val="00E51B29"/>
    <w:rsid w:val="00E5200A"/>
    <w:rsid w:val="00E521CA"/>
    <w:rsid w:val="00E5243B"/>
    <w:rsid w:val="00E53061"/>
    <w:rsid w:val="00E532C4"/>
    <w:rsid w:val="00E541EB"/>
    <w:rsid w:val="00E543E1"/>
    <w:rsid w:val="00E546B5"/>
    <w:rsid w:val="00E54A3A"/>
    <w:rsid w:val="00E54BDB"/>
    <w:rsid w:val="00E555CF"/>
    <w:rsid w:val="00E56AD9"/>
    <w:rsid w:val="00E56FA6"/>
    <w:rsid w:val="00E572DB"/>
    <w:rsid w:val="00E57F7B"/>
    <w:rsid w:val="00E60000"/>
    <w:rsid w:val="00E607F5"/>
    <w:rsid w:val="00E61254"/>
    <w:rsid w:val="00E616E9"/>
    <w:rsid w:val="00E62A3D"/>
    <w:rsid w:val="00E62B76"/>
    <w:rsid w:val="00E631DE"/>
    <w:rsid w:val="00E63762"/>
    <w:rsid w:val="00E63D5E"/>
    <w:rsid w:val="00E6416F"/>
    <w:rsid w:val="00E647AB"/>
    <w:rsid w:val="00E64AC8"/>
    <w:rsid w:val="00E64AFD"/>
    <w:rsid w:val="00E64D3F"/>
    <w:rsid w:val="00E64EAD"/>
    <w:rsid w:val="00E652FC"/>
    <w:rsid w:val="00E657C5"/>
    <w:rsid w:val="00E65D69"/>
    <w:rsid w:val="00E661EE"/>
    <w:rsid w:val="00E66FDE"/>
    <w:rsid w:val="00E67100"/>
    <w:rsid w:val="00E6789A"/>
    <w:rsid w:val="00E67ABA"/>
    <w:rsid w:val="00E70B86"/>
    <w:rsid w:val="00E7104F"/>
    <w:rsid w:val="00E71124"/>
    <w:rsid w:val="00E71217"/>
    <w:rsid w:val="00E715C4"/>
    <w:rsid w:val="00E71885"/>
    <w:rsid w:val="00E72918"/>
    <w:rsid w:val="00E72DAD"/>
    <w:rsid w:val="00E73B09"/>
    <w:rsid w:val="00E73B22"/>
    <w:rsid w:val="00E73E31"/>
    <w:rsid w:val="00E741C9"/>
    <w:rsid w:val="00E742F5"/>
    <w:rsid w:val="00E74548"/>
    <w:rsid w:val="00E74830"/>
    <w:rsid w:val="00E74E9A"/>
    <w:rsid w:val="00E74F78"/>
    <w:rsid w:val="00E75607"/>
    <w:rsid w:val="00E758B7"/>
    <w:rsid w:val="00E75A4B"/>
    <w:rsid w:val="00E761B8"/>
    <w:rsid w:val="00E7645B"/>
    <w:rsid w:val="00E76F1C"/>
    <w:rsid w:val="00E77048"/>
    <w:rsid w:val="00E77BC0"/>
    <w:rsid w:val="00E819D4"/>
    <w:rsid w:val="00E81A81"/>
    <w:rsid w:val="00E81FE8"/>
    <w:rsid w:val="00E82254"/>
    <w:rsid w:val="00E828BB"/>
    <w:rsid w:val="00E82D0E"/>
    <w:rsid w:val="00E838F7"/>
    <w:rsid w:val="00E839D8"/>
    <w:rsid w:val="00E83A92"/>
    <w:rsid w:val="00E83FA7"/>
    <w:rsid w:val="00E84064"/>
    <w:rsid w:val="00E84A99"/>
    <w:rsid w:val="00E84E62"/>
    <w:rsid w:val="00E852D4"/>
    <w:rsid w:val="00E86140"/>
    <w:rsid w:val="00E865BB"/>
    <w:rsid w:val="00E86DB0"/>
    <w:rsid w:val="00E86EB3"/>
    <w:rsid w:val="00E87E82"/>
    <w:rsid w:val="00E87EC7"/>
    <w:rsid w:val="00E9061F"/>
    <w:rsid w:val="00E90654"/>
    <w:rsid w:val="00E91140"/>
    <w:rsid w:val="00E91143"/>
    <w:rsid w:val="00E9120B"/>
    <w:rsid w:val="00E9131D"/>
    <w:rsid w:val="00E9157B"/>
    <w:rsid w:val="00E92DEA"/>
    <w:rsid w:val="00E92EC7"/>
    <w:rsid w:val="00E9300D"/>
    <w:rsid w:val="00E94226"/>
    <w:rsid w:val="00E947C9"/>
    <w:rsid w:val="00E951F9"/>
    <w:rsid w:val="00E95654"/>
    <w:rsid w:val="00E968C4"/>
    <w:rsid w:val="00E96C79"/>
    <w:rsid w:val="00EA0314"/>
    <w:rsid w:val="00EA0C76"/>
    <w:rsid w:val="00EA114B"/>
    <w:rsid w:val="00EA15E9"/>
    <w:rsid w:val="00EA2344"/>
    <w:rsid w:val="00EA2449"/>
    <w:rsid w:val="00EA25EC"/>
    <w:rsid w:val="00EA3EEF"/>
    <w:rsid w:val="00EA40E8"/>
    <w:rsid w:val="00EA4618"/>
    <w:rsid w:val="00EA47F5"/>
    <w:rsid w:val="00EA51F9"/>
    <w:rsid w:val="00EA5983"/>
    <w:rsid w:val="00EA6066"/>
    <w:rsid w:val="00EA6326"/>
    <w:rsid w:val="00EA7422"/>
    <w:rsid w:val="00EA7E8C"/>
    <w:rsid w:val="00EA7F73"/>
    <w:rsid w:val="00EB03C8"/>
    <w:rsid w:val="00EB11CE"/>
    <w:rsid w:val="00EB13A4"/>
    <w:rsid w:val="00EB1A24"/>
    <w:rsid w:val="00EB1A2F"/>
    <w:rsid w:val="00EB1AAA"/>
    <w:rsid w:val="00EB22B5"/>
    <w:rsid w:val="00EB26FE"/>
    <w:rsid w:val="00EB2F9E"/>
    <w:rsid w:val="00EB36EB"/>
    <w:rsid w:val="00EB3A57"/>
    <w:rsid w:val="00EB4176"/>
    <w:rsid w:val="00EB4181"/>
    <w:rsid w:val="00EB481D"/>
    <w:rsid w:val="00EB4C4A"/>
    <w:rsid w:val="00EB5763"/>
    <w:rsid w:val="00EB5BE1"/>
    <w:rsid w:val="00EB6542"/>
    <w:rsid w:val="00EB67D3"/>
    <w:rsid w:val="00EB71CF"/>
    <w:rsid w:val="00EB7DE5"/>
    <w:rsid w:val="00EC0F09"/>
    <w:rsid w:val="00EC27EE"/>
    <w:rsid w:val="00EC2AA5"/>
    <w:rsid w:val="00EC2B5D"/>
    <w:rsid w:val="00EC31F0"/>
    <w:rsid w:val="00EC34BA"/>
    <w:rsid w:val="00EC34DB"/>
    <w:rsid w:val="00EC3787"/>
    <w:rsid w:val="00EC37F7"/>
    <w:rsid w:val="00EC3B91"/>
    <w:rsid w:val="00EC451A"/>
    <w:rsid w:val="00EC64A3"/>
    <w:rsid w:val="00EC667B"/>
    <w:rsid w:val="00EC676B"/>
    <w:rsid w:val="00EC6A9D"/>
    <w:rsid w:val="00EC7002"/>
    <w:rsid w:val="00ED02F3"/>
    <w:rsid w:val="00ED1ADA"/>
    <w:rsid w:val="00ED27D9"/>
    <w:rsid w:val="00ED2A7D"/>
    <w:rsid w:val="00ED2C05"/>
    <w:rsid w:val="00ED329F"/>
    <w:rsid w:val="00ED3FDF"/>
    <w:rsid w:val="00ED4A4F"/>
    <w:rsid w:val="00ED601C"/>
    <w:rsid w:val="00ED6A4E"/>
    <w:rsid w:val="00ED6CA7"/>
    <w:rsid w:val="00ED74C6"/>
    <w:rsid w:val="00ED765A"/>
    <w:rsid w:val="00ED783B"/>
    <w:rsid w:val="00ED7C0A"/>
    <w:rsid w:val="00EE01F7"/>
    <w:rsid w:val="00EE070A"/>
    <w:rsid w:val="00EE0730"/>
    <w:rsid w:val="00EE1002"/>
    <w:rsid w:val="00EE102F"/>
    <w:rsid w:val="00EE13B9"/>
    <w:rsid w:val="00EE2BAC"/>
    <w:rsid w:val="00EE2FE3"/>
    <w:rsid w:val="00EE333A"/>
    <w:rsid w:val="00EE34E2"/>
    <w:rsid w:val="00EE430B"/>
    <w:rsid w:val="00EE4973"/>
    <w:rsid w:val="00EE5F37"/>
    <w:rsid w:val="00EE5F47"/>
    <w:rsid w:val="00EE6933"/>
    <w:rsid w:val="00EE73C8"/>
    <w:rsid w:val="00EE7C1C"/>
    <w:rsid w:val="00EF17BC"/>
    <w:rsid w:val="00EF181F"/>
    <w:rsid w:val="00EF19D1"/>
    <w:rsid w:val="00EF1B1A"/>
    <w:rsid w:val="00EF1C2A"/>
    <w:rsid w:val="00EF1E81"/>
    <w:rsid w:val="00EF2732"/>
    <w:rsid w:val="00EF406A"/>
    <w:rsid w:val="00EF413B"/>
    <w:rsid w:val="00EF5050"/>
    <w:rsid w:val="00EF5680"/>
    <w:rsid w:val="00EF6560"/>
    <w:rsid w:val="00EF713D"/>
    <w:rsid w:val="00F00765"/>
    <w:rsid w:val="00F00F33"/>
    <w:rsid w:val="00F0103E"/>
    <w:rsid w:val="00F01484"/>
    <w:rsid w:val="00F01607"/>
    <w:rsid w:val="00F01A44"/>
    <w:rsid w:val="00F01D80"/>
    <w:rsid w:val="00F02203"/>
    <w:rsid w:val="00F024A3"/>
    <w:rsid w:val="00F02A30"/>
    <w:rsid w:val="00F03475"/>
    <w:rsid w:val="00F04DB6"/>
    <w:rsid w:val="00F04E22"/>
    <w:rsid w:val="00F04FAF"/>
    <w:rsid w:val="00F04FE7"/>
    <w:rsid w:val="00F050E9"/>
    <w:rsid w:val="00F05262"/>
    <w:rsid w:val="00F053DF"/>
    <w:rsid w:val="00F05662"/>
    <w:rsid w:val="00F0601B"/>
    <w:rsid w:val="00F070CE"/>
    <w:rsid w:val="00F07CC5"/>
    <w:rsid w:val="00F07D47"/>
    <w:rsid w:val="00F103A2"/>
    <w:rsid w:val="00F116EA"/>
    <w:rsid w:val="00F11882"/>
    <w:rsid w:val="00F11B08"/>
    <w:rsid w:val="00F11F92"/>
    <w:rsid w:val="00F12053"/>
    <w:rsid w:val="00F120B1"/>
    <w:rsid w:val="00F13546"/>
    <w:rsid w:val="00F13BF3"/>
    <w:rsid w:val="00F13F05"/>
    <w:rsid w:val="00F14187"/>
    <w:rsid w:val="00F142BC"/>
    <w:rsid w:val="00F14397"/>
    <w:rsid w:val="00F143CD"/>
    <w:rsid w:val="00F147E3"/>
    <w:rsid w:val="00F1484A"/>
    <w:rsid w:val="00F14DE2"/>
    <w:rsid w:val="00F1561B"/>
    <w:rsid w:val="00F15977"/>
    <w:rsid w:val="00F16533"/>
    <w:rsid w:val="00F17242"/>
    <w:rsid w:val="00F17778"/>
    <w:rsid w:val="00F201EF"/>
    <w:rsid w:val="00F20207"/>
    <w:rsid w:val="00F20DFC"/>
    <w:rsid w:val="00F21D77"/>
    <w:rsid w:val="00F21EBE"/>
    <w:rsid w:val="00F21FF3"/>
    <w:rsid w:val="00F22960"/>
    <w:rsid w:val="00F23311"/>
    <w:rsid w:val="00F234F2"/>
    <w:rsid w:val="00F23BF4"/>
    <w:rsid w:val="00F23C9A"/>
    <w:rsid w:val="00F23CF4"/>
    <w:rsid w:val="00F24414"/>
    <w:rsid w:val="00F2506F"/>
    <w:rsid w:val="00F25491"/>
    <w:rsid w:val="00F25597"/>
    <w:rsid w:val="00F25A49"/>
    <w:rsid w:val="00F25A95"/>
    <w:rsid w:val="00F25FCC"/>
    <w:rsid w:val="00F26F69"/>
    <w:rsid w:val="00F27EED"/>
    <w:rsid w:val="00F30009"/>
    <w:rsid w:val="00F305F5"/>
    <w:rsid w:val="00F318EA"/>
    <w:rsid w:val="00F31A77"/>
    <w:rsid w:val="00F31BF1"/>
    <w:rsid w:val="00F31EF2"/>
    <w:rsid w:val="00F32788"/>
    <w:rsid w:val="00F32909"/>
    <w:rsid w:val="00F32DCA"/>
    <w:rsid w:val="00F3307E"/>
    <w:rsid w:val="00F335D8"/>
    <w:rsid w:val="00F3363D"/>
    <w:rsid w:val="00F338BF"/>
    <w:rsid w:val="00F34043"/>
    <w:rsid w:val="00F34563"/>
    <w:rsid w:val="00F34C93"/>
    <w:rsid w:val="00F350CC"/>
    <w:rsid w:val="00F354E2"/>
    <w:rsid w:val="00F35A35"/>
    <w:rsid w:val="00F36A16"/>
    <w:rsid w:val="00F370BC"/>
    <w:rsid w:val="00F37696"/>
    <w:rsid w:val="00F40178"/>
    <w:rsid w:val="00F40E4D"/>
    <w:rsid w:val="00F428F1"/>
    <w:rsid w:val="00F430EB"/>
    <w:rsid w:val="00F44078"/>
    <w:rsid w:val="00F446E0"/>
    <w:rsid w:val="00F44702"/>
    <w:rsid w:val="00F44767"/>
    <w:rsid w:val="00F44978"/>
    <w:rsid w:val="00F44A9D"/>
    <w:rsid w:val="00F458CD"/>
    <w:rsid w:val="00F458F7"/>
    <w:rsid w:val="00F45DF8"/>
    <w:rsid w:val="00F45E5F"/>
    <w:rsid w:val="00F46313"/>
    <w:rsid w:val="00F465F7"/>
    <w:rsid w:val="00F4665E"/>
    <w:rsid w:val="00F468B6"/>
    <w:rsid w:val="00F46ED7"/>
    <w:rsid w:val="00F46EED"/>
    <w:rsid w:val="00F47C20"/>
    <w:rsid w:val="00F5056F"/>
    <w:rsid w:val="00F509EB"/>
    <w:rsid w:val="00F50F80"/>
    <w:rsid w:val="00F51059"/>
    <w:rsid w:val="00F511B4"/>
    <w:rsid w:val="00F51A60"/>
    <w:rsid w:val="00F5224B"/>
    <w:rsid w:val="00F52731"/>
    <w:rsid w:val="00F5311F"/>
    <w:rsid w:val="00F5313A"/>
    <w:rsid w:val="00F531B0"/>
    <w:rsid w:val="00F53A41"/>
    <w:rsid w:val="00F54203"/>
    <w:rsid w:val="00F5462F"/>
    <w:rsid w:val="00F5472A"/>
    <w:rsid w:val="00F54936"/>
    <w:rsid w:val="00F55409"/>
    <w:rsid w:val="00F554D3"/>
    <w:rsid w:val="00F56092"/>
    <w:rsid w:val="00F56700"/>
    <w:rsid w:val="00F56C40"/>
    <w:rsid w:val="00F56D71"/>
    <w:rsid w:val="00F56E52"/>
    <w:rsid w:val="00F576C5"/>
    <w:rsid w:val="00F57986"/>
    <w:rsid w:val="00F57AE1"/>
    <w:rsid w:val="00F603C6"/>
    <w:rsid w:val="00F60ADB"/>
    <w:rsid w:val="00F60C45"/>
    <w:rsid w:val="00F611F5"/>
    <w:rsid w:val="00F6128C"/>
    <w:rsid w:val="00F61399"/>
    <w:rsid w:val="00F61879"/>
    <w:rsid w:val="00F61988"/>
    <w:rsid w:val="00F61F35"/>
    <w:rsid w:val="00F62572"/>
    <w:rsid w:val="00F62864"/>
    <w:rsid w:val="00F62BD1"/>
    <w:rsid w:val="00F62DE8"/>
    <w:rsid w:val="00F630F2"/>
    <w:rsid w:val="00F64181"/>
    <w:rsid w:val="00F6468D"/>
    <w:rsid w:val="00F65798"/>
    <w:rsid w:val="00F65F03"/>
    <w:rsid w:val="00F66C26"/>
    <w:rsid w:val="00F674A1"/>
    <w:rsid w:val="00F67E12"/>
    <w:rsid w:val="00F67ECD"/>
    <w:rsid w:val="00F67EE3"/>
    <w:rsid w:val="00F70172"/>
    <w:rsid w:val="00F704B1"/>
    <w:rsid w:val="00F70DDC"/>
    <w:rsid w:val="00F712AA"/>
    <w:rsid w:val="00F713FB"/>
    <w:rsid w:val="00F71A7D"/>
    <w:rsid w:val="00F722BE"/>
    <w:rsid w:val="00F73268"/>
    <w:rsid w:val="00F73609"/>
    <w:rsid w:val="00F74386"/>
    <w:rsid w:val="00F74B0D"/>
    <w:rsid w:val="00F74E93"/>
    <w:rsid w:val="00F75ADF"/>
    <w:rsid w:val="00F76DCE"/>
    <w:rsid w:val="00F76E47"/>
    <w:rsid w:val="00F7704F"/>
    <w:rsid w:val="00F77125"/>
    <w:rsid w:val="00F81A09"/>
    <w:rsid w:val="00F81E27"/>
    <w:rsid w:val="00F82099"/>
    <w:rsid w:val="00F82383"/>
    <w:rsid w:val="00F8284D"/>
    <w:rsid w:val="00F82D4C"/>
    <w:rsid w:val="00F82D72"/>
    <w:rsid w:val="00F834FC"/>
    <w:rsid w:val="00F83C01"/>
    <w:rsid w:val="00F83F36"/>
    <w:rsid w:val="00F84018"/>
    <w:rsid w:val="00F84121"/>
    <w:rsid w:val="00F843AB"/>
    <w:rsid w:val="00F8510F"/>
    <w:rsid w:val="00F85438"/>
    <w:rsid w:val="00F85589"/>
    <w:rsid w:val="00F857D5"/>
    <w:rsid w:val="00F8607C"/>
    <w:rsid w:val="00F86224"/>
    <w:rsid w:val="00F86680"/>
    <w:rsid w:val="00F86BFD"/>
    <w:rsid w:val="00F902E2"/>
    <w:rsid w:val="00F90B27"/>
    <w:rsid w:val="00F90EE8"/>
    <w:rsid w:val="00F910BD"/>
    <w:rsid w:val="00F93518"/>
    <w:rsid w:val="00F93575"/>
    <w:rsid w:val="00F93DC1"/>
    <w:rsid w:val="00F94C76"/>
    <w:rsid w:val="00F95D96"/>
    <w:rsid w:val="00F96B61"/>
    <w:rsid w:val="00F97795"/>
    <w:rsid w:val="00FA0C0E"/>
    <w:rsid w:val="00FA135B"/>
    <w:rsid w:val="00FA344C"/>
    <w:rsid w:val="00FA3B09"/>
    <w:rsid w:val="00FA4380"/>
    <w:rsid w:val="00FA457B"/>
    <w:rsid w:val="00FA4811"/>
    <w:rsid w:val="00FA52D8"/>
    <w:rsid w:val="00FA5869"/>
    <w:rsid w:val="00FA5A8B"/>
    <w:rsid w:val="00FA64AA"/>
    <w:rsid w:val="00FA6604"/>
    <w:rsid w:val="00FA6EEC"/>
    <w:rsid w:val="00FA7242"/>
    <w:rsid w:val="00FA7529"/>
    <w:rsid w:val="00FB01EC"/>
    <w:rsid w:val="00FB0E18"/>
    <w:rsid w:val="00FB1086"/>
    <w:rsid w:val="00FB1A97"/>
    <w:rsid w:val="00FB1D5F"/>
    <w:rsid w:val="00FB1FA1"/>
    <w:rsid w:val="00FB2559"/>
    <w:rsid w:val="00FB2754"/>
    <w:rsid w:val="00FB29F6"/>
    <w:rsid w:val="00FB3156"/>
    <w:rsid w:val="00FB393A"/>
    <w:rsid w:val="00FB411E"/>
    <w:rsid w:val="00FB48A9"/>
    <w:rsid w:val="00FB53CF"/>
    <w:rsid w:val="00FB56A9"/>
    <w:rsid w:val="00FB5997"/>
    <w:rsid w:val="00FB5D73"/>
    <w:rsid w:val="00FB5E8C"/>
    <w:rsid w:val="00FB6469"/>
    <w:rsid w:val="00FB6480"/>
    <w:rsid w:val="00FB673E"/>
    <w:rsid w:val="00FB702D"/>
    <w:rsid w:val="00FB71E5"/>
    <w:rsid w:val="00FB74D3"/>
    <w:rsid w:val="00FC0781"/>
    <w:rsid w:val="00FC08B1"/>
    <w:rsid w:val="00FC0BF2"/>
    <w:rsid w:val="00FC0C77"/>
    <w:rsid w:val="00FC0FBA"/>
    <w:rsid w:val="00FC2C68"/>
    <w:rsid w:val="00FC34B9"/>
    <w:rsid w:val="00FC3B83"/>
    <w:rsid w:val="00FC452A"/>
    <w:rsid w:val="00FC477D"/>
    <w:rsid w:val="00FC4A4A"/>
    <w:rsid w:val="00FC5680"/>
    <w:rsid w:val="00FC6A7A"/>
    <w:rsid w:val="00FC6AE9"/>
    <w:rsid w:val="00FC6D3D"/>
    <w:rsid w:val="00FC7EC6"/>
    <w:rsid w:val="00FD0020"/>
    <w:rsid w:val="00FD081C"/>
    <w:rsid w:val="00FD0A1D"/>
    <w:rsid w:val="00FD0EE1"/>
    <w:rsid w:val="00FD1B58"/>
    <w:rsid w:val="00FD1FE3"/>
    <w:rsid w:val="00FD2093"/>
    <w:rsid w:val="00FD281D"/>
    <w:rsid w:val="00FD2A2F"/>
    <w:rsid w:val="00FD2A57"/>
    <w:rsid w:val="00FD2C76"/>
    <w:rsid w:val="00FD2D17"/>
    <w:rsid w:val="00FD5F35"/>
    <w:rsid w:val="00FD60A8"/>
    <w:rsid w:val="00FD6ECF"/>
    <w:rsid w:val="00FD6FE1"/>
    <w:rsid w:val="00FD7331"/>
    <w:rsid w:val="00FE0205"/>
    <w:rsid w:val="00FE03B5"/>
    <w:rsid w:val="00FE043F"/>
    <w:rsid w:val="00FE0C52"/>
    <w:rsid w:val="00FE0E6C"/>
    <w:rsid w:val="00FE1070"/>
    <w:rsid w:val="00FE126B"/>
    <w:rsid w:val="00FE1E93"/>
    <w:rsid w:val="00FE24EC"/>
    <w:rsid w:val="00FE269B"/>
    <w:rsid w:val="00FE2C25"/>
    <w:rsid w:val="00FE31D5"/>
    <w:rsid w:val="00FE325E"/>
    <w:rsid w:val="00FE35F1"/>
    <w:rsid w:val="00FE3795"/>
    <w:rsid w:val="00FE413A"/>
    <w:rsid w:val="00FE43CD"/>
    <w:rsid w:val="00FE4D1F"/>
    <w:rsid w:val="00FE4DD1"/>
    <w:rsid w:val="00FE5188"/>
    <w:rsid w:val="00FE5592"/>
    <w:rsid w:val="00FE59A2"/>
    <w:rsid w:val="00FE5C69"/>
    <w:rsid w:val="00FE5E26"/>
    <w:rsid w:val="00FE723F"/>
    <w:rsid w:val="00FE7E29"/>
    <w:rsid w:val="00FE7FD8"/>
    <w:rsid w:val="00FF0FE9"/>
    <w:rsid w:val="00FF1247"/>
    <w:rsid w:val="00FF1A54"/>
    <w:rsid w:val="00FF1E85"/>
    <w:rsid w:val="00FF21BC"/>
    <w:rsid w:val="00FF3007"/>
    <w:rsid w:val="00FF339B"/>
    <w:rsid w:val="00FF343F"/>
    <w:rsid w:val="00FF3778"/>
    <w:rsid w:val="00FF3E41"/>
    <w:rsid w:val="00FF4D37"/>
    <w:rsid w:val="00FF54BD"/>
    <w:rsid w:val="00FF58EC"/>
    <w:rsid w:val="00FF5CB8"/>
    <w:rsid w:val="00FF5D27"/>
    <w:rsid w:val="00FF5D85"/>
    <w:rsid w:val="00FF6183"/>
    <w:rsid w:val="00FF62B2"/>
    <w:rsid w:val="00FF660C"/>
    <w:rsid w:val="00FF6926"/>
    <w:rsid w:val="010C5A46"/>
    <w:rsid w:val="01241333"/>
    <w:rsid w:val="012A2737"/>
    <w:rsid w:val="01311DF4"/>
    <w:rsid w:val="01323CE1"/>
    <w:rsid w:val="01345830"/>
    <w:rsid w:val="01505FF5"/>
    <w:rsid w:val="01741178"/>
    <w:rsid w:val="01775BB7"/>
    <w:rsid w:val="01802F48"/>
    <w:rsid w:val="01884F44"/>
    <w:rsid w:val="01886F57"/>
    <w:rsid w:val="01907DF0"/>
    <w:rsid w:val="019B1886"/>
    <w:rsid w:val="01A9147F"/>
    <w:rsid w:val="01B3097E"/>
    <w:rsid w:val="01BA1E2B"/>
    <w:rsid w:val="01BD52A6"/>
    <w:rsid w:val="01C506B1"/>
    <w:rsid w:val="01DE6D74"/>
    <w:rsid w:val="01DF455F"/>
    <w:rsid w:val="01EC47CB"/>
    <w:rsid w:val="01F0056B"/>
    <w:rsid w:val="01F10BF5"/>
    <w:rsid w:val="01FF707D"/>
    <w:rsid w:val="02063502"/>
    <w:rsid w:val="02112540"/>
    <w:rsid w:val="021E785F"/>
    <w:rsid w:val="022C740A"/>
    <w:rsid w:val="023E21B0"/>
    <w:rsid w:val="0240450C"/>
    <w:rsid w:val="024A62FC"/>
    <w:rsid w:val="024B3778"/>
    <w:rsid w:val="025A4A0E"/>
    <w:rsid w:val="02606A3B"/>
    <w:rsid w:val="0261244E"/>
    <w:rsid w:val="02662919"/>
    <w:rsid w:val="026779BA"/>
    <w:rsid w:val="02793E4A"/>
    <w:rsid w:val="02841819"/>
    <w:rsid w:val="028A54F7"/>
    <w:rsid w:val="029B310B"/>
    <w:rsid w:val="02AB2FAC"/>
    <w:rsid w:val="02AB5BD2"/>
    <w:rsid w:val="02AC5305"/>
    <w:rsid w:val="02AC7159"/>
    <w:rsid w:val="02B86342"/>
    <w:rsid w:val="02C17576"/>
    <w:rsid w:val="02C56B70"/>
    <w:rsid w:val="02D42486"/>
    <w:rsid w:val="02DA1130"/>
    <w:rsid w:val="02DC5FC0"/>
    <w:rsid w:val="02F022D0"/>
    <w:rsid w:val="02FA640C"/>
    <w:rsid w:val="0307100C"/>
    <w:rsid w:val="03223A5F"/>
    <w:rsid w:val="032800CA"/>
    <w:rsid w:val="03304377"/>
    <w:rsid w:val="03731E8C"/>
    <w:rsid w:val="037903BE"/>
    <w:rsid w:val="037E6120"/>
    <w:rsid w:val="039612E7"/>
    <w:rsid w:val="039667A9"/>
    <w:rsid w:val="03A507CC"/>
    <w:rsid w:val="03A72800"/>
    <w:rsid w:val="03A93D71"/>
    <w:rsid w:val="03AC7D7B"/>
    <w:rsid w:val="03CE4784"/>
    <w:rsid w:val="03D216BC"/>
    <w:rsid w:val="03E017D2"/>
    <w:rsid w:val="03FC0607"/>
    <w:rsid w:val="041C7117"/>
    <w:rsid w:val="04305ED0"/>
    <w:rsid w:val="043B03E7"/>
    <w:rsid w:val="043B71AD"/>
    <w:rsid w:val="0440702D"/>
    <w:rsid w:val="044F30AD"/>
    <w:rsid w:val="04634386"/>
    <w:rsid w:val="04640C96"/>
    <w:rsid w:val="04657F39"/>
    <w:rsid w:val="04663D3F"/>
    <w:rsid w:val="04A013D0"/>
    <w:rsid w:val="04B143EA"/>
    <w:rsid w:val="04EB3D57"/>
    <w:rsid w:val="04FE276D"/>
    <w:rsid w:val="05132E90"/>
    <w:rsid w:val="052D63EC"/>
    <w:rsid w:val="05394BA8"/>
    <w:rsid w:val="053F593C"/>
    <w:rsid w:val="05461B09"/>
    <w:rsid w:val="054A00FB"/>
    <w:rsid w:val="054C461B"/>
    <w:rsid w:val="055044BD"/>
    <w:rsid w:val="055E32F7"/>
    <w:rsid w:val="0560706F"/>
    <w:rsid w:val="056A263D"/>
    <w:rsid w:val="056A49CE"/>
    <w:rsid w:val="05883ED0"/>
    <w:rsid w:val="059507EA"/>
    <w:rsid w:val="05A21435"/>
    <w:rsid w:val="05A23311"/>
    <w:rsid w:val="05B055A6"/>
    <w:rsid w:val="05B445B3"/>
    <w:rsid w:val="05BB3203"/>
    <w:rsid w:val="05D10955"/>
    <w:rsid w:val="05D50CAF"/>
    <w:rsid w:val="05D8169D"/>
    <w:rsid w:val="05EC2D09"/>
    <w:rsid w:val="05F0306C"/>
    <w:rsid w:val="05F2598A"/>
    <w:rsid w:val="06067BBA"/>
    <w:rsid w:val="06100C49"/>
    <w:rsid w:val="06132102"/>
    <w:rsid w:val="061B0505"/>
    <w:rsid w:val="06337448"/>
    <w:rsid w:val="06374C09"/>
    <w:rsid w:val="063D1216"/>
    <w:rsid w:val="064947BB"/>
    <w:rsid w:val="06494AE8"/>
    <w:rsid w:val="066F124F"/>
    <w:rsid w:val="06702480"/>
    <w:rsid w:val="0673692E"/>
    <w:rsid w:val="06781BFD"/>
    <w:rsid w:val="06A464C1"/>
    <w:rsid w:val="06A70564"/>
    <w:rsid w:val="06AE047D"/>
    <w:rsid w:val="06BA3A42"/>
    <w:rsid w:val="06BA691F"/>
    <w:rsid w:val="06BE69D1"/>
    <w:rsid w:val="06C013E1"/>
    <w:rsid w:val="06C91824"/>
    <w:rsid w:val="06D25F48"/>
    <w:rsid w:val="06D41002"/>
    <w:rsid w:val="06D51397"/>
    <w:rsid w:val="06DB2A00"/>
    <w:rsid w:val="06E62F86"/>
    <w:rsid w:val="06FF0D80"/>
    <w:rsid w:val="07023E63"/>
    <w:rsid w:val="070907BC"/>
    <w:rsid w:val="070A689F"/>
    <w:rsid w:val="071A324D"/>
    <w:rsid w:val="071A6D37"/>
    <w:rsid w:val="07246879"/>
    <w:rsid w:val="07255284"/>
    <w:rsid w:val="073C7668"/>
    <w:rsid w:val="074723C0"/>
    <w:rsid w:val="0749466C"/>
    <w:rsid w:val="07511CDF"/>
    <w:rsid w:val="07560F8C"/>
    <w:rsid w:val="07633881"/>
    <w:rsid w:val="076B1CFB"/>
    <w:rsid w:val="076B7DDE"/>
    <w:rsid w:val="077A66D9"/>
    <w:rsid w:val="07850010"/>
    <w:rsid w:val="07862253"/>
    <w:rsid w:val="07881B83"/>
    <w:rsid w:val="078E6EE3"/>
    <w:rsid w:val="078F75B0"/>
    <w:rsid w:val="07935783"/>
    <w:rsid w:val="079B1CA8"/>
    <w:rsid w:val="07AF70EB"/>
    <w:rsid w:val="07BE3D98"/>
    <w:rsid w:val="07CF7BD0"/>
    <w:rsid w:val="07D33BE9"/>
    <w:rsid w:val="07D5608E"/>
    <w:rsid w:val="07E62B5C"/>
    <w:rsid w:val="07EF733D"/>
    <w:rsid w:val="0802209E"/>
    <w:rsid w:val="080A560D"/>
    <w:rsid w:val="080C05A1"/>
    <w:rsid w:val="081A7D93"/>
    <w:rsid w:val="081B727D"/>
    <w:rsid w:val="082730CE"/>
    <w:rsid w:val="082C0E9D"/>
    <w:rsid w:val="08331786"/>
    <w:rsid w:val="083420ED"/>
    <w:rsid w:val="083A205B"/>
    <w:rsid w:val="083A7012"/>
    <w:rsid w:val="08447586"/>
    <w:rsid w:val="084A3FF1"/>
    <w:rsid w:val="08536A17"/>
    <w:rsid w:val="085949F8"/>
    <w:rsid w:val="085D3836"/>
    <w:rsid w:val="08622B35"/>
    <w:rsid w:val="086B1652"/>
    <w:rsid w:val="08841A34"/>
    <w:rsid w:val="089B43AF"/>
    <w:rsid w:val="08A871BE"/>
    <w:rsid w:val="08AE0598"/>
    <w:rsid w:val="08B05FDA"/>
    <w:rsid w:val="08C007B5"/>
    <w:rsid w:val="08CA016A"/>
    <w:rsid w:val="08E128C6"/>
    <w:rsid w:val="08EB2B62"/>
    <w:rsid w:val="08ED38A3"/>
    <w:rsid w:val="08EE41C5"/>
    <w:rsid w:val="08F433A9"/>
    <w:rsid w:val="08F44B11"/>
    <w:rsid w:val="08FF6F14"/>
    <w:rsid w:val="09027C73"/>
    <w:rsid w:val="09090D70"/>
    <w:rsid w:val="092B7994"/>
    <w:rsid w:val="092C0436"/>
    <w:rsid w:val="092F4C16"/>
    <w:rsid w:val="09302406"/>
    <w:rsid w:val="0931593D"/>
    <w:rsid w:val="093B0E01"/>
    <w:rsid w:val="094B5940"/>
    <w:rsid w:val="0956320C"/>
    <w:rsid w:val="095F16D6"/>
    <w:rsid w:val="09802EC4"/>
    <w:rsid w:val="09985C50"/>
    <w:rsid w:val="09A82F96"/>
    <w:rsid w:val="09B55017"/>
    <w:rsid w:val="09B97A1F"/>
    <w:rsid w:val="09C32E75"/>
    <w:rsid w:val="09CC2C88"/>
    <w:rsid w:val="09CD5A62"/>
    <w:rsid w:val="09EA3225"/>
    <w:rsid w:val="09EF0A5D"/>
    <w:rsid w:val="09F71624"/>
    <w:rsid w:val="09FB094D"/>
    <w:rsid w:val="09FD5218"/>
    <w:rsid w:val="0A0838A6"/>
    <w:rsid w:val="0A1B0093"/>
    <w:rsid w:val="0A2B7FD8"/>
    <w:rsid w:val="0A372C2D"/>
    <w:rsid w:val="0A4109E3"/>
    <w:rsid w:val="0A47524B"/>
    <w:rsid w:val="0A4D136E"/>
    <w:rsid w:val="0A567C58"/>
    <w:rsid w:val="0A5A29B0"/>
    <w:rsid w:val="0A7A1C1A"/>
    <w:rsid w:val="0AB12E73"/>
    <w:rsid w:val="0AB35FF5"/>
    <w:rsid w:val="0ABA1CEC"/>
    <w:rsid w:val="0ADE352D"/>
    <w:rsid w:val="0AE0437C"/>
    <w:rsid w:val="0AFD449A"/>
    <w:rsid w:val="0B033581"/>
    <w:rsid w:val="0B090CF0"/>
    <w:rsid w:val="0B1B025C"/>
    <w:rsid w:val="0B3C478F"/>
    <w:rsid w:val="0B3E6759"/>
    <w:rsid w:val="0B3F3282"/>
    <w:rsid w:val="0B430B1F"/>
    <w:rsid w:val="0B470738"/>
    <w:rsid w:val="0B471B2B"/>
    <w:rsid w:val="0B5A5E44"/>
    <w:rsid w:val="0B5C1BBB"/>
    <w:rsid w:val="0B5E5DFE"/>
    <w:rsid w:val="0B697CBD"/>
    <w:rsid w:val="0B6F517E"/>
    <w:rsid w:val="0B747DC7"/>
    <w:rsid w:val="0B7F0B2E"/>
    <w:rsid w:val="0BA030D3"/>
    <w:rsid w:val="0BA27698"/>
    <w:rsid w:val="0BA345A3"/>
    <w:rsid w:val="0BA50684"/>
    <w:rsid w:val="0BA62898"/>
    <w:rsid w:val="0BAF0FAE"/>
    <w:rsid w:val="0BB053F3"/>
    <w:rsid w:val="0BB20C36"/>
    <w:rsid w:val="0BC31E27"/>
    <w:rsid w:val="0BC625C0"/>
    <w:rsid w:val="0BDF38D1"/>
    <w:rsid w:val="0BE6673C"/>
    <w:rsid w:val="0BEA6B3E"/>
    <w:rsid w:val="0BF658CF"/>
    <w:rsid w:val="0BFB1593"/>
    <w:rsid w:val="0C135315"/>
    <w:rsid w:val="0C16718E"/>
    <w:rsid w:val="0C230409"/>
    <w:rsid w:val="0C2D27E7"/>
    <w:rsid w:val="0C2E0DE2"/>
    <w:rsid w:val="0C321039"/>
    <w:rsid w:val="0C3C77C2"/>
    <w:rsid w:val="0C3F19D4"/>
    <w:rsid w:val="0C404323"/>
    <w:rsid w:val="0C4A583A"/>
    <w:rsid w:val="0C627D90"/>
    <w:rsid w:val="0C642319"/>
    <w:rsid w:val="0C7B73C5"/>
    <w:rsid w:val="0C7E6128"/>
    <w:rsid w:val="0C82358A"/>
    <w:rsid w:val="0C943553"/>
    <w:rsid w:val="0C96024C"/>
    <w:rsid w:val="0C9E4C9B"/>
    <w:rsid w:val="0CA41F27"/>
    <w:rsid w:val="0CA710DF"/>
    <w:rsid w:val="0CAC006A"/>
    <w:rsid w:val="0CB3217A"/>
    <w:rsid w:val="0CBD3CAF"/>
    <w:rsid w:val="0CBE770E"/>
    <w:rsid w:val="0CCE4C4F"/>
    <w:rsid w:val="0CE30050"/>
    <w:rsid w:val="0CFF2FE9"/>
    <w:rsid w:val="0D0D2393"/>
    <w:rsid w:val="0D1E0AB5"/>
    <w:rsid w:val="0D240EC4"/>
    <w:rsid w:val="0D2C2164"/>
    <w:rsid w:val="0D3476C8"/>
    <w:rsid w:val="0D3D3ADA"/>
    <w:rsid w:val="0D5610FD"/>
    <w:rsid w:val="0D781DDA"/>
    <w:rsid w:val="0D821447"/>
    <w:rsid w:val="0D895FC4"/>
    <w:rsid w:val="0D8D29CB"/>
    <w:rsid w:val="0D933D59"/>
    <w:rsid w:val="0DB37280"/>
    <w:rsid w:val="0DBC2C48"/>
    <w:rsid w:val="0DBE6915"/>
    <w:rsid w:val="0DD330D7"/>
    <w:rsid w:val="0DD51C7C"/>
    <w:rsid w:val="0DDC1A83"/>
    <w:rsid w:val="0DF65DC6"/>
    <w:rsid w:val="0DF90060"/>
    <w:rsid w:val="0E047807"/>
    <w:rsid w:val="0E080FC5"/>
    <w:rsid w:val="0E0D0F15"/>
    <w:rsid w:val="0E0E1E63"/>
    <w:rsid w:val="0E132C51"/>
    <w:rsid w:val="0E1F3C1B"/>
    <w:rsid w:val="0E201A21"/>
    <w:rsid w:val="0E245572"/>
    <w:rsid w:val="0E480AE2"/>
    <w:rsid w:val="0E4906F1"/>
    <w:rsid w:val="0E4D5CB6"/>
    <w:rsid w:val="0E53005C"/>
    <w:rsid w:val="0E5B6B50"/>
    <w:rsid w:val="0E7B2C51"/>
    <w:rsid w:val="0E891A19"/>
    <w:rsid w:val="0E8E577A"/>
    <w:rsid w:val="0E9E36BD"/>
    <w:rsid w:val="0EA0672E"/>
    <w:rsid w:val="0EA24D7A"/>
    <w:rsid w:val="0EA64B12"/>
    <w:rsid w:val="0EBC61A8"/>
    <w:rsid w:val="0EC8644D"/>
    <w:rsid w:val="0ECE2408"/>
    <w:rsid w:val="0EE228A3"/>
    <w:rsid w:val="0EFA4B72"/>
    <w:rsid w:val="0F012434"/>
    <w:rsid w:val="0F062490"/>
    <w:rsid w:val="0F123196"/>
    <w:rsid w:val="0F19103F"/>
    <w:rsid w:val="0F203792"/>
    <w:rsid w:val="0F214880"/>
    <w:rsid w:val="0F264E85"/>
    <w:rsid w:val="0F3C18A9"/>
    <w:rsid w:val="0F3F63C2"/>
    <w:rsid w:val="0F433C76"/>
    <w:rsid w:val="0F437B1F"/>
    <w:rsid w:val="0F441195"/>
    <w:rsid w:val="0F474B28"/>
    <w:rsid w:val="0F490B74"/>
    <w:rsid w:val="0F843724"/>
    <w:rsid w:val="0F867FF1"/>
    <w:rsid w:val="0F8D00ED"/>
    <w:rsid w:val="0F8E476E"/>
    <w:rsid w:val="0F972973"/>
    <w:rsid w:val="0F977B31"/>
    <w:rsid w:val="0F9E2FA3"/>
    <w:rsid w:val="0FA552D6"/>
    <w:rsid w:val="0FB532CD"/>
    <w:rsid w:val="0FD0504F"/>
    <w:rsid w:val="0FE57281"/>
    <w:rsid w:val="0FF75A21"/>
    <w:rsid w:val="10014FAA"/>
    <w:rsid w:val="100B2D56"/>
    <w:rsid w:val="100B5E29"/>
    <w:rsid w:val="10166C7F"/>
    <w:rsid w:val="10181497"/>
    <w:rsid w:val="10184182"/>
    <w:rsid w:val="101B0634"/>
    <w:rsid w:val="10223D26"/>
    <w:rsid w:val="10227BA2"/>
    <w:rsid w:val="102961A0"/>
    <w:rsid w:val="102D136B"/>
    <w:rsid w:val="103C1F00"/>
    <w:rsid w:val="103C43B4"/>
    <w:rsid w:val="104430B5"/>
    <w:rsid w:val="105E434E"/>
    <w:rsid w:val="106E7A1E"/>
    <w:rsid w:val="108A078B"/>
    <w:rsid w:val="109B7E70"/>
    <w:rsid w:val="109D6306"/>
    <w:rsid w:val="109E57AB"/>
    <w:rsid w:val="10BC393D"/>
    <w:rsid w:val="10C708AC"/>
    <w:rsid w:val="10CE21EC"/>
    <w:rsid w:val="10D16E34"/>
    <w:rsid w:val="10D413FD"/>
    <w:rsid w:val="10E9485D"/>
    <w:rsid w:val="10F36FE9"/>
    <w:rsid w:val="10FC19CF"/>
    <w:rsid w:val="110C1E59"/>
    <w:rsid w:val="110D762D"/>
    <w:rsid w:val="111303A2"/>
    <w:rsid w:val="111F3561"/>
    <w:rsid w:val="11203B56"/>
    <w:rsid w:val="112A4DD0"/>
    <w:rsid w:val="11337E4E"/>
    <w:rsid w:val="1134315E"/>
    <w:rsid w:val="114557AA"/>
    <w:rsid w:val="116A27C3"/>
    <w:rsid w:val="116E48C1"/>
    <w:rsid w:val="1178090E"/>
    <w:rsid w:val="11883C97"/>
    <w:rsid w:val="119753D2"/>
    <w:rsid w:val="119A2C22"/>
    <w:rsid w:val="11A16A45"/>
    <w:rsid w:val="11A90E6A"/>
    <w:rsid w:val="11B371D3"/>
    <w:rsid w:val="11B76268"/>
    <w:rsid w:val="11B9203F"/>
    <w:rsid w:val="11B96B6A"/>
    <w:rsid w:val="11C72BA9"/>
    <w:rsid w:val="11CF03FA"/>
    <w:rsid w:val="11D01617"/>
    <w:rsid w:val="11D0635E"/>
    <w:rsid w:val="11D804A2"/>
    <w:rsid w:val="11E06E41"/>
    <w:rsid w:val="11F548F3"/>
    <w:rsid w:val="11F94BEA"/>
    <w:rsid w:val="11FB232B"/>
    <w:rsid w:val="12036236"/>
    <w:rsid w:val="122B5D06"/>
    <w:rsid w:val="122C6BFD"/>
    <w:rsid w:val="123421B1"/>
    <w:rsid w:val="123E2E56"/>
    <w:rsid w:val="12564F15"/>
    <w:rsid w:val="12762B27"/>
    <w:rsid w:val="127C633A"/>
    <w:rsid w:val="128A31CC"/>
    <w:rsid w:val="12B01FF2"/>
    <w:rsid w:val="12B84991"/>
    <w:rsid w:val="12BB78DA"/>
    <w:rsid w:val="12C80F6C"/>
    <w:rsid w:val="12DE0A30"/>
    <w:rsid w:val="12DE7CA2"/>
    <w:rsid w:val="12E440DB"/>
    <w:rsid w:val="13015E6D"/>
    <w:rsid w:val="13072552"/>
    <w:rsid w:val="130876CE"/>
    <w:rsid w:val="13094698"/>
    <w:rsid w:val="1315607B"/>
    <w:rsid w:val="132B377A"/>
    <w:rsid w:val="132E3CB5"/>
    <w:rsid w:val="13385187"/>
    <w:rsid w:val="133C02C5"/>
    <w:rsid w:val="134513B4"/>
    <w:rsid w:val="13477638"/>
    <w:rsid w:val="135F7403"/>
    <w:rsid w:val="136A2214"/>
    <w:rsid w:val="137563D1"/>
    <w:rsid w:val="13783754"/>
    <w:rsid w:val="13793DB0"/>
    <w:rsid w:val="1381510D"/>
    <w:rsid w:val="139A4332"/>
    <w:rsid w:val="13A535A2"/>
    <w:rsid w:val="13AE369B"/>
    <w:rsid w:val="13B869E7"/>
    <w:rsid w:val="13CD0BF2"/>
    <w:rsid w:val="13DE3539"/>
    <w:rsid w:val="13E93979"/>
    <w:rsid w:val="13F442CB"/>
    <w:rsid w:val="140322F5"/>
    <w:rsid w:val="14101C60"/>
    <w:rsid w:val="142676D5"/>
    <w:rsid w:val="142B75F9"/>
    <w:rsid w:val="14316BC3"/>
    <w:rsid w:val="14407DE2"/>
    <w:rsid w:val="14412990"/>
    <w:rsid w:val="144509D4"/>
    <w:rsid w:val="1448705D"/>
    <w:rsid w:val="14612183"/>
    <w:rsid w:val="146124BC"/>
    <w:rsid w:val="146F3461"/>
    <w:rsid w:val="14724D91"/>
    <w:rsid w:val="148520B4"/>
    <w:rsid w:val="1485576E"/>
    <w:rsid w:val="14891C13"/>
    <w:rsid w:val="14942891"/>
    <w:rsid w:val="14A12903"/>
    <w:rsid w:val="14A947E7"/>
    <w:rsid w:val="14AA6853"/>
    <w:rsid w:val="14B80D9B"/>
    <w:rsid w:val="14B922F8"/>
    <w:rsid w:val="14BB168C"/>
    <w:rsid w:val="14BF2E77"/>
    <w:rsid w:val="14C57350"/>
    <w:rsid w:val="14C8078D"/>
    <w:rsid w:val="14CE4D3E"/>
    <w:rsid w:val="14D97BD4"/>
    <w:rsid w:val="14E268A2"/>
    <w:rsid w:val="14FD6114"/>
    <w:rsid w:val="15080309"/>
    <w:rsid w:val="152107C6"/>
    <w:rsid w:val="15292E7E"/>
    <w:rsid w:val="153234C7"/>
    <w:rsid w:val="15331D04"/>
    <w:rsid w:val="153D7A75"/>
    <w:rsid w:val="154222ED"/>
    <w:rsid w:val="15431CCC"/>
    <w:rsid w:val="154A0326"/>
    <w:rsid w:val="154B1190"/>
    <w:rsid w:val="155A4DE1"/>
    <w:rsid w:val="155B6F0B"/>
    <w:rsid w:val="155E58B2"/>
    <w:rsid w:val="155E70C9"/>
    <w:rsid w:val="155F27F6"/>
    <w:rsid w:val="15836462"/>
    <w:rsid w:val="15841446"/>
    <w:rsid w:val="15853099"/>
    <w:rsid w:val="158A5D4F"/>
    <w:rsid w:val="159266A5"/>
    <w:rsid w:val="159A3FA4"/>
    <w:rsid w:val="15BA130F"/>
    <w:rsid w:val="15C4478F"/>
    <w:rsid w:val="15C60D08"/>
    <w:rsid w:val="15CD529C"/>
    <w:rsid w:val="15D465B9"/>
    <w:rsid w:val="15DD635C"/>
    <w:rsid w:val="15E34801"/>
    <w:rsid w:val="160175A8"/>
    <w:rsid w:val="16102144"/>
    <w:rsid w:val="161F565D"/>
    <w:rsid w:val="1621622B"/>
    <w:rsid w:val="16217086"/>
    <w:rsid w:val="162C2A59"/>
    <w:rsid w:val="16403B3E"/>
    <w:rsid w:val="164E5DB1"/>
    <w:rsid w:val="1655421F"/>
    <w:rsid w:val="16567306"/>
    <w:rsid w:val="165D6054"/>
    <w:rsid w:val="165F75DA"/>
    <w:rsid w:val="166F36B7"/>
    <w:rsid w:val="167F2B84"/>
    <w:rsid w:val="16817918"/>
    <w:rsid w:val="16876A6C"/>
    <w:rsid w:val="168E1562"/>
    <w:rsid w:val="169A2237"/>
    <w:rsid w:val="16A57250"/>
    <w:rsid w:val="16C3745D"/>
    <w:rsid w:val="16C46722"/>
    <w:rsid w:val="16E15B36"/>
    <w:rsid w:val="16E74C70"/>
    <w:rsid w:val="16F6327D"/>
    <w:rsid w:val="16F64FA9"/>
    <w:rsid w:val="16F85894"/>
    <w:rsid w:val="172A2C40"/>
    <w:rsid w:val="17331D7D"/>
    <w:rsid w:val="17346B53"/>
    <w:rsid w:val="173A67BD"/>
    <w:rsid w:val="174C023B"/>
    <w:rsid w:val="175D11DF"/>
    <w:rsid w:val="17670F86"/>
    <w:rsid w:val="17677AA3"/>
    <w:rsid w:val="17695FB3"/>
    <w:rsid w:val="1771694D"/>
    <w:rsid w:val="17772E2A"/>
    <w:rsid w:val="177C7487"/>
    <w:rsid w:val="17863EBF"/>
    <w:rsid w:val="17864698"/>
    <w:rsid w:val="17870B1A"/>
    <w:rsid w:val="178A237C"/>
    <w:rsid w:val="178B7D77"/>
    <w:rsid w:val="179F74BB"/>
    <w:rsid w:val="17A71103"/>
    <w:rsid w:val="17B872D7"/>
    <w:rsid w:val="17BF6F19"/>
    <w:rsid w:val="17C27D8A"/>
    <w:rsid w:val="17C52D61"/>
    <w:rsid w:val="17C77282"/>
    <w:rsid w:val="17CA65CA"/>
    <w:rsid w:val="17D12624"/>
    <w:rsid w:val="17D93E3A"/>
    <w:rsid w:val="17F673BF"/>
    <w:rsid w:val="18052A81"/>
    <w:rsid w:val="181B15E7"/>
    <w:rsid w:val="181D6EFC"/>
    <w:rsid w:val="18274CF9"/>
    <w:rsid w:val="182832C7"/>
    <w:rsid w:val="182E3CA0"/>
    <w:rsid w:val="1838760F"/>
    <w:rsid w:val="18392F64"/>
    <w:rsid w:val="183A1881"/>
    <w:rsid w:val="183A5F4C"/>
    <w:rsid w:val="184B2FDA"/>
    <w:rsid w:val="184F1DC5"/>
    <w:rsid w:val="18503002"/>
    <w:rsid w:val="185B245A"/>
    <w:rsid w:val="1872289C"/>
    <w:rsid w:val="18740F77"/>
    <w:rsid w:val="18762222"/>
    <w:rsid w:val="187F1657"/>
    <w:rsid w:val="189C29CA"/>
    <w:rsid w:val="189F1296"/>
    <w:rsid w:val="18A33E48"/>
    <w:rsid w:val="18A40BC9"/>
    <w:rsid w:val="18A85E53"/>
    <w:rsid w:val="18A93600"/>
    <w:rsid w:val="18AC391E"/>
    <w:rsid w:val="18C366D1"/>
    <w:rsid w:val="18D355E7"/>
    <w:rsid w:val="18D37CB7"/>
    <w:rsid w:val="18E072BE"/>
    <w:rsid w:val="18E24B36"/>
    <w:rsid w:val="18E527B0"/>
    <w:rsid w:val="18ED7D93"/>
    <w:rsid w:val="18FE2A1B"/>
    <w:rsid w:val="190C63A7"/>
    <w:rsid w:val="191F2DC6"/>
    <w:rsid w:val="192D3D20"/>
    <w:rsid w:val="193011C6"/>
    <w:rsid w:val="193832D9"/>
    <w:rsid w:val="1938667E"/>
    <w:rsid w:val="193C1B23"/>
    <w:rsid w:val="193C34F7"/>
    <w:rsid w:val="196368C6"/>
    <w:rsid w:val="19681EB2"/>
    <w:rsid w:val="1973792D"/>
    <w:rsid w:val="19781961"/>
    <w:rsid w:val="197D74B7"/>
    <w:rsid w:val="198A62AB"/>
    <w:rsid w:val="199F68E7"/>
    <w:rsid w:val="19A9182B"/>
    <w:rsid w:val="19B67DDC"/>
    <w:rsid w:val="19C30D3E"/>
    <w:rsid w:val="19C64FBC"/>
    <w:rsid w:val="19CB0B00"/>
    <w:rsid w:val="19CE65A0"/>
    <w:rsid w:val="19E1712C"/>
    <w:rsid w:val="19FF3217"/>
    <w:rsid w:val="1A273963"/>
    <w:rsid w:val="1A2809E5"/>
    <w:rsid w:val="1A2F499A"/>
    <w:rsid w:val="1A367387"/>
    <w:rsid w:val="1A3A32BA"/>
    <w:rsid w:val="1A3F4BCC"/>
    <w:rsid w:val="1A4A57A0"/>
    <w:rsid w:val="1A6030B0"/>
    <w:rsid w:val="1A830159"/>
    <w:rsid w:val="1A9C7A9B"/>
    <w:rsid w:val="1AA06675"/>
    <w:rsid w:val="1AA76E99"/>
    <w:rsid w:val="1AB8278F"/>
    <w:rsid w:val="1AC11F06"/>
    <w:rsid w:val="1AC45552"/>
    <w:rsid w:val="1ACB068F"/>
    <w:rsid w:val="1ACF4BDE"/>
    <w:rsid w:val="1AE06AA1"/>
    <w:rsid w:val="1AE14356"/>
    <w:rsid w:val="1B00782B"/>
    <w:rsid w:val="1B0355D3"/>
    <w:rsid w:val="1B05264A"/>
    <w:rsid w:val="1B062DEC"/>
    <w:rsid w:val="1B063DBD"/>
    <w:rsid w:val="1B0A2F51"/>
    <w:rsid w:val="1B1037F7"/>
    <w:rsid w:val="1B134D15"/>
    <w:rsid w:val="1B1738D4"/>
    <w:rsid w:val="1B215ADE"/>
    <w:rsid w:val="1B25348F"/>
    <w:rsid w:val="1B3219B2"/>
    <w:rsid w:val="1B46084C"/>
    <w:rsid w:val="1B531639"/>
    <w:rsid w:val="1B661681"/>
    <w:rsid w:val="1B6C352E"/>
    <w:rsid w:val="1B745DB4"/>
    <w:rsid w:val="1B797FFA"/>
    <w:rsid w:val="1B872A58"/>
    <w:rsid w:val="1B8865D1"/>
    <w:rsid w:val="1B8A679C"/>
    <w:rsid w:val="1B944F25"/>
    <w:rsid w:val="1BB009D5"/>
    <w:rsid w:val="1BBA2BD3"/>
    <w:rsid w:val="1BCA303C"/>
    <w:rsid w:val="1BD66444"/>
    <w:rsid w:val="1BDF125B"/>
    <w:rsid w:val="1BE938FB"/>
    <w:rsid w:val="1BED0AD9"/>
    <w:rsid w:val="1BED153D"/>
    <w:rsid w:val="1BF137F7"/>
    <w:rsid w:val="1BFD4DA5"/>
    <w:rsid w:val="1C030FE4"/>
    <w:rsid w:val="1C3513BE"/>
    <w:rsid w:val="1C362480"/>
    <w:rsid w:val="1C39388B"/>
    <w:rsid w:val="1C3A693C"/>
    <w:rsid w:val="1C4025D6"/>
    <w:rsid w:val="1C472BFB"/>
    <w:rsid w:val="1C4A15A6"/>
    <w:rsid w:val="1C4D4916"/>
    <w:rsid w:val="1C5A0D28"/>
    <w:rsid w:val="1C7E2110"/>
    <w:rsid w:val="1C8E6E95"/>
    <w:rsid w:val="1C915C9F"/>
    <w:rsid w:val="1C971DC0"/>
    <w:rsid w:val="1C9F66B8"/>
    <w:rsid w:val="1CB04971"/>
    <w:rsid w:val="1CBE764F"/>
    <w:rsid w:val="1CC14605"/>
    <w:rsid w:val="1CC45CDD"/>
    <w:rsid w:val="1CC709AE"/>
    <w:rsid w:val="1CD07152"/>
    <w:rsid w:val="1CE57F3E"/>
    <w:rsid w:val="1CFF7184"/>
    <w:rsid w:val="1D040965"/>
    <w:rsid w:val="1D0417EB"/>
    <w:rsid w:val="1D04311F"/>
    <w:rsid w:val="1D0F1693"/>
    <w:rsid w:val="1D112D5D"/>
    <w:rsid w:val="1D161CCC"/>
    <w:rsid w:val="1D163A9F"/>
    <w:rsid w:val="1D2227D3"/>
    <w:rsid w:val="1D230C56"/>
    <w:rsid w:val="1D235196"/>
    <w:rsid w:val="1D290A99"/>
    <w:rsid w:val="1D2A1C0D"/>
    <w:rsid w:val="1D2A2572"/>
    <w:rsid w:val="1D322A26"/>
    <w:rsid w:val="1D5509E3"/>
    <w:rsid w:val="1D570900"/>
    <w:rsid w:val="1D590071"/>
    <w:rsid w:val="1D5C7CC4"/>
    <w:rsid w:val="1D6B6F25"/>
    <w:rsid w:val="1D732100"/>
    <w:rsid w:val="1D832B87"/>
    <w:rsid w:val="1D8F6D93"/>
    <w:rsid w:val="1D976F4E"/>
    <w:rsid w:val="1DA1017A"/>
    <w:rsid w:val="1DA229DD"/>
    <w:rsid w:val="1DA27AA4"/>
    <w:rsid w:val="1DA835A5"/>
    <w:rsid w:val="1DB44E11"/>
    <w:rsid w:val="1DB47120"/>
    <w:rsid w:val="1DC65365"/>
    <w:rsid w:val="1DC973F4"/>
    <w:rsid w:val="1DD802D2"/>
    <w:rsid w:val="1E007BB8"/>
    <w:rsid w:val="1E022B40"/>
    <w:rsid w:val="1E184F24"/>
    <w:rsid w:val="1E251658"/>
    <w:rsid w:val="1E300762"/>
    <w:rsid w:val="1E42379A"/>
    <w:rsid w:val="1E484EB5"/>
    <w:rsid w:val="1E517B19"/>
    <w:rsid w:val="1E526CCC"/>
    <w:rsid w:val="1E55672D"/>
    <w:rsid w:val="1E566E09"/>
    <w:rsid w:val="1E5B0537"/>
    <w:rsid w:val="1E751DA3"/>
    <w:rsid w:val="1E8829DD"/>
    <w:rsid w:val="1E9061F2"/>
    <w:rsid w:val="1E9635AA"/>
    <w:rsid w:val="1E9811D0"/>
    <w:rsid w:val="1E995D59"/>
    <w:rsid w:val="1EA32737"/>
    <w:rsid w:val="1EB82B08"/>
    <w:rsid w:val="1EBB364D"/>
    <w:rsid w:val="1EC1070B"/>
    <w:rsid w:val="1EC22AAE"/>
    <w:rsid w:val="1ED20143"/>
    <w:rsid w:val="1EE10EC1"/>
    <w:rsid w:val="1EF30A1A"/>
    <w:rsid w:val="1EF74148"/>
    <w:rsid w:val="1F137DD8"/>
    <w:rsid w:val="1F1B2CC6"/>
    <w:rsid w:val="1F2C40DD"/>
    <w:rsid w:val="1F30423C"/>
    <w:rsid w:val="1F332E79"/>
    <w:rsid w:val="1F5E41C7"/>
    <w:rsid w:val="1F617641"/>
    <w:rsid w:val="1F6211EC"/>
    <w:rsid w:val="1F6E2AD8"/>
    <w:rsid w:val="1F7102A3"/>
    <w:rsid w:val="1F756042"/>
    <w:rsid w:val="1F7C2F67"/>
    <w:rsid w:val="1F8A04B6"/>
    <w:rsid w:val="1F8B663F"/>
    <w:rsid w:val="1F8F49EB"/>
    <w:rsid w:val="1F952316"/>
    <w:rsid w:val="1F9B149C"/>
    <w:rsid w:val="1FA12FB6"/>
    <w:rsid w:val="1FBC4A4A"/>
    <w:rsid w:val="1FBE12DE"/>
    <w:rsid w:val="1FBF4EEA"/>
    <w:rsid w:val="1FCA2A30"/>
    <w:rsid w:val="1FD163AD"/>
    <w:rsid w:val="1FD166BF"/>
    <w:rsid w:val="1FD607BD"/>
    <w:rsid w:val="1FE34A0E"/>
    <w:rsid w:val="1FED10A7"/>
    <w:rsid w:val="1FED351D"/>
    <w:rsid w:val="1FF66838"/>
    <w:rsid w:val="2013657B"/>
    <w:rsid w:val="20192D90"/>
    <w:rsid w:val="203D40BB"/>
    <w:rsid w:val="20442FFB"/>
    <w:rsid w:val="20641A1F"/>
    <w:rsid w:val="208F0D79"/>
    <w:rsid w:val="209D4032"/>
    <w:rsid w:val="20A53730"/>
    <w:rsid w:val="20BA65A9"/>
    <w:rsid w:val="20C462AC"/>
    <w:rsid w:val="20D73CA7"/>
    <w:rsid w:val="20E233F7"/>
    <w:rsid w:val="20EF1213"/>
    <w:rsid w:val="20FE24F1"/>
    <w:rsid w:val="21010143"/>
    <w:rsid w:val="210668C5"/>
    <w:rsid w:val="21076199"/>
    <w:rsid w:val="211435E7"/>
    <w:rsid w:val="21274A8D"/>
    <w:rsid w:val="213D3AAB"/>
    <w:rsid w:val="213D4728"/>
    <w:rsid w:val="21407E1D"/>
    <w:rsid w:val="215A451A"/>
    <w:rsid w:val="216323AF"/>
    <w:rsid w:val="21701207"/>
    <w:rsid w:val="217E1560"/>
    <w:rsid w:val="21815B1A"/>
    <w:rsid w:val="21853F39"/>
    <w:rsid w:val="219236D3"/>
    <w:rsid w:val="21985B8F"/>
    <w:rsid w:val="21AD5838"/>
    <w:rsid w:val="21B440CB"/>
    <w:rsid w:val="21B76B5A"/>
    <w:rsid w:val="21C81DCC"/>
    <w:rsid w:val="21C97CE5"/>
    <w:rsid w:val="21CD448B"/>
    <w:rsid w:val="21E25060"/>
    <w:rsid w:val="21ED6FA6"/>
    <w:rsid w:val="21EF5B02"/>
    <w:rsid w:val="21FA4681"/>
    <w:rsid w:val="2202144E"/>
    <w:rsid w:val="221B78BC"/>
    <w:rsid w:val="221D3CF7"/>
    <w:rsid w:val="22287751"/>
    <w:rsid w:val="222A6015"/>
    <w:rsid w:val="22317971"/>
    <w:rsid w:val="223C5F23"/>
    <w:rsid w:val="2243268B"/>
    <w:rsid w:val="224C43B4"/>
    <w:rsid w:val="22734EDD"/>
    <w:rsid w:val="22814E5F"/>
    <w:rsid w:val="228308BC"/>
    <w:rsid w:val="228A7081"/>
    <w:rsid w:val="22940157"/>
    <w:rsid w:val="229972C4"/>
    <w:rsid w:val="22A74588"/>
    <w:rsid w:val="22BA557E"/>
    <w:rsid w:val="22C03536"/>
    <w:rsid w:val="22C24A6D"/>
    <w:rsid w:val="22F00428"/>
    <w:rsid w:val="22F03F35"/>
    <w:rsid w:val="22F4169A"/>
    <w:rsid w:val="230D665D"/>
    <w:rsid w:val="23210478"/>
    <w:rsid w:val="23261852"/>
    <w:rsid w:val="23297638"/>
    <w:rsid w:val="23356E95"/>
    <w:rsid w:val="233B36FA"/>
    <w:rsid w:val="233B4DF9"/>
    <w:rsid w:val="23456AC8"/>
    <w:rsid w:val="235C242A"/>
    <w:rsid w:val="23751137"/>
    <w:rsid w:val="23957A8C"/>
    <w:rsid w:val="23B06B85"/>
    <w:rsid w:val="23C831CC"/>
    <w:rsid w:val="23D839C3"/>
    <w:rsid w:val="23DD45A3"/>
    <w:rsid w:val="23DD7C02"/>
    <w:rsid w:val="23E40D67"/>
    <w:rsid w:val="23F02DCC"/>
    <w:rsid w:val="23F16040"/>
    <w:rsid w:val="23F82141"/>
    <w:rsid w:val="23F91949"/>
    <w:rsid w:val="24031F09"/>
    <w:rsid w:val="24075AF5"/>
    <w:rsid w:val="241961C4"/>
    <w:rsid w:val="24200F74"/>
    <w:rsid w:val="242C4453"/>
    <w:rsid w:val="242D0A78"/>
    <w:rsid w:val="24311C9C"/>
    <w:rsid w:val="243619FD"/>
    <w:rsid w:val="243B3E35"/>
    <w:rsid w:val="244F0CF4"/>
    <w:rsid w:val="246363D5"/>
    <w:rsid w:val="24663326"/>
    <w:rsid w:val="246A1FCC"/>
    <w:rsid w:val="246C19A1"/>
    <w:rsid w:val="246F34F9"/>
    <w:rsid w:val="24976248"/>
    <w:rsid w:val="249D14A8"/>
    <w:rsid w:val="24AD567A"/>
    <w:rsid w:val="24AE5370"/>
    <w:rsid w:val="24BC713C"/>
    <w:rsid w:val="24DA0BA8"/>
    <w:rsid w:val="24E7622D"/>
    <w:rsid w:val="24F15196"/>
    <w:rsid w:val="24F1610E"/>
    <w:rsid w:val="24F1723C"/>
    <w:rsid w:val="25021151"/>
    <w:rsid w:val="250872D0"/>
    <w:rsid w:val="251356B9"/>
    <w:rsid w:val="25146D99"/>
    <w:rsid w:val="251C435C"/>
    <w:rsid w:val="25341526"/>
    <w:rsid w:val="253857C9"/>
    <w:rsid w:val="254259F1"/>
    <w:rsid w:val="254C27A8"/>
    <w:rsid w:val="255E4CCE"/>
    <w:rsid w:val="25631F14"/>
    <w:rsid w:val="25657B52"/>
    <w:rsid w:val="256D35A3"/>
    <w:rsid w:val="25716552"/>
    <w:rsid w:val="25902E90"/>
    <w:rsid w:val="25941385"/>
    <w:rsid w:val="259E1A93"/>
    <w:rsid w:val="25A03031"/>
    <w:rsid w:val="25BF5862"/>
    <w:rsid w:val="25CD6C40"/>
    <w:rsid w:val="25E06F13"/>
    <w:rsid w:val="25FA272C"/>
    <w:rsid w:val="25FE01B0"/>
    <w:rsid w:val="260136BD"/>
    <w:rsid w:val="26095CB5"/>
    <w:rsid w:val="260B05E6"/>
    <w:rsid w:val="260C3274"/>
    <w:rsid w:val="261146A2"/>
    <w:rsid w:val="261849A4"/>
    <w:rsid w:val="261D6938"/>
    <w:rsid w:val="263411D8"/>
    <w:rsid w:val="263F3ECE"/>
    <w:rsid w:val="26635000"/>
    <w:rsid w:val="267211D0"/>
    <w:rsid w:val="268146E1"/>
    <w:rsid w:val="268740EA"/>
    <w:rsid w:val="26876026"/>
    <w:rsid w:val="26946721"/>
    <w:rsid w:val="26B83D48"/>
    <w:rsid w:val="26FB7088"/>
    <w:rsid w:val="270C55FC"/>
    <w:rsid w:val="27202517"/>
    <w:rsid w:val="27247AA4"/>
    <w:rsid w:val="27282FF8"/>
    <w:rsid w:val="27337FAC"/>
    <w:rsid w:val="27401129"/>
    <w:rsid w:val="274A3C91"/>
    <w:rsid w:val="274D2B03"/>
    <w:rsid w:val="275313C7"/>
    <w:rsid w:val="27561460"/>
    <w:rsid w:val="275B5FAB"/>
    <w:rsid w:val="27745EEC"/>
    <w:rsid w:val="27826E32"/>
    <w:rsid w:val="27941E1D"/>
    <w:rsid w:val="27967A1D"/>
    <w:rsid w:val="27982B32"/>
    <w:rsid w:val="279D1033"/>
    <w:rsid w:val="279F483F"/>
    <w:rsid w:val="27A207DB"/>
    <w:rsid w:val="27A62527"/>
    <w:rsid w:val="27BD0002"/>
    <w:rsid w:val="27C3247C"/>
    <w:rsid w:val="27C576CF"/>
    <w:rsid w:val="27CA1CBA"/>
    <w:rsid w:val="27CD69EB"/>
    <w:rsid w:val="27D710EC"/>
    <w:rsid w:val="27D95BA2"/>
    <w:rsid w:val="27E40FE2"/>
    <w:rsid w:val="27E4291F"/>
    <w:rsid w:val="27E857D4"/>
    <w:rsid w:val="27F71F28"/>
    <w:rsid w:val="28024AE2"/>
    <w:rsid w:val="281566AE"/>
    <w:rsid w:val="281B53E5"/>
    <w:rsid w:val="283107F6"/>
    <w:rsid w:val="2846392F"/>
    <w:rsid w:val="284A4EB6"/>
    <w:rsid w:val="28592AE8"/>
    <w:rsid w:val="28724314"/>
    <w:rsid w:val="287B51DD"/>
    <w:rsid w:val="287D79D8"/>
    <w:rsid w:val="289522DC"/>
    <w:rsid w:val="28995822"/>
    <w:rsid w:val="28B01B96"/>
    <w:rsid w:val="28B40855"/>
    <w:rsid w:val="28C52931"/>
    <w:rsid w:val="28D64DCE"/>
    <w:rsid w:val="28E85830"/>
    <w:rsid w:val="29042D59"/>
    <w:rsid w:val="290620F8"/>
    <w:rsid w:val="290851A4"/>
    <w:rsid w:val="290962B0"/>
    <w:rsid w:val="290F29BE"/>
    <w:rsid w:val="29122F52"/>
    <w:rsid w:val="29151200"/>
    <w:rsid w:val="291820E0"/>
    <w:rsid w:val="29264075"/>
    <w:rsid w:val="29292591"/>
    <w:rsid w:val="292C49EE"/>
    <w:rsid w:val="29354940"/>
    <w:rsid w:val="2944762B"/>
    <w:rsid w:val="29536C82"/>
    <w:rsid w:val="295627C0"/>
    <w:rsid w:val="29566046"/>
    <w:rsid w:val="295C10B3"/>
    <w:rsid w:val="29633600"/>
    <w:rsid w:val="29694494"/>
    <w:rsid w:val="29702073"/>
    <w:rsid w:val="297D3C98"/>
    <w:rsid w:val="29937DA7"/>
    <w:rsid w:val="2999716B"/>
    <w:rsid w:val="29AC75F2"/>
    <w:rsid w:val="29B27143"/>
    <w:rsid w:val="29B6075C"/>
    <w:rsid w:val="29C34867"/>
    <w:rsid w:val="29C56246"/>
    <w:rsid w:val="29D729F6"/>
    <w:rsid w:val="29E13425"/>
    <w:rsid w:val="2A05730B"/>
    <w:rsid w:val="2A071E7A"/>
    <w:rsid w:val="2A075A72"/>
    <w:rsid w:val="2A11116C"/>
    <w:rsid w:val="2A117D42"/>
    <w:rsid w:val="2A124E7E"/>
    <w:rsid w:val="2A1A011D"/>
    <w:rsid w:val="2A220F8A"/>
    <w:rsid w:val="2A293582"/>
    <w:rsid w:val="2A3D6FD1"/>
    <w:rsid w:val="2A4418CF"/>
    <w:rsid w:val="2A4C59D3"/>
    <w:rsid w:val="2A4D4291"/>
    <w:rsid w:val="2A504C07"/>
    <w:rsid w:val="2A570299"/>
    <w:rsid w:val="2A65560F"/>
    <w:rsid w:val="2A6A23FE"/>
    <w:rsid w:val="2A7464AE"/>
    <w:rsid w:val="2A7D028B"/>
    <w:rsid w:val="2A83659D"/>
    <w:rsid w:val="2A905565"/>
    <w:rsid w:val="2A915207"/>
    <w:rsid w:val="2AA213B3"/>
    <w:rsid w:val="2AA859DE"/>
    <w:rsid w:val="2AAE5ADE"/>
    <w:rsid w:val="2AB32EED"/>
    <w:rsid w:val="2AB47391"/>
    <w:rsid w:val="2AC03824"/>
    <w:rsid w:val="2AD248EC"/>
    <w:rsid w:val="2AD538F4"/>
    <w:rsid w:val="2AD97E93"/>
    <w:rsid w:val="2ADB31C0"/>
    <w:rsid w:val="2AFD3A87"/>
    <w:rsid w:val="2B2067D5"/>
    <w:rsid w:val="2B3A61FC"/>
    <w:rsid w:val="2B436D85"/>
    <w:rsid w:val="2B485D2C"/>
    <w:rsid w:val="2B4D5B91"/>
    <w:rsid w:val="2B511272"/>
    <w:rsid w:val="2B5A0835"/>
    <w:rsid w:val="2B5E554F"/>
    <w:rsid w:val="2B6174BC"/>
    <w:rsid w:val="2B710BE4"/>
    <w:rsid w:val="2B7D31BC"/>
    <w:rsid w:val="2B817032"/>
    <w:rsid w:val="2B970CF5"/>
    <w:rsid w:val="2BA60E82"/>
    <w:rsid w:val="2BAC30CB"/>
    <w:rsid w:val="2BB77015"/>
    <w:rsid w:val="2BBD2F08"/>
    <w:rsid w:val="2BBD511A"/>
    <w:rsid w:val="2BC44574"/>
    <w:rsid w:val="2BD15D21"/>
    <w:rsid w:val="2BDD4982"/>
    <w:rsid w:val="2BDE4988"/>
    <w:rsid w:val="2BEA2D8F"/>
    <w:rsid w:val="2BEA415C"/>
    <w:rsid w:val="2BEA47A7"/>
    <w:rsid w:val="2BF039DA"/>
    <w:rsid w:val="2BF27377"/>
    <w:rsid w:val="2C0334EB"/>
    <w:rsid w:val="2C2203E1"/>
    <w:rsid w:val="2C2976A8"/>
    <w:rsid w:val="2C325AAA"/>
    <w:rsid w:val="2C3476F8"/>
    <w:rsid w:val="2C3925E3"/>
    <w:rsid w:val="2C5076C6"/>
    <w:rsid w:val="2C514057"/>
    <w:rsid w:val="2C556282"/>
    <w:rsid w:val="2C5C4626"/>
    <w:rsid w:val="2C5F38D3"/>
    <w:rsid w:val="2C6214B3"/>
    <w:rsid w:val="2C6B3A80"/>
    <w:rsid w:val="2C8951CE"/>
    <w:rsid w:val="2C8B6274"/>
    <w:rsid w:val="2C8F003F"/>
    <w:rsid w:val="2C905E9F"/>
    <w:rsid w:val="2CA565A0"/>
    <w:rsid w:val="2CB42EB6"/>
    <w:rsid w:val="2CB94496"/>
    <w:rsid w:val="2CCC34FD"/>
    <w:rsid w:val="2CDF5ADE"/>
    <w:rsid w:val="2CF00D70"/>
    <w:rsid w:val="2CFF5C87"/>
    <w:rsid w:val="2D105C40"/>
    <w:rsid w:val="2D1E243B"/>
    <w:rsid w:val="2D200383"/>
    <w:rsid w:val="2D201DBD"/>
    <w:rsid w:val="2D237F8F"/>
    <w:rsid w:val="2D3C71CA"/>
    <w:rsid w:val="2D4A18E7"/>
    <w:rsid w:val="2D593DC5"/>
    <w:rsid w:val="2D6230D5"/>
    <w:rsid w:val="2D7828F8"/>
    <w:rsid w:val="2D8B2922"/>
    <w:rsid w:val="2DA121C2"/>
    <w:rsid w:val="2DAC6D40"/>
    <w:rsid w:val="2DAE43E9"/>
    <w:rsid w:val="2DB00259"/>
    <w:rsid w:val="2DD22C2F"/>
    <w:rsid w:val="2DD47B16"/>
    <w:rsid w:val="2DE41D92"/>
    <w:rsid w:val="2DE5771A"/>
    <w:rsid w:val="2DEA4EF0"/>
    <w:rsid w:val="2DF214BC"/>
    <w:rsid w:val="2DFB0F00"/>
    <w:rsid w:val="2E1967F4"/>
    <w:rsid w:val="2E2D65A9"/>
    <w:rsid w:val="2E2E063A"/>
    <w:rsid w:val="2E2E1A2C"/>
    <w:rsid w:val="2E332CB0"/>
    <w:rsid w:val="2E350C03"/>
    <w:rsid w:val="2E362A68"/>
    <w:rsid w:val="2E3A5DFF"/>
    <w:rsid w:val="2E46267A"/>
    <w:rsid w:val="2E4A5CB8"/>
    <w:rsid w:val="2E67735D"/>
    <w:rsid w:val="2E692241"/>
    <w:rsid w:val="2E7C02F5"/>
    <w:rsid w:val="2E9C3CFE"/>
    <w:rsid w:val="2EAA3A90"/>
    <w:rsid w:val="2EBC70A0"/>
    <w:rsid w:val="2EBF3919"/>
    <w:rsid w:val="2EC03ADD"/>
    <w:rsid w:val="2EC3705D"/>
    <w:rsid w:val="2EC90B79"/>
    <w:rsid w:val="2EDF6BB6"/>
    <w:rsid w:val="2EE97E07"/>
    <w:rsid w:val="2EEB5F67"/>
    <w:rsid w:val="2EED3FF8"/>
    <w:rsid w:val="2EEF7660"/>
    <w:rsid w:val="2EF55066"/>
    <w:rsid w:val="2EF57F78"/>
    <w:rsid w:val="2F074A0C"/>
    <w:rsid w:val="2F085CF0"/>
    <w:rsid w:val="2F0C1829"/>
    <w:rsid w:val="2F0F4613"/>
    <w:rsid w:val="2F204D25"/>
    <w:rsid w:val="2F245898"/>
    <w:rsid w:val="2F2B067F"/>
    <w:rsid w:val="2F2C4B8F"/>
    <w:rsid w:val="2F311588"/>
    <w:rsid w:val="2F390CF1"/>
    <w:rsid w:val="2F5D4008"/>
    <w:rsid w:val="2F6139B6"/>
    <w:rsid w:val="2F794853"/>
    <w:rsid w:val="2F7B66D0"/>
    <w:rsid w:val="2F7B6750"/>
    <w:rsid w:val="2F873066"/>
    <w:rsid w:val="2F8B61E7"/>
    <w:rsid w:val="2F912AB8"/>
    <w:rsid w:val="2F995466"/>
    <w:rsid w:val="2F9C3AAF"/>
    <w:rsid w:val="2FA2501C"/>
    <w:rsid w:val="2FA86D99"/>
    <w:rsid w:val="2FAC573C"/>
    <w:rsid w:val="2FB362DC"/>
    <w:rsid w:val="2FB42C0F"/>
    <w:rsid w:val="2FBF13C6"/>
    <w:rsid w:val="2FE70B8E"/>
    <w:rsid w:val="30087837"/>
    <w:rsid w:val="3010741C"/>
    <w:rsid w:val="303768E3"/>
    <w:rsid w:val="303B647C"/>
    <w:rsid w:val="303E1680"/>
    <w:rsid w:val="30443DF6"/>
    <w:rsid w:val="30450A8C"/>
    <w:rsid w:val="30634965"/>
    <w:rsid w:val="3064447C"/>
    <w:rsid w:val="309964E5"/>
    <w:rsid w:val="309D4F6A"/>
    <w:rsid w:val="30A4278C"/>
    <w:rsid w:val="30B128D3"/>
    <w:rsid w:val="30B868C0"/>
    <w:rsid w:val="30C34AC5"/>
    <w:rsid w:val="30D34F0A"/>
    <w:rsid w:val="30DC4A42"/>
    <w:rsid w:val="30E02287"/>
    <w:rsid w:val="30F80BA5"/>
    <w:rsid w:val="30FA5B28"/>
    <w:rsid w:val="310F5F1A"/>
    <w:rsid w:val="311131CE"/>
    <w:rsid w:val="311579FB"/>
    <w:rsid w:val="31157DA7"/>
    <w:rsid w:val="311A0015"/>
    <w:rsid w:val="31242C41"/>
    <w:rsid w:val="312F1CB3"/>
    <w:rsid w:val="31362597"/>
    <w:rsid w:val="3140197F"/>
    <w:rsid w:val="314401C3"/>
    <w:rsid w:val="31630DD5"/>
    <w:rsid w:val="31655129"/>
    <w:rsid w:val="31660CB9"/>
    <w:rsid w:val="316816D7"/>
    <w:rsid w:val="3172638B"/>
    <w:rsid w:val="31767C84"/>
    <w:rsid w:val="3199503B"/>
    <w:rsid w:val="31A375ED"/>
    <w:rsid w:val="31A81802"/>
    <w:rsid w:val="31AF440F"/>
    <w:rsid w:val="31B31554"/>
    <w:rsid w:val="31B41A25"/>
    <w:rsid w:val="31B7007F"/>
    <w:rsid w:val="31B95790"/>
    <w:rsid w:val="31C75EF7"/>
    <w:rsid w:val="31CC20ED"/>
    <w:rsid w:val="31D9544F"/>
    <w:rsid w:val="31DA7C17"/>
    <w:rsid w:val="31E24A78"/>
    <w:rsid w:val="31ED6C0E"/>
    <w:rsid w:val="32024E86"/>
    <w:rsid w:val="320B54EE"/>
    <w:rsid w:val="321138DF"/>
    <w:rsid w:val="32231381"/>
    <w:rsid w:val="322632B8"/>
    <w:rsid w:val="32285259"/>
    <w:rsid w:val="32546D64"/>
    <w:rsid w:val="32603BE6"/>
    <w:rsid w:val="326530BB"/>
    <w:rsid w:val="32662CFF"/>
    <w:rsid w:val="326E059E"/>
    <w:rsid w:val="326E2F87"/>
    <w:rsid w:val="32703EB5"/>
    <w:rsid w:val="32791133"/>
    <w:rsid w:val="3281039E"/>
    <w:rsid w:val="32A45215"/>
    <w:rsid w:val="32A75037"/>
    <w:rsid w:val="32C01F97"/>
    <w:rsid w:val="32C67F6C"/>
    <w:rsid w:val="32C72FCC"/>
    <w:rsid w:val="32DA23E9"/>
    <w:rsid w:val="32E4458C"/>
    <w:rsid w:val="32F94D2C"/>
    <w:rsid w:val="32FB3683"/>
    <w:rsid w:val="33005A54"/>
    <w:rsid w:val="33045235"/>
    <w:rsid w:val="3307266D"/>
    <w:rsid w:val="330C0B89"/>
    <w:rsid w:val="33264BA4"/>
    <w:rsid w:val="332D2F3E"/>
    <w:rsid w:val="333745E1"/>
    <w:rsid w:val="333A1BEA"/>
    <w:rsid w:val="333C124F"/>
    <w:rsid w:val="333E1EEE"/>
    <w:rsid w:val="33455D58"/>
    <w:rsid w:val="33522FB7"/>
    <w:rsid w:val="335948C6"/>
    <w:rsid w:val="335B5E92"/>
    <w:rsid w:val="33654B56"/>
    <w:rsid w:val="33865362"/>
    <w:rsid w:val="338D63F8"/>
    <w:rsid w:val="33910DDD"/>
    <w:rsid w:val="33AC3C35"/>
    <w:rsid w:val="33AD2726"/>
    <w:rsid w:val="33AF5383"/>
    <w:rsid w:val="33C8133E"/>
    <w:rsid w:val="33DD48ED"/>
    <w:rsid w:val="33E732EB"/>
    <w:rsid w:val="33F26AE9"/>
    <w:rsid w:val="33FE5537"/>
    <w:rsid w:val="34020473"/>
    <w:rsid w:val="34093F0D"/>
    <w:rsid w:val="34214C0E"/>
    <w:rsid w:val="344815EF"/>
    <w:rsid w:val="344A0264"/>
    <w:rsid w:val="34827A9D"/>
    <w:rsid w:val="348A2A3B"/>
    <w:rsid w:val="349414FA"/>
    <w:rsid w:val="349E7472"/>
    <w:rsid w:val="349F4C0E"/>
    <w:rsid w:val="34A056E4"/>
    <w:rsid w:val="34AB47F8"/>
    <w:rsid w:val="34D50421"/>
    <w:rsid w:val="34E4598F"/>
    <w:rsid w:val="34E96ED5"/>
    <w:rsid w:val="34F12F90"/>
    <w:rsid w:val="34F24DAD"/>
    <w:rsid w:val="34FD21C5"/>
    <w:rsid w:val="35096BD7"/>
    <w:rsid w:val="350D7475"/>
    <w:rsid w:val="350F12C2"/>
    <w:rsid w:val="35171C75"/>
    <w:rsid w:val="351E358C"/>
    <w:rsid w:val="354926C4"/>
    <w:rsid w:val="354B6D60"/>
    <w:rsid w:val="356554C3"/>
    <w:rsid w:val="356C5B79"/>
    <w:rsid w:val="357A2F85"/>
    <w:rsid w:val="358006FB"/>
    <w:rsid w:val="35891074"/>
    <w:rsid w:val="35931614"/>
    <w:rsid w:val="35956011"/>
    <w:rsid w:val="35A26038"/>
    <w:rsid w:val="35AC36EC"/>
    <w:rsid w:val="35CB37E1"/>
    <w:rsid w:val="35D43640"/>
    <w:rsid w:val="35D54660"/>
    <w:rsid w:val="35DF3916"/>
    <w:rsid w:val="35E214A6"/>
    <w:rsid w:val="35F9309E"/>
    <w:rsid w:val="35F97329"/>
    <w:rsid w:val="35FC2BFB"/>
    <w:rsid w:val="360028DB"/>
    <w:rsid w:val="360311CD"/>
    <w:rsid w:val="360838C1"/>
    <w:rsid w:val="36086A3E"/>
    <w:rsid w:val="3614081E"/>
    <w:rsid w:val="36185677"/>
    <w:rsid w:val="361C4431"/>
    <w:rsid w:val="362F575E"/>
    <w:rsid w:val="36410E8D"/>
    <w:rsid w:val="364C1736"/>
    <w:rsid w:val="366436EC"/>
    <w:rsid w:val="367070E9"/>
    <w:rsid w:val="36717FB7"/>
    <w:rsid w:val="36795DE9"/>
    <w:rsid w:val="367F0E10"/>
    <w:rsid w:val="368157FA"/>
    <w:rsid w:val="36AC5312"/>
    <w:rsid w:val="36BA73AD"/>
    <w:rsid w:val="36BD3057"/>
    <w:rsid w:val="36C53F28"/>
    <w:rsid w:val="36DA23D6"/>
    <w:rsid w:val="36DF1F6B"/>
    <w:rsid w:val="36ED7DF9"/>
    <w:rsid w:val="36F20BC3"/>
    <w:rsid w:val="36F52483"/>
    <w:rsid w:val="37014C1E"/>
    <w:rsid w:val="37042CA7"/>
    <w:rsid w:val="37071ACF"/>
    <w:rsid w:val="370A3F53"/>
    <w:rsid w:val="370C0632"/>
    <w:rsid w:val="371419E5"/>
    <w:rsid w:val="3724764D"/>
    <w:rsid w:val="37284880"/>
    <w:rsid w:val="37434505"/>
    <w:rsid w:val="3754568A"/>
    <w:rsid w:val="375C2858"/>
    <w:rsid w:val="375C4782"/>
    <w:rsid w:val="375D5610"/>
    <w:rsid w:val="37640EC7"/>
    <w:rsid w:val="37757E4D"/>
    <w:rsid w:val="37873C61"/>
    <w:rsid w:val="378979C7"/>
    <w:rsid w:val="378B3395"/>
    <w:rsid w:val="37936580"/>
    <w:rsid w:val="379D575F"/>
    <w:rsid w:val="37B003D3"/>
    <w:rsid w:val="37B3452D"/>
    <w:rsid w:val="37BF7375"/>
    <w:rsid w:val="37C75C22"/>
    <w:rsid w:val="37D00E89"/>
    <w:rsid w:val="37D05278"/>
    <w:rsid w:val="37D45D29"/>
    <w:rsid w:val="37D46C46"/>
    <w:rsid w:val="37D70D5A"/>
    <w:rsid w:val="37DE77FC"/>
    <w:rsid w:val="37EC313C"/>
    <w:rsid w:val="37F30DCD"/>
    <w:rsid w:val="37FD2C7F"/>
    <w:rsid w:val="380D27D8"/>
    <w:rsid w:val="38170D5F"/>
    <w:rsid w:val="38193DD3"/>
    <w:rsid w:val="3823609E"/>
    <w:rsid w:val="3836260E"/>
    <w:rsid w:val="38376F0C"/>
    <w:rsid w:val="384366C2"/>
    <w:rsid w:val="38534C40"/>
    <w:rsid w:val="3854167D"/>
    <w:rsid w:val="38877E93"/>
    <w:rsid w:val="388864E9"/>
    <w:rsid w:val="389333B6"/>
    <w:rsid w:val="38966871"/>
    <w:rsid w:val="389B155F"/>
    <w:rsid w:val="389B393F"/>
    <w:rsid w:val="389B44F4"/>
    <w:rsid w:val="38AC2818"/>
    <w:rsid w:val="38AF2F35"/>
    <w:rsid w:val="38D0746A"/>
    <w:rsid w:val="38D277E2"/>
    <w:rsid w:val="38D7151F"/>
    <w:rsid w:val="38DD45B4"/>
    <w:rsid w:val="38E22E64"/>
    <w:rsid w:val="38E36DAA"/>
    <w:rsid w:val="38E94171"/>
    <w:rsid w:val="38ED1663"/>
    <w:rsid w:val="38EE2438"/>
    <w:rsid w:val="390C3530"/>
    <w:rsid w:val="3910161C"/>
    <w:rsid w:val="3912057F"/>
    <w:rsid w:val="39150BC6"/>
    <w:rsid w:val="391D4B90"/>
    <w:rsid w:val="39271AE3"/>
    <w:rsid w:val="39283E20"/>
    <w:rsid w:val="39375AE3"/>
    <w:rsid w:val="393806FD"/>
    <w:rsid w:val="394804C0"/>
    <w:rsid w:val="394825A8"/>
    <w:rsid w:val="394F57E5"/>
    <w:rsid w:val="395619B4"/>
    <w:rsid w:val="396D24EA"/>
    <w:rsid w:val="397228F1"/>
    <w:rsid w:val="39860ACA"/>
    <w:rsid w:val="399877E8"/>
    <w:rsid w:val="39A448C9"/>
    <w:rsid w:val="39AA79F3"/>
    <w:rsid w:val="39AF464B"/>
    <w:rsid w:val="39B46F40"/>
    <w:rsid w:val="39C23481"/>
    <w:rsid w:val="39C822EF"/>
    <w:rsid w:val="39CE1F60"/>
    <w:rsid w:val="39D85A67"/>
    <w:rsid w:val="39DD4570"/>
    <w:rsid w:val="39DD665C"/>
    <w:rsid w:val="39F04AF4"/>
    <w:rsid w:val="39F22C4F"/>
    <w:rsid w:val="3A095555"/>
    <w:rsid w:val="3A1359B5"/>
    <w:rsid w:val="3A2139ED"/>
    <w:rsid w:val="3A390109"/>
    <w:rsid w:val="3A3F02FA"/>
    <w:rsid w:val="3A4F3E65"/>
    <w:rsid w:val="3A536D35"/>
    <w:rsid w:val="3A5C55E6"/>
    <w:rsid w:val="3A630104"/>
    <w:rsid w:val="3A687B9A"/>
    <w:rsid w:val="3A8C3BA1"/>
    <w:rsid w:val="3A9B050E"/>
    <w:rsid w:val="3AA70E7C"/>
    <w:rsid w:val="3AAA19C0"/>
    <w:rsid w:val="3AAF5906"/>
    <w:rsid w:val="3AB043A8"/>
    <w:rsid w:val="3AC30AA9"/>
    <w:rsid w:val="3ACD23E7"/>
    <w:rsid w:val="3AD273C0"/>
    <w:rsid w:val="3AEA7A57"/>
    <w:rsid w:val="3AEB52A3"/>
    <w:rsid w:val="3B09794B"/>
    <w:rsid w:val="3B0A555B"/>
    <w:rsid w:val="3B0A57A1"/>
    <w:rsid w:val="3B0F4635"/>
    <w:rsid w:val="3B13572F"/>
    <w:rsid w:val="3B162AC5"/>
    <w:rsid w:val="3B172202"/>
    <w:rsid w:val="3B1E6021"/>
    <w:rsid w:val="3B2220F5"/>
    <w:rsid w:val="3B3478D1"/>
    <w:rsid w:val="3B397A73"/>
    <w:rsid w:val="3B5A775B"/>
    <w:rsid w:val="3B5D741C"/>
    <w:rsid w:val="3B6359D1"/>
    <w:rsid w:val="3B6A7E3B"/>
    <w:rsid w:val="3B6C511E"/>
    <w:rsid w:val="3B725795"/>
    <w:rsid w:val="3B732BE1"/>
    <w:rsid w:val="3B787F67"/>
    <w:rsid w:val="3B806E1C"/>
    <w:rsid w:val="3B846899"/>
    <w:rsid w:val="3B9279CA"/>
    <w:rsid w:val="3B9F54F4"/>
    <w:rsid w:val="3BA945C4"/>
    <w:rsid w:val="3BB7549D"/>
    <w:rsid w:val="3BB771B6"/>
    <w:rsid w:val="3BCD34AB"/>
    <w:rsid w:val="3BD339C2"/>
    <w:rsid w:val="3BDD33F5"/>
    <w:rsid w:val="3BE455FD"/>
    <w:rsid w:val="3BEB2F51"/>
    <w:rsid w:val="3C07250D"/>
    <w:rsid w:val="3C152C14"/>
    <w:rsid w:val="3C153B02"/>
    <w:rsid w:val="3C237ED3"/>
    <w:rsid w:val="3C372775"/>
    <w:rsid w:val="3C3A119F"/>
    <w:rsid w:val="3C44609B"/>
    <w:rsid w:val="3C4E1EAF"/>
    <w:rsid w:val="3C5248AA"/>
    <w:rsid w:val="3C553DF7"/>
    <w:rsid w:val="3C574020"/>
    <w:rsid w:val="3C5938F5"/>
    <w:rsid w:val="3C5F2ED5"/>
    <w:rsid w:val="3C695ECE"/>
    <w:rsid w:val="3C743725"/>
    <w:rsid w:val="3C771FCD"/>
    <w:rsid w:val="3C831610"/>
    <w:rsid w:val="3C954FD3"/>
    <w:rsid w:val="3CA56C42"/>
    <w:rsid w:val="3CA86D5D"/>
    <w:rsid w:val="3CC1422D"/>
    <w:rsid w:val="3CC7395A"/>
    <w:rsid w:val="3CE2201A"/>
    <w:rsid w:val="3D057975"/>
    <w:rsid w:val="3D2178A4"/>
    <w:rsid w:val="3D2623CA"/>
    <w:rsid w:val="3D3F1BDF"/>
    <w:rsid w:val="3D407FF1"/>
    <w:rsid w:val="3D46688B"/>
    <w:rsid w:val="3D5A7156"/>
    <w:rsid w:val="3D6A7C68"/>
    <w:rsid w:val="3D6C4E45"/>
    <w:rsid w:val="3D6E0BE4"/>
    <w:rsid w:val="3D712ABF"/>
    <w:rsid w:val="3D734A83"/>
    <w:rsid w:val="3D7729EF"/>
    <w:rsid w:val="3D9B5CB3"/>
    <w:rsid w:val="3DA24636"/>
    <w:rsid w:val="3DB374EA"/>
    <w:rsid w:val="3DBD014B"/>
    <w:rsid w:val="3DBD1D00"/>
    <w:rsid w:val="3DC57536"/>
    <w:rsid w:val="3DD1472F"/>
    <w:rsid w:val="3E095AEF"/>
    <w:rsid w:val="3E0D32B5"/>
    <w:rsid w:val="3E124BFC"/>
    <w:rsid w:val="3E126570"/>
    <w:rsid w:val="3E1F46FF"/>
    <w:rsid w:val="3E3540B9"/>
    <w:rsid w:val="3E3D7DCA"/>
    <w:rsid w:val="3E3E14FE"/>
    <w:rsid w:val="3E457AE2"/>
    <w:rsid w:val="3E540C61"/>
    <w:rsid w:val="3E54724E"/>
    <w:rsid w:val="3E80708F"/>
    <w:rsid w:val="3E807AAB"/>
    <w:rsid w:val="3E9075ED"/>
    <w:rsid w:val="3E970C68"/>
    <w:rsid w:val="3EAF7CC1"/>
    <w:rsid w:val="3EB018CE"/>
    <w:rsid w:val="3EB1692D"/>
    <w:rsid w:val="3EB94B1E"/>
    <w:rsid w:val="3EC74022"/>
    <w:rsid w:val="3ED00E88"/>
    <w:rsid w:val="3ED41958"/>
    <w:rsid w:val="3ED83501"/>
    <w:rsid w:val="3EE247FE"/>
    <w:rsid w:val="3EE40103"/>
    <w:rsid w:val="3EF95D7F"/>
    <w:rsid w:val="3F034108"/>
    <w:rsid w:val="3F0F000C"/>
    <w:rsid w:val="3F1E7392"/>
    <w:rsid w:val="3F223A02"/>
    <w:rsid w:val="3F3620C0"/>
    <w:rsid w:val="3F3B5533"/>
    <w:rsid w:val="3F3F1D63"/>
    <w:rsid w:val="3F464F1D"/>
    <w:rsid w:val="3F7049D4"/>
    <w:rsid w:val="3F731171"/>
    <w:rsid w:val="3F836762"/>
    <w:rsid w:val="3F8A102C"/>
    <w:rsid w:val="3F8D6EC4"/>
    <w:rsid w:val="3F9410E8"/>
    <w:rsid w:val="3F983B69"/>
    <w:rsid w:val="3FA163E5"/>
    <w:rsid w:val="3FAB7CF3"/>
    <w:rsid w:val="3FAF749F"/>
    <w:rsid w:val="3FB549FB"/>
    <w:rsid w:val="3FBD063E"/>
    <w:rsid w:val="3FC171B8"/>
    <w:rsid w:val="3FD463E5"/>
    <w:rsid w:val="3FF07A61"/>
    <w:rsid w:val="400834A2"/>
    <w:rsid w:val="40181C06"/>
    <w:rsid w:val="40290C74"/>
    <w:rsid w:val="402C3A22"/>
    <w:rsid w:val="402F4EB4"/>
    <w:rsid w:val="4030541E"/>
    <w:rsid w:val="4041301D"/>
    <w:rsid w:val="40544344"/>
    <w:rsid w:val="40574196"/>
    <w:rsid w:val="40585CB8"/>
    <w:rsid w:val="40591E97"/>
    <w:rsid w:val="405D6F77"/>
    <w:rsid w:val="4065617D"/>
    <w:rsid w:val="407267E4"/>
    <w:rsid w:val="40791C26"/>
    <w:rsid w:val="40863CAE"/>
    <w:rsid w:val="409B6C63"/>
    <w:rsid w:val="409D42C3"/>
    <w:rsid w:val="40AB6349"/>
    <w:rsid w:val="40AD5FB0"/>
    <w:rsid w:val="40B479D4"/>
    <w:rsid w:val="40BD086F"/>
    <w:rsid w:val="40C17CBA"/>
    <w:rsid w:val="40C372BC"/>
    <w:rsid w:val="40C559FD"/>
    <w:rsid w:val="40CA6286"/>
    <w:rsid w:val="40CB0BA9"/>
    <w:rsid w:val="40D46A12"/>
    <w:rsid w:val="40E340D5"/>
    <w:rsid w:val="40E6419E"/>
    <w:rsid w:val="40F75326"/>
    <w:rsid w:val="40FF664B"/>
    <w:rsid w:val="411B3007"/>
    <w:rsid w:val="41231F77"/>
    <w:rsid w:val="412F1E86"/>
    <w:rsid w:val="41306BCF"/>
    <w:rsid w:val="41312693"/>
    <w:rsid w:val="41350470"/>
    <w:rsid w:val="41467FDD"/>
    <w:rsid w:val="415723CD"/>
    <w:rsid w:val="41656898"/>
    <w:rsid w:val="416C1C01"/>
    <w:rsid w:val="41AE4AB4"/>
    <w:rsid w:val="41B15FF3"/>
    <w:rsid w:val="41B525D4"/>
    <w:rsid w:val="41BA1BF8"/>
    <w:rsid w:val="41C139C3"/>
    <w:rsid w:val="41C903E1"/>
    <w:rsid w:val="41D21B31"/>
    <w:rsid w:val="41D73DF4"/>
    <w:rsid w:val="41DB4DAC"/>
    <w:rsid w:val="41FC73B2"/>
    <w:rsid w:val="420E5181"/>
    <w:rsid w:val="42170F8C"/>
    <w:rsid w:val="42180300"/>
    <w:rsid w:val="422F5897"/>
    <w:rsid w:val="4234720B"/>
    <w:rsid w:val="424D5AE0"/>
    <w:rsid w:val="42674B71"/>
    <w:rsid w:val="429615EC"/>
    <w:rsid w:val="42975177"/>
    <w:rsid w:val="42BC67BA"/>
    <w:rsid w:val="42C35A4D"/>
    <w:rsid w:val="42CA045D"/>
    <w:rsid w:val="42CB5F5B"/>
    <w:rsid w:val="42CC6D1F"/>
    <w:rsid w:val="42E035C9"/>
    <w:rsid w:val="42F62E5D"/>
    <w:rsid w:val="43126F76"/>
    <w:rsid w:val="431402D8"/>
    <w:rsid w:val="431776BD"/>
    <w:rsid w:val="4324471C"/>
    <w:rsid w:val="432826C6"/>
    <w:rsid w:val="432A2779"/>
    <w:rsid w:val="4338229B"/>
    <w:rsid w:val="433D1491"/>
    <w:rsid w:val="434370C7"/>
    <w:rsid w:val="43447531"/>
    <w:rsid w:val="4358499B"/>
    <w:rsid w:val="435D728E"/>
    <w:rsid w:val="43615785"/>
    <w:rsid w:val="436239D7"/>
    <w:rsid w:val="43635059"/>
    <w:rsid w:val="43636043"/>
    <w:rsid w:val="43657FF5"/>
    <w:rsid w:val="43765BAD"/>
    <w:rsid w:val="43770B1E"/>
    <w:rsid w:val="43860D47"/>
    <w:rsid w:val="438C0F01"/>
    <w:rsid w:val="439944D4"/>
    <w:rsid w:val="439E5BE8"/>
    <w:rsid w:val="43AB2CBE"/>
    <w:rsid w:val="43AC2F20"/>
    <w:rsid w:val="43AF2078"/>
    <w:rsid w:val="43C74789"/>
    <w:rsid w:val="43D37E57"/>
    <w:rsid w:val="43E7663E"/>
    <w:rsid w:val="43E7673E"/>
    <w:rsid w:val="43FD2A06"/>
    <w:rsid w:val="44001F77"/>
    <w:rsid w:val="44006FAC"/>
    <w:rsid w:val="44035AC2"/>
    <w:rsid w:val="44067D59"/>
    <w:rsid w:val="440F70AA"/>
    <w:rsid w:val="441E5346"/>
    <w:rsid w:val="4422307E"/>
    <w:rsid w:val="44310F77"/>
    <w:rsid w:val="44384C30"/>
    <w:rsid w:val="44467D41"/>
    <w:rsid w:val="444A1E85"/>
    <w:rsid w:val="444F0BAC"/>
    <w:rsid w:val="445316CE"/>
    <w:rsid w:val="44697716"/>
    <w:rsid w:val="447B32D4"/>
    <w:rsid w:val="449A04DB"/>
    <w:rsid w:val="44A11C46"/>
    <w:rsid w:val="44AF15DC"/>
    <w:rsid w:val="44C0010B"/>
    <w:rsid w:val="44CA0CDB"/>
    <w:rsid w:val="44E221D4"/>
    <w:rsid w:val="44E713C0"/>
    <w:rsid w:val="44FB5AFF"/>
    <w:rsid w:val="44FD0C7C"/>
    <w:rsid w:val="45004004"/>
    <w:rsid w:val="45170486"/>
    <w:rsid w:val="45200E69"/>
    <w:rsid w:val="4522107C"/>
    <w:rsid w:val="452225B8"/>
    <w:rsid w:val="4523206E"/>
    <w:rsid w:val="45513D03"/>
    <w:rsid w:val="4553016A"/>
    <w:rsid w:val="455647EE"/>
    <w:rsid w:val="45657FCE"/>
    <w:rsid w:val="45692E3F"/>
    <w:rsid w:val="456D3672"/>
    <w:rsid w:val="456E726B"/>
    <w:rsid w:val="45851E5C"/>
    <w:rsid w:val="45894CE1"/>
    <w:rsid w:val="458C45D6"/>
    <w:rsid w:val="45927E77"/>
    <w:rsid w:val="45A80200"/>
    <w:rsid w:val="45AC2884"/>
    <w:rsid w:val="45B63B66"/>
    <w:rsid w:val="45D7059C"/>
    <w:rsid w:val="45E11218"/>
    <w:rsid w:val="45E152B4"/>
    <w:rsid w:val="45EA359D"/>
    <w:rsid w:val="45FF09B0"/>
    <w:rsid w:val="4607619F"/>
    <w:rsid w:val="46077B2C"/>
    <w:rsid w:val="460C7F1B"/>
    <w:rsid w:val="46112A11"/>
    <w:rsid w:val="46195EA3"/>
    <w:rsid w:val="46325C2E"/>
    <w:rsid w:val="464932BF"/>
    <w:rsid w:val="464A2500"/>
    <w:rsid w:val="465E0BF3"/>
    <w:rsid w:val="46604C5C"/>
    <w:rsid w:val="466B5908"/>
    <w:rsid w:val="46715059"/>
    <w:rsid w:val="46800BBA"/>
    <w:rsid w:val="4682666D"/>
    <w:rsid w:val="4690085B"/>
    <w:rsid w:val="46910741"/>
    <w:rsid w:val="469D0882"/>
    <w:rsid w:val="46A3201D"/>
    <w:rsid w:val="46C15F17"/>
    <w:rsid w:val="46D11DB7"/>
    <w:rsid w:val="46F26AFC"/>
    <w:rsid w:val="47043E4E"/>
    <w:rsid w:val="470F31A9"/>
    <w:rsid w:val="47226FD9"/>
    <w:rsid w:val="4725522B"/>
    <w:rsid w:val="47262E17"/>
    <w:rsid w:val="472C3631"/>
    <w:rsid w:val="4743767B"/>
    <w:rsid w:val="474641A1"/>
    <w:rsid w:val="4759526B"/>
    <w:rsid w:val="475B15CD"/>
    <w:rsid w:val="47631D49"/>
    <w:rsid w:val="47633F9A"/>
    <w:rsid w:val="47651233"/>
    <w:rsid w:val="476933A4"/>
    <w:rsid w:val="477370BA"/>
    <w:rsid w:val="47792662"/>
    <w:rsid w:val="478578A2"/>
    <w:rsid w:val="47A10A40"/>
    <w:rsid w:val="47A44B9F"/>
    <w:rsid w:val="47A5632A"/>
    <w:rsid w:val="47B22BA0"/>
    <w:rsid w:val="47B94F6F"/>
    <w:rsid w:val="47BB1970"/>
    <w:rsid w:val="47CC7F5E"/>
    <w:rsid w:val="47D86CB7"/>
    <w:rsid w:val="47DF09AB"/>
    <w:rsid w:val="47DF4B25"/>
    <w:rsid w:val="47EB1716"/>
    <w:rsid w:val="47F5323D"/>
    <w:rsid w:val="48022D92"/>
    <w:rsid w:val="48084E75"/>
    <w:rsid w:val="481A409F"/>
    <w:rsid w:val="483D40CA"/>
    <w:rsid w:val="484077D2"/>
    <w:rsid w:val="484511D1"/>
    <w:rsid w:val="48496B15"/>
    <w:rsid w:val="484E23E1"/>
    <w:rsid w:val="485237B7"/>
    <w:rsid w:val="48576FAD"/>
    <w:rsid w:val="48794709"/>
    <w:rsid w:val="487D7EAB"/>
    <w:rsid w:val="489363E0"/>
    <w:rsid w:val="48983ED6"/>
    <w:rsid w:val="48B120F5"/>
    <w:rsid w:val="48B534F7"/>
    <w:rsid w:val="48C75632"/>
    <w:rsid w:val="48CC7486"/>
    <w:rsid w:val="48CF2343"/>
    <w:rsid w:val="48D660BA"/>
    <w:rsid w:val="48E32D13"/>
    <w:rsid w:val="48E34679"/>
    <w:rsid w:val="48E577CC"/>
    <w:rsid w:val="48EE35CE"/>
    <w:rsid w:val="48F0257B"/>
    <w:rsid w:val="48F11122"/>
    <w:rsid w:val="48F3454B"/>
    <w:rsid w:val="48F37FD3"/>
    <w:rsid w:val="48F519A9"/>
    <w:rsid w:val="48F72940"/>
    <w:rsid w:val="48F9225F"/>
    <w:rsid w:val="48F9531D"/>
    <w:rsid w:val="48FF1E7A"/>
    <w:rsid w:val="49023072"/>
    <w:rsid w:val="49090450"/>
    <w:rsid w:val="490B5F77"/>
    <w:rsid w:val="49152BAB"/>
    <w:rsid w:val="49221F7C"/>
    <w:rsid w:val="493271C5"/>
    <w:rsid w:val="493402B6"/>
    <w:rsid w:val="49370824"/>
    <w:rsid w:val="493F41DA"/>
    <w:rsid w:val="494D656C"/>
    <w:rsid w:val="4954515B"/>
    <w:rsid w:val="49631D08"/>
    <w:rsid w:val="4978317E"/>
    <w:rsid w:val="49900F98"/>
    <w:rsid w:val="499C108D"/>
    <w:rsid w:val="49D85CCB"/>
    <w:rsid w:val="49DD15AF"/>
    <w:rsid w:val="49F077C4"/>
    <w:rsid w:val="49FA1BA3"/>
    <w:rsid w:val="4A1D3990"/>
    <w:rsid w:val="4A1E5E6B"/>
    <w:rsid w:val="4A2057BA"/>
    <w:rsid w:val="4A21436F"/>
    <w:rsid w:val="4A2864CC"/>
    <w:rsid w:val="4A340F23"/>
    <w:rsid w:val="4A3E66A1"/>
    <w:rsid w:val="4A531624"/>
    <w:rsid w:val="4A541E2B"/>
    <w:rsid w:val="4A767D68"/>
    <w:rsid w:val="4A865F76"/>
    <w:rsid w:val="4A88183C"/>
    <w:rsid w:val="4A8D3E41"/>
    <w:rsid w:val="4A95617C"/>
    <w:rsid w:val="4AA04DE4"/>
    <w:rsid w:val="4AA929A2"/>
    <w:rsid w:val="4AAB6C73"/>
    <w:rsid w:val="4AB34E21"/>
    <w:rsid w:val="4AB9679A"/>
    <w:rsid w:val="4AC56830"/>
    <w:rsid w:val="4AC8093E"/>
    <w:rsid w:val="4ACF7753"/>
    <w:rsid w:val="4AD829D5"/>
    <w:rsid w:val="4AF93D14"/>
    <w:rsid w:val="4AFA32AF"/>
    <w:rsid w:val="4B056319"/>
    <w:rsid w:val="4B0673D5"/>
    <w:rsid w:val="4B08477A"/>
    <w:rsid w:val="4B0961A3"/>
    <w:rsid w:val="4B0C5FD6"/>
    <w:rsid w:val="4B2F78FD"/>
    <w:rsid w:val="4B335C59"/>
    <w:rsid w:val="4B384F30"/>
    <w:rsid w:val="4B4B5F21"/>
    <w:rsid w:val="4B524171"/>
    <w:rsid w:val="4B540DD0"/>
    <w:rsid w:val="4B583260"/>
    <w:rsid w:val="4B6728EC"/>
    <w:rsid w:val="4B6C78E9"/>
    <w:rsid w:val="4B6F7A65"/>
    <w:rsid w:val="4B833404"/>
    <w:rsid w:val="4B8662AB"/>
    <w:rsid w:val="4B8D3F24"/>
    <w:rsid w:val="4BB24DCF"/>
    <w:rsid w:val="4BBF6F2B"/>
    <w:rsid w:val="4BC12FC7"/>
    <w:rsid w:val="4BC52D55"/>
    <w:rsid w:val="4BCD73B7"/>
    <w:rsid w:val="4BCE33EF"/>
    <w:rsid w:val="4BD44D46"/>
    <w:rsid w:val="4BDB1F80"/>
    <w:rsid w:val="4BFB0181"/>
    <w:rsid w:val="4C01147C"/>
    <w:rsid w:val="4C091C49"/>
    <w:rsid w:val="4C092E2A"/>
    <w:rsid w:val="4C0A0BB0"/>
    <w:rsid w:val="4C101AF6"/>
    <w:rsid w:val="4C192202"/>
    <w:rsid w:val="4C1B0BC7"/>
    <w:rsid w:val="4C285091"/>
    <w:rsid w:val="4C5253D9"/>
    <w:rsid w:val="4C65442C"/>
    <w:rsid w:val="4C6A3044"/>
    <w:rsid w:val="4C7577F5"/>
    <w:rsid w:val="4C7F53DF"/>
    <w:rsid w:val="4C947133"/>
    <w:rsid w:val="4CA16E61"/>
    <w:rsid w:val="4CC03272"/>
    <w:rsid w:val="4CC0639D"/>
    <w:rsid w:val="4CD94159"/>
    <w:rsid w:val="4CDF2728"/>
    <w:rsid w:val="4CEB43E1"/>
    <w:rsid w:val="4CF5766A"/>
    <w:rsid w:val="4D015D9C"/>
    <w:rsid w:val="4D091271"/>
    <w:rsid w:val="4D13676B"/>
    <w:rsid w:val="4D1D7030"/>
    <w:rsid w:val="4D1E350E"/>
    <w:rsid w:val="4D205B41"/>
    <w:rsid w:val="4D2C5484"/>
    <w:rsid w:val="4D2E4E7D"/>
    <w:rsid w:val="4D341818"/>
    <w:rsid w:val="4D3878D1"/>
    <w:rsid w:val="4D3A2989"/>
    <w:rsid w:val="4D3A507C"/>
    <w:rsid w:val="4D4E28D6"/>
    <w:rsid w:val="4D740243"/>
    <w:rsid w:val="4D8F03B2"/>
    <w:rsid w:val="4D957007"/>
    <w:rsid w:val="4D982679"/>
    <w:rsid w:val="4D9C6649"/>
    <w:rsid w:val="4DA47F5F"/>
    <w:rsid w:val="4DA747EB"/>
    <w:rsid w:val="4DA80FDA"/>
    <w:rsid w:val="4DAA349A"/>
    <w:rsid w:val="4DB0172B"/>
    <w:rsid w:val="4DB57CE2"/>
    <w:rsid w:val="4DC0774B"/>
    <w:rsid w:val="4DD91086"/>
    <w:rsid w:val="4DDA685F"/>
    <w:rsid w:val="4DE84AD8"/>
    <w:rsid w:val="4DE87CEA"/>
    <w:rsid w:val="4DF6615D"/>
    <w:rsid w:val="4DF75AAC"/>
    <w:rsid w:val="4E01203E"/>
    <w:rsid w:val="4E0650C7"/>
    <w:rsid w:val="4E1A44BB"/>
    <w:rsid w:val="4E1F63CE"/>
    <w:rsid w:val="4E265601"/>
    <w:rsid w:val="4E362C53"/>
    <w:rsid w:val="4E403004"/>
    <w:rsid w:val="4E4E112D"/>
    <w:rsid w:val="4E5F0FBE"/>
    <w:rsid w:val="4E6011B0"/>
    <w:rsid w:val="4E656C14"/>
    <w:rsid w:val="4E66205F"/>
    <w:rsid w:val="4E694869"/>
    <w:rsid w:val="4E710C61"/>
    <w:rsid w:val="4E78283F"/>
    <w:rsid w:val="4E9D2541"/>
    <w:rsid w:val="4EA45ED5"/>
    <w:rsid w:val="4EAA0CFF"/>
    <w:rsid w:val="4EB42C0C"/>
    <w:rsid w:val="4EB52683"/>
    <w:rsid w:val="4EB677AB"/>
    <w:rsid w:val="4EE17A67"/>
    <w:rsid w:val="4EEE4652"/>
    <w:rsid w:val="4EF50BFB"/>
    <w:rsid w:val="4F0E2B6A"/>
    <w:rsid w:val="4F0F6976"/>
    <w:rsid w:val="4F115F6B"/>
    <w:rsid w:val="4F1D4620"/>
    <w:rsid w:val="4F233514"/>
    <w:rsid w:val="4F2443C7"/>
    <w:rsid w:val="4F2C6431"/>
    <w:rsid w:val="4F2D2665"/>
    <w:rsid w:val="4F3C6247"/>
    <w:rsid w:val="4F42182F"/>
    <w:rsid w:val="4F4834E7"/>
    <w:rsid w:val="4F4F0B87"/>
    <w:rsid w:val="4F506DD9"/>
    <w:rsid w:val="4F6B4E2D"/>
    <w:rsid w:val="4F797D99"/>
    <w:rsid w:val="4F7A5C04"/>
    <w:rsid w:val="4F832C03"/>
    <w:rsid w:val="4F847FD3"/>
    <w:rsid w:val="4FA354ED"/>
    <w:rsid w:val="4FA51B91"/>
    <w:rsid w:val="4FB06159"/>
    <w:rsid w:val="4FCA0D3A"/>
    <w:rsid w:val="4FD37C2A"/>
    <w:rsid w:val="4FED33A7"/>
    <w:rsid w:val="4FF07371"/>
    <w:rsid w:val="500460E1"/>
    <w:rsid w:val="5012114C"/>
    <w:rsid w:val="501453B5"/>
    <w:rsid w:val="50206091"/>
    <w:rsid w:val="50287B74"/>
    <w:rsid w:val="502E2879"/>
    <w:rsid w:val="50380236"/>
    <w:rsid w:val="503D340E"/>
    <w:rsid w:val="505274A1"/>
    <w:rsid w:val="505521CD"/>
    <w:rsid w:val="5095081C"/>
    <w:rsid w:val="50A85A1D"/>
    <w:rsid w:val="50B25872"/>
    <w:rsid w:val="50C548DB"/>
    <w:rsid w:val="50C660E8"/>
    <w:rsid w:val="50CE4753"/>
    <w:rsid w:val="50D91C95"/>
    <w:rsid w:val="50EE0879"/>
    <w:rsid w:val="50EE3665"/>
    <w:rsid w:val="50F17C0E"/>
    <w:rsid w:val="50F719AD"/>
    <w:rsid w:val="51010B11"/>
    <w:rsid w:val="51167DB4"/>
    <w:rsid w:val="511C7C7D"/>
    <w:rsid w:val="51222A28"/>
    <w:rsid w:val="51303670"/>
    <w:rsid w:val="51361F9B"/>
    <w:rsid w:val="514457C4"/>
    <w:rsid w:val="514C43DD"/>
    <w:rsid w:val="514E16D7"/>
    <w:rsid w:val="51516E38"/>
    <w:rsid w:val="515A532A"/>
    <w:rsid w:val="51942CC6"/>
    <w:rsid w:val="519520D7"/>
    <w:rsid w:val="5196673E"/>
    <w:rsid w:val="519C4558"/>
    <w:rsid w:val="51A75A96"/>
    <w:rsid w:val="51AE0BE5"/>
    <w:rsid w:val="51B67CDA"/>
    <w:rsid w:val="51C56CC7"/>
    <w:rsid w:val="51D11A94"/>
    <w:rsid w:val="51D96287"/>
    <w:rsid w:val="51DF7B96"/>
    <w:rsid w:val="51F94CEA"/>
    <w:rsid w:val="51F95F5D"/>
    <w:rsid w:val="51FF4AE6"/>
    <w:rsid w:val="520222D6"/>
    <w:rsid w:val="52031B51"/>
    <w:rsid w:val="5204679A"/>
    <w:rsid w:val="52083582"/>
    <w:rsid w:val="520B27CC"/>
    <w:rsid w:val="52166A6C"/>
    <w:rsid w:val="52246F5F"/>
    <w:rsid w:val="52263F0A"/>
    <w:rsid w:val="52361B60"/>
    <w:rsid w:val="524625FC"/>
    <w:rsid w:val="526D5BEE"/>
    <w:rsid w:val="52781CB8"/>
    <w:rsid w:val="52811CD4"/>
    <w:rsid w:val="5282238E"/>
    <w:rsid w:val="529A1822"/>
    <w:rsid w:val="529D7879"/>
    <w:rsid w:val="52AC0CD5"/>
    <w:rsid w:val="52AE4929"/>
    <w:rsid w:val="52C3276F"/>
    <w:rsid w:val="52C45A46"/>
    <w:rsid w:val="52CC025C"/>
    <w:rsid w:val="52D34DFC"/>
    <w:rsid w:val="52DC40A4"/>
    <w:rsid w:val="53047D47"/>
    <w:rsid w:val="530D6360"/>
    <w:rsid w:val="531264BD"/>
    <w:rsid w:val="532F3E4C"/>
    <w:rsid w:val="53300E19"/>
    <w:rsid w:val="534E62EB"/>
    <w:rsid w:val="53700869"/>
    <w:rsid w:val="538A3247"/>
    <w:rsid w:val="53A8251A"/>
    <w:rsid w:val="53B65EE2"/>
    <w:rsid w:val="53BA2037"/>
    <w:rsid w:val="53BD65BC"/>
    <w:rsid w:val="53BF26AF"/>
    <w:rsid w:val="53C05A0A"/>
    <w:rsid w:val="53CB2ED2"/>
    <w:rsid w:val="53DA2AFB"/>
    <w:rsid w:val="53E40F34"/>
    <w:rsid w:val="53E60E49"/>
    <w:rsid w:val="53FD55EE"/>
    <w:rsid w:val="53FF79DA"/>
    <w:rsid w:val="54126B1C"/>
    <w:rsid w:val="5419067D"/>
    <w:rsid w:val="5427602C"/>
    <w:rsid w:val="542E520F"/>
    <w:rsid w:val="54362E41"/>
    <w:rsid w:val="54364886"/>
    <w:rsid w:val="54397B60"/>
    <w:rsid w:val="543E2A42"/>
    <w:rsid w:val="544514CD"/>
    <w:rsid w:val="544927F7"/>
    <w:rsid w:val="54561F08"/>
    <w:rsid w:val="54610B54"/>
    <w:rsid w:val="54612366"/>
    <w:rsid w:val="546E4E9D"/>
    <w:rsid w:val="547A4A6B"/>
    <w:rsid w:val="548A32FB"/>
    <w:rsid w:val="54924045"/>
    <w:rsid w:val="54925589"/>
    <w:rsid w:val="549D1347"/>
    <w:rsid w:val="54A02900"/>
    <w:rsid w:val="54A751A1"/>
    <w:rsid w:val="54A86D6F"/>
    <w:rsid w:val="54B17413"/>
    <w:rsid w:val="54B61CC0"/>
    <w:rsid w:val="54E00DE2"/>
    <w:rsid w:val="54EB3D80"/>
    <w:rsid w:val="54F16968"/>
    <w:rsid w:val="54F65B2F"/>
    <w:rsid w:val="550B063E"/>
    <w:rsid w:val="55101ABA"/>
    <w:rsid w:val="55124B31"/>
    <w:rsid w:val="551B6C9F"/>
    <w:rsid w:val="551D20AC"/>
    <w:rsid w:val="5530158D"/>
    <w:rsid w:val="55321FCF"/>
    <w:rsid w:val="55352A48"/>
    <w:rsid w:val="55432F3C"/>
    <w:rsid w:val="55482F2A"/>
    <w:rsid w:val="555016B1"/>
    <w:rsid w:val="55532A83"/>
    <w:rsid w:val="555E38D2"/>
    <w:rsid w:val="55777B9E"/>
    <w:rsid w:val="559419B6"/>
    <w:rsid w:val="559C72C9"/>
    <w:rsid w:val="559D39A1"/>
    <w:rsid w:val="559D785F"/>
    <w:rsid w:val="55B2299A"/>
    <w:rsid w:val="55C82652"/>
    <w:rsid w:val="55DA288F"/>
    <w:rsid w:val="55E04630"/>
    <w:rsid w:val="55E7799F"/>
    <w:rsid w:val="560A5A80"/>
    <w:rsid w:val="56231F24"/>
    <w:rsid w:val="562E2C66"/>
    <w:rsid w:val="56304B23"/>
    <w:rsid w:val="563D798B"/>
    <w:rsid w:val="56453C11"/>
    <w:rsid w:val="56455421"/>
    <w:rsid w:val="564E2638"/>
    <w:rsid w:val="56552F43"/>
    <w:rsid w:val="566154EE"/>
    <w:rsid w:val="56702D54"/>
    <w:rsid w:val="568365D4"/>
    <w:rsid w:val="56851453"/>
    <w:rsid w:val="56866E8C"/>
    <w:rsid w:val="56907E89"/>
    <w:rsid w:val="56A960CD"/>
    <w:rsid w:val="56C609C1"/>
    <w:rsid w:val="56C738E8"/>
    <w:rsid w:val="56DB6B8C"/>
    <w:rsid w:val="56DD7C36"/>
    <w:rsid w:val="56DF03D7"/>
    <w:rsid w:val="56DF6C95"/>
    <w:rsid w:val="56F01223"/>
    <w:rsid w:val="56FD6D73"/>
    <w:rsid w:val="570D3AD1"/>
    <w:rsid w:val="571A17C0"/>
    <w:rsid w:val="572A0BEF"/>
    <w:rsid w:val="572A152F"/>
    <w:rsid w:val="572C29C3"/>
    <w:rsid w:val="572F1C18"/>
    <w:rsid w:val="57430A0D"/>
    <w:rsid w:val="57486AA5"/>
    <w:rsid w:val="575C02E5"/>
    <w:rsid w:val="575D35D8"/>
    <w:rsid w:val="578E2888"/>
    <w:rsid w:val="57937B02"/>
    <w:rsid w:val="57A013E9"/>
    <w:rsid w:val="57B31FEF"/>
    <w:rsid w:val="57BD678D"/>
    <w:rsid w:val="57C76A22"/>
    <w:rsid w:val="57E26A3C"/>
    <w:rsid w:val="57EC30BF"/>
    <w:rsid w:val="57F555D2"/>
    <w:rsid w:val="57FF7F9F"/>
    <w:rsid w:val="58145960"/>
    <w:rsid w:val="581A6FEF"/>
    <w:rsid w:val="581E3149"/>
    <w:rsid w:val="5837476B"/>
    <w:rsid w:val="584C76FB"/>
    <w:rsid w:val="5862192B"/>
    <w:rsid w:val="586937D5"/>
    <w:rsid w:val="587B49E9"/>
    <w:rsid w:val="58856E49"/>
    <w:rsid w:val="58922939"/>
    <w:rsid w:val="58985C9E"/>
    <w:rsid w:val="589B3E51"/>
    <w:rsid w:val="58AA6AF4"/>
    <w:rsid w:val="58AE5F95"/>
    <w:rsid w:val="58B235A7"/>
    <w:rsid w:val="58BD37E6"/>
    <w:rsid w:val="58BE43AB"/>
    <w:rsid w:val="58C12AF6"/>
    <w:rsid w:val="58C34DA2"/>
    <w:rsid w:val="58C76D78"/>
    <w:rsid w:val="58C963C2"/>
    <w:rsid w:val="58CA0D0B"/>
    <w:rsid w:val="58CD5F6E"/>
    <w:rsid w:val="58CF2B1B"/>
    <w:rsid w:val="58D369B1"/>
    <w:rsid w:val="58EB1FE7"/>
    <w:rsid w:val="58EE5B9C"/>
    <w:rsid w:val="58FA716D"/>
    <w:rsid w:val="5939227D"/>
    <w:rsid w:val="593C0DD2"/>
    <w:rsid w:val="59574E03"/>
    <w:rsid w:val="5961161B"/>
    <w:rsid w:val="596D53E9"/>
    <w:rsid w:val="59815B6E"/>
    <w:rsid w:val="598557CD"/>
    <w:rsid w:val="5992709A"/>
    <w:rsid w:val="5993711B"/>
    <w:rsid w:val="59A85A64"/>
    <w:rsid w:val="59A961A9"/>
    <w:rsid w:val="59AF1775"/>
    <w:rsid w:val="59AF6154"/>
    <w:rsid w:val="59B87CBE"/>
    <w:rsid w:val="59CB452A"/>
    <w:rsid w:val="59D21B21"/>
    <w:rsid w:val="59D73AB0"/>
    <w:rsid w:val="59DF3249"/>
    <w:rsid w:val="59F63BD4"/>
    <w:rsid w:val="59F85B86"/>
    <w:rsid w:val="59F8769F"/>
    <w:rsid w:val="59FF18D3"/>
    <w:rsid w:val="5A0C6FE3"/>
    <w:rsid w:val="5A292701"/>
    <w:rsid w:val="5A355FCD"/>
    <w:rsid w:val="5A383C0D"/>
    <w:rsid w:val="5A3F18E8"/>
    <w:rsid w:val="5A4123B6"/>
    <w:rsid w:val="5A4F0C15"/>
    <w:rsid w:val="5A504131"/>
    <w:rsid w:val="5A562C27"/>
    <w:rsid w:val="5A5E243D"/>
    <w:rsid w:val="5A5F2D00"/>
    <w:rsid w:val="5A6046D6"/>
    <w:rsid w:val="5A6763C5"/>
    <w:rsid w:val="5A715E56"/>
    <w:rsid w:val="5A72324E"/>
    <w:rsid w:val="5A754FB4"/>
    <w:rsid w:val="5A8372BA"/>
    <w:rsid w:val="5A996CAC"/>
    <w:rsid w:val="5AA917D7"/>
    <w:rsid w:val="5AA97523"/>
    <w:rsid w:val="5AAB42BC"/>
    <w:rsid w:val="5ABF0703"/>
    <w:rsid w:val="5AC55459"/>
    <w:rsid w:val="5AC661A1"/>
    <w:rsid w:val="5ADE12BE"/>
    <w:rsid w:val="5AE2605D"/>
    <w:rsid w:val="5AE76118"/>
    <w:rsid w:val="5AEE74A6"/>
    <w:rsid w:val="5AF910DF"/>
    <w:rsid w:val="5B0651A3"/>
    <w:rsid w:val="5B0E22DC"/>
    <w:rsid w:val="5B1A0A41"/>
    <w:rsid w:val="5B313C78"/>
    <w:rsid w:val="5B485209"/>
    <w:rsid w:val="5B4C0F37"/>
    <w:rsid w:val="5B6A02B2"/>
    <w:rsid w:val="5B7627B2"/>
    <w:rsid w:val="5B7B2B44"/>
    <w:rsid w:val="5B897558"/>
    <w:rsid w:val="5B8B7FF4"/>
    <w:rsid w:val="5B971BAA"/>
    <w:rsid w:val="5B9A2608"/>
    <w:rsid w:val="5BA97A87"/>
    <w:rsid w:val="5BAC179B"/>
    <w:rsid w:val="5BBA3F70"/>
    <w:rsid w:val="5BBB2362"/>
    <w:rsid w:val="5BBD3220"/>
    <w:rsid w:val="5BC07095"/>
    <w:rsid w:val="5BC16B6A"/>
    <w:rsid w:val="5BCC7B3B"/>
    <w:rsid w:val="5BDA5C9C"/>
    <w:rsid w:val="5BFB631F"/>
    <w:rsid w:val="5C1B7ACE"/>
    <w:rsid w:val="5C2445EC"/>
    <w:rsid w:val="5C2F2ED4"/>
    <w:rsid w:val="5C2F5FC8"/>
    <w:rsid w:val="5C3F10CA"/>
    <w:rsid w:val="5C3F26AF"/>
    <w:rsid w:val="5C452BEC"/>
    <w:rsid w:val="5C4E3186"/>
    <w:rsid w:val="5C503753"/>
    <w:rsid w:val="5C69772C"/>
    <w:rsid w:val="5C763167"/>
    <w:rsid w:val="5C7860B9"/>
    <w:rsid w:val="5C841E70"/>
    <w:rsid w:val="5C9C0DB5"/>
    <w:rsid w:val="5CB21386"/>
    <w:rsid w:val="5CBB33D2"/>
    <w:rsid w:val="5CE05CAB"/>
    <w:rsid w:val="5CE145B0"/>
    <w:rsid w:val="5CE648D9"/>
    <w:rsid w:val="5CE93D29"/>
    <w:rsid w:val="5CF028A7"/>
    <w:rsid w:val="5D094A6B"/>
    <w:rsid w:val="5D18293D"/>
    <w:rsid w:val="5D212A56"/>
    <w:rsid w:val="5D216030"/>
    <w:rsid w:val="5D3B4631"/>
    <w:rsid w:val="5D4412E1"/>
    <w:rsid w:val="5D5C12C9"/>
    <w:rsid w:val="5D83205C"/>
    <w:rsid w:val="5D97146E"/>
    <w:rsid w:val="5D9D1729"/>
    <w:rsid w:val="5DB32BCA"/>
    <w:rsid w:val="5DB76611"/>
    <w:rsid w:val="5DBC7A2C"/>
    <w:rsid w:val="5DC502CD"/>
    <w:rsid w:val="5DE13BCB"/>
    <w:rsid w:val="5DEC1B5D"/>
    <w:rsid w:val="5DF06EE7"/>
    <w:rsid w:val="5DF221EE"/>
    <w:rsid w:val="5E1314B5"/>
    <w:rsid w:val="5E17784E"/>
    <w:rsid w:val="5E290595"/>
    <w:rsid w:val="5E2B658F"/>
    <w:rsid w:val="5E3742C6"/>
    <w:rsid w:val="5E3B7D9C"/>
    <w:rsid w:val="5E4E0484"/>
    <w:rsid w:val="5E52641C"/>
    <w:rsid w:val="5E5D3F0F"/>
    <w:rsid w:val="5E644C39"/>
    <w:rsid w:val="5E6A7E75"/>
    <w:rsid w:val="5E7842ED"/>
    <w:rsid w:val="5E7C1208"/>
    <w:rsid w:val="5E7C6BAD"/>
    <w:rsid w:val="5E810160"/>
    <w:rsid w:val="5E9139D8"/>
    <w:rsid w:val="5E963D2D"/>
    <w:rsid w:val="5E9B3A71"/>
    <w:rsid w:val="5EAE2ED3"/>
    <w:rsid w:val="5EC72C07"/>
    <w:rsid w:val="5ECC05A7"/>
    <w:rsid w:val="5ED21914"/>
    <w:rsid w:val="5EF41EB4"/>
    <w:rsid w:val="5EFD23AE"/>
    <w:rsid w:val="5F02023E"/>
    <w:rsid w:val="5F0E09BA"/>
    <w:rsid w:val="5F521626"/>
    <w:rsid w:val="5F5431FD"/>
    <w:rsid w:val="5F60451D"/>
    <w:rsid w:val="5F677515"/>
    <w:rsid w:val="5F70126F"/>
    <w:rsid w:val="5F894CC0"/>
    <w:rsid w:val="5FA465A8"/>
    <w:rsid w:val="5FA562D7"/>
    <w:rsid w:val="5FB94860"/>
    <w:rsid w:val="5FBE063B"/>
    <w:rsid w:val="5FBE2E1C"/>
    <w:rsid w:val="5FC4029A"/>
    <w:rsid w:val="5FC870E9"/>
    <w:rsid w:val="5FCC1E1A"/>
    <w:rsid w:val="5FCE4030"/>
    <w:rsid w:val="5FD21144"/>
    <w:rsid w:val="5FE32B0F"/>
    <w:rsid w:val="5FF64D72"/>
    <w:rsid w:val="5FFC4D56"/>
    <w:rsid w:val="5FFF386C"/>
    <w:rsid w:val="60001E90"/>
    <w:rsid w:val="600401D9"/>
    <w:rsid w:val="600E4D8F"/>
    <w:rsid w:val="601170FE"/>
    <w:rsid w:val="6014187C"/>
    <w:rsid w:val="6015121A"/>
    <w:rsid w:val="60296849"/>
    <w:rsid w:val="602C3EF0"/>
    <w:rsid w:val="6032315C"/>
    <w:rsid w:val="60373518"/>
    <w:rsid w:val="604069F6"/>
    <w:rsid w:val="6042199C"/>
    <w:rsid w:val="60442301"/>
    <w:rsid w:val="604851EF"/>
    <w:rsid w:val="604F2C66"/>
    <w:rsid w:val="60694FAE"/>
    <w:rsid w:val="60732927"/>
    <w:rsid w:val="60773786"/>
    <w:rsid w:val="607B7A2E"/>
    <w:rsid w:val="60830A30"/>
    <w:rsid w:val="609D0EA8"/>
    <w:rsid w:val="609F1036"/>
    <w:rsid w:val="609F5A8D"/>
    <w:rsid w:val="60A838E7"/>
    <w:rsid w:val="60B06263"/>
    <w:rsid w:val="60B8299C"/>
    <w:rsid w:val="60BA6579"/>
    <w:rsid w:val="60C04EA4"/>
    <w:rsid w:val="60C2325A"/>
    <w:rsid w:val="60D242DA"/>
    <w:rsid w:val="60EC6236"/>
    <w:rsid w:val="60ED0609"/>
    <w:rsid w:val="60F522B8"/>
    <w:rsid w:val="61036F86"/>
    <w:rsid w:val="61203595"/>
    <w:rsid w:val="61273712"/>
    <w:rsid w:val="613146C1"/>
    <w:rsid w:val="61377776"/>
    <w:rsid w:val="613C4A79"/>
    <w:rsid w:val="613D4689"/>
    <w:rsid w:val="61524C6B"/>
    <w:rsid w:val="616C67A5"/>
    <w:rsid w:val="617701DF"/>
    <w:rsid w:val="6178368A"/>
    <w:rsid w:val="61831664"/>
    <w:rsid w:val="618D521C"/>
    <w:rsid w:val="618D7A19"/>
    <w:rsid w:val="61976D9A"/>
    <w:rsid w:val="61AC12B9"/>
    <w:rsid w:val="61B30D48"/>
    <w:rsid w:val="61BC3D96"/>
    <w:rsid w:val="61BE5948"/>
    <w:rsid w:val="61C4733A"/>
    <w:rsid w:val="61C80D4C"/>
    <w:rsid w:val="61D02A43"/>
    <w:rsid w:val="61E36DD1"/>
    <w:rsid w:val="61E55B13"/>
    <w:rsid w:val="61E96BD8"/>
    <w:rsid w:val="62053A53"/>
    <w:rsid w:val="620E2647"/>
    <w:rsid w:val="62122D32"/>
    <w:rsid w:val="62135B13"/>
    <w:rsid w:val="62195750"/>
    <w:rsid w:val="621B3955"/>
    <w:rsid w:val="622D3D6B"/>
    <w:rsid w:val="622E0699"/>
    <w:rsid w:val="623A79F6"/>
    <w:rsid w:val="623B7475"/>
    <w:rsid w:val="6247307A"/>
    <w:rsid w:val="62492837"/>
    <w:rsid w:val="62677987"/>
    <w:rsid w:val="626A0F27"/>
    <w:rsid w:val="626A5FAC"/>
    <w:rsid w:val="626C0706"/>
    <w:rsid w:val="626E1165"/>
    <w:rsid w:val="6278625B"/>
    <w:rsid w:val="628610C6"/>
    <w:rsid w:val="62960D01"/>
    <w:rsid w:val="62AF4403"/>
    <w:rsid w:val="62C64FB8"/>
    <w:rsid w:val="62C66124"/>
    <w:rsid w:val="62C938BC"/>
    <w:rsid w:val="62CC27C3"/>
    <w:rsid w:val="62CE653B"/>
    <w:rsid w:val="62DD052C"/>
    <w:rsid w:val="62E44F59"/>
    <w:rsid w:val="62F25821"/>
    <w:rsid w:val="62F872D7"/>
    <w:rsid w:val="6300241B"/>
    <w:rsid w:val="6328495B"/>
    <w:rsid w:val="632905AC"/>
    <w:rsid w:val="6334544E"/>
    <w:rsid w:val="633944CF"/>
    <w:rsid w:val="633A03D1"/>
    <w:rsid w:val="634154B5"/>
    <w:rsid w:val="63460357"/>
    <w:rsid w:val="634B1EEF"/>
    <w:rsid w:val="635B7DD9"/>
    <w:rsid w:val="636E387A"/>
    <w:rsid w:val="636E5E7C"/>
    <w:rsid w:val="637052B4"/>
    <w:rsid w:val="63753D50"/>
    <w:rsid w:val="63767D3C"/>
    <w:rsid w:val="637728E2"/>
    <w:rsid w:val="63860603"/>
    <w:rsid w:val="63952BB5"/>
    <w:rsid w:val="639C5B51"/>
    <w:rsid w:val="639C75E3"/>
    <w:rsid w:val="63A2715F"/>
    <w:rsid w:val="63B82D47"/>
    <w:rsid w:val="63BE65AF"/>
    <w:rsid w:val="63E72774"/>
    <w:rsid w:val="63ED29F1"/>
    <w:rsid w:val="63F05D84"/>
    <w:rsid w:val="63F37331"/>
    <w:rsid w:val="64174805"/>
    <w:rsid w:val="641D355E"/>
    <w:rsid w:val="643452A4"/>
    <w:rsid w:val="64355147"/>
    <w:rsid w:val="64357F88"/>
    <w:rsid w:val="64431AE7"/>
    <w:rsid w:val="644B6C23"/>
    <w:rsid w:val="64520AA6"/>
    <w:rsid w:val="6460617D"/>
    <w:rsid w:val="6472215F"/>
    <w:rsid w:val="64835103"/>
    <w:rsid w:val="64853363"/>
    <w:rsid w:val="64925366"/>
    <w:rsid w:val="64B3005B"/>
    <w:rsid w:val="64D01C8F"/>
    <w:rsid w:val="64DA623A"/>
    <w:rsid w:val="64DD553A"/>
    <w:rsid w:val="64E26524"/>
    <w:rsid w:val="64F02F17"/>
    <w:rsid w:val="64F8789F"/>
    <w:rsid w:val="64FD3107"/>
    <w:rsid w:val="64FF2947"/>
    <w:rsid w:val="650F0F3A"/>
    <w:rsid w:val="65153796"/>
    <w:rsid w:val="651A119B"/>
    <w:rsid w:val="651A5B66"/>
    <w:rsid w:val="652A0D9A"/>
    <w:rsid w:val="652B736E"/>
    <w:rsid w:val="652C7549"/>
    <w:rsid w:val="653C4D06"/>
    <w:rsid w:val="653E204A"/>
    <w:rsid w:val="65424BE1"/>
    <w:rsid w:val="654A188C"/>
    <w:rsid w:val="654B3E73"/>
    <w:rsid w:val="6554368F"/>
    <w:rsid w:val="65555B43"/>
    <w:rsid w:val="65700EBD"/>
    <w:rsid w:val="6577254C"/>
    <w:rsid w:val="658D1759"/>
    <w:rsid w:val="65936103"/>
    <w:rsid w:val="659B5C1F"/>
    <w:rsid w:val="65BA339D"/>
    <w:rsid w:val="65C53446"/>
    <w:rsid w:val="65CD6276"/>
    <w:rsid w:val="65E26678"/>
    <w:rsid w:val="65E53AB2"/>
    <w:rsid w:val="65E64443"/>
    <w:rsid w:val="65E772CB"/>
    <w:rsid w:val="65F26453"/>
    <w:rsid w:val="65F76BD2"/>
    <w:rsid w:val="66053AAB"/>
    <w:rsid w:val="660672B9"/>
    <w:rsid w:val="6612338D"/>
    <w:rsid w:val="66173158"/>
    <w:rsid w:val="661B313B"/>
    <w:rsid w:val="663A2B3F"/>
    <w:rsid w:val="66416837"/>
    <w:rsid w:val="664170AA"/>
    <w:rsid w:val="664C49F8"/>
    <w:rsid w:val="664F0015"/>
    <w:rsid w:val="66515606"/>
    <w:rsid w:val="66582FFA"/>
    <w:rsid w:val="6659611C"/>
    <w:rsid w:val="665C7395"/>
    <w:rsid w:val="66665CE7"/>
    <w:rsid w:val="6669657C"/>
    <w:rsid w:val="666A3FF0"/>
    <w:rsid w:val="66743D3D"/>
    <w:rsid w:val="66750093"/>
    <w:rsid w:val="66796AF6"/>
    <w:rsid w:val="667C3F33"/>
    <w:rsid w:val="668C0D2B"/>
    <w:rsid w:val="66920435"/>
    <w:rsid w:val="66A15D14"/>
    <w:rsid w:val="66A32863"/>
    <w:rsid w:val="66C607C7"/>
    <w:rsid w:val="66CA64C4"/>
    <w:rsid w:val="66CD64C4"/>
    <w:rsid w:val="66CF0B12"/>
    <w:rsid w:val="66F3111B"/>
    <w:rsid w:val="66F506B5"/>
    <w:rsid w:val="66FD119D"/>
    <w:rsid w:val="66FD2610"/>
    <w:rsid w:val="67157EAD"/>
    <w:rsid w:val="6725455D"/>
    <w:rsid w:val="672556F7"/>
    <w:rsid w:val="67302CE7"/>
    <w:rsid w:val="67440E2E"/>
    <w:rsid w:val="674E2C6B"/>
    <w:rsid w:val="675462AF"/>
    <w:rsid w:val="675B09E4"/>
    <w:rsid w:val="675B609F"/>
    <w:rsid w:val="675E7CD3"/>
    <w:rsid w:val="6764444D"/>
    <w:rsid w:val="676609CF"/>
    <w:rsid w:val="67677F6B"/>
    <w:rsid w:val="677804E6"/>
    <w:rsid w:val="677B2F8E"/>
    <w:rsid w:val="67806F05"/>
    <w:rsid w:val="679122D9"/>
    <w:rsid w:val="6799301E"/>
    <w:rsid w:val="679C61FA"/>
    <w:rsid w:val="67A150F8"/>
    <w:rsid w:val="67A61834"/>
    <w:rsid w:val="67AB0648"/>
    <w:rsid w:val="67AB0B36"/>
    <w:rsid w:val="67AC426E"/>
    <w:rsid w:val="67B44BEA"/>
    <w:rsid w:val="67B8789D"/>
    <w:rsid w:val="67BC16E1"/>
    <w:rsid w:val="67D32A9B"/>
    <w:rsid w:val="67E22673"/>
    <w:rsid w:val="67F05771"/>
    <w:rsid w:val="67F46609"/>
    <w:rsid w:val="67FC13A6"/>
    <w:rsid w:val="680222E1"/>
    <w:rsid w:val="680254F4"/>
    <w:rsid w:val="68041FCF"/>
    <w:rsid w:val="68096EE4"/>
    <w:rsid w:val="68196AE6"/>
    <w:rsid w:val="68247956"/>
    <w:rsid w:val="682C160E"/>
    <w:rsid w:val="6843108A"/>
    <w:rsid w:val="68542A6E"/>
    <w:rsid w:val="68554535"/>
    <w:rsid w:val="686E0672"/>
    <w:rsid w:val="68773214"/>
    <w:rsid w:val="68775CEB"/>
    <w:rsid w:val="68815DFE"/>
    <w:rsid w:val="68883197"/>
    <w:rsid w:val="689A711D"/>
    <w:rsid w:val="689D2E52"/>
    <w:rsid w:val="68B41D2F"/>
    <w:rsid w:val="68B910F3"/>
    <w:rsid w:val="68BC74C1"/>
    <w:rsid w:val="68BE70B5"/>
    <w:rsid w:val="68C05151"/>
    <w:rsid w:val="68C667B5"/>
    <w:rsid w:val="68C95777"/>
    <w:rsid w:val="68CB297C"/>
    <w:rsid w:val="68EB6024"/>
    <w:rsid w:val="68F71C1C"/>
    <w:rsid w:val="68FB5E72"/>
    <w:rsid w:val="69015591"/>
    <w:rsid w:val="690D7E22"/>
    <w:rsid w:val="69187F3D"/>
    <w:rsid w:val="691C7707"/>
    <w:rsid w:val="69247249"/>
    <w:rsid w:val="692D6E74"/>
    <w:rsid w:val="6950241F"/>
    <w:rsid w:val="69561038"/>
    <w:rsid w:val="69674FF3"/>
    <w:rsid w:val="696A7E97"/>
    <w:rsid w:val="696C43B8"/>
    <w:rsid w:val="69754041"/>
    <w:rsid w:val="698D7C63"/>
    <w:rsid w:val="698E2580"/>
    <w:rsid w:val="69913E1E"/>
    <w:rsid w:val="699C3C21"/>
    <w:rsid w:val="699E02E9"/>
    <w:rsid w:val="699E77CE"/>
    <w:rsid w:val="69A60E1F"/>
    <w:rsid w:val="69B861A5"/>
    <w:rsid w:val="69BA73E7"/>
    <w:rsid w:val="69C235AE"/>
    <w:rsid w:val="69CA7188"/>
    <w:rsid w:val="69D24FCB"/>
    <w:rsid w:val="69D46654"/>
    <w:rsid w:val="69DB214B"/>
    <w:rsid w:val="69F02182"/>
    <w:rsid w:val="69F3466F"/>
    <w:rsid w:val="69FB1939"/>
    <w:rsid w:val="69FB3613"/>
    <w:rsid w:val="6A1A3592"/>
    <w:rsid w:val="6A1D56B2"/>
    <w:rsid w:val="6A261844"/>
    <w:rsid w:val="6A2718E0"/>
    <w:rsid w:val="6A2815BF"/>
    <w:rsid w:val="6A2D1389"/>
    <w:rsid w:val="6A302AAF"/>
    <w:rsid w:val="6A314481"/>
    <w:rsid w:val="6A372389"/>
    <w:rsid w:val="6A4349CC"/>
    <w:rsid w:val="6A6144A4"/>
    <w:rsid w:val="6A6463AC"/>
    <w:rsid w:val="6A700017"/>
    <w:rsid w:val="6A713DF5"/>
    <w:rsid w:val="6A725D6B"/>
    <w:rsid w:val="6A831808"/>
    <w:rsid w:val="6A9516EC"/>
    <w:rsid w:val="6AA50795"/>
    <w:rsid w:val="6AA53D6F"/>
    <w:rsid w:val="6AA774A0"/>
    <w:rsid w:val="6AC76DA3"/>
    <w:rsid w:val="6AE220FB"/>
    <w:rsid w:val="6AEF3C8F"/>
    <w:rsid w:val="6AF251FA"/>
    <w:rsid w:val="6AF8066D"/>
    <w:rsid w:val="6B06177C"/>
    <w:rsid w:val="6B0C606C"/>
    <w:rsid w:val="6B3A5471"/>
    <w:rsid w:val="6B3E2637"/>
    <w:rsid w:val="6B406145"/>
    <w:rsid w:val="6B49651C"/>
    <w:rsid w:val="6B4A0837"/>
    <w:rsid w:val="6B4F10A1"/>
    <w:rsid w:val="6B5E4A76"/>
    <w:rsid w:val="6B852E37"/>
    <w:rsid w:val="6B871FE5"/>
    <w:rsid w:val="6B96617B"/>
    <w:rsid w:val="6BA12A89"/>
    <w:rsid w:val="6BA26C33"/>
    <w:rsid w:val="6BAA59A9"/>
    <w:rsid w:val="6BAC6665"/>
    <w:rsid w:val="6BB50D0A"/>
    <w:rsid w:val="6BC665E9"/>
    <w:rsid w:val="6BC91E41"/>
    <w:rsid w:val="6BD30124"/>
    <w:rsid w:val="6BD50354"/>
    <w:rsid w:val="6BD678A6"/>
    <w:rsid w:val="6BE256B2"/>
    <w:rsid w:val="6BE37807"/>
    <w:rsid w:val="6BF54621"/>
    <w:rsid w:val="6BF9053F"/>
    <w:rsid w:val="6C1649BE"/>
    <w:rsid w:val="6C380394"/>
    <w:rsid w:val="6C466CB1"/>
    <w:rsid w:val="6C5C77E0"/>
    <w:rsid w:val="6C5D58A5"/>
    <w:rsid w:val="6C615010"/>
    <w:rsid w:val="6C620F15"/>
    <w:rsid w:val="6C632197"/>
    <w:rsid w:val="6C650225"/>
    <w:rsid w:val="6C6B7E97"/>
    <w:rsid w:val="6C786A48"/>
    <w:rsid w:val="6C823A0D"/>
    <w:rsid w:val="6C840A14"/>
    <w:rsid w:val="6C8F5BAE"/>
    <w:rsid w:val="6C922387"/>
    <w:rsid w:val="6C936121"/>
    <w:rsid w:val="6C9E7354"/>
    <w:rsid w:val="6C9F5CB9"/>
    <w:rsid w:val="6CA34583"/>
    <w:rsid w:val="6CA55FD2"/>
    <w:rsid w:val="6CB023E3"/>
    <w:rsid w:val="6CB41F78"/>
    <w:rsid w:val="6CB60CC2"/>
    <w:rsid w:val="6CCB4A45"/>
    <w:rsid w:val="6CD6140F"/>
    <w:rsid w:val="6CE77BA1"/>
    <w:rsid w:val="6CEB2BB1"/>
    <w:rsid w:val="6CFC17E4"/>
    <w:rsid w:val="6D023F01"/>
    <w:rsid w:val="6D1649E5"/>
    <w:rsid w:val="6D1677CB"/>
    <w:rsid w:val="6D1B34DA"/>
    <w:rsid w:val="6D1D3873"/>
    <w:rsid w:val="6D217574"/>
    <w:rsid w:val="6D266F73"/>
    <w:rsid w:val="6D2D6F33"/>
    <w:rsid w:val="6D48420E"/>
    <w:rsid w:val="6D537395"/>
    <w:rsid w:val="6D556FB9"/>
    <w:rsid w:val="6D5C28C4"/>
    <w:rsid w:val="6D810A84"/>
    <w:rsid w:val="6D914FC1"/>
    <w:rsid w:val="6DA144C1"/>
    <w:rsid w:val="6DA25282"/>
    <w:rsid w:val="6DA410E2"/>
    <w:rsid w:val="6DAA1953"/>
    <w:rsid w:val="6DB20B0E"/>
    <w:rsid w:val="6DC82610"/>
    <w:rsid w:val="6DDE2C75"/>
    <w:rsid w:val="6DDF0CD5"/>
    <w:rsid w:val="6DE10AB3"/>
    <w:rsid w:val="6DE62D87"/>
    <w:rsid w:val="6DFA2276"/>
    <w:rsid w:val="6E0102F1"/>
    <w:rsid w:val="6E032F7C"/>
    <w:rsid w:val="6E0A1AFD"/>
    <w:rsid w:val="6E153270"/>
    <w:rsid w:val="6E1E0534"/>
    <w:rsid w:val="6E206234"/>
    <w:rsid w:val="6E230128"/>
    <w:rsid w:val="6E353E59"/>
    <w:rsid w:val="6E3D27C7"/>
    <w:rsid w:val="6E4455EC"/>
    <w:rsid w:val="6E446FBE"/>
    <w:rsid w:val="6E4A0F2E"/>
    <w:rsid w:val="6E4A61E5"/>
    <w:rsid w:val="6E5B5B95"/>
    <w:rsid w:val="6E6B2E90"/>
    <w:rsid w:val="6E903AE9"/>
    <w:rsid w:val="6EAC3949"/>
    <w:rsid w:val="6EAD5347"/>
    <w:rsid w:val="6EB578BD"/>
    <w:rsid w:val="6EB6573B"/>
    <w:rsid w:val="6ED315FB"/>
    <w:rsid w:val="6ED60BCB"/>
    <w:rsid w:val="6EE40E3F"/>
    <w:rsid w:val="6EED40F2"/>
    <w:rsid w:val="6F0D6C83"/>
    <w:rsid w:val="6F1D7242"/>
    <w:rsid w:val="6F300369"/>
    <w:rsid w:val="6F3841EF"/>
    <w:rsid w:val="6F3E5F98"/>
    <w:rsid w:val="6F4F5458"/>
    <w:rsid w:val="6F55591C"/>
    <w:rsid w:val="6F5B39D5"/>
    <w:rsid w:val="6F5F5DC5"/>
    <w:rsid w:val="6F6D3D78"/>
    <w:rsid w:val="6F7B6C59"/>
    <w:rsid w:val="6F7C474F"/>
    <w:rsid w:val="6F7E05D7"/>
    <w:rsid w:val="6F867B13"/>
    <w:rsid w:val="6F8B3039"/>
    <w:rsid w:val="6F9B276D"/>
    <w:rsid w:val="6F9E6639"/>
    <w:rsid w:val="6FB367ED"/>
    <w:rsid w:val="6FBA4F3D"/>
    <w:rsid w:val="6FBC61F1"/>
    <w:rsid w:val="6FC756EE"/>
    <w:rsid w:val="6FD15F70"/>
    <w:rsid w:val="6FDC7B51"/>
    <w:rsid w:val="6FF7163F"/>
    <w:rsid w:val="70071F73"/>
    <w:rsid w:val="700D5CAC"/>
    <w:rsid w:val="700E1700"/>
    <w:rsid w:val="70157E4E"/>
    <w:rsid w:val="701958BC"/>
    <w:rsid w:val="701A11D9"/>
    <w:rsid w:val="702002FE"/>
    <w:rsid w:val="702203E6"/>
    <w:rsid w:val="70236935"/>
    <w:rsid w:val="70300A94"/>
    <w:rsid w:val="70334C1A"/>
    <w:rsid w:val="703D260A"/>
    <w:rsid w:val="703F0D10"/>
    <w:rsid w:val="70424141"/>
    <w:rsid w:val="704C6CF1"/>
    <w:rsid w:val="70627FCC"/>
    <w:rsid w:val="70703DC6"/>
    <w:rsid w:val="70756B49"/>
    <w:rsid w:val="70756CD5"/>
    <w:rsid w:val="70765B1C"/>
    <w:rsid w:val="70856EEF"/>
    <w:rsid w:val="70872EFB"/>
    <w:rsid w:val="70922767"/>
    <w:rsid w:val="709D3F9C"/>
    <w:rsid w:val="70A22892"/>
    <w:rsid w:val="70A334CE"/>
    <w:rsid w:val="70AA73C2"/>
    <w:rsid w:val="70B041A5"/>
    <w:rsid w:val="70D171F6"/>
    <w:rsid w:val="70D44BA3"/>
    <w:rsid w:val="70F11C2C"/>
    <w:rsid w:val="70F82053"/>
    <w:rsid w:val="70FA499F"/>
    <w:rsid w:val="710949B3"/>
    <w:rsid w:val="7119662D"/>
    <w:rsid w:val="712B2EF7"/>
    <w:rsid w:val="71341EB3"/>
    <w:rsid w:val="71374F7F"/>
    <w:rsid w:val="71465F97"/>
    <w:rsid w:val="71536435"/>
    <w:rsid w:val="71672A91"/>
    <w:rsid w:val="71831DFC"/>
    <w:rsid w:val="7186776E"/>
    <w:rsid w:val="719159D9"/>
    <w:rsid w:val="71A20873"/>
    <w:rsid w:val="71B64E19"/>
    <w:rsid w:val="71BC27E8"/>
    <w:rsid w:val="71CA03D3"/>
    <w:rsid w:val="71DB66AE"/>
    <w:rsid w:val="71DC40A5"/>
    <w:rsid w:val="71DD22F7"/>
    <w:rsid w:val="71E925EB"/>
    <w:rsid w:val="71EC551F"/>
    <w:rsid w:val="71EE77C5"/>
    <w:rsid w:val="71F15DA2"/>
    <w:rsid w:val="71F24970"/>
    <w:rsid w:val="71F31172"/>
    <w:rsid w:val="71F627F1"/>
    <w:rsid w:val="720008FE"/>
    <w:rsid w:val="72265EB6"/>
    <w:rsid w:val="72292DF0"/>
    <w:rsid w:val="722D45D9"/>
    <w:rsid w:val="72314238"/>
    <w:rsid w:val="723D1A24"/>
    <w:rsid w:val="723E5D09"/>
    <w:rsid w:val="72466662"/>
    <w:rsid w:val="72606EBF"/>
    <w:rsid w:val="7268027A"/>
    <w:rsid w:val="72690561"/>
    <w:rsid w:val="72724FF4"/>
    <w:rsid w:val="72815209"/>
    <w:rsid w:val="728343C5"/>
    <w:rsid w:val="72907C95"/>
    <w:rsid w:val="72976E1E"/>
    <w:rsid w:val="729E2CE5"/>
    <w:rsid w:val="72B700F0"/>
    <w:rsid w:val="72C2096D"/>
    <w:rsid w:val="72E27715"/>
    <w:rsid w:val="72EE1217"/>
    <w:rsid w:val="72EE43D7"/>
    <w:rsid w:val="72FD6FF4"/>
    <w:rsid w:val="730E6C6D"/>
    <w:rsid w:val="732E5C75"/>
    <w:rsid w:val="733358DA"/>
    <w:rsid w:val="7334557D"/>
    <w:rsid w:val="734E2CD1"/>
    <w:rsid w:val="73565FD5"/>
    <w:rsid w:val="735A579A"/>
    <w:rsid w:val="735B6858"/>
    <w:rsid w:val="735D2FC3"/>
    <w:rsid w:val="737D5B37"/>
    <w:rsid w:val="738C5420"/>
    <w:rsid w:val="73905147"/>
    <w:rsid w:val="73920696"/>
    <w:rsid w:val="739C6B4F"/>
    <w:rsid w:val="73A62215"/>
    <w:rsid w:val="73BA21C4"/>
    <w:rsid w:val="73BB063F"/>
    <w:rsid w:val="73D103CF"/>
    <w:rsid w:val="73D12A72"/>
    <w:rsid w:val="73D14206"/>
    <w:rsid w:val="73F5560E"/>
    <w:rsid w:val="740D10F9"/>
    <w:rsid w:val="742C1313"/>
    <w:rsid w:val="74450E10"/>
    <w:rsid w:val="744537E7"/>
    <w:rsid w:val="744E03BE"/>
    <w:rsid w:val="746406BC"/>
    <w:rsid w:val="746D3436"/>
    <w:rsid w:val="747F0B7B"/>
    <w:rsid w:val="74852F8D"/>
    <w:rsid w:val="74A2315F"/>
    <w:rsid w:val="74A972F8"/>
    <w:rsid w:val="74CD4414"/>
    <w:rsid w:val="74DD0005"/>
    <w:rsid w:val="74ED5895"/>
    <w:rsid w:val="74F90B66"/>
    <w:rsid w:val="74FA2091"/>
    <w:rsid w:val="74FA4661"/>
    <w:rsid w:val="74FB182B"/>
    <w:rsid w:val="750B717B"/>
    <w:rsid w:val="751A7BD5"/>
    <w:rsid w:val="75226E79"/>
    <w:rsid w:val="75240C7B"/>
    <w:rsid w:val="75241D9A"/>
    <w:rsid w:val="75283F93"/>
    <w:rsid w:val="752C6EBA"/>
    <w:rsid w:val="752E4C17"/>
    <w:rsid w:val="753857B5"/>
    <w:rsid w:val="755160FD"/>
    <w:rsid w:val="75537981"/>
    <w:rsid w:val="75705CA7"/>
    <w:rsid w:val="757361C5"/>
    <w:rsid w:val="75917133"/>
    <w:rsid w:val="75987FAA"/>
    <w:rsid w:val="759A68F3"/>
    <w:rsid w:val="75AA38D1"/>
    <w:rsid w:val="75B3181E"/>
    <w:rsid w:val="75BD5469"/>
    <w:rsid w:val="75C45EE0"/>
    <w:rsid w:val="75C67A10"/>
    <w:rsid w:val="75CB06B8"/>
    <w:rsid w:val="75CE7CFE"/>
    <w:rsid w:val="75E34F94"/>
    <w:rsid w:val="75FE6BAD"/>
    <w:rsid w:val="76033702"/>
    <w:rsid w:val="76044A9C"/>
    <w:rsid w:val="76047A3B"/>
    <w:rsid w:val="760D6F22"/>
    <w:rsid w:val="7613389B"/>
    <w:rsid w:val="761A4097"/>
    <w:rsid w:val="762269F2"/>
    <w:rsid w:val="762304F4"/>
    <w:rsid w:val="76331BC8"/>
    <w:rsid w:val="76423D8B"/>
    <w:rsid w:val="764B1990"/>
    <w:rsid w:val="76545FCD"/>
    <w:rsid w:val="765D2D23"/>
    <w:rsid w:val="765E560B"/>
    <w:rsid w:val="76644881"/>
    <w:rsid w:val="76881E8D"/>
    <w:rsid w:val="76892AEF"/>
    <w:rsid w:val="769A623C"/>
    <w:rsid w:val="76A27C63"/>
    <w:rsid w:val="76AF16F6"/>
    <w:rsid w:val="76B24594"/>
    <w:rsid w:val="76BE661A"/>
    <w:rsid w:val="76BF12DE"/>
    <w:rsid w:val="76BF6159"/>
    <w:rsid w:val="76C13173"/>
    <w:rsid w:val="76D923D8"/>
    <w:rsid w:val="76E46C6B"/>
    <w:rsid w:val="76FD2EC0"/>
    <w:rsid w:val="7701371A"/>
    <w:rsid w:val="77085BD8"/>
    <w:rsid w:val="77093907"/>
    <w:rsid w:val="770C067C"/>
    <w:rsid w:val="770D7097"/>
    <w:rsid w:val="77100FD2"/>
    <w:rsid w:val="771147F0"/>
    <w:rsid w:val="7723138A"/>
    <w:rsid w:val="7725283C"/>
    <w:rsid w:val="77273A3E"/>
    <w:rsid w:val="77325BCD"/>
    <w:rsid w:val="7752612E"/>
    <w:rsid w:val="775C0516"/>
    <w:rsid w:val="77617EF1"/>
    <w:rsid w:val="77684B95"/>
    <w:rsid w:val="77724FEB"/>
    <w:rsid w:val="77743A12"/>
    <w:rsid w:val="77914F8E"/>
    <w:rsid w:val="779641F3"/>
    <w:rsid w:val="77AE17D3"/>
    <w:rsid w:val="77D23CAE"/>
    <w:rsid w:val="77F61789"/>
    <w:rsid w:val="780A7BE7"/>
    <w:rsid w:val="780C13A7"/>
    <w:rsid w:val="780E27D4"/>
    <w:rsid w:val="781061CE"/>
    <w:rsid w:val="78290609"/>
    <w:rsid w:val="787634B6"/>
    <w:rsid w:val="78807F3E"/>
    <w:rsid w:val="788822F3"/>
    <w:rsid w:val="78A0407E"/>
    <w:rsid w:val="78AF5E63"/>
    <w:rsid w:val="78B1241B"/>
    <w:rsid w:val="78B6503E"/>
    <w:rsid w:val="78BB3DA5"/>
    <w:rsid w:val="78BD69DE"/>
    <w:rsid w:val="78C2257F"/>
    <w:rsid w:val="78C25DA2"/>
    <w:rsid w:val="78DB3430"/>
    <w:rsid w:val="78DB4550"/>
    <w:rsid w:val="78DB70A5"/>
    <w:rsid w:val="78E80208"/>
    <w:rsid w:val="78F019EE"/>
    <w:rsid w:val="78F2104E"/>
    <w:rsid w:val="78FD281B"/>
    <w:rsid w:val="79064EF9"/>
    <w:rsid w:val="790E2297"/>
    <w:rsid w:val="791311FC"/>
    <w:rsid w:val="79207C17"/>
    <w:rsid w:val="7921531C"/>
    <w:rsid w:val="7928382E"/>
    <w:rsid w:val="7929251A"/>
    <w:rsid w:val="79295E21"/>
    <w:rsid w:val="793058D4"/>
    <w:rsid w:val="79311F28"/>
    <w:rsid w:val="7931558E"/>
    <w:rsid w:val="79340039"/>
    <w:rsid w:val="79356922"/>
    <w:rsid w:val="793A70B0"/>
    <w:rsid w:val="793B7D76"/>
    <w:rsid w:val="79444A09"/>
    <w:rsid w:val="794B4953"/>
    <w:rsid w:val="796F7F5A"/>
    <w:rsid w:val="798361BB"/>
    <w:rsid w:val="79874C0E"/>
    <w:rsid w:val="798A5F35"/>
    <w:rsid w:val="79B559C6"/>
    <w:rsid w:val="79BE6E27"/>
    <w:rsid w:val="79DD2E7B"/>
    <w:rsid w:val="79DE22C0"/>
    <w:rsid w:val="79EC21CA"/>
    <w:rsid w:val="79EC4416"/>
    <w:rsid w:val="79ED3753"/>
    <w:rsid w:val="79FD12D4"/>
    <w:rsid w:val="79FD672D"/>
    <w:rsid w:val="7A030127"/>
    <w:rsid w:val="7A0713D4"/>
    <w:rsid w:val="7A394412"/>
    <w:rsid w:val="7A3B22AC"/>
    <w:rsid w:val="7A3C3932"/>
    <w:rsid w:val="7A433261"/>
    <w:rsid w:val="7A4B0350"/>
    <w:rsid w:val="7A50610B"/>
    <w:rsid w:val="7A5878D6"/>
    <w:rsid w:val="7A6348AD"/>
    <w:rsid w:val="7A673F60"/>
    <w:rsid w:val="7A724E7D"/>
    <w:rsid w:val="7A7A7131"/>
    <w:rsid w:val="7A8A73B5"/>
    <w:rsid w:val="7A8B341F"/>
    <w:rsid w:val="7A8C6206"/>
    <w:rsid w:val="7A8F1FFB"/>
    <w:rsid w:val="7A9179DB"/>
    <w:rsid w:val="7AAA723C"/>
    <w:rsid w:val="7AB43570"/>
    <w:rsid w:val="7AC21E66"/>
    <w:rsid w:val="7ACA3634"/>
    <w:rsid w:val="7ACE3F6A"/>
    <w:rsid w:val="7ACF18DE"/>
    <w:rsid w:val="7AD70495"/>
    <w:rsid w:val="7AD757B9"/>
    <w:rsid w:val="7AD871F6"/>
    <w:rsid w:val="7ADF2C6F"/>
    <w:rsid w:val="7AE2175D"/>
    <w:rsid w:val="7AE6748E"/>
    <w:rsid w:val="7AEA715C"/>
    <w:rsid w:val="7AEB2212"/>
    <w:rsid w:val="7B0703E4"/>
    <w:rsid w:val="7B2504CC"/>
    <w:rsid w:val="7B49688E"/>
    <w:rsid w:val="7B504C64"/>
    <w:rsid w:val="7B5B2E49"/>
    <w:rsid w:val="7B646ED0"/>
    <w:rsid w:val="7B6642C8"/>
    <w:rsid w:val="7B7849A6"/>
    <w:rsid w:val="7B7F4FF8"/>
    <w:rsid w:val="7B880563"/>
    <w:rsid w:val="7B9E5865"/>
    <w:rsid w:val="7BA74711"/>
    <w:rsid w:val="7BAD0FA0"/>
    <w:rsid w:val="7BB32F5F"/>
    <w:rsid w:val="7BB445FA"/>
    <w:rsid w:val="7BC61606"/>
    <w:rsid w:val="7BE07AF4"/>
    <w:rsid w:val="7BF37AAB"/>
    <w:rsid w:val="7BF41B6A"/>
    <w:rsid w:val="7BFE6B91"/>
    <w:rsid w:val="7C06750E"/>
    <w:rsid w:val="7C107A9F"/>
    <w:rsid w:val="7C1469AB"/>
    <w:rsid w:val="7C2B21A8"/>
    <w:rsid w:val="7C311723"/>
    <w:rsid w:val="7C336ECE"/>
    <w:rsid w:val="7C3E4915"/>
    <w:rsid w:val="7C4829B4"/>
    <w:rsid w:val="7C4960C1"/>
    <w:rsid w:val="7C4E45C2"/>
    <w:rsid w:val="7C5E672E"/>
    <w:rsid w:val="7C5F2473"/>
    <w:rsid w:val="7C676D51"/>
    <w:rsid w:val="7C7C5D1C"/>
    <w:rsid w:val="7C8F0691"/>
    <w:rsid w:val="7C964F13"/>
    <w:rsid w:val="7C9E120D"/>
    <w:rsid w:val="7CA74676"/>
    <w:rsid w:val="7CB24E68"/>
    <w:rsid w:val="7CB576BF"/>
    <w:rsid w:val="7CBD4D59"/>
    <w:rsid w:val="7CC320E9"/>
    <w:rsid w:val="7CCD11BA"/>
    <w:rsid w:val="7CF23727"/>
    <w:rsid w:val="7CF74740"/>
    <w:rsid w:val="7CFA6EF3"/>
    <w:rsid w:val="7CFF32F3"/>
    <w:rsid w:val="7D01295E"/>
    <w:rsid w:val="7D052429"/>
    <w:rsid w:val="7D1552FA"/>
    <w:rsid w:val="7D256900"/>
    <w:rsid w:val="7D2E3818"/>
    <w:rsid w:val="7D2F2396"/>
    <w:rsid w:val="7D340215"/>
    <w:rsid w:val="7D38338C"/>
    <w:rsid w:val="7D3D5777"/>
    <w:rsid w:val="7D3E199A"/>
    <w:rsid w:val="7D4036B3"/>
    <w:rsid w:val="7D611690"/>
    <w:rsid w:val="7D6C51E6"/>
    <w:rsid w:val="7D6D23C9"/>
    <w:rsid w:val="7D8143AE"/>
    <w:rsid w:val="7D8657B3"/>
    <w:rsid w:val="7D8A6A6F"/>
    <w:rsid w:val="7D9017E6"/>
    <w:rsid w:val="7D9C0668"/>
    <w:rsid w:val="7DAF62B0"/>
    <w:rsid w:val="7DBA3FDD"/>
    <w:rsid w:val="7DC3737C"/>
    <w:rsid w:val="7DE82141"/>
    <w:rsid w:val="7DF15A17"/>
    <w:rsid w:val="7DF317E9"/>
    <w:rsid w:val="7DFB76E4"/>
    <w:rsid w:val="7E024E93"/>
    <w:rsid w:val="7E1C1A46"/>
    <w:rsid w:val="7E293C45"/>
    <w:rsid w:val="7E2B6319"/>
    <w:rsid w:val="7E366D69"/>
    <w:rsid w:val="7E37715F"/>
    <w:rsid w:val="7E526B83"/>
    <w:rsid w:val="7E530444"/>
    <w:rsid w:val="7E573431"/>
    <w:rsid w:val="7E683272"/>
    <w:rsid w:val="7E6D7EB1"/>
    <w:rsid w:val="7E885E0F"/>
    <w:rsid w:val="7E8C7F2C"/>
    <w:rsid w:val="7E8D6FD0"/>
    <w:rsid w:val="7E8E3A1C"/>
    <w:rsid w:val="7EA71A98"/>
    <w:rsid w:val="7EAA548F"/>
    <w:rsid w:val="7EAB0416"/>
    <w:rsid w:val="7ED22385"/>
    <w:rsid w:val="7ED60CBD"/>
    <w:rsid w:val="7EE4694E"/>
    <w:rsid w:val="7EE6510D"/>
    <w:rsid w:val="7EF2583B"/>
    <w:rsid w:val="7EF5194D"/>
    <w:rsid w:val="7EF80D89"/>
    <w:rsid w:val="7F0B647D"/>
    <w:rsid w:val="7F1C3D32"/>
    <w:rsid w:val="7F1E5CFC"/>
    <w:rsid w:val="7F332FC0"/>
    <w:rsid w:val="7F547661"/>
    <w:rsid w:val="7F555F9D"/>
    <w:rsid w:val="7F580E6A"/>
    <w:rsid w:val="7F6854AD"/>
    <w:rsid w:val="7F6B65A6"/>
    <w:rsid w:val="7F8B063C"/>
    <w:rsid w:val="7F8D5733"/>
    <w:rsid w:val="7F957227"/>
    <w:rsid w:val="7FA045F0"/>
    <w:rsid w:val="7FAD28BA"/>
    <w:rsid w:val="7FB02B50"/>
    <w:rsid w:val="7FB427C4"/>
    <w:rsid w:val="7FB623D9"/>
    <w:rsid w:val="7FBA59E2"/>
    <w:rsid w:val="7FC04E85"/>
    <w:rsid w:val="7FCA19E0"/>
    <w:rsid w:val="7FD03FEF"/>
    <w:rsid w:val="7FDB00CF"/>
    <w:rsid w:val="7FE34FD5"/>
    <w:rsid w:val="7FF7422F"/>
    <w:rsid w:val="7FF945A2"/>
    <w:rsid w:val="7FFF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3">
    <w:name w:val="heading 1"/>
    <w:basedOn w:val="1"/>
    <w:next w:val="1"/>
    <w:link w:val="294"/>
    <w:autoRedefine/>
    <w:qFormat/>
    <w:uiPriority w:val="0"/>
    <w:pPr>
      <w:numPr>
        <w:ilvl w:val="0"/>
        <w:numId w:val="1"/>
      </w:numPr>
      <w:autoSpaceDE w:val="0"/>
      <w:autoSpaceDN w:val="0"/>
      <w:adjustRightInd w:val="0"/>
      <w:outlineLvl w:val="0"/>
    </w:pPr>
    <w:rPr>
      <w:rFonts w:eastAsia="黑体"/>
      <w:kern w:val="0"/>
      <w:sz w:val="44"/>
      <w:lang w:val="zh-CN"/>
    </w:rPr>
  </w:style>
  <w:style w:type="paragraph" w:styleId="2">
    <w:name w:val="heading 2"/>
    <w:basedOn w:val="1"/>
    <w:next w:val="1"/>
    <w:link w:val="234"/>
    <w:autoRedefine/>
    <w:qFormat/>
    <w:uiPriority w:val="0"/>
    <w:pPr>
      <w:keepNext/>
      <w:keepLines/>
      <w:numPr>
        <w:ilvl w:val="1"/>
        <w:numId w:val="1"/>
      </w:numPr>
      <w:adjustRightInd w:val="0"/>
      <w:snapToGrid w:val="0"/>
      <w:spacing w:beforeLines="50" w:after="120"/>
      <w:textAlignment w:val="baseline"/>
      <w:outlineLvl w:val="1"/>
    </w:pPr>
    <w:rPr>
      <w:rFonts w:ascii="黑体" w:hAnsi="Arial" w:eastAsia="黑体"/>
      <w:b/>
      <w:snapToGrid w:val="0"/>
      <w:spacing w:val="4"/>
    </w:rPr>
  </w:style>
  <w:style w:type="paragraph" w:styleId="4">
    <w:name w:val="heading 3"/>
    <w:basedOn w:val="1"/>
    <w:next w:val="1"/>
    <w:link w:val="252"/>
    <w:autoRedefine/>
    <w:qFormat/>
    <w:uiPriority w:val="0"/>
    <w:pPr>
      <w:keepNext/>
      <w:keepLines/>
      <w:spacing w:line="413" w:lineRule="auto"/>
      <w:outlineLvl w:val="2"/>
    </w:pPr>
    <w:rPr>
      <w:rFonts w:ascii="宋体"/>
      <w:snapToGrid w:val="0"/>
      <w:spacing w:val="4"/>
    </w:rPr>
  </w:style>
  <w:style w:type="paragraph" w:styleId="5">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48">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680"/>
    </w:pPr>
    <w:rPr>
      <w:sz w:val="18"/>
      <w:szCs w:val="18"/>
    </w:rPr>
  </w:style>
  <w:style w:type="paragraph" w:styleId="7">
    <w:name w:val="Normal Indent"/>
    <w:basedOn w:val="1"/>
    <w:next w:val="1"/>
    <w:link w:val="233"/>
    <w:autoRedefine/>
    <w:qFormat/>
    <w:uiPriority w:val="0"/>
    <w:pPr>
      <w:spacing w:line="500" w:lineRule="exact"/>
      <w:ind w:firstLine="420"/>
    </w:pPr>
  </w:style>
  <w:style w:type="paragraph" w:styleId="8">
    <w:name w:val="caption"/>
    <w:basedOn w:val="1"/>
    <w:next w:val="1"/>
    <w:autoRedefine/>
    <w:qFormat/>
    <w:uiPriority w:val="0"/>
    <w:rPr>
      <w:rFonts w:ascii="Cambria" w:hAnsi="Cambria" w:eastAsia="黑体"/>
      <w:sz w:val="20"/>
    </w:rPr>
  </w:style>
  <w:style w:type="paragraph" w:styleId="9">
    <w:name w:val="Document Map"/>
    <w:basedOn w:val="1"/>
    <w:autoRedefine/>
    <w:qFormat/>
    <w:uiPriority w:val="0"/>
    <w:pPr>
      <w:shd w:val="clear" w:color="auto" w:fill="000080"/>
    </w:pPr>
  </w:style>
  <w:style w:type="paragraph" w:styleId="10">
    <w:name w:val="annotation text"/>
    <w:basedOn w:val="1"/>
    <w:link w:val="245"/>
    <w:autoRedefine/>
    <w:qFormat/>
    <w:uiPriority w:val="0"/>
  </w:style>
  <w:style w:type="paragraph" w:styleId="11">
    <w:name w:val="Body Text 3"/>
    <w:basedOn w:val="1"/>
    <w:autoRedefine/>
    <w:qFormat/>
    <w:uiPriority w:val="0"/>
    <w:rPr>
      <w:sz w:val="16"/>
    </w:rPr>
  </w:style>
  <w:style w:type="paragraph" w:styleId="12">
    <w:name w:val="Body Text"/>
    <w:basedOn w:val="1"/>
    <w:next w:val="1"/>
    <w:link w:val="285"/>
    <w:autoRedefine/>
    <w:qFormat/>
    <w:uiPriority w:val="0"/>
    <w:pPr>
      <w:adjustRightInd w:val="0"/>
      <w:ind w:firstLine="510"/>
      <w:textAlignment w:val="baseline"/>
    </w:pPr>
    <w:rPr>
      <w:rFonts w:ascii="宋体"/>
      <w:snapToGrid w:val="0"/>
      <w:spacing w:val="4"/>
      <w:kern w:val="18"/>
    </w:rPr>
  </w:style>
  <w:style w:type="paragraph" w:styleId="13">
    <w:name w:val="Body Text Indent"/>
    <w:basedOn w:val="1"/>
    <w:next w:val="14"/>
    <w:link w:val="269"/>
    <w:autoRedefine/>
    <w:qFormat/>
    <w:uiPriority w:val="0"/>
    <w:pPr>
      <w:ind w:firstLine="480" w:firstLineChars="200"/>
    </w:pPr>
    <w:rPr>
      <w:rFonts w:ascii="宋体" w:hAnsi="宋体"/>
      <w:color w:val="008000"/>
    </w:rPr>
  </w:style>
  <w:style w:type="paragraph" w:styleId="14">
    <w:name w:val="Body Text First Indent"/>
    <w:basedOn w:val="12"/>
    <w:next w:val="15"/>
    <w:autoRedefine/>
    <w:qFormat/>
    <w:uiPriority w:val="0"/>
    <w:pPr>
      <w:adjustRightInd/>
      <w:spacing w:line="240" w:lineRule="auto"/>
      <w:ind w:firstLine="420" w:firstLineChars="100"/>
      <w:textAlignment w:val="auto"/>
    </w:pPr>
    <w:rPr>
      <w:rFonts w:ascii="Times New Roman"/>
      <w:snapToGrid/>
      <w:spacing w:val="0"/>
      <w:kern w:val="2"/>
      <w:sz w:val="21"/>
    </w:rPr>
  </w:style>
  <w:style w:type="paragraph" w:styleId="15">
    <w:name w:val="table of figures"/>
    <w:basedOn w:val="1"/>
    <w:next w:val="1"/>
    <w:autoRedefine/>
    <w:qFormat/>
    <w:uiPriority w:val="0"/>
    <w:pPr>
      <w:spacing w:line="240" w:lineRule="auto"/>
      <w:ind w:leftChars="200" w:hanging="200" w:hangingChars="200"/>
    </w:pPr>
    <w:rPr>
      <w:rFonts w:ascii="Times New Roman" w:hAnsi="Times New Roman"/>
      <w:sz w:val="21"/>
      <w:szCs w:val="24"/>
    </w:rPr>
  </w:style>
  <w:style w:type="paragraph" w:styleId="16">
    <w:name w:val="List 2"/>
    <w:basedOn w:val="1"/>
    <w:autoRedefine/>
    <w:qFormat/>
    <w:uiPriority w:val="0"/>
    <w:pPr>
      <w:ind w:left="100" w:leftChars="200" w:hanging="200" w:hangingChars="200"/>
    </w:pPr>
    <w:rPr>
      <w:sz w:val="28"/>
    </w:rPr>
  </w:style>
  <w:style w:type="paragraph" w:styleId="17">
    <w:name w:val="Block Text"/>
    <w:basedOn w:val="1"/>
    <w:autoRedefine/>
    <w:qFormat/>
    <w:uiPriority w:val="0"/>
    <w:pPr>
      <w:widowControl/>
      <w:spacing w:line="440" w:lineRule="exact"/>
      <w:ind w:left="113" w:right="113" w:firstLine="567"/>
    </w:pPr>
    <w:rPr>
      <w:rFonts w:ascii="仿宋_GB2312" w:eastAsia="仿宋_GB2312"/>
      <w:kern w:val="0"/>
      <w:sz w:val="28"/>
    </w:rPr>
  </w:style>
  <w:style w:type="paragraph" w:styleId="18">
    <w:name w:val="toc 5"/>
    <w:basedOn w:val="1"/>
    <w:next w:val="1"/>
    <w:autoRedefine/>
    <w:qFormat/>
    <w:uiPriority w:val="0"/>
    <w:pPr>
      <w:ind w:left="1680" w:leftChars="800"/>
    </w:pPr>
  </w:style>
  <w:style w:type="paragraph" w:styleId="19">
    <w:name w:val="toc 3"/>
    <w:basedOn w:val="1"/>
    <w:next w:val="1"/>
    <w:autoRedefine/>
    <w:qFormat/>
    <w:uiPriority w:val="0"/>
    <w:pPr>
      <w:ind w:left="560"/>
    </w:pPr>
    <w:rPr>
      <w:i/>
      <w:iCs/>
      <w:sz w:val="20"/>
    </w:rPr>
  </w:style>
  <w:style w:type="paragraph" w:styleId="20">
    <w:name w:val="Plain Text"/>
    <w:basedOn w:val="1"/>
    <w:link w:val="279"/>
    <w:autoRedefine/>
    <w:qFormat/>
    <w:uiPriority w:val="0"/>
    <w:rPr>
      <w:rFonts w:ascii="宋体" w:hAnsi="Courier New"/>
    </w:rPr>
  </w:style>
  <w:style w:type="paragraph" w:styleId="21">
    <w:name w:val="List Bullet 5"/>
    <w:basedOn w:val="1"/>
    <w:autoRedefine/>
    <w:qFormat/>
    <w:uiPriority w:val="0"/>
    <w:pPr>
      <w:numPr>
        <w:ilvl w:val="0"/>
        <w:numId w:val="2"/>
      </w:numPr>
    </w:pPr>
  </w:style>
  <w:style w:type="paragraph" w:styleId="22">
    <w:name w:val="toc 8"/>
    <w:basedOn w:val="1"/>
    <w:next w:val="1"/>
    <w:autoRedefine/>
    <w:qFormat/>
    <w:uiPriority w:val="0"/>
    <w:pPr>
      <w:ind w:left="1960"/>
    </w:pPr>
    <w:rPr>
      <w:sz w:val="18"/>
      <w:szCs w:val="18"/>
    </w:rPr>
  </w:style>
  <w:style w:type="paragraph" w:styleId="23">
    <w:name w:val="Date"/>
    <w:basedOn w:val="1"/>
    <w:next w:val="1"/>
    <w:autoRedefine/>
    <w:qFormat/>
    <w:uiPriority w:val="0"/>
    <w:pPr>
      <w:ind w:left="2500" w:leftChars="2500"/>
    </w:pPr>
    <w:rPr>
      <w:rFonts w:hint="eastAsia" w:ascii="仿宋_GB2312" w:hAnsi="Courier New" w:eastAsia="仿宋_GB2312"/>
      <w:sz w:val="32"/>
    </w:rPr>
  </w:style>
  <w:style w:type="paragraph" w:styleId="24">
    <w:name w:val="Body Text Indent 2"/>
    <w:basedOn w:val="1"/>
    <w:autoRedefine/>
    <w:qFormat/>
    <w:uiPriority w:val="0"/>
    <w:pPr>
      <w:ind w:firstLine="447" w:firstLineChars="200"/>
    </w:pPr>
    <w:rPr>
      <w:rFonts w:ascii="宋体"/>
      <w:spacing w:val="4"/>
      <w:w w:val="90"/>
    </w:rPr>
  </w:style>
  <w:style w:type="paragraph" w:styleId="25">
    <w:name w:val="Balloon Text"/>
    <w:basedOn w:val="1"/>
    <w:autoRedefine/>
    <w:qFormat/>
    <w:uiPriority w:val="0"/>
    <w:rPr>
      <w:sz w:val="18"/>
    </w:rPr>
  </w:style>
  <w:style w:type="paragraph" w:styleId="26">
    <w:name w:val="footer"/>
    <w:basedOn w:val="1"/>
    <w:link w:val="298"/>
    <w:autoRedefine/>
    <w:qFormat/>
    <w:uiPriority w:val="99"/>
    <w:pPr>
      <w:tabs>
        <w:tab w:val="center" w:pos="4153"/>
        <w:tab w:val="right" w:pos="8306"/>
      </w:tabs>
      <w:snapToGrid w:val="0"/>
    </w:pPr>
    <w:rPr>
      <w:sz w:val="18"/>
    </w:rPr>
  </w:style>
  <w:style w:type="paragraph" w:styleId="27">
    <w:name w:val="header"/>
    <w:basedOn w:val="1"/>
    <w:next w:val="28"/>
    <w:link w:val="296"/>
    <w:autoRedefine/>
    <w:qFormat/>
    <w:uiPriority w:val="0"/>
    <w:pPr>
      <w:pBdr>
        <w:bottom w:val="single" w:color="auto" w:sz="6" w:space="1"/>
      </w:pBdr>
      <w:tabs>
        <w:tab w:val="center" w:pos="4153"/>
        <w:tab w:val="right" w:pos="8306"/>
      </w:tabs>
      <w:snapToGrid w:val="0"/>
      <w:jc w:val="center"/>
    </w:pPr>
    <w:rPr>
      <w:sz w:val="18"/>
    </w:rPr>
  </w:style>
  <w:style w:type="paragraph" w:customStyle="1" w:styleId="28">
    <w:name w:val="样式5"/>
    <w:basedOn w:val="29"/>
    <w:autoRedefine/>
    <w:qFormat/>
    <w:uiPriority w:val="0"/>
    <w:pPr>
      <w:spacing w:line="380" w:lineRule="exact"/>
      <w:ind w:firstLine="566" w:firstLineChars="202"/>
    </w:pPr>
    <w:rPr>
      <w:rFonts w:eastAsia="华文行楷"/>
      <w:sz w:val="28"/>
    </w:rPr>
  </w:style>
  <w:style w:type="paragraph" w:customStyle="1" w:styleId="29">
    <w:name w:val="样式3"/>
    <w:basedOn w:val="19"/>
    <w:autoRedefine/>
    <w:qFormat/>
    <w:uiPriority w:val="0"/>
    <w:pPr>
      <w:snapToGrid w:val="0"/>
      <w:ind w:firstLine="539"/>
      <w:jc w:val="center"/>
    </w:pPr>
    <w:rPr>
      <w:rFonts w:ascii="黑体" w:hAnsi="宋体" w:eastAsia="黑体"/>
      <w:color w:val="000000"/>
    </w:rPr>
  </w:style>
  <w:style w:type="paragraph" w:styleId="30">
    <w:name w:val="toc 1"/>
    <w:basedOn w:val="1"/>
    <w:next w:val="1"/>
    <w:autoRedefine/>
    <w:qFormat/>
    <w:uiPriority w:val="0"/>
    <w:pPr>
      <w:adjustRightInd w:val="0"/>
      <w:snapToGrid w:val="0"/>
      <w:ind w:firstLine="510"/>
      <w:textAlignment w:val="baseline"/>
    </w:pPr>
    <w:rPr>
      <w:rFonts w:ascii="黑体" w:eastAsia="黑体"/>
      <w:b/>
      <w:caps/>
      <w:snapToGrid w:val="0"/>
      <w:spacing w:val="4"/>
      <w:kern w:val="0"/>
      <w:sz w:val="28"/>
    </w:rPr>
  </w:style>
  <w:style w:type="paragraph" w:styleId="31">
    <w:name w:val="toc 4"/>
    <w:basedOn w:val="1"/>
    <w:next w:val="1"/>
    <w:autoRedefine/>
    <w:qFormat/>
    <w:uiPriority w:val="0"/>
    <w:pPr>
      <w:ind w:left="840"/>
    </w:pPr>
    <w:rPr>
      <w:sz w:val="18"/>
      <w:szCs w:val="18"/>
    </w:rPr>
  </w:style>
  <w:style w:type="paragraph" w:styleId="32">
    <w:name w:val="index heading"/>
    <w:basedOn w:val="1"/>
    <w:next w:val="33"/>
    <w:autoRedefine/>
    <w:semiHidden/>
    <w:qFormat/>
    <w:uiPriority w:val="0"/>
    <w:rPr>
      <w:rFonts w:ascii="Arial" w:hAnsi="Arial" w:cs="Arial"/>
      <w:b/>
      <w:bCs/>
    </w:rPr>
  </w:style>
  <w:style w:type="paragraph" w:styleId="33">
    <w:name w:val="index 1"/>
    <w:basedOn w:val="1"/>
    <w:next w:val="1"/>
    <w:autoRedefine/>
    <w:qFormat/>
    <w:uiPriority w:val="0"/>
    <w:pPr>
      <w:jc w:val="center"/>
    </w:pPr>
    <w:rPr>
      <w:color w:val="000000"/>
      <w:kern w:val="44"/>
      <w:szCs w:val="21"/>
      <w:lang w:val="en-GB"/>
    </w:rPr>
  </w:style>
  <w:style w:type="paragraph" w:styleId="34">
    <w:name w:val="List"/>
    <w:basedOn w:val="1"/>
    <w:autoRedefine/>
    <w:qFormat/>
    <w:uiPriority w:val="0"/>
    <w:pPr>
      <w:widowControl/>
      <w:spacing w:line="440" w:lineRule="exact"/>
      <w:ind w:left="200" w:hanging="200"/>
      <w:jc w:val="left"/>
    </w:pPr>
    <w:rPr>
      <w:kern w:val="0"/>
      <w:sz w:val="24"/>
      <w:szCs w:val="20"/>
    </w:rPr>
  </w:style>
  <w:style w:type="paragraph" w:styleId="35">
    <w:name w:val="toc 6"/>
    <w:basedOn w:val="1"/>
    <w:next w:val="1"/>
    <w:autoRedefine/>
    <w:qFormat/>
    <w:uiPriority w:val="0"/>
    <w:pPr>
      <w:ind w:left="1400"/>
    </w:pPr>
    <w:rPr>
      <w:sz w:val="18"/>
      <w:szCs w:val="18"/>
    </w:rPr>
  </w:style>
  <w:style w:type="paragraph" w:styleId="36">
    <w:name w:val="Body Text Indent 3"/>
    <w:basedOn w:val="1"/>
    <w:autoRedefine/>
    <w:qFormat/>
    <w:uiPriority w:val="0"/>
    <w:pPr>
      <w:ind w:left="420"/>
    </w:pPr>
    <w:rPr>
      <w:sz w:val="16"/>
    </w:rPr>
  </w:style>
  <w:style w:type="paragraph" w:styleId="37">
    <w:name w:val="toc 2"/>
    <w:basedOn w:val="1"/>
    <w:next w:val="1"/>
    <w:autoRedefine/>
    <w:qFormat/>
    <w:uiPriority w:val="0"/>
    <w:pPr>
      <w:ind w:left="280"/>
    </w:pPr>
    <w:rPr>
      <w:smallCaps/>
      <w:sz w:val="20"/>
    </w:rPr>
  </w:style>
  <w:style w:type="paragraph" w:styleId="38">
    <w:name w:val="toc 9"/>
    <w:basedOn w:val="1"/>
    <w:next w:val="1"/>
    <w:autoRedefine/>
    <w:qFormat/>
    <w:uiPriority w:val="0"/>
    <w:pPr>
      <w:ind w:left="2240"/>
    </w:pPr>
    <w:rPr>
      <w:sz w:val="18"/>
      <w:szCs w:val="18"/>
    </w:rPr>
  </w:style>
  <w:style w:type="paragraph" w:styleId="39">
    <w:name w:val="Body Text 2"/>
    <w:basedOn w:val="1"/>
    <w:autoRedefine/>
    <w:qFormat/>
    <w:uiPriority w:val="0"/>
    <w:pPr>
      <w:spacing w:line="480" w:lineRule="auto"/>
    </w:p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Cs w:val="24"/>
    </w:rPr>
  </w:style>
  <w:style w:type="paragraph" w:styleId="41">
    <w:name w:val="Normal (Web)"/>
    <w:basedOn w:val="1"/>
    <w:link w:val="328"/>
    <w:autoRedefine/>
    <w:qFormat/>
    <w:uiPriority w:val="0"/>
    <w:pPr>
      <w:widowControl/>
      <w:spacing w:beforeAutospacing="1" w:afterAutospacing="1"/>
    </w:pPr>
    <w:rPr>
      <w:rFonts w:ascii="宋体" w:hAnsi="宋体"/>
      <w:kern w:val="0"/>
      <w:szCs w:val="24"/>
    </w:rPr>
  </w:style>
  <w:style w:type="paragraph" w:styleId="42">
    <w:name w:val="Title"/>
    <w:basedOn w:val="1"/>
    <w:next w:val="1"/>
    <w:link w:val="301"/>
    <w:autoRedefine/>
    <w:qFormat/>
    <w:uiPriority w:val="0"/>
    <w:pPr>
      <w:spacing w:before="240" w:after="60"/>
      <w:jc w:val="center"/>
      <w:outlineLvl w:val="0"/>
    </w:pPr>
    <w:rPr>
      <w:rFonts w:ascii="Cambria" w:hAnsi="Cambria"/>
      <w:b/>
      <w:bCs/>
      <w:sz w:val="32"/>
      <w:szCs w:val="32"/>
    </w:rPr>
  </w:style>
  <w:style w:type="paragraph" w:styleId="43">
    <w:name w:val="annotation subject"/>
    <w:basedOn w:val="10"/>
    <w:next w:val="10"/>
    <w:autoRedefine/>
    <w:qFormat/>
    <w:uiPriority w:val="0"/>
    <w:rPr>
      <w:b/>
      <w:bCs/>
    </w:rPr>
  </w:style>
  <w:style w:type="paragraph" w:styleId="44">
    <w:name w:val="Body Text First Indent 2"/>
    <w:basedOn w:val="13"/>
    <w:next w:val="1"/>
    <w:link w:val="281"/>
    <w:autoRedefine/>
    <w:qFormat/>
    <w:uiPriority w:val="0"/>
    <w:pPr>
      <w:spacing w:line="240" w:lineRule="auto"/>
      <w:ind w:left="420" w:leftChars="200" w:firstLine="420"/>
    </w:pPr>
    <w:rPr>
      <w:rFonts w:ascii="Times New Roman" w:hAnsi="Times New Roman"/>
      <w:color w:val="auto"/>
      <w:sz w:val="28"/>
    </w:rPr>
  </w:style>
  <w:style w:type="table" w:styleId="46">
    <w:name w:val="Table Grid"/>
    <w:basedOn w:val="4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Light Shading Accent 3"/>
    <w:basedOn w:val="45"/>
    <w:autoRedefine/>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49">
    <w:name w:val="Strong"/>
    <w:basedOn w:val="48"/>
    <w:autoRedefine/>
    <w:qFormat/>
    <w:uiPriority w:val="0"/>
    <w:rPr>
      <w:b/>
      <w:bCs/>
    </w:rPr>
  </w:style>
  <w:style w:type="character" w:styleId="50">
    <w:name w:val="page number"/>
    <w:basedOn w:val="48"/>
    <w:autoRedefine/>
    <w:qFormat/>
    <w:uiPriority w:val="0"/>
  </w:style>
  <w:style w:type="character" w:styleId="51">
    <w:name w:val="FollowedHyperlink"/>
    <w:basedOn w:val="48"/>
    <w:autoRedefine/>
    <w:qFormat/>
    <w:uiPriority w:val="0"/>
    <w:rPr>
      <w:color w:val="333333"/>
      <w:u w:val="none"/>
    </w:rPr>
  </w:style>
  <w:style w:type="character" w:styleId="52">
    <w:name w:val="Emphasis"/>
    <w:basedOn w:val="48"/>
    <w:autoRedefine/>
    <w:qFormat/>
    <w:uiPriority w:val="0"/>
  </w:style>
  <w:style w:type="character" w:styleId="53">
    <w:name w:val="HTML Definition"/>
    <w:basedOn w:val="48"/>
    <w:autoRedefine/>
    <w:qFormat/>
    <w:uiPriority w:val="0"/>
  </w:style>
  <w:style w:type="character" w:styleId="54">
    <w:name w:val="HTML Acronym"/>
    <w:basedOn w:val="48"/>
    <w:autoRedefine/>
    <w:qFormat/>
    <w:uiPriority w:val="0"/>
  </w:style>
  <w:style w:type="character" w:styleId="55">
    <w:name w:val="HTML Variable"/>
    <w:basedOn w:val="48"/>
    <w:autoRedefine/>
    <w:qFormat/>
    <w:uiPriority w:val="0"/>
  </w:style>
  <w:style w:type="character" w:styleId="56">
    <w:name w:val="Hyperlink"/>
    <w:autoRedefine/>
    <w:qFormat/>
    <w:uiPriority w:val="0"/>
    <w:rPr>
      <w:color w:val="001D4C"/>
      <w:u w:val="none"/>
    </w:rPr>
  </w:style>
  <w:style w:type="character" w:styleId="57">
    <w:name w:val="HTML Code"/>
    <w:basedOn w:val="48"/>
    <w:autoRedefine/>
    <w:qFormat/>
    <w:uiPriority w:val="0"/>
    <w:rPr>
      <w:rFonts w:ascii="Courier New" w:hAnsi="Courier New"/>
      <w:sz w:val="20"/>
    </w:rPr>
  </w:style>
  <w:style w:type="character" w:styleId="58">
    <w:name w:val="annotation reference"/>
    <w:autoRedefine/>
    <w:qFormat/>
    <w:uiPriority w:val="0"/>
    <w:rPr>
      <w:sz w:val="21"/>
    </w:rPr>
  </w:style>
  <w:style w:type="character" w:styleId="59">
    <w:name w:val="HTML Cite"/>
    <w:basedOn w:val="48"/>
    <w:autoRedefine/>
    <w:qFormat/>
    <w:uiPriority w:val="0"/>
  </w:style>
  <w:style w:type="character" w:styleId="60">
    <w:name w:val="HTML Keyboard"/>
    <w:basedOn w:val="48"/>
    <w:autoRedefine/>
    <w:qFormat/>
    <w:uiPriority w:val="0"/>
    <w:rPr>
      <w:rFonts w:ascii="Courier New" w:hAnsi="Courier New"/>
      <w:sz w:val="20"/>
    </w:rPr>
  </w:style>
  <w:style w:type="character" w:styleId="61">
    <w:name w:val="HTML Sample"/>
    <w:basedOn w:val="48"/>
    <w:autoRedefine/>
    <w:qFormat/>
    <w:uiPriority w:val="0"/>
    <w:rPr>
      <w:rFonts w:ascii="Courier New" w:hAnsi="Courier New"/>
    </w:rPr>
  </w:style>
  <w:style w:type="paragraph" w:customStyle="1" w:styleId="62">
    <w:name w:val="Default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Default"/>
    <w:next w:val="6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4">
    <w:name w:val="样式1"/>
    <w:basedOn w:val="32"/>
    <w:next w:val="17"/>
    <w:autoRedefine/>
    <w:qFormat/>
    <w:uiPriority w:val="0"/>
    <w:pPr>
      <w:ind w:firstLine="425"/>
    </w:pPr>
    <w:rPr>
      <w:kern w:val="44"/>
    </w:rPr>
  </w:style>
  <w:style w:type="paragraph" w:customStyle="1" w:styleId="65">
    <w:name w:val="Normal (Web)1"/>
    <w:basedOn w:val="1"/>
    <w:next w:val="66"/>
    <w:autoRedefine/>
    <w:qFormat/>
    <w:uiPriority w:val="0"/>
    <w:pPr>
      <w:widowControl/>
    </w:pPr>
    <w:rPr>
      <w:rFonts w:ascii="宋体" w:eastAsia="宋体" w:cs="Times New Roman"/>
      <w:sz w:val="24"/>
      <w:szCs w:val="21"/>
    </w:rPr>
  </w:style>
  <w:style w:type="paragraph" w:customStyle="1" w:styleId="66">
    <w:name w:val="Date1"/>
    <w:basedOn w:val="1"/>
    <w:next w:val="1"/>
    <w:autoRedefine/>
    <w:qFormat/>
    <w:uiPriority w:val="0"/>
    <w:pPr>
      <w:ind w:left="2500" w:leftChars="2500"/>
    </w:pPr>
  </w:style>
  <w:style w:type="paragraph" w:customStyle="1" w:styleId="67">
    <w:name w:val="文章正文 Char"/>
    <w:basedOn w:val="7"/>
    <w:autoRedefine/>
    <w:qFormat/>
    <w:uiPriority w:val="0"/>
    <w:pPr>
      <w:spacing w:line="520" w:lineRule="exact"/>
      <w:ind w:firstLine="200" w:firstLineChars="200"/>
    </w:pPr>
    <w:rPr>
      <w:rFonts w:ascii="宋体" w:hAnsi="宋体"/>
    </w:rPr>
  </w:style>
  <w:style w:type="paragraph" w:customStyle="1" w:styleId="68">
    <w:name w:val="_Style 52"/>
    <w:basedOn w:val="1"/>
    <w:autoRedefine/>
    <w:qFormat/>
    <w:uiPriority w:val="0"/>
    <w:pPr>
      <w:ind w:firstLine="200" w:firstLineChars="200"/>
    </w:pPr>
    <w:rPr>
      <w:sz w:val="28"/>
    </w:rPr>
  </w:style>
  <w:style w:type="paragraph" w:customStyle="1" w:styleId="69">
    <w:name w:val="Char Char Char"/>
    <w:basedOn w:val="1"/>
    <w:autoRedefine/>
    <w:qFormat/>
    <w:uiPriority w:val="0"/>
    <w:rPr>
      <w:szCs w:val="24"/>
    </w:rPr>
  </w:style>
  <w:style w:type="paragraph" w:customStyle="1" w:styleId="70">
    <w:name w:val="xl24"/>
    <w:basedOn w:val="1"/>
    <w:autoRedefine/>
    <w:qFormat/>
    <w:uiPriority w:val="0"/>
    <w:pPr>
      <w:widowControl/>
      <w:spacing w:beforeAutospacing="1" w:afterAutospacing="1"/>
      <w:jc w:val="center"/>
    </w:pPr>
    <w:rPr>
      <w:rFonts w:ascii="Arial Unicode MS" w:hAnsi="Arial Unicode MS" w:eastAsia="Arial Unicode MS" w:cs="Arial Unicode MS"/>
      <w:kern w:val="0"/>
      <w:szCs w:val="24"/>
    </w:rPr>
  </w:style>
  <w:style w:type="paragraph" w:customStyle="1" w:styleId="71">
    <w:name w:val="Char Char Char1 Char Char Char"/>
    <w:basedOn w:val="1"/>
    <w:autoRedefine/>
    <w:qFormat/>
    <w:uiPriority w:val="0"/>
  </w:style>
  <w:style w:type="paragraph" w:customStyle="1" w:styleId="72">
    <w:name w:val="1级标题"/>
    <w:basedOn w:val="1"/>
    <w:autoRedefine/>
    <w:qFormat/>
    <w:uiPriority w:val="0"/>
    <w:pPr>
      <w:spacing w:beforeLines="100" w:afterLines="100"/>
      <w:jc w:val="center"/>
      <w:outlineLvl w:val="0"/>
    </w:pPr>
    <w:rPr>
      <w:rFonts w:cs="宋体"/>
      <w:b/>
      <w:bCs/>
      <w:kern w:val="44"/>
      <w:sz w:val="30"/>
    </w:rPr>
  </w:style>
  <w:style w:type="paragraph" w:customStyle="1" w:styleId="73">
    <w:name w:val="Char Char Char Char Char Char Char"/>
    <w:basedOn w:val="1"/>
    <w:autoRedefine/>
    <w:qFormat/>
    <w:uiPriority w:val="0"/>
    <w:pPr>
      <w:widowControl/>
      <w:spacing w:line="240" w:lineRule="exact"/>
    </w:pPr>
    <w:rPr>
      <w:rFonts w:ascii="宋体"/>
      <w:spacing w:val="4"/>
    </w:rPr>
  </w:style>
  <w:style w:type="paragraph" w:customStyle="1" w:styleId="74">
    <w:name w:val="二级条标题"/>
    <w:basedOn w:val="75"/>
    <w:next w:val="1"/>
    <w:autoRedefine/>
    <w:qFormat/>
    <w:uiPriority w:val="0"/>
    <w:pPr>
      <w:tabs>
        <w:tab w:val="left" w:pos="360"/>
        <w:tab w:val="left" w:pos="903"/>
        <w:tab w:val="left" w:pos="2520"/>
      </w:tabs>
      <w:ind w:left="2520"/>
      <w:outlineLvl w:val="3"/>
    </w:pPr>
  </w:style>
  <w:style w:type="paragraph" w:customStyle="1" w:styleId="75">
    <w:name w:val="一级条标题"/>
    <w:basedOn w:val="76"/>
    <w:next w:val="1"/>
    <w:autoRedefine/>
    <w:qFormat/>
    <w:uiPriority w:val="0"/>
    <w:pPr>
      <w:tabs>
        <w:tab w:val="left" w:pos="360"/>
        <w:tab w:val="left" w:pos="903"/>
      </w:tabs>
      <w:spacing w:before="0" w:after="0"/>
      <w:ind w:left="2100" w:hanging="420"/>
      <w:outlineLvl w:val="2"/>
    </w:pPr>
  </w:style>
  <w:style w:type="paragraph" w:customStyle="1" w:styleId="76">
    <w:name w:val="章标题"/>
    <w:next w:val="1"/>
    <w:autoRedefine/>
    <w:qFormat/>
    <w:uiPriority w:val="0"/>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77">
    <w:name w:val="style41"/>
    <w:basedOn w:val="1"/>
    <w:autoRedefine/>
    <w:qFormat/>
    <w:uiPriority w:val="0"/>
    <w:pPr>
      <w:widowControl/>
      <w:spacing w:beforeAutospacing="1" w:afterAutospacing="1"/>
    </w:pPr>
    <w:rPr>
      <w:rFonts w:ascii="宋体" w:hAnsi="宋体" w:cs="宋体"/>
      <w:kern w:val="0"/>
      <w:sz w:val="20"/>
    </w:rPr>
  </w:style>
  <w:style w:type="paragraph" w:customStyle="1" w:styleId="78">
    <w:name w:val="标题 22"/>
    <w:basedOn w:val="3"/>
    <w:autoRedefine/>
    <w:qFormat/>
    <w:uiPriority w:val="0"/>
    <w:pPr>
      <w:keepNext/>
      <w:keepLines/>
      <w:pageBreakBefore/>
      <w:autoSpaceDE/>
      <w:autoSpaceDN/>
      <w:adjustRightInd/>
      <w:spacing w:beforeLines="50" w:afterLines="50"/>
      <w:jc w:val="both"/>
    </w:pPr>
    <w:rPr>
      <w:kern w:val="44"/>
      <w:sz w:val="24"/>
      <w:lang w:val="en-US"/>
    </w:rPr>
  </w:style>
  <w:style w:type="paragraph" w:customStyle="1" w:styleId="79">
    <w:name w:val="组工"/>
    <w:basedOn w:val="20"/>
    <w:autoRedefine/>
    <w:qFormat/>
    <w:uiPriority w:val="0"/>
    <w:pPr>
      <w:ind w:firstLine="630"/>
      <w:jc w:val="center"/>
    </w:pPr>
    <w:rPr>
      <w:b/>
      <w:sz w:val="36"/>
      <w:szCs w:val="24"/>
    </w:rPr>
  </w:style>
  <w:style w:type="paragraph" w:customStyle="1" w:styleId="80">
    <w:name w:val="样式 仿宋_GB2312 行距: 1.5 倍行距"/>
    <w:basedOn w:val="1"/>
    <w:autoRedefine/>
    <w:qFormat/>
    <w:uiPriority w:val="0"/>
    <w:pPr>
      <w:ind w:firstLine="420" w:firstLineChars="200"/>
    </w:pPr>
    <w:rPr>
      <w:rFonts w:ascii="仿宋_GB2312" w:hAnsi="仿宋_GB2312" w:eastAsia="仿宋_GB2312" w:cs="宋体"/>
    </w:rPr>
  </w:style>
  <w:style w:type="paragraph" w:customStyle="1" w:styleId="81">
    <w:name w:val="3级标题"/>
    <w:basedOn w:val="1"/>
    <w:autoRedefine/>
    <w:qFormat/>
    <w:uiPriority w:val="0"/>
    <w:pPr>
      <w:spacing w:line="460" w:lineRule="exact"/>
      <w:outlineLvl w:val="2"/>
    </w:pPr>
    <w:rPr>
      <w:b/>
    </w:rPr>
  </w:style>
  <w:style w:type="paragraph" w:customStyle="1" w:styleId="82">
    <w:name w:val="5表头"/>
    <w:basedOn w:val="1"/>
    <w:autoRedefine/>
    <w:qFormat/>
    <w:uiPriority w:val="0"/>
    <w:pPr>
      <w:spacing w:beforeLines="50"/>
      <w:jc w:val="center"/>
    </w:pPr>
    <w:rPr>
      <w:rFonts w:eastAsia="黑体" w:cs="宋体"/>
    </w:rPr>
  </w:style>
  <w:style w:type="paragraph" w:customStyle="1" w:styleId="83">
    <w:name w:val="样式 文本正文 + 首行缩进:  2 字符3"/>
    <w:basedOn w:val="12"/>
    <w:autoRedefine/>
    <w:qFormat/>
    <w:uiPriority w:val="0"/>
    <w:pPr>
      <w:autoSpaceDE w:val="0"/>
      <w:autoSpaceDN w:val="0"/>
      <w:ind w:firstLine="496" w:firstLineChars="200"/>
    </w:pPr>
    <w:rPr>
      <w:rFonts w:hAnsi="宋体"/>
      <w:color w:val="000000"/>
      <w:spacing w:val="0"/>
      <w:kern w:val="21"/>
    </w:rPr>
  </w:style>
  <w:style w:type="paragraph" w:customStyle="1" w:styleId="84">
    <w:name w:val="默认段落字体 Para Char Char Char Char"/>
    <w:basedOn w:val="1"/>
    <w:autoRedefine/>
    <w:qFormat/>
    <w:uiPriority w:val="0"/>
    <w:pPr>
      <w:spacing w:beforeLines="100" w:afterLines="50" w:line="600" w:lineRule="exact"/>
      <w:ind w:firstLine="200" w:firstLineChars="200"/>
    </w:pPr>
    <w:rPr>
      <w:rFonts w:eastAsia="黑体"/>
      <w:sz w:val="28"/>
    </w:rPr>
  </w:style>
  <w:style w:type="paragraph" w:customStyle="1" w:styleId="85">
    <w:name w:val="正文1"/>
    <w:basedOn w:val="1"/>
    <w:autoRedefine/>
    <w:qFormat/>
    <w:uiPriority w:val="0"/>
    <w:rPr>
      <w:rFonts w:ascii="仿宋_GB2312" w:eastAsia="仿宋_GB2312"/>
    </w:rPr>
  </w:style>
  <w:style w:type="paragraph" w:customStyle="1" w:styleId="86">
    <w:name w:val="环小四表内容"/>
    <w:basedOn w:val="1"/>
    <w:autoRedefine/>
    <w:qFormat/>
    <w:uiPriority w:val="0"/>
    <w:pPr>
      <w:spacing w:line="240" w:lineRule="exact"/>
      <w:jc w:val="center"/>
    </w:pPr>
    <w:rPr>
      <w:rFonts w:ascii="宋体" w:hAnsi="宋体"/>
      <w:sz w:val="18"/>
      <w:szCs w:val="18"/>
    </w:rPr>
  </w:style>
  <w:style w:type="paragraph" w:customStyle="1" w:styleId="87">
    <w:name w:val="0正文"/>
    <w:basedOn w:val="13"/>
    <w:autoRedefine/>
    <w:qFormat/>
    <w:uiPriority w:val="0"/>
    <w:pPr>
      <w:spacing w:line="300" w:lineRule="auto"/>
    </w:pPr>
    <w:rPr>
      <w:rFonts w:ascii="Times New Roman" w:hAnsi="Times New Roman" w:cs="宋体"/>
      <w:color w:val="auto"/>
      <w:kern w:val="0"/>
    </w:rPr>
  </w:style>
  <w:style w:type="paragraph" w:customStyle="1" w:styleId="88">
    <w:name w:val="表格样式 Char"/>
    <w:basedOn w:val="1"/>
    <w:autoRedefine/>
    <w:qFormat/>
    <w:uiPriority w:val="0"/>
    <w:pPr>
      <w:adjustRightInd w:val="0"/>
      <w:snapToGrid w:val="0"/>
      <w:jc w:val="center"/>
      <w:textAlignment w:val="baseline"/>
    </w:pPr>
    <w:rPr>
      <w:rFonts w:ascii="宋体"/>
      <w:snapToGrid w:val="0"/>
      <w:spacing w:val="4"/>
      <w:w w:val="90"/>
      <w:szCs w:val="24"/>
    </w:rPr>
  </w:style>
  <w:style w:type="paragraph" w:customStyle="1" w:styleId="89">
    <w:name w:val="六表内容"/>
    <w:basedOn w:val="1"/>
    <w:autoRedefine/>
    <w:qFormat/>
    <w:uiPriority w:val="0"/>
    <w:pPr>
      <w:spacing w:line="340" w:lineRule="exact"/>
      <w:jc w:val="center"/>
    </w:pPr>
    <w:rPr>
      <w:szCs w:val="21"/>
    </w:rPr>
  </w:style>
  <w:style w:type="paragraph" w:customStyle="1" w:styleId="90">
    <w:name w:val="已有表格"/>
    <w:basedOn w:val="1"/>
    <w:autoRedefine/>
    <w:qFormat/>
    <w:uiPriority w:val="0"/>
    <w:pPr>
      <w:adjustRightInd w:val="0"/>
      <w:jc w:val="center"/>
      <w:textAlignment w:val="baseline"/>
    </w:pPr>
    <w:rPr>
      <w:b/>
      <w:kern w:val="0"/>
    </w:rPr>
  </w:style>
  <w:style w:type="paragraph" w:customStyle="1" w:styleId="91">
    <w:name w:val="表格1"/>
    <w:basedOn w:val="1"/>
    <w:autoRedefine/>
    <w:qFormat/>
    <w:uiPriority w:val="0"/>
    <w:pPr>
      <w:spacing w:line="360" w:lineRule="exact"/>
      <w:jc w:val="center"/>
    </w:pPr>
    <w:rPr>
      <w:rFonts w:ascii="仿宋_GB2312" w:hAnsi="宋体" w:eastAsia="仿宋_GB2312"/>
      <w:sz w:val="18"/>
    </w:rPr>
  </w:style>
  <w:style w:type="paragraph" w:customStyle="1" w:styleId="92">
    <w:name w:val="1表格"/>
    <w:basedOn w:val="1"/>
    <w:autoRedefine/>
    <w:qFormat/>
    <w:uiPriority w:val="0"/>
    <w:pPr>
      <w:spacing w:line="160" w:lineRule="atLeast"/>
      <w:jc w:val="center"/>
    </w:pPr>
    <w:rPr>
      <w:rFonts w:eastAsia="仿宋_GB2312"/>
    </w:rPr>
  </w:style>
  <w:style w:type="paragraph" w:customStyle="1" w:styleId="93">
    <w:name w:val="4"/>
    <w:basedOn w:val="1"/>
    <w:next w:val="13"/>
    <w:autoRedefine/>
    <w:qFormat/>
    <w:uiPriority w:val="0"/>
    <w:pPr>
      <w:ind w:left="420" w:leftChars="200"/>
    </w:pPr>
    <w:rPr>
      <w:szCs w:val="24"/>
    </w:rPr>
  </w:style>
  <w:style w:type="paragraph" w:customStyle="1" w:styleId="94">
    <w:name w:val="表内容"/>
    <w:basedOn w:val="1"/>
    <w:next w:val="1"/>
    <w:autoRedefine/>
    <w:qFormat/>
    <w:uiPriority w:val="0"/>
    <w:pPr>
      <w:spacing w:line="320" w:lineRule="exact"/>
      <w:jc w:val="center"/>
    </w:pPr>
  </w:style>
  <w:style w:type="paragraph" w:customStyle="1" w:styleId="95">
    <w:name w:val="纯文本1"/>
    <w:basedOn w:val="1"/>
    <w:autoRedefine/>
    <w:qFormat/>
    <w:uiPriority w:val="0"/>
    <w:pPr>
      <w:autoSpaceDE w:val="0"/>
      <w:autoSpaceDN w:val="0"/>
      <w:adjustRightInd w:val="0"/>
      <w:textAlignment w:val="baseline"/>
    </w:pPr>
    <w:rPr>
      <w:rFonts w:ascii="Courier New" w:hAnsi="Courier New"/>
      <w:sz w:val="15"/>
    </w:rPr>
  </w:style>
  <w:style w:type="paragraph" w:customStyle="1" w:styleId="96">
    <w:name w:val="WPSOffice手动目录 1"/>
    <w:autoRedefine/>
    <w:qFormat/>
    <w:uiPriority w:val="0"/>
    <w:rPr>
      <w:rFonts w:ascii="Times New Roman" w:hAnsi="Times New Roman" w:eastAsia="宋体" w:cs="Times New Roman"/>
      <w:lang w:val="en-US" w:eastAsia="zh-CN" w:bidi="ar-SA"/>
    </w:rPr>
  </w:style>
  <w:style w:type="paragraph" w:customStyle="1" w:styleId="97">
    <w:name w:val="样式 列表 2 + 华文仿宋 居中"/>
    <w:basedOn w:val="16"/>
    <w:autoRedefine/>
    <w:qFormat/>
    <w:uiPriority w:val="0"/>
    <w:pPr>
      <w:ind w:left="0" w:leftChars="0" w:firstLine="0" w:firstLineChars="0"/>
      <w:jc w:val="center"/>
    </w:pPr>
    <w:rPr>
      <w:sz w:val="18"/>
      <w:szCs w:val="18"/>
    </w:rPr>
  </w:style>
  <w:style w:type="paragraph" w:customStyle="1" w:styleId="98">
    <w:name w:val="p0"/>
    <w:basedOn w:val="1"/>
    <w:autoRedefine/>
    <w:qFormat/>
    <w:uiPriority w:val="0"/>
    <w:pPr>
      <w:widowControl/>
    </w:pPr>
    <w:rPr>
      <w:kern w:val="0"/>
    </w:rPr>
  </w:style>
  <w:style w:type="paragraph" w:customStyle="1" w:styleId="99">
    <w:name w:val="xl49"/>
    <w:basedOn w:val="1"/>
    <w:autoRedefine/>
    <w:qFormat/>
    <w:uiPriority w:val="0"/>
    <w:pPr>
      <w:widowControl/>
      <w:pBdr>
        <w:left w:val="single" w:color="auto" w:sz="4" w:space="0"/>
        <w:right w:val="single" w:color="auto" w:sz="4" w:space="0"/>
      </w:pBdr>
      <w:spacing w:beforeAutospacing="1" w:afterAutospacing="1"/>
      <w:jc w:val="center"/>
    </w:pPr>
    <w:rPr>
      <w:rFonts w:ascii="Arial Unicode MS" w:hAnsi="Arial Unicode MS"/>
      <w:kern w:val="0"/>
      <w:sz w:val="28"/>
      <w:szCs w:val="28"/>
    </w:rPr>
  </w:style>
  <w:style w:type="paragraph" w:customStyle="1" w:styleId="100">
    <w:name w:val="Char1"/>
    <w:basedOn w:val="1"/>
    <w:autoRedefine/>
    <w:qFormat/>
    <w:uiPriority w:val="0"/>
    <w:rPr>
      <w:szCs w:val="24"/>
    </w:rPr>
  </w:style>
  <w:style w:type="paragraph" w:customStyle="1" w:styleId="101">
    <w:name w:val="样式 样式 样式 首行缩进:  1 字符 + 首行缩进:  2 字符1 + 首行缩进:  2 字符2"/>
    <w:basedOn w:val="1"/>
    <w:autoRedefine/>
    <w:qFormat/>
    <w:uiPriority w:val="0"/>
    <w:pPr>
      <w:ind w:firstLine="480" w:firstLineChars="200"/>
    </w:pPr>
    <w:rPr>
      <w:rFonts w:cs="宋体"/>
    </w:rPr>
  </w:style>
  <w:style w:type="paragraph" w:customStyle="1" w:styleId="102">
    <w:name w:val="表格内容"/>
    <w:basedOn w:val="103"/>
    <w:link w:val="329"/>
    <w:autoRedefine/>
    <w:qFormat/>
    <w:uiPriority w:val="0"/>
    <w:pPr>
      <w:overflowPunct w:val="0"/>
      <w:adjustRightInd w:val="0"/>
      <w:spacing w:line="200" w:lineRule="atLeast"/>
      <w:textAlignment w:val="baseline"/>
    </w:pPr>
    <w:rPr>
      <w:rFonts w:ascii="Arial" w:hAnsi="Arial" w:eastAsia="仿宋_GB2312"/>
      <w:kern w:val="0"/>
    </w:rPr>
  </w:style>
  <w:style w:type="paragraph" w:customStyle="1" w:styleId="103">
    <w:name w:val="图标标题"/>
    <w:basedOn w:val="1"/>
    <w:autoRedefine/>
    <w:qFormat/>
    <w:uiPriority w:val="0"/>
    <w:pPr>
      <w:spacing w:line="240" w:lineRule="auto"/>
      <w:ind w:firstLine="0" w:firstLineChars="0"/>
      <w:jc w:val="center"/>
    </w:pPr>
    <w:rPr>
      <w:rFonts w:cs="Times New Roman"/>
      <w:b/>
      <w:kern w:val="0"/>
      <w:sz w:val="21"/>
      <w:szCs w:val="20"/>
    </w:rPr>
  </w:style>
  <w:style w:type="paragraph" w:customStyle="1" w:styleId="104">
    <w:name w:val="标题02"/>
    <w:basedOn w:val="1"/>
    <w:next w:val="1"/>
    <w:autoRedefine/>
    <w:qFormat/>
    <w:uiPriority w:val="0"/>
    <w:pPr>
      <w:snapToGrid w:val="0"/>
      <w:spacing w:line="440" w:lineRule="atLeast"/>
      <w:outlineLvl w:val="1"/>
    </w:pPr>
    <w:rPr>
      <w:b/>
    </w:rPr>
  </w:style>
  <w:style w:type="paragraph" w:customStyle="1" w:styleId="105">
    <w:name w:val="表内格式"/>
    <w:basedOn w:val="1"/>
    <w:next w:val="106"/>
    <w:link w:val="275"/>
    <w:autoRedefine/>
    <w:qFormat/>
    <w:uiPriority w:val="0"/>
    <w:pPr>
      <w:jc w:val="center"/>
    </w:pPr>
    <w:rPr>
      <w:rFonts w:eastAsia="楷体_GB2312"/>
      <w:kern w:val="0"/>
      <w:sz w:val="18"/>
      <w:szCs w:val="18"/>
    </w:rPr>
  </w:style>
  <w:style w:type="paragraph" w:customStyle="1" w:styleId="106">
    <w:name w:val="报告表正文"/>
    <w:basedOn w:val="1"/>
    <w:link w:val="248"/>
    <w:autoRedefine/>
    <w:qFormat/>
    <w:uiPriority w:val="0"/>
    <w:pPr>
      <w:adjustRightInd w:val="0"/>
      <w:spacing w:line="312" w:lineRule="auto"/>
      <w:ind w:left="113" w:right="113" w:firstLine="482"/>
      <w:textAlignment w:val="baseline"/>
    </w:pPr>
    <w:rPr>
      <w:kern w:val="0"/>
    </w:rPr>
  </w:style>
  <w:style w:type="paragraph" w:customStyle="1" w:styleId="107">
    <w:name w:val="君邦正文"/>
    <w:link w:val="240"/>
    <w:autoRedefine/>
    <w:qFormat/>
    <w:uiPriority w:val="0"/>
    <w:pPr>
      <w:spacing w:line="360" w:lineRule="auto"/>
      <w:ind w:left="-4" w:leftChars="-2" w:firstLine="480" w:firstLineChars="200"/>
      <w:jc w:val="both"/>
    </w:pPr>
    <w:rPr>
      <w:rFonts w:ascii="宋体" w:hAnsi="宋体" w:eastAsia="宋体" w:cs="Times New Roman"/>
      <w:kern w:val="2"/>
      <w:sz w:val="24"/>
      <w:lang w:val="en-US" w:eastAsia="zh-CN" w:bidi="ar-SA"/>
    </w:rPr>
  </w:style>
  <w:style w:type="paragraph" w:customStyle="1" w:styleId="108">
    <w:name w:val="正文文本 21"/>
    <w:basedOn w:val="1"/>
    <w:autoRedefine/>
    <w:qFormat/>
    <w:uiPriority w:val="0"/>
    <w:pPr>
      <w:adjustRightInd w:val="0"/>
      <w:jc w:val="center"/>
      <w:textAlignment w:val="baseline"/>
    </w:pPr>
  </w:style>
  <w:style w:type="paragraph" w:customStyle="1" w:styleId="109">
    <w:name w:val="标准段落"/>
    <w:basedOn w:val="1"/>
    <w:next w:val="1"/>
    <w:autoRedefine/>
    <w:qFormat/>
    <w:uiPriority w:val="0"/>
    <w:pPr>
      <w:ind w:firstLine="480" w:firstLineChars="200"/>
    </w:pPr>
    <w:rPr>
      <w:rFonts w:ascii="宋体" w:hAnsi="宋体"/>
      <w:color w:val="000000"/>
      <w:kern w:val="0"/>
      <w:szCs w:val="24"/>
    </w:rPr>
  </w:style>
  <w:style w:type="paragraph" w:customStyle="1" w:styleId="110">
    <w:name w:val="五表头"/>
    <w:basedOn w:val="1"/>
    <w:autoRedefine/>
    <w:qFormat/>
    <w:uiPriority w:val="0"/>
    <w:pPr>
      <w:spacing w:beforeLines="50"/>
      <w:jc w:val="center"/>
    </w:pPr>
    <w:rPr>
      <w:rFonts w:eastAsia="黑体"/>
      <w:szCs w:val="24"/>
    </w:rPr>
  </w:style>
  <w:style w:type="paragraph" w:customStyle="1" w:styleId="111">
    <w:name w:val="项目正文，无格式"/>
    <w:basedOn w:val="1"/>
    <w:link w:val="244"/>
    <w:autoRedefine/>
    <w:qFormat/>
    <w:uiPriority w:val="0"/>
    <w:pPr>
      <w:jc w:val="center"/>
    </w:pPr>
    <w:rPr>
      <w:kern w:val="0"/>
      <w:sz w:val="20"/>
      <w:szCs w:val="18"/>
    </w:rPr>
  </w:style>
  <w:style w:type="paragraph" w:customStyle="1" w:styleId="112">
    <w:name w:val="报告书表格"/>
    <w:basedOn w:val="1"/>
    <w:autoRedefine/>
    <w:qFormat/>
    <w:uiPriority w:val="0"/>
    <w:pPr>
      <w:adjustRightInd w:val="0"/>
      <w:snapToGrid w:val="0"/>
      <w:jc w:val="center"/>
      <w:textAlignment w:val="baseline"/>
    </w:pPr>
    <w:rPr>
      <w:kern w:val="0"/>
    </w:rPr>
  </w:style>
  <w:style w:type="paragraph" w:customStyle="1" w:styleId="113">
    <w:name w:val="IDC A-Head (2nd Line)"/>
    <w:basedOn w:val="1"/>
    <w:next w:val="1"/>
    <w:autoRedefine/>
    <w:qFormat/>
    <w:uiPriority w:val="0"/>
    <w:pPr>
      <w:widowControl/>
      <w:tabs>
        <w:tab w:val="left" w:pos="0"/>
      </w:tabs>
      <w:jc w:val="center"/>
    </w:pPr>
    <w:rPr>
      <w:caps/>
      <w:kern w:val="0"/>
    </w:rPr>
  </w:style>
  <w:style w:type="paragraph" w:customStyle="1" w:styleId="114">
    <w:name w:val="Char Char Char Char Char Char Char Char Char Char Char Char Char Char Char1 Char"/>
    <w:basedOn w:val="1"/>
    <w:autoRedefine/>
    <w:qFormat/>
    <w:uiPriority w:val="0"/>
  </w:style>
  <w:style w:type="paragraph" w:customStyle="1" w:styleId="115">
    <w:name w:val="列出段落1"/>
    <w:basedOn w:val="1"/>
    <w:autoRedefine/>
    <w:qFormat/>
    <w:uiPriority w:val="99"/>
    <w:pPr>
      <w:ind w:firstLine="420" w:firstLineChars="200"/>
    </w:pPr>
  </w:style>
  <w:style w:type="paragraph" w:customStyle="1" w:styleId="116">
    <w:name w:val="2007正文"/>
    <w:autoRedefine/>
    <w:qFormat/>
    <w:uiPriority w:val="0"/>
    <w:pPr>
      <w:spacing w:line="500" w:lineRule="exact"/>
      <w:ind w:firstLine="560" w:firstLineChars="200"/>
      <w:jc w:val="both"/>
    </w:pPr>
    <w:rPr>
      <w:rFonts w:ascii="Times New Roman" w:hAnsi="Times New Roman" w:eastAsia="仿宋_GB2312" w:cs="Times New Roman"/>
      <w:kern w:val="2"/>
      <w:sz w:val="28"/>
      <w:lang w:val="en-GB" w:eastAsia="zh-CN" w:bidi="ar-SA"/>
    </w:rPr>
  </w:style>
  <w:style w:type="paragraph" w:customStyle="1" w:styleId="117">
    <w:name w:val="胡奔流-标题4"/>
    <w:basedOn w:val="1"/>
    <w:autoRedefine/>
    <w:qFormat/>
    <w:uiPriority w:val="0"/>
    <w:pPr>
      <w:adjustRightInd w:val="0"/>
      <w:textAlignment w:val="baseline"/>
    </w:pPr>
    <w:rPr>
      <w:rFonts w:ascii="宋体"/>
      <w:spacing w:val="10"/>
      <w:kern w:val="21"/>
    </w:rPr>
  </w:style>
  <w:style w:type="paragraph" w:customStyle="1" w:styleId="118">
    <w:name w:val="表格"/>
    <w:basedOn w:val="34"/>
    <w:autoRedefine/>
    <w:qFormat/>
    <w:uiPriority w:val="0"/>
    <w:pPr>
      <w:spacing w:line="360" w:lineRule="exact"/>
      <w:jc w:val="center"/>
    </w:pPr>
    <w:rPr>
      <w:rFonts w:ascii="仿宋_GB2312" w:hAnsi="宋体" w:eastAsia="仿宋_GB2312"/>
      <w:color w:val="000000"/>
      <w:spacing w:val="-20"/>
      <w:kern w:val="0"/>
      <w:sz w:val="18"/>
      <w:szCs w:val="21"/>
    </w:rPr>
  </w:style>
  <w:style w:type="paragraph" w:customStyle="1" w:styleId="119">
    <w:name w:val="表头"/>
    <w:basedOn w:val="12"/>
    <w:next w:val="1"/>
    <w:link w:val="271"/>
    <w:autoRedefine/>
    <w:qFormat/>
    <w:uiPriority w:val="0"/>
    <w:pPr>
      <w:ind w:firstLine="0"/>
      <w:jc w:val="center"/>
    </w:pPr>
  </w:style>
  <w:style w:type="paragraph" w:customStyle="1" w:styleId="120">
    <w:name w:val="Char Char Char1 Char Char Char Char Char Char Char Char Char Char Char Char Char Char Char Char"/>
    <w:basedOn w:val="1"/>
    <w:autoRedefine/>
    <w:qFormat/>
    <w:uiPriority w:val="0"/>
  </w:style>
  <w:style w:type="paragraph" w:customStyle="1" w:styleId="121">
    <w:name w:val="Char2"/>
    <w:basedOn w:val="1"/>
    <w:autoRedefine/>
    <w:qFormat/>
    <w:uiPriority w:val="0"/>
    <w:rPr>
      <w:szCs w:val="24"/>
    </w:rPr>
  </w:style>
  <w:style w:type="paragraph" w:customStyle="1" w:styleId="122">
    <w:name w:val="Char Char2 Char Char"/>
    <w:basedOn w:val="1"/>
    <w:autoRedefine/>
    <w:qFormat/>
    <w:uiPriority w:val="0"/>
  </w:style>
  <w:style w:type="paragraph" w:customStyle="1" w:styleId="123">
    <w:name w:val="样式 首行缩进:  0.77 厘米 行距: 固定值 20 磅"/>
    <w:basedOn w:val="1"/>
    <w:link w:val="259"/>
    <w:autoRedefine/>
    <w:qFormat/>
    <w:uiPriority w:val="0"/>
    <w:pPr>
      <w:ind w:firstLine="435"/>
    </w:pPr>
  </w:style>
  <w:style w:type="paragraph" w:customStyle="1" w:styleId="124">
    <w:name w:val="Char Char Char Char Char Char Char Char Char Char Char Char Char Char Char1 Char Char Char"/>
    <w:basedOn w:val="1"/>
    <w:autoRedefine/>
    <w:qFormat/>
    <w:uiPriority w:val="0"/>
  </w:style>
  <w:style w:type="paragraph" w:customStyle="1" w:styleId="125">
    <w:name w:val="表格内正文 Char Char"/>
    <w:basedOn w:val="1"/>
    <w:link w:val="266"/>
    <w:autoRedefine/>
    <w:qFormat/>
    <w:uiPriority w:val="0"/>
    <w:pPr>
      <w:ind w:firstLine="493"/>
    </w:pPr>
    <w:rPr>
      <w:rFonts w:ascii="宋体" w:hAnsi="宋体"/>
      <w:spacing w:val="4"/>
      <w:kern w:val="18"/>
    </w:rPr>
  </w:style>
  <w:style w:type="paragraph" w:customStyle="1" w:styleId="126">
    <w:name w:val="HJN-ZZ"/>
    <w:basedOn w:val="1"/>
    <w:autoRedefine/>
    <w:qFormat/>
    <w:uiPriority w:val="0"/>
    <w:pPr>
      <w:adjustRightInd w:val="0"/>
      <w:ind w:firstLine="482"/>
      <w:textAlignment w:val="baseline"/>
    </w:pPr>
    <w:rPr>
      <w:rFonts w:ascii="宋体" w:hAnsi="宋体"/>
      <w:kern w:val="21"/>
    </w:rPr>
  </w:style>
  <w:style w:type="paragraph" w:customStyle="1" w:styleId="127">
    <w:name w:val="标题003"/>
    <w:basedOn w:val="1"/>
    <w:autoRedefine/>
    <w:qFormat/>
    <w:uiPriority w:val="0"/>
    <w:pPr>
      <w:spacing w:line="460" w:lineRule="exact"/>
      <w:outlineLvl w:val="2"/>
    </w:pPr>
    <w:rPr>
      <w:b/>
    </w:rPr>
  </w:style>
  <w:style w:type="paragraph" w:customStyle="1" w:styleId="128">
    <w:name w:val="xl37"/>
    <w:basedOn w:val="1"/>
    <w:autoRedefine/>
    <w:qFormat/>
    <w:uiPriority w:val="0"/>
    <w:pPr>
      <w:widowControl/>
      <w:pBdr>
        <w:bottom w:val="single" w:color="auto" w:sz="4" w:space="0"/>
        <w:right w:val="single" w:color="auto" w:sz="4" w:space="0"/>
      </w:pBdr>
      <w:spacing w:beforeAutospacing="1" w:afterAutospacing="1"/>
      <w:jc w:val="center"/>
    </w:pPr>
    <w:rPr>
      <w:rFonts w:ascii="宋体" w:hAnsi="宋体"/>
      <w:b/>
      <w:bCs/>
      <w:kern w:val="0"/>
      <w:sz w:val="28"/>
      <w:szCs w:val="28"/>
    </w:rPr>
  </w:style>
  <w:style w:type="paragraph" w:customStyle="1" w:styleId="129">
    <w:name w:val="Char Char Char Char"/>
    <w:basedOn w:val="1"/>
    <w:autoRedefine/>
    <w:qFormat/>
    <w:uiPriority w:val="0"/>
    <w:pPr>
      <w:widowControl/>
      <w:spacing w:line="240" w:lineRule="exact"/>
    </w:pPr>
  </w:style>
  <w:style w:type="paragraph" w:customStyle="1" w:styleId="130">
    <w:name w:val="Char Char Char Char Char Char3 Char Char Char Char Char Char Char"/>
    <w:basedOn w:val="1"/>
    <w:next w:val="1"/>
    <w:autoRedefine/>
    <w:qFormat/>
    <w:uiPriority w:val="0"/>
    <w:rPr>
      <w:szCs w:val="24"/>
    </w:rPr>
  </w:style>
  <w:style w:type="paragraph" w:customStyle="1" w:styleId="131">
    <w:name w:val="Char Char Char Char Char Char Char Char Char Char Char Char Char Char Char"/>
    <w:basedOn w:val="1"/>
    <w:autoRedefine/>
    <w:qFormat/>
    <w:uiPriority w:val="0"/>
  </w:style>
  <w:style w:type="paragraph" w:customStyle="1" w:styleId="132">
    <w:name w:val="小四+首行缩进"/>
    <w:basedOn w:val="1"/>
    <w:link w:val="267"/>
    <w:autoRedefine/>
    <w:qFormat/>
    <w:uiPriority w:val="0"/>
    <w:pPr>
      <w:ind w:firstLine="482"/>
    </w:pPr>
    <w:rPr>
      <w:rFonts w:ascii="宋体" w:hAnsi="宋体"/>
    </w:rPr>
  </w:style>
  <w:style w:type="paragraph" w:customStyle="1" w:styleId="133">
    <w:name w:val="1表格头"/>
    <w:basedOn w:val="1"/>
    <w:autoRedefine/>
    <w:qFormat/>
    <w:uiPriority w:val="0"/>
    <w:pPr>
      <w:snapToGrid w:val="0"/>
      <w:spacing w:line="160" w:lineRule="atLeast"/>
      <w:jc w:val="center"/>
    </w:pPr>
    <w:rPr>
      <w:rFonts w:eastAsia="仿宋_GB2312"/>
    </w:rPr>
  </w:style>
  <w:style w:type="paragraph" w:customStyle="1" w:styleId="134">
    <w:name w:val="表格内正文"/>
    <w:basedOn w:val="1"/>
    <w:link w:val="308"/>
    <w:autoRedefine/>
    <w:qFormat/>
    <w:uiPriority w:val="0"/>
    <w:pPr>
      <w:ind w:firstLine="493"/>
    </w:pPr>
    <w:rPr>
      <w:rFonts w:ascii="宋体" w:hAnsi="宋体"/>
      <w:spacing w:val="4"/>
      <w:kern w:val="18"/>
    </w:rPr>
  </w:style>
  <w:style w:type="paragraph" w:customStyle="1" w:styleId="135">
    <w:name w:val="正文样式-yu"/>
    <w:basedOn w:val="1"/>
    <w:link w:val="242"/>
    <w:autoRedefine/>
    <w:qFormat/>
    <w:uiPriority w:val="0"/>
    <w:rPr>
      <w:rFonts w:ascii="宋体" w:hAnsi="宋体"/>
      <w:kern w:val="0"/>
      <w:sz w:val="28"/>
      <w:lang w:val="zh-CN"/>
    </w:rPr>
  </w:style>
  <w:style w:type="paragraph" w:customStyle="1" w:styleId="136">
    <w:name w:val="样式 表格 32 + 首行缩进:  2 字符"/>
    <w:basedOn w:val="1"/>
    <w:autoRedefine/>
    <w:qFormat/>
    <w:uiPriority w:val="0"/>
    <w:pPr>
      <w:autoSpaceDE w:val="0"/>
      <w:autoSpaceDN w:val="0"/>
      <w:adjustRightInd w:val="0"/>
      <w:spacing w:line="240" w:lineRule="atLeast"/>
      <w:jc w:val="center"/>
      <w:textAlignment w:val="baseline"/>
    </w:pPr>
    <w:rPr>
      <w:kern w:val="0"/>
      <w:szCs w:val="21"/>
    </w:rPr>
  </w:style>
  <w:style w:type="paragraph" w:customStyle="1" w:styleId="137">
    <w:name w:val="样式 样式 样式 样式 首行缩进:  1 字符 + 首行缩进:  2 字符2 + 首行缩进:  2 字符 +"/>
    <w:basedOn w:val="1"/>
    <w:autoRedefine/>
    <w:qFormat/>
    <w:uiPriority w:val="99"/>
    <w:pPr>
      <w:ind w:firstLine="480" w:firstLineChars="200"/>
    </w:pPr>
    <w:rPr>
      <w:kern w:val="0"/>
      <w:sz w:val="20"/>
      <w:lang w:val="zh-CN"/>
    </w:rPr>
  </w:style>
  <w:style w:type="paragraph" w:customStyle="1" w:styleId="138">
    <w:name w:val="Char Char Char Char1"/>
    <w:basedOn w:val="1"/>
    <w:autoRedefine/>
    <w:qFormat/>
    <w:uiPriority w:val="0"/>
    <w:pPr>
      <w:ind w:firstLine="200" w:firstLineChars="200"/>
    </w:pPr>
    <w:rPr>
      <w:rFonts w:ascii="宋体" w:hAnsi="宋体" w:cs="宋体"/>
      <w:szCs w:val="24"/>
    </w:rPr>
  </w:style>
  <w:style w:type="paragraph" w:customStyle="1" w:styleId="139">
    <w:name w:val="居中正文"/>
    <w:basedOn w:val="14"/>
    <w:autoRedefine/>
    <w:qFormat/>
    <w:uiPriority w:val="0"/>
    <w:pPr>
      <w:adjustRightInd w:val="0"/>
      <w:spacing w:line="360" w:lineRule="auto"/>
      <w:ind w:firstLine="0" w:firstLineChars="0"/>
      <w:jc w:val="center"/>
      <w:textAlignment w:val="baseline"/>
    </w:pPr>
    <w:rPr>
      <w:rFonts w:ascii="宋体"/>
      <w:kern w:val="28"/>
      <w:sz w:val="24"/>
    </w:rPr>
  </w:style>
  <w:style w:type="paragraph" w:customStyle="1" w:styleId="140">
    <w:name w:val="表中文字"/>
    <w:basedOn w:val="11"/>
    <w:autoRedefine/>
    <w:qFormat/>
    <w:uiPriority w:val="0"/>
    <w:pPr>
      <w:jc w:val="center"/>
    </w:pPr>
    <w:rPr>
      <w:rFonts w:ascii="宋体"/>
      <w:spacing w:val="4"/>
      <w:w w:val="90"/>
      <w:sz w:val="24"/>
    </w:rPr>
  </w:style>
  <w:style w:type="paragraph" w:customStyle="1" w:styleId="141">
    <w:name w:val="七表后"/>
    <w:basedOn w:val="1"/>
    <w:autoRedefine/>
    <w:qFormat/>
    <w:uiPriority w:val="0"/>
    <w:pPr>
      <w:spacing w:line="240" w:lineRule="exact"/>
    </w:pPr>
    <w:rPr>
      <w:szCs w:val="24"/>
    </w:rPr>
  </w:style>
  <w:style w:type="paragraph" w:customStyle="1" w:styleId="142">
    <w:name w:val="Char Char Char Char Char Char Char Char Char Char Char Char Char Char Char Char Char Char Char Char Char"/>
    <w:basedOn w:val="1"/>
    <w:autoRedefine/>
    <w:qFormat/>
    <w:uiPriority w:val="0"/>
  </w:style>
  <w:style w:type="paragraph" w:customStyle="1" w:styleId="143">
    <w:name w:val="投标正文"/>
    <w:autoRedefine/>
    <w:qFormat/>
    <w:uiPriority w:val="0"/>
    <w:pPr>
      <w:widowControl w:val="0"/>
      <w:spacing w:line="360" w:lineRule="auto"/>
      <w:ind w:firstLine="480" w:firstLineChars="200"/>
      <w:jc w:val="both"/>
      <w:textAlignment w:val="center"/>
    </w:pPr>
    <w:rPr>
      <w:rFonts w:ascii="Times New Roman" w:hAnsi="Times New Roman" w:eastAsia="宋体" w:cs="Times New Roman"/>
      <w:bCs/>
      <w:color w:val="000000"/>
      <w:sz w:val="28"/>
      <w:szCs w:val="32"/>
      <w:lang w:val="en-US" w:eastAsia="zh-CN" w:bidi="ar-SA"/>
    </w:rPr>
  </w:style>
  <w:style w:type="paragraph" w:customStyle="1" w:styleId="144">
    <w:name w:val="Char Char Char Char Char Char Char Char Char Char Char Char Char Char Char1 Char Char Char Char"/>
    <w:basedOn w:val="1"/>
    <w:autoRedefine/>
    <w:qFormat/>
    <w:uiPriority w:val="0"/>
  </w:style>
  <w:style w:type="paragraph" w:customStyle="1" w:styleId="145">
    <w:name w:val="表格标题"/>
    <w:basedOn w:val="1"/>
    <w:autoRedefine/>
    <w:qFormat/>
    <w:uiPriority w:val="0"/>
    <w:pPr>
      <w:jc w:val="center"/>
    </w:pPr>
  </w:style>
  <w:style w:type="paragraph" w:customStyle="1" w:styleId="146">
    <w:name w:val="Char"/>
    <w:basedOn w:val="1"/>
    <w:autoRedefine/>
    <w:qFormat/>
    <w:uiPriority w:val="0"/>
    <w:rPr>
      <w:szCs w:val="24"/>
    </w:rPr>
  </w:style>
  <w:style w:type="paragraph" w:customStyle="1" w:styleId="147">
    <w:name w:val="表格居中"/>
    <w:basedOn w:val="1"/>
    <w:link w:val="264"/>
    <w:autoRedefine/>
    <w:qFormat/>
    <w:uiPriority w:val="0"/>
    <w:pPr>
      <w:jc w:val="center"/>
    </w:pPr>
    <w:rPr>
      <w:rFonts w:ascii="宋体" w:hAnsi="宋体"/>
      <w:snapToGrid w:val="0"/>
      <w:spacing w:val="-4"/>
      <w:w w:val="90"/>
      <w:kern w:val="0"/>
    </w:rPr>
  </w:style>
  <w:style w:type="paragraph" w:customStyle="1" w:styleId="14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49">
    <w:name w:val="xl48"/>
    <w:basedOn w:val="1"/>
    <w:autoRedefine/>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150">
    <w:name w:val="Body Text 22"/>
    <w:basedOn w:val="1"/>
    <w:autoRedefine/>
    <w:qFormat/>
    <w:uiPriority w:val="0"/>
    <w:pPr>
      <w:adjustRightInd w:val="0"/>
      <w:spacing w:line="440" w:lineRule="atLeast"/>
      <w:ind w:firstLine="480"/>
      <w:textAlignment w:val="baseline"/>
    </w:pPr>
    <w:rPr>
      <w:rFonts w:eastAsia="仿宋_GB2312"/>
    </w:rPr>
  </w:style>
  <w:style w:type="paragraph" w:customStyle="1" w:styleId="151">
    <w:name w:val="表头字体宋"/>
    <w:basedOn w:val="1"/>
    <w:autoRedefine/>
    <w:qFormat/>
    <w:uiPriority w:val="0"/>
    <w:pPr>
      <w:spacing w:beforeLines="50"/>
      <w:jc w:val="center"/>
    </w:pPr>
    <w:rPr>
      <w:rFonts w:ascii="宋体" w:hAnsi="宋体" w:eastAsia="华文细黑" w:cs="宋体"/>
      <w:bCs/>
      <w:color w:val="000000"/>
      <w:spacing w:val="-20"/>
      <w:kern w:val="0"/>
      <w:szCs w:val="22"/>
    </w:rPr>
  </w:style>
  <w:style w:type="paragraph" w:customStyle="1" w:styleId="152">
    <w:name w:val="Char Char Char Char Char Char Char1"/>
    <w:basedOn w:val="1"/>
    <w:autoRedefine/>
    <w:qFormat/>
    <w:uiPriority w:val="0"/>
  </w:style>
  <w:style w:type="paragraph" w:customStyle="1" w:styleId="153">
    <w:name w:val="样式 正文文本缩进正文文字缩进正文文字缩进1 + 首行缩进:  0.98 厘米 Char"/>
    <w:basedOn w:val="13"/>
    <w:autoRedefine/>
    <w:qFormat/>
    <w:uiPriority w:val="0"/>
    <w:pPr>
      <w:snapToGrid w:val="0"/>
      <w:ind w:firstLine="0" w:firstLineChars="0"/>
      <w:jc w:val="center"/>
    </w:pPr>
    <w:rPr>
      <w:rFonts w:ascii="Times New Roman" w:hAnsi="Times New Roman"/>
      <w:b/>
      <w:color w:val="auto"/>
      <w:kern w:val="0"/>
      <w:szCs w:val="24"/>
    </w:rPr>
  </w:style>
  <w:style w:type="paragraph" w:customStyle="1" w:styleId="154">
    <w:name w:val="三级条标题"/>
    <w:basedOn w:val="74"/>
    <w:next w:val="1"/>
    <w:autoRedefine/>
    <w:qFormat/>
    <w:uiPriority w:val="0"/>
    <w:pPr>
      <w:tabs>
        <w:tab w:val="left" w:pos="2940"/>
        <w:tab w:val="clear" w:pos="2520"/>
      </w:tabs>
      <w:ind w:left="2940"/>
      <w:outlineLvl w:val="4"/>
    </w:pPr>
  </w:style>
  <w:style w:type="paragraph" w:customStyle="1" w:styleId="155">
    <w:name w:val="Char Char1 Char Char Char"/>
    <w:basedOn w:val="1"/>
    <w:autoRedefine/>
    <w:qFormat/>
    <w:uiPriority w:val="0"/>
  </w:style>
  <w:style w:type="paragraph" w:customStyle="1" w:styleId="156">
    <w:name w:val="正文首行缩进2个字"/>
    <w:basedOn w:val="1"/>
    <w:autoRedefine/>
    <w:qFormat/>
    <w:uiPriority w:val="0"/>
    <w:pPr>
      <w:ind w:firstLine="480" w:firstLineChars="200"/>
    </w:pPr>
    <w:rPr>
      <w:rFonts w:eastAsia="楷体"/>
    </w:rPr>
  </w:style>
  <w:style w:type="paragraph" w:customStyle="1" w:styleId="157">
    <w:name w:val="正文 + 小四"/>
    <w:basedOn w:val="1"/>
    <w:autoRedefine/>
    <w:qFormat/>
    <w:uiPriority w:val="0"/>
    <w:pPr>
      <w:spacing w:line="396" w:lineRule="auto"/>
      <w:ind w:firstLine="480" w:firstLineChars="200"/>
    </w:pPr>
    <w:rPr>
      <w:color w:val="FF0000"/>
      <w:kern w:val="0"/>
    </w:rPr>
  </w:style>
  <w:style w:type="paragraph" w:customStyle="1" w:styleId="158">
    <w:name w:val="_Style 27"/>
    <w:basedOn w:val="1"/>
    <w:autoRedefine/>
    <w:qFormat/>
    <w:uiPriority w:val="0"/>
    <w:pPr>
      <w:widowControl/>
      <w:spacing w:line="240" w:lineRule="exact"/>
    </w:pPr>
  </w:style>
  <w:style w:type="paragraph" w:customStyle="1" w:styleId="159">
    <w:name w:val="表格头"/>
    <w:basedOn w:val="1"/>
    <w:link w:val="243"/>
    <w:autoRedefine/>
    <w:qFormat/>
    <w:uiPriority w:val="0"/>
    <w:pPr>
      <w:spacing w:afterLines="50"/>
      <w:ind w:firstLine="200" w:firstLineChars="200"/>
      <w:jc w:val="center"/>
    </w:pPr>
    <w:rPr>
      <w:rFonts w:ascii="黑体" w:hAnsi="黑体" w:eastAsia="黑体"/>
      <w:b/>
      <w:szCs w:val="24"/>
    </w:rPr>
  </w:style>
  <w:style w:type="paragraph" w:customStyle="1" w:styleId="160">
    <w:name w:val="自定义缩进"/>
    <w:basedOn w:val="1"/>
    <w:autoRedefine/>
    <w:qFormat/>
    <w:uiPriority w:val="0"/>
    <w:pPr>
      <w:keepNext/>
      <w:spacing w:line="336" w:lineRule="auto"/>
      <w:ind w:firstLine="480" w:firstLineChars="200"/>
    </w:pPr>
    <w:rPr>
      <w:rFonts w:ascii="宋体" w:hAnsi="宋体"/>
      <w:kern w:val="0"/>
      <w:szCs w:val="24"/>
    </w:rPr>
  </w:style>
  <w:style w:type="paragraph" w:customStyle="1" w:styleId="161">
    <w:name w:val="表格01"/>
    <w:basedOn w:val="1"/>
    <w:autoRedefine/>
    <w:qFormat/>
    <w:uiPriority w:val="0"/>
    <w:pPr>
      <w:adjustRightInd w:val="0"/>
      <w:snapToGrid w:val="0"/>
      <w:jc w:val="center"/>
    </w:pPr>
  </w:style>
  <w:style w:type="paragraph" w:customStyle="1" w:styleId="162">
    <w:name w:val="正文2"/>
    <w:basedOn w:val="1"/>
    <w:link w:val="300"/>
    <w:autoRedefine/>
    <w:qFormat/>
    <w:uiPriority w:val="0"/>
    <w:pPr>
      <w:adjustRightInd w:val="0"/>
      <w:ind w:firstLine="480" w:firstLineChars="200"/>
      <w:textAlignment w:val="baseline"/>
    </w:pPr>
    <w:rPr>
      <w:rFonts w:ascii="宋体" w:hAnsi="宋体"/>
      <w:kern w:val="21"/>
    </w:rPr>
  </w:style>
  <w:style w:type="paragraph" w:customStyle="1" w:styleId="163">
    <w:name w:val="表格内表格正文"/>
    <w:basedOn w:val="1"/>
    <w:link w:val="235"/>
    <w:autoRedefine/>
    <w:qFormat/>
    <w:uiPriority w:val="0"/>
    <w:pPr>
      <w:jc w:val="center"/>
    </w:pPr>
    <w:rPr>
      <w:rFonts w:ascii="宋体" w:hAnsi="宋体"/>
      <w:w w:val="90"/>
    </w:rPr>
  </w:style>
  <w:style w:type="paragraph" w:customStyle="1" w:styleId="164">
    <w:name w:val="1 Char"/>
    <w:basedOn w:val="1"/>
    <w:autoRedefine/>
    <w:qFormat/>
    <w:uiPriority w:val="0"/>
    <w:pPr>
      <w:widowControl/>
      <w:spacing w:line="240" w:lineRule="exact"/>
    </w:pPr>
    <w:rPr>
      <w:rFonts w:ascii="Verdana" w:hAnsi="Verdana" w:eastAsia="仿宋_GB2312"/>
      <w:kern w:val="0"/>
      <w:lang w:eastAsia="en-US"/>
    </w:rPr>
  </w:style>
  <w:style w:type="paragraph" w:customStyle="1" w:styleId="165">
    <w:name w:val="2级标题"/>
    <w:basedOn w:val="1"/>
    <w:autoRedefine/>
    <w:qFormat/>
    <w:uiPriority w:val="0"/>
    <w:pPr>
      <w:spacing w:beforeLines="50" w:afterLines="50"/>
      <w:outlineLvl w:val="1"/>
    </w:pPr>
    <w:rPr>
      <w:rFonts w:cs="宋体"/>
      <w:b/>
      <w:bCs/>
      <w:sz w:val="28"/>
    </w:rPr>
  </w:style>
  <w:style w:type="paragraph" w:customStyle="1" w:styleId="166">
    <w:name w:val="Char Char Char Char Char2 Char Char Char Char"/>
    <w:basedOn w:val="1"/>
    <w:autoRedefine/>
    <w:qFormat/>
    <w:uiPriority w:val="0"/>
    <w:pPr>
      <w:adjustRightInd w:val="0"/>
      <w:snapToGrid w:val="0"/>
      <w:ind w:firstLine="200" w:firstLineChars="200"/>
    </w:pPr>
    <w:rPr>
      <w:rFonts w:ascii="宋体" w:hAnsi="宋体" w:cs="宋体"/>
      <w:szCs w:val="26"/>
    </w:rPr>
  </w:style>
  <w:style w:type="paragraph" w:customStyle="1" w:styleId="167">
    <w:name w:val="内容"/>
    <w:basedOn w:val="1"/>
    <w:autoRedefine/>
    <w:qFormat/>
    <w:uiPriority w:val="0"/>
    <w:pPr>
      <w:spacing w:line="240" w:lineRule="auto"/>
    </w:pPr>
  </w:style>
  <w:style w:type="paragraph" w:customStyle="1" w:styleId="168">
    <w:name w:val="表文字"/>
    <w:basedOn w:val="1"/>
    <w:autoRedefine/>
    <w:qFormat/>
    <w:uiPriority w:val="0"/>
    <w:pPr>
      <w:overflowPunct w:val="0"/>
      <w:autoSpaceDE w:val="0"/>
      <w:autoSpaceDN w:val="0"/>
      <w:adjustRightInd w:val="0"/>
      <w:spacing w:line="240" w:lineRule="atLeast"/>
      <w:jc w:val="center"/>
      <w:textAlignment w:val="baseline"/>
    </w:pPr>
    <w:rPr>
      <w:kern w:val="0"/>
    </w:rPr>
  </w:style>
  <w:style w:type="paragraph" w:customStyle="1" w:styleId="169">
    <w:name w:val="xl63"/>
    <w:basedOn w:val="1"/>
    <w:autoRedefine/>
    <w:qFormat/>
    <w:uiPriority w:val="0"/>
    <w:pPr>
      <w:widowControl/>
      <w:spacing w:before="100" w:after="100"/>
      <w:jc w:val="center"/>
      <w:textAlignment w:val="center"/>
    </w:pPr>
    <w:rPr>
      <w:rFonts w:hint="eastAsia" w:ascii="黑体" w:hAnsi="宋体" w:eastAsia="黑体"/>
      <w:kern w:val="0"/>
    </w:rPr>
  </w:style>
  <w:style w:type="paragraph" w:customStyle="1" w:styleId="170">
    <w:name w:val="样式 文本正文 + 仿宋_GB2312"/>
    <w:basedOn w:val="1"/>
    <w:autoRedefine/>
    <w:qFormat/>
    <w:uiPriority w:val="0"/>
    <w:pPr>
      <w:autoSpaceDE w:val="0"/>
      <w:autoSpaceDN w:val="0"/>
      <w:adjustRightInd w:val="0"/>
      <w:ind w:firstLine="200" w:firstLineChars="200"/>
      <w:textAlignment w:val="baseline"/>
    </w:pPr>
    <w:rPr>
      <w:rFonts w:ascii="仿宋_GB2312" w:hAnsi="仿宋_GB2312"/>
      <w:snapToGrid w:val="0"/>
      <w:color w:val="000000"/>
      <w:spacing w:val="4"/>
      <w:kern w:val="18"/>
    </w:rPr>
  </w:style>
  <w:style w:type="paragraph" w:customStyle="1" w:styleId="171">
    <w:name w:val="正文文本缩进[858D7CFB-ED40-4347-BF05-701D383B685F][858D7CFB-ED40-4347-BF05-701D383B685F]"/>
    <w:basedOn w:val="1"/>
    <w:autoRedefine/>
    <w:qFormat/>
    <w:uiPriority w:val="0"/>
    <w:pPr>
      <w:snapToGrid w:val="0"/>
      <w:ind w:firstLine="480"/>
    </w:pPr>
    <w:rPr>
      <w:rFonts w:hint="eastAsia"/>
    </w:rPr>
  </w:style>
  <w:style w:type="paragraph" w:customStyle="1" w:styleId="172">
    <w:name w:val="样式39"/>
    <w:basedOn w:val="167"/>
    <w:autoRedefine/>
    <w:qFormat/>
    <w:uiPriority w:val="0"/>
    <w:pPr>
      <w:jc w:val="center"/>
    </w:pPr>
    <w:rPr>
      <w:sz w:val="21"/>
    </w:rPr>
  </w:style>
  <w:style w:type="paragraph" w:customStyle="1" w:styleId="173">
    <w:name w:val="环科院表格标题"/>
    <w:basedOn w:val="1"/>
    <w:autoRedefine/>
    <w:qFormat/>
    <w:uiPriority w:val="0"/>
    <w:pPr>
      <w:adjustRightInd w:val="0"/>
      <w:snapToGrid w:val="0"/>
      <w:spacing w:beforeLines="50"/>
    </w:pPr>
    <w:rPr>
      <w:szCs w:val="24"/>
    </w:rPr>
  </w:style>
  <w:style w:type="paragraph" w:customStyle="1" w:styleId="174">
    <w:name w:val="表名"/>
    <w:basedOn w:val="1"/>
    <w:autoRedefine/>
    <w:qFormat/>
    <w:uiPriority w:val="0"/>
    <w:pPr>
      <w:spacing w:beforeLines="50"/>
      <w:jc w:val="center"/>
    </w:pPr>
    <w:rPr>
      <w:rFonts w:ascii="宋体"/>
      <w:b/>
      <w:color w:val="000000"/>
      <w:spacing w:val="4"/>
    </w:rPr>
  </w:style>
  <w:style w:type="paragraph" w:customStyle="1" w:styleId="175">
    <w:name w:val="样式 正文文本文本正文正文文字 Char Char Char Char + 居中 首行缩进:  0 厘米 段前: 6 磅"/>
    <w:basedOn w:val="12"/>
    <w:autoRedefine/>
    <w:qFormat/>
    <w:uiPriority w:val="0"/>
    <w:pPr>
      <w:spacing w:line="240" w:lineRule="auto"/>
      <w:ind w:firstLine="0"/>
      <w:jc w:val="center"/>
    </w:pPr>
    <w:rPr>
      <w:spacing w:val="0"/>
      <w:w w:val="90"/>
      <w:kern w:val="2"/>
    </w:rPr>
  </w:style>
  <w:style w:type="paragraph" w:customStyle="1" w:styleId="176">
    <w:name w:val="表格正文4"/>
    <w:basedOn w:val="177"/>
    <w:autoRedefine/>
    <w:qFormat/>
    <w:uiPriority w:val="0"/>
    <w:pPr>
      <w:jc w:val="both"/>
    </w:pPr>
    <w:rPr>
      <w:spacing w:val="0"/>
    </w:rPr>
  </w:style>
  <w:style w:type="paragraph" w:customStyle="1" w:styleId="177">
    <w:name w:val="表格正文"/>
    <w:basedOn w:val="1"/>
    <w:next w:val="1"/>
    <w:link w:val="297"/>
    <w:autoRedefine/>
    <w:qFormat/>
    <w:uiPriority w:val="0"/>
    <w:pPr>
      <w:adjustRightInd w:val="0"/>
      <w:snapToGrid w:val="0"/>
      <w:jc w:val="center"/>
      <w:textAlignment w:val="baseline"/>
    </w:pPr>
    <w:rPr>
      <w:rFonts w:ascii="宋体"/>
      <w:snapToGrid w:val="0"/>
      <w:spacing w:val="4"/>
      <w:w w:val="90"/>
      <w:kern w:val="0"/>
    </w:rPr>
  </w:style>
  <w:style w:type="paragraph" w:customStyle="1" w:styleId="178">
    <w:name w:val="6表内容"/>
    <w:basedOn w:val="1"/>
    <w:autoRedefine/>
    <w:qFormat/>
    <w:uiPriority w:val="0"/>
    <w:pPr>
      <w:spacing w:line="340" w:lineRule="exact"/>
      <w:jc w:val="center"/>
    </w:pPr>
    <w:rPr>
      <w:rFonts w:cs="宋体"/>
      <w:color w:val="000000"/>
    </w:rPr>
  </w:style>
  <w:style w:type="paragraph" w:customStyle="1" w:styleId="179">
    <w:name w:val="Char Char Char Char Char Char Char Char Char Char Char Char Char"/>
    <w:basedOn w:val="1"/>
    <w:autoRedefine/>
    <w:qFormat/>
    <w:uiPriority w:val="0"/>
  </w:style>
  <w:style w:type="paragraph" w:customStyle="1" w:styleId="180">
    <w:name w:val="正文样式1"/>
    <w:basedOn w:val="1"/>
    <w:autoRedefine/>
    <w:qFormat/>
    <w:uiPriority w:val="0"/>
    <w:pPr>
      <w:widowControl/>
      <w:ind w:firstLine="480" w:firstLineChars="200"/>
    </w:pPr>
    <w:rPr>
      <w:rFonts w:ascii="宋体" w:hAnsi="Courier New" w:cs="Courier New"/>
      <w:kern w:val="0"/>
      <w:szCs w:val="21"/>
    </w:rPr>
  </w:style>
  <w:style w:type="paragraph" w:customStyle="1" w:styleId="181">
    <w:name w:val="样式"/>
    <w:basedOn w:val="1"/>
    <w:link w:val="268"/>
    <w:autoRedefine/>
    <w:qFormat/>
    <w:uiPriority w:val="0"/>
    <w:pPr>
      <w:spacing w:beforeLines="30" w:line="500" w:lineRule="exact"/>
      <w:ind w:firstLine="473" w:firstLineChars="200"/>
      <w:outlineLvl w:val="0"/>
    </w:pPr>
    <w:rPr>
      <w:rFonts w:ascii="黑体" w:hAnsi="宋体" w:eastAsia="黑体"/>
      <w:b/>
      <w:kern w:val="0"/>
      <w:szCs w:val="24"/>
    </w:rPr>
  </w:style>
  <w:style w:type="paragraph" w:customStyle="1" w:styleId="182">
    <w:name w:val="Char Char Char Char11"/>
    <w:basedOn w:val="1"/>
    <w:autoRedefine/>
    <w:qFormat/>
    <w:uiPriority w:val="0"/>
    <w:pPr>
      <w:widowControl/>
      <w:spacing w:line="240" w:lineRule="exact"/>
    </w:pPr>
  </w:style>
  <w:style w:type="paragraph" w:customStyle="1" w:styleId="183">
    <w:name w:val="报告表格"/>
    <w:basedOn w:val="1"/>
    <w:autoRedefine/>
    <w:qFormat/>
    <w:uiPriority w:val="0"/>
    <w:pPr>
      <w:autoSpaceDE w:val="0"/>
      <w:autoSpaceDN w:val="0"/>
      <w:adjustRightInd w:val="0"/>
      <w:jc w:val="center"/>
      <w:textAlignment w:val="baseline"/>
    </w:pPr>
    <w:rPr>
      <w:kern w:val="0"/>
    </w:rPr>
  </w:style>
  <w:style w:type="paragraph" w:customStyle="1" w:styleId="184">
    <w:name w:val="标准正文"/>
    <w:basedOn w:val="1"/>
    <w:link w:val="291"/>
    <w:autoRedefine/>
    <w:qFormat/>
    <w:uiPriority w:val="0"/>
    <w:pPr>
      <w:ind w:firstLine="480" w:firstLineChars="200"/>
    </w:pPr>
    <w:rPr>
      <w:szCs w:val="22"/>
    </w:rPr>
  </w:style>
  <w:style w:type="paragraph" w:customStyle="1" w:styleId="185">
    <w:name w:val="无悬挂正文5号"/>
    <w:basedOn w:val="1"/>
    <w:autoRedefine/>
    <w:qFormat/>
    <w:uiPriority w:val="0"/>
    <w:pPr>
      <w:widowControl/>
      <w:jc w:val="center"/>
    </w:pPr>
    <w:rPr>
      <w:kern w:val="0"/>
      <w:sz w:val="20"/>
    </w:rPr>
  </w:style>
  <w:style w:type="paragraph" w:customStyle="1" w:styleId="186">
    <w:name w:val="前言、引言标题"/>
    <w:next w:val="1"/>
    <w:autoRedefine/>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187">
    <w:name w:val="样式 题注 + 首行缩进:  2 字符"/>
    <w:basedOn w:val="8"/>
    <w:autoRedefine/>
    <w:qFormat/>
    <w:uiPriority w:val="0"/>
    <w:pPr>
      <w:adjustRightInd w:val="0"/>
      <w:snapToGrid w:val="0"/>
      <w:spacing w:beforeLines="50"/>
      <w:jc w:val="center"/>
    </w:pPr>
    <w:rPr>
      <w:rFonts w:ascii="Times New Roman" w:hAnsi="Times New Roman" w:eastAsia="Times New Roman" w:cs="宋体"/>
      <w:sz w:val="24"/>
      <w:szCs w:val="24"/>
    </w:rPr>
  </w:style>
  <w:style w:type="paragraph" w:customStyle="1" w:styleId="188">
    <w:name w:val="表"/>
    <w:basedOn w:val="1"/>
    <w:link w:val="251"/>
    <w:autoRedefine/>
    <w:qFormat/>
    <w:uiPriority w:val="0"/>
    <w:pPr>
      <w:snapToGrid w:val="0"/>
      <w:jc w:val="center"/>
    </w:pPr>
    <w:rPr>
      <w:spacing w:val="2"/>
    </w:rPr>
  </w:style>
  <w:style w:type="paragraph" w:customStyle="1" w:styleId="189">
    <w:name w:val="报告"/>
    <w:basedOn w:val="1"/>
    <w:link w:val="239"/>
    <w:autoRedefine/>
    <w:qFormat/>
    <w:uiPriority w:val="0"/>
    <w:pPr>
      <w:adjustRightInd w:val="0"/>
      <w:ind w:firstLine="505"/>
      <w:textAlignment w:val="center"/>
    </w:pPr>
    <w:rPr>
      <w:rFonts w:ascii="TimesNewRoman" w:hAnsi="TimesNewRoman"/>
    </w:rPr>
  </w:style>
  <w:style w:type="paragraph" w:customStyle="1" w:styleId="190">
    <w:name w:val="表后文字"/>
    <w:next w:val="1"/>
    <w:autoRedefine/>
    <w:qFormat/>
    <w:uiPriority w:val="0"/>
    <w:pPr>
      <w:ind w:firstLine="493"/>
    </w:pPr>
    <w:rPr>
      <w:rFonts w:ascii="宋体" w:hAnsi="Times New Roman" w:eastAsia="宋体" w:cs="Times New Roman"/>
      <w:spacing w:val="4"/>
      <w:w w:val="80"/>
      <w:kern w:val="18"/>
      <w:sz w:val="24"/>
      <w:lang w:val="en-US" w:eastAsia="zh-CN" w:bidi="ar-SA"/>
    </w:rPr>
  </w:style>
  <w:style w:type="paragraph" w:customStyle="1" w:styleId="191">
    <w:name w:val="表格正文3 Char"/>
    <w:basedOn w:val="1"/>
    <w:link w:val="286"/>
    <w:autoRedefine/>
    <w:qFormat/>
    <w:uiPriority w:val="0"/>
    <w:pPr>
      <w:adjustRightInd w:val="0"/>
      <w:textAlignment w:val="baseline"/>
    </w:pPr>
    <w:rPr>
      <w:rFonts w:ascii="宋体" w:hAnsi="宋体"/>
      <w:spacing w:val="4"/>
    </w:rPr>
  </w:style>
  <w:style w:type="paragraph" w:customStyle="1" w:styleId="192">
    <w:name w:val="样式 样式 样式 首行缩进:  2 字符1 + 首行缩进:  2 字符 + 首行缩进:  2 字符"/>
    <w:basedOn w:val="1"/>
    <w:link w:val="265"/>
    <w:autoRedefine/>
    <w:qFormat/>
    <w:uiPriority w:val="0"/>
    <w:pPr>
      <w:widowControl/>
      <w:ind w:firstLine="200" w:firstLineChars="200"/>
    </w:pPr>
    <w:rPr>
      <w:kern w:val="0"/>
      <w:sz w:val="28"/>
    </w:rPr>
  </w:style>
  <w:style w:type="paragraph" w:customStyle="1" w:styleId="193">
    <w:name w:val="三级标题"/>
    <w:basedOn w:val="1"/>
    <w:next w:val="44"/>
    <w:autoRedefine/>
    <w:qFormat/>
    <w:uiPriority w:val="0"/>
    <w:pPr>
      <w:adjustRightInd w:val="0"/>
      <w:snapToGrid w:val="0"/>
      <w:spacing w:line="360" w:lineRule="exact"/>
      <w:jc w:val="center"/>
    </w:pPr>
    <w:rPr>
      <w:bCs/>
    </w:rPr>
  </w:style>
  <w:style w:type="paragraph" w:customStyle="1" w:styleId="194">
    <w:name w:val="胡奔流-标题6"/>
    <w:basedOn w:val="1"/>
    <w:autoRedefine/>
    <w:qFormat/>
    <w:uiPriority w:val="0"/>
    <w:pPr>
      <w:adjustRightInd w:val="0"/>
      <w:snapToGrid w:val="0"/>
      <w:textAlignment w:val="baseline"/>
    </w:pPr>
    <w:rPr>
      <w:rFonts w:ascii="宋体"/>
      <w:snapToGrid w:val="0"/>
      <w:spacing w:val="10"/>
      <w:kern w:val="0"/>
    </w:rPr>
  </w:style>
  <w:style w:type="paragraph" w:customStyle="1" w:styleId="195">
    <w:name w:val="正文缩近"/>
    <w:basedOn w:val="1"/>
    <w:autoRedefine/>
    <w:qFormat/>
    <w:uiPriority w:val="0"/>
    <w:pPr>
      <w:ind w:firstLine="560" w:firstLineChars="200"/>
    </w:pPr>
    <w:rPr>
      <w:sz w:val="28"/>
    </w:rPr>
  </w:style>
  <w:style w:type="paragraph" w:customStyle="1" w:styleId="196">
    <w:name w:val="表格文字"/>
    <w:basedOn w:val="7"/>
    <w:autoRedefine/>
    <w:qFormat/>
    <w:uiPriority w:val="0"/>
    <w:pPr>
      <w:adjustRightInd w:val="0"/>
      <w:snapToGrid w:val="0"/>
      <w:jc w:val="center"/>
    </w:pPr>
    <w:rPr>
      <w:rFonts w:hint="eastAsia" w:ascii="宋体"/>
    </w:rPr>
  </w:style>
  <w:style w:type="paragraph" w:customStyle="1" w:styleId="197">
    <w:name w:val="正文文本 (2)"/>
    <w:basedOn w:val="1"/>
    <w:link w:val="254"/>
    <w:autoRedefine/>
    <w:qFormat/>
    <w:uiPriority w:val="0"/>
    <w:pPr>
      <w:shd w:val="clear" w:color="auto" w:fill="FFFFFF"/>
      <w:spacing w:before="240" w:line="465" w:lineRule="exact"/>
      <w:ind w:hanging="520"/>
      <w:jc w:val="distribute"/>
    </w:pPr>
    <w:rPr>
      <w:rFonts w:ascii="宋体" w:hAnsi="宋体"/>
      <w:kern w:val="0"/>
      <w:sz w:val="22"/>
      <w:szCs w:val="22"/>
    </w:rPr>
  </w:style>
  <w:style w:type="paragraph" w:customStyle="1" w:styleId="198">
    <w:name w:val="Char3"/>
    <w:basedOn w:val="1"/>
    <w:link w:val="246"/>
    <w:autoRedefine/>
    <w:qFormat/>
    <w:uiPriority w:val="0"/>
    <w:rPr>
      <w:rFonts w:ascii="宋体"/>
      <w:snapToGrid w:val="0"/>
      <w:spacing w:val="4"/>
      <w:kern w:val="18"/>
    </w:rPr>
  </w:style>
  <w:style w:type="paragraph" w:customStyle="1" w:styleId="199">
    <w:name w:val="表格001"/>
    <w:basedOn w:val="1"/>
    <w:autoRedefine/>
    <w:qFormat/>
    <w:uiPriority w:val="0"/>
    <w:pPr>
      <w:jc w:val="center"/>
    </w:pPr>
  </w:style>
  <w:style w:type="paragraph" w:customStyle="1" w:styleId="200">
    <w:name w:val="Char Char Char Char Char Char1 Char Char Char Char Char Char Char Char Char Char Char Char Char Char Char Char Char Char Char Char Char Char Char Char Char"/>
    <w:basedOn w:val="1"/>
    <w:autoRedefine/>
    <w:qFormat/>
    <w:uiPriority w:val="0"/>
    <w:rPr>
      <w:szCs w:val="24"/>
    </w:rPr>
  </w:style>
  <w:style w:type="paragraph" w:customStyle="1" w:styleId="201">
    <w:name w:val="样式 正文 + 宋体 小四1"/>
    <w:basedOn w:val="1"/>
    <w:autoRedefine/>
    <w:qFormat/>
    <w:uiPriority w:val="0"/>
    <w:pPr>
      <w:widowControl/>
      <w:ind w:firstLine="480" w:firstLineChars="200"/>
    </w:pPr>
    <w:rPr>
      <w:rFonts w:ascii="宋体" w:hAnsi="宋体"/>
      <w:kern w:val="0"/>
    </w:rPr>
  </w:style>
  <w:style w:type="paragraph" w:customStyle="1" w:styleId="202">
    <w:name w:val="4正文"/>
    <w:basedOn w:val="1"/>
    <w:link w:val="238"/>
    <w:autoRedefine/>
    <w:qFormat/>
    <w:uiPriority w:val="0"/>
    <w:pPr>
      <w:ind w:firstLine="480"/>
    </w:pPr>
    <w:rPr>
      <w:rFonts w:cs="宋体"/>
    </w:rPr>
  </w:style>
  <w:style w:type="paragraph" w:customStyle="1" w:styleId="203">
    <w:name w:val="简单回函地址"/>
    <w:basedOn w:val="1"/>
    <w:autoRedefine/>
    <w:qFormat/>
    <w:uiPriority w:val="0"/>
    <w:pPr>
      <w:adjustRightInd w:val="0"/>
      <w:spacing w:line="312" w:lineRule="atLeast"/>
      <w:textAlignment w:val="baseline"/>
    </w:pPr>
    <w:rPr>
      <w:kern w:val="0"/>
      <w:sz w:val="28"/>
    </w:rPr>
  </w:style>
  <w:style w:type="paragraph" w:customStyle="1" w:styleId="204">
    <w:name w:val="普通 (Web)"/>
    <w:basedOn w:val="1"/>
    <w:autoRedefine/>
    <w:qFormat/>
    <w:uiPriority w:val="0"/>
    <w:pPr>
      <w:widowControl/>
      <w:spacing w:beforeAutospacing="1" w:afterAutospacing="1"/>
    </w:pPr>
    <w:rPr>
      <w:rFonts w:hint="eastAsia" w:ascii="宋体" w:hAnsi="宋体"/>
      <w:kern w:val="0"/>
      <w:szCs w:val="24"/>
    </w:rPr>
  </w:style>
  <w:style w:type="paragraph" w:customStyle="1" w:styleId="205">
    <w:name w:val="Char Char Char Char Char Char Char Char Char Char Char Char Char1"/>
    <w:basedOn w:val="1"/>
    <w:autoRedefine/>
    <w:qFormat/>
    <w:uiPriority w:val="0"/>
    <w:rPr>
      <w:szCs w:val="24"/>
    </w:rPr>
  </w:style>
  <w:style w:type="paragraph" w:customStyle="1" w:styleId="206">
    <w:name w:val="标题4"/>
    <w:basedOn w:val="1"/>
    <w:autoRedefine/>
    <w:qFormat/>
    <w:uiPriority w:val="0"/>
    <w:pPr>
      <w:adjustRightInd w:val="0"/>
      <w:snapToGrid w:val="0"/>
      <w:ind w:left="496" w:leftChars="200"/>
    </w:pPr>
    <w:rPr>
      <w:rFonts w:ascii="宋体" w:hAnsi="宋体"/>
      <w:snapToGrid w:val="0"/>
      <w:spacing w:val="4"/>
      <w:kern w:val="0"/>
    </w:rPr>
  </w:style>
  <w:style w:type="paragraph" w:customStyle="1" w:styleId="207">
    <w:name w:val="Char Char2 Char Char Char Char Char Char Char Char"/>
    <w:basedOn w:val="1"/>
    <w:autoRedefine/>
    <w:qFormat/>
    <w:uiPriority w:val="0"/>
    <w:pPr>
      <w:ind w:firstLine="200" w:firstLineChars="200"/>
    </w:pPr>
    <w:rPr>
      <w:sz w:val="28"/>
    </w:rPr>
  </w:style>
  <w:style w:type="paragraph" w:customStyle="1" w:styleId="208">
    <w:name w:val="中文报告书样式"/>
    <w:basedOn w:val="1"/>
    <w:autoRedefine/>
    <w:qFormat/>
    <w:uiPriority w:val="0"/>
    <w:pPr>
      <w:adjustRightInd w:val="0"/>
      <w:spacing w:line="480" w:lineRule="atLeast"/>
      <w:ind w:firstLine="482"/>
      <w:textAlignment w:val="baseline"/>
    </w:pPr>
    <w:rPr>
      <w:kern w:val="24"/>
    </w:rPr>
  </w:style>
  <w:style w:type="paragraph" w:customStyle="1" w:styleId="209">
    <w:name w:val="样式 正文文本文本正文正文文字 Char Char Char Char + 居中 首行缩进:  0 厘米 字符缩放: 9..."/>
    <w:basedOn w:val="12"/>
    <w:autoRedefine/>
    <w:qFormat/>
    <w:uiPriority w:val="0"/>
    <w:pPr>
      <w:spacing w:line="240" w:lineRule="auto"/>
      <w:ind w:firstLine="0"/>
      <w:jc w:val="center"/>
    </w:pPr>
    <w:rPr>
      <w:spacing w:val="0"/>
      <w:w w:val="90"/>
      <w:kern w:val="0"/>
    </w:rPr>
  </w:style>
  <w:style w:type="paragraph" w:customStyle="1" w:styleId="210">
    <w:name w:val="报告书正文"/>
    <w:basedOn w:val="24"/>
    <w:autoRedefine/>
    <w:qFormat/>
    <w:uiPriority w:val="0"/>
    <w:pPr>
      <w:adjustRightInd w:val="0"/>
      <w:snapToGrid w:val="0"/>
      <w:ind w:firstLine="425"/>
      <w:textAlignment w:val="baseline"/>
    </w:pPr>
    <w:rPr>
      <w:rFonts w:ascii="Arial" w:hAnsi="Arial"/>
      <w:kern w:val="0"/>
      <w:szCs w:val="24"/>
    </w:rPr>
  </w:style>
  <w:style w:type="paragraph" w:customStyle="1" w:styleId="211">
    <w:name w:val="1"/>
    <w:basedOn w:val="1"/>
    <w:next w:val="41"/>
    <w:autoRedefine/>
    <w:qFormat/>
    <w:uiPriority w:val="0"/>
    <w:pPr>
      <w:widowControl/>
      <w:spacing w:beforeAutospacing="1" w:afterAutospacing="1"/>
    </w:pPr>
    <w:rPr>
      <w:rFonts w:ascii="Verdana" w:hAnsi="Verdana"/>
      <w:color w:val="333333"/>
      <w:kern w:val="0"/>
    </w:rPr>
  </w:style>
  <w:style w:type="paragraph" w:customStyle="1" w:styleId="212">
    <w:name w:val="图表"/>
    <w:basedOn w:val="1"/>
    <w:link w:val="295"/>
    <w:autoRedefine/>
    <w:qFormat/>
    <w:uiPriority w:val="0"/>
    <w:pPr>
      <w:autoSpaceDE w:val="0"/>
      <w:autoSpaceDN w:val="0"/>
      <w:spacing w:line="240" w:lineRule="auto"/>
      <w:jc w:val="center"/>
    </w:pPr>
    <w:rPr>
      <w:szCs w:val="24"/>
    </w:rPr>
  </w:style>
  <w:style w:type="paragraph" w:customStyle="1" w:styleId="213">
    <w:name w:val="l_text"/>
    <w:basedOn w:val="1"/>
    <w:autoRedefine/>
    <w:qFormat/>
    <w:uiPriority w:val="0"/>
    <w:pPr>
      <w:widowControl/>
      <w:overflowPunct w:val="0"/>
      <w:autoSpaceDE w:val="0"/>
      <w:autoSpaceDN w:val="0"/>
      <w:adjustRightInd w:val="0"/>
      <w:ind w:firstLine="567"/>
      <w:textAlignment w:val="baseline"/>
    </w:pPr>
    <w:rPr>
      <w:kern w:val="0"/>
      <w:sz w:val="28"/>
      <w:lang w:val="en-GB"/>
    </w:rPr>
  </w:style>
  <w:style w:type="paragraph" w:customStyle="1" w:styleId="214">
    <w:name w:val="注释"/>
    <w:basedOn w:val="1"/>
    <w:link w:val="284"/>
    <w:autoRedefine/>
    <w:qFormat/>
    <w:uiPriority w:val="0"/>
    <w:pPr>
      <w:adjustRightInd w:val="0"/>
      <w:snapToGrid w:val="0"/>
      <w:textAlignment w:val="baseline"/>
    </w:pPr>
    <w:rPr>
      <w:rFonts w:ascii="宋体"/>
      <w:snapToGrid w:val="0"/>
      <w:spacing w:val="4"/>
      <w:kern w:val="0"/>
    </w:rPr>
  </w:style>
  <w:style w:type="paragraph" w:customStyle="1" w:styleId="215">
    <w:name w:val="reader-word-layer"/>
    <w:basedOn w:val="1"/>
    <w:autoRedefine/>
    <w:qFormat/>
    <w:uiPriority w:val="0"/>
    <w:pPr>
      <w:widowControl/>
      <w:spacing w:before="100" w:beforeAutospacing="1" w:after="100" w:afterAutospacing="1"/>
    </w:pPr>
    <w:rPr>
      <w:rFonts w:ascii="宋体" w:hAnsi="宋体" w:cs="宋体"/>
      <w:kern w:val="0"/>
      <w:szCs w:val="24"/>
    </w:rPr>
  </w:style>
  <w:style w:type="paragraph" w:customStyle="1" w:styleId="216">
    <w:name w:val="Char Char Char Char2"/>
    <w:basedOn w:val="1"/>
    <w:autoRedefine/>
    <w:qFormat/>
    <w:uiPriority w:val="0"/>
    <w:pPr>
      <w:widowControl/>
      <w:spacing w:line="240" w:lineRule="exact"/>
    </w:pPr>
  </w:style>
  <w:style w:type="paragraph" w:customStyle="1" w:styleId="217">
    <w:name w:val="文本正文"/>
    <w:basedOn w:val="1"/>
    <w:autoRedefine/>
    <w:qFormat/>
    <w:uiPriority w:val="0"/>
    <w:pPr>
      <w:autoSpaceDE w:val="0"/>
      <w:autoSpaceDN w:val="0"/>
      <w:adjustRightInd w:val="0"/>
      <w:ind w:firstLine="200" w:firstLineChars="200"/>
      <w:textAlignment w:val="baseline"/>
    </w:pPr>
    <w:rPr>
      <w:rFonts w:ascii="宋体" w:hAnsi="宋体"/>
      <w:snapToGrid w:val="0"/>
      <w:color w:val="000000"/>
      <w:spacing w:val="4"/>
      <w:kern w:val="18"/>
    </w:rPr>
  </w:style>
  <w:style w:type="paragraph" w:customStyle="1" w:styleId="218">
    <w:name w:val="图表标题"/>
    <w:basedOn w:val="1"/>
    <w:autoRedefine/>
    <w:qFormat/>
    <w:uiPriority w:val="0"/>
    <w:pPr>
      <w:spacing w:beforeLines="25" w:afterLines="25"/>
      <w:jc w:val="center"/>
      <w:outlineLvl w:val="4"/>
    </w:pPr>
    <w:rPr>
      <w:rFonts w:eastAsia="楷体"/>
      <w:b/>
    </w:rPr>
  </w:style>
  <w:style w:type="paragraph" w:customStyle="1" w:styleId="219">
    <w:name w:val="Char Char Char1 Char"/>
    <w:basedOn w:val="1"/>
    <w:autoRedefine/>
    <w:qFormat/>
    <w:uiPriority w:val="0"/>
  </w:style>
  <w:style w:type="paragraph" w:customStyle="1" w:styleId="220">
    <w:name w:val="p15"/>
    <w:basedOn w:val="1"/>
    <w:autoRedefine/>
    <w:qFormat/>
    <w:uiPriority w:val="0"/>
    <w:pPr>
      <w:widowControl/>
      <w:ind w:firstLine="480"/>
    </w:pPr>
    <w:rPr>
      <w:bCs/>
      <w:kern w:val="0"/>
      <w:sz w:val="28"/>
    </w:rPr>
  </w:style>
  <w:style w:type="paragraph" w:customStyle="1" w:styleId="221">
    <w:name w:val="xl31"/>
    <w:basedOn w:val="1"/>
    <w:autoRedefine/>
    <w:qFormat/>
    <w:uiPriority w:val="0"/>
    <w:pPr>
      <w:widowControl/>
      <w:spacing w:beforeAutospacing="1" w:afterAutospacing="1"/>
      <w:jc w:val="center"/>
      <w:textAlignment w:val="center"/>
    </w:pPr>
    <w:rPr>
      <w:rFonts w:ascii="Arial Unicode MS" w:hAnsi="Arial Unicode MS" w:eastAsia="Arial Unicode MS"/>
      <w:kern w:val="0"/>
      <w:szCs w:val="24"/>
    </w:rPr>
  </w:style>
  <w:style w:type="paragraph" w:customStyle="1" w:styleId="222">
    <w:name w:val="标题03"/>
    <w:basedOn w:val="1"/>
    <w:autoRedefine/>
    <w:qFormat/>
    <w:uiPriority w:val="0"/>
    <w:pPr>
      <w:tabs>
        <w:tab w:val="left" w:pos="860"/>
        <w:tab w:val="left" w:pos="960"/>
        <w:tab w:val="left" w:pos="1075"/>
      </w:tabs>
      <w:snapToGrid w:val="0"/>
      <w:spacing w:line="440" w:lineRule="atLeast"/>
      <w:ind w:left="960" w:hanging="720"/>
      <w:outlineLvl w:val="2"/>
    </w:pPr>
    <w:rPr>
      <w:b/>
    </w:rPr>
  </w:style>
  <w:style w:type="paragraph" w:customStyle="1" w:styleId="223">
    <w:name w:val="正文内容"/>
    <w:basedOn w:val="1"/>
    <w:autoRedefine/>
    <w:qFormat/>
    <w:uiPriority w:val="0"/>
    <w:pPr>
      <w:adjustRightInd w:val="0"/>
      <w:snapToGrid w:val="0"/>
      <w:ind w:firstLine="496" w:firstLineChars="200"/>
    </w:pPr>
    <w:rPr>
      <w:rFonts w:ascii="宋体" w:hAnsi="宋体"/>
      <w:snapToGrid w:val="0"/>
      <w:spacing w:val="4"/>
      <w:kern w:val="0"/>
    </w:rPr>
  </w:style>
  <w:style w:type="paragraph" w:customStyle="1" w:styleId="224">
    <w:name w:val="Char1 Char Char Char"/>
    <w:basedOn w:val="1"/>
    <w:autoRedefine/>
    <w:qFormat/>
    <w:uiPriority w:val="0"/>
  </w:style>
  <w:style w:type="paragraph" w:customStyle="1" w:styleId="225">
    <w:name w:val="图"/>
    <w:basedOn w:val="1"/>
    <w:autoRedefine/>
    <w:qFormat/>
    <w:uiPriority w:val="0"/>
    <w:pPr>
      <w:adjustRightInd w:val="0"/>
      <w:snapToGrid w:val="0"/>
      <w:jc w:val="center"/>
    </w:pPr>
    <w:rPr>
      <w:rFonts w:cs="宋体"/>
      <w:b/>
      <w:bCs/>
    </w:rPr>
  </w:style>
  <w:style w:type="paragraph" w:customStyle="1" w:styleId="226">
    <w:name w:val="reader-word-layer reader-word-s1-6"/>
    <w:basedOn w:val="1"/>
    <w:autoRedefine/>
    <w:qFormat/>
    <w:uiPriority w:val="0"/>
    <w:pPr>
      <w:widowControl/>
      <w:spacing w:before="100" w:beforeAutospacing="1" w:after="100" w:afterAutospacing="1"/>
    </w:pPr>
    <w:rPr>
      <w:rFonts w:ascii="宋体" w:hAnsi="宋体" w:cs="宋体"/>
      <w:kern w:val="0"/>
      <w:szCs w:val="24"/>
    </w:rPr>
  </w:style>
  <w:style w:type="paragraph" w:customStyle="1" w:styleId="227">
    <w:name w:val="样式 首行缩进:  2 字符1"/>
    <w:basedOn w:val="1"/>
    <w:link w:val="306"/>
    <w:autoRedefine/>
    <w:qFormat/>
    <w:uiPriority w:val="0"/>
    <w:pPr>
      <w:adjustRightInd w:val="0"/>
      <w:snapToGrid w:val="0"/>
      <w:ind w:firstLine="480" w:firstLineChars="200"/>
    </w:pPr>
  </w:style>
  <w:style w:type="paragraph" w:customStyle="1" w:styleId="228">
    <w:name w:val="hb1"/>
    <w:basedOn w:val="12"/>
    <w:link w:val="277"/>
    <w:autoRedefine/>
    <w:qFormat/>
    <w:uiPriority w:val="0"/>
    <w:pPr>
      <w:adjustRightInd/>
      <w:spacing w:line="460" w:lineRule="exact"/>
      <w:ind w:firstLine="482"/>
      <w:textAlignment w:val="auto"/>
    </w:pPr>
    <w:rPr>
      <w:rFonts w:hAnsi="宋体"/>
      <w:snapToGrid/>
      <w:color w:val="000000"/>
      <w:spacing w:val="0"/>
      <w:kern w:val="2"/>
    </w:rPr>
  </w:style>
  <w:style w:type="paragraph" w:customStyle="1" w:styleId="229">
    <w:name w:val="文章正文样式 Char Char Char Char"/>
    <w:basedOn w:val="1"/>
    <w:link w:val="255"/>
    <w:autoRedefine/>
    <w:qFormat/>
    <w:uiPriority w:val="0"/>
    <w:pPr>
      <w:spacing w:line="520" w:lineRule="exact"/>
      <w:ind w:firstLine="480" w:firstLineChars="200"/>
    </w:pPr>
    <w:rPr>
      <w:rFonts w:ascii="宋体" w:hAnsi="宋体" w:cs="宋体"/>
    </w:rPr>
  </w:style>
  <w:style w:type="paragraph" w:customStyle="1" w:styleId="230">
    <w:name w:val="正文(首行缩进)"/>
    <w:basedOn w:val="1"/>
    <w:link w:val="260"/>
    <w:autoRedefine/>
    <w:qFormat/>
    <w:uiPriority w:val="0"/>
    <w:pPr>
      <w:ind w:firstLine="510"/>
    </w:pPr>
    <w:rPr>
      <w:rFonts w:ascii="宋体" w:hAnsi="宋体"/>
      <w:snapToGrid w:val="0"/>
      <w:kern w:val="0"/>
    </w:rPr>
  </w:style>
  <w:style w:type="paragraph" w:customStyle="1" w:styleId="231">
    <w:name w:val="默认段落字体 Para Char"/>
    <w:basedOn w:val="1"/>
    <w:next w:val="1"/>
    <w:autoRedefine/>
    <w:qFormat/>
    <w:uiPriority w:val="0"/>
    <w:pPr>
      <w:ind w:firstLine="200" w:firstLineChars="200"/>
    </w:pPr>
    <w:rPr>
      <w:rFonts w:ascii="宋体" w:hAnsi="宋体"/>
    </w:rPr>
  </w:style>
  <w:style w:type="paragraph" w:customStyle="1" w:styleId="232">
    <w:name w:val="表文"/>
    <w:basedOn w:val="12"/>
    <w:next w:val="7"/>
    <w:autoRedefine/>
    <w:qFormat/>
    <w:uiPriority w:val="0"/>
    <w:pPr>
      <w:adjustRightInd/>
      <w:spacing w:line="240" w:lineRule="auto"/>
      <w:ind w:firstLine="0"/>
      <w:jc w:val="center"/>
      <w:textAlignment w:val="auto"/>
    </w:pPr>
    <w:rPr>
      <w:rFonts w:ascii="仿宋_GB2312" w:eastAsia="仿宋_GB2312"/>
      <w:snapToGrid/>
      <w:spacing w:val="0"/>
      <w:kern w:val="2"/>
    </w:rPr>
  </w:style>
  <w:style w:type="character" w:customStyle="1" w:styleId="233">
    <w:name w:val="正文缩进 Char"/>
    <w:link w:val="7"/>
    <w:autoRedefine/>
    <w:qFormat/>
    <w:uiPriority w:val="0"/>
    <w:rPr>
      <w:rFonts w:eastAsia="宋体"/>
      <w:kern w:val="2"/>
      <w:sz w:val="24"/>
      <w:lang w:val="en-US" w:eastAsia="zh-CN" w:bidi="ar-SA"/>
    </w:rPr>
  </w:style>
  <w:style w:type="character" w:customStyle="1" w:styleId="234">
    <w:name w:val="标题 2 Char"/>
    <w:link w:val="2"/>
    <w:autoRedefine/>
    <w:qFormat/>
    <w:uiPriority w:val="0"/>
    <w:rPr>
      <w:rFonts w:ascii="黑体" w:hAnsi="Arial" w:eastAsia="黑体"/>
      <w:b/>
      <w:snapToGrid w:val="0"/>
      <w:spacing w:val="4"/>
      <w:kern w:val="2"/>
      <w:sz w:val="24"/>
    </w:rPr>
  </w:style>
  <w:style w:type="character" w:customStyle="1" w:styleId="235">
    <w:name w:val="表格内表格正文 Char Char"/>
    <w:link w:val="163"/>
    <w:autoRedefine/>
    <w:qFormat/>
    <w:uiPriority w:val="0"/>
    <w:rPr>
      <w:rFonts w:ascii="宋体" w:hAnsi="宋体" w:eastAsia="宋体"/>
      <w:w w:val="90"/>
      <w:kern w:val="2"/>
      <w:sz w:val="24"/>
      <w:lang w:val="en-US" w:eastAsia="zh-CN"/>
    </w:rPr>
  </w:style>
  <w:style w:type="character" w:customStyle="1" w:styleId="236">
    <w:name w:val="font21"/>
    <w:autoRedefine/>
    <w:qFormat/>
    <w:uiPriority w:val="0"/>
    <w:rPr>
      <w:rFonts w:hint="default" w:ascii="Times New Roman" w:hAnsi="Times New Roman" w:cs="Times New Roman"/>
      <w:color w:val="000000"/>
      <w:sz w:val="21"/>
      <w:szCs w:val="21"/>
      <w:u w:val="none"/>
    </w:rPr>
  </w:style>
  <w:style w:type="character" w:customStyle="1" w:styleId="237">
    <w:name w:val="style81"/>
    <w:autoRedefine/>
    <w:qFormat/>
    <w:uiPriority w:val="0"/>
    <w:rPr>
      <w:color w:val="0000FF"/>
    </w:rPr>
  </w:style>
  <w:style w:type="character" w:customStyle="1" w:styleId="238">
    <w:name w:val="4正文 Char Char"/>
    <w:link w:val="202"/>
    <w:autoRedefine/>
    <w:qFormat/>
    <w:uiPriority w:val="0"/>
    <w:rPr>
      <w:rFonts w:eastAsia="宋体" w:cs="宋体"/>
      <w:kern w:val="2"/>
      <w:sz w:val="21"/>
      <w:lang w:val="en-US" w:eastAsia="zh-CN" w:bidi="ar-SA"/>
    </w:rPr>
  </w:style>
  <w:style w:type="character" w:customStyle="1" w:styleId="239">
    <w:name w:val="报告 Char"/>
    <w:link w:val="189"/>
    <w:autoRedefine/>
    <w:qFormat/>
    <w:uiPriority w:val="0"/>
    <w:rPr>
      <w:rFonts w:ascii="TimesNewRoman" w:hAnsi="TimesNewRoman"/>
      <w:kern w:val="2"/>
      <w:sz w:val="24"/>
    </w:rPr>
  </w:style>
  <w:style w:type="character" w:customStyle="1" w:styleId="240">
    <w:name w:val="君邦正文 Char"/>
    <w:link w:val="107"/>
    <w:autoRedefine/>
    <w:qFormat/>
    <w:uiPriority w:val="0"/>
    <w:rPr>
      <w:rFonts w:ascii="宋体" w:hAnsi="宋体"/>
      <w:kern w:val="2"/>
      <w:sz w:val="24"/>
      <w:lang w:val="en-US" w:eastAsia="zh-CN" w:bidi="ar-SA"/>
    </w:rPr>
  </w:style>
  <w:style w:type="character" w:customStyle="1" w:styleId="241">
    <w:name w:val="表格居中 Char"/>
    <w:autoRedefine/>
    <w:qFormat/>
    <w:uiPriority w:val="0"/>
    <w:rPr>
      <w:rFonts w:ascii="宋体" w:hAnsi="宋体"/>
      <w:snapToGrid w:val="0"/>
      <w:spacing w:val="-4"/>
      <w:w w:val="90"/>
      <w:sz w:val="24"/>
    </w:rPr>
  </w:style>
  <w:style w:type="character" w:customStyle="1" w:styleId="242">
    <w:name w:val="正文样式-yu Char"/>
    <w:link w:val="135"/>
    <w:autoRedefine/>
    <w:qFormat/>
    <w:uiPriority w:val="0"/>
    <w:rPr>
      <w:rFonts w:ascii="宋体" w:hAnsi="宋体"/>
      <w:sz w:val="28"/>
      <w:lang w:val="zh-CN"/>
    </w:rPr>
  </w:style>
  <w:style w:type="character" w:customStyle="1" w:styleId="243">
    <w:name w:val="表格头 Char"/>
    <w:link w:val="159"/>
    <w:autoRedefine/>
    <w:qFormat/>
    <w:uiPriority w:val="0"/>
    <w:rPr>
      <w:rFonts w:ascii="黑体" w:hAnsi="黑体" w:eastAsia="黑体"/>
      <w:b/>
      <w:kern w:val="2"/>
      <w:sz w:val="24"/>
      <w:szCs w:val="24"/>
    </w:rPr>
  </w:style>
  <w:style w:type="character" w:customStyle="1" w:styleId="244">
    <w:name w:val="项目正文，无格式 Char"/>
    <w:link w:val="111"/>
    <w:autoRedefine/>
    <w:qFormat/>
    <w:uiPriority w:val="0"/>
    <w:rPr>
      <w:szCs w:val="18"/>
    </w:rPr>
  </w:style>
  <w:style w:type="character" w:customStyle="1" w:styleId="245">
    <w:name w:val="批注文字 Char"/>
    <w:link w:val="10"/>
    <w:autoRedefine/>
    <w:qFormat/>
    <w:uiPriority w:val="0"/>
    <w:rPr>
      <w:kern w:val="2"/>
      <w:sz w:val="21"/>
    </w:rPr>
  </w:style>
  <w:style w:type="character" w:customStyle="1" w:styleId="246">
    <w:name w:val="Char Char Char1"/>
    <w:link w:val="198"/>
    <w:autoRedefine/>
    <w:qFormat/>
    <w:uiPriority w:val="0"/>
    <w:rPr>
      <w:rFonts w:ascii="宋体" w:eastAsia="宋体"/>
      <w:snapToGrid w:val="0"/>
      <w:spacing w:val="4"/>
      <w:kern w:val="18"/>
      <w:sz w:val="24"/>
      <w:lang w:val="en-US" w:eastAsia="zh-CN"/>
    </w:rPr>
  </w:style>
  <w:style w:type="character" w:customStyle="1" w:styleId="247">
    <w:name w:val="纯文本 Char1"/>
    <w:autoRedefine/>
    <w:qFormat/>
    <w:uiPriority w:val="0"/>
    <w:rPr>
      <w:rFonts w:ascii="宋体" w:hAnsi="Courier New" w:eastAsia="宋体" w:cs="Courier New"/>
      <w:kern w:val="2"/>
      <w:sz w:val="21"/>
      <w:szCs w:val="21"/>
      <w:lang w:val="en-US" w:eastAsia="zh-CN" w:bidi="ar-SA"/>
    </w:rPr>
  </w:style>
  <w:style w:type="character" w:customStyle="1" w:styleId="248">
    <w:name w:val="报告表正文 Char"/>
    <w:link w:val="106"/>
    <w:autoRedefine/>
    <w:qFormat/>
    <w:uiPriority w:val="0"/>
    <w:rPr>
      <w:sz w:val="24"/>
    </w:rPr>
  </w:style>
  <w:style w:type="character" w:customStyle="1" w:styleId="249">
    <w:name w:val="表格正文 Char1"/>
    <w:autoRedefine/>
    <w:qFormat/>
    <w:uiPriority w:val="0"/>
    <w:rPr>
      <w:rFonts w:ascii="宋体" w:eastAsia="宋体"/>
      <w:snapToGrid w:val="0"/>
      <w:spacing w:val="4"/>
      <w:w w:val="90"/>
      <w:sz w:val="24"/>
      <w:lang w:val="en-US" w:eastAsia="zh-CN"/>
    </w:rPr>
  </w:style>
  <w:style w:type="character" w:customStyle="1" w:styleId="250">
    <w:name w:val="正文1 Char Char"/>
    <w:autoRedefine/>
    <w:qFormat/>
    <w:uiPriority w:val="0"/>
    <w:rPr>
      <w:rFonts w:ascii="宋体" w:hAnsi="宋体" w:eastAsia="宋体"/>
      <w:snapToGrid w:val="0"/>
      <w:color w:val="000000"/>
      <w:kern w:val="21"/>
      <w:sz w:val="24"/>
      <w:lang w:val="en-US" w:eastAsia="zh-CN"/>
    </w:rPr>
  </w:style>
  <w:style w:type="character" w:customStyle="1" w:styleId="251">
    <w:name w:val="表 Char"/>
    <w:link w:val="188"/>
    <w:autoRedefine/>
    <w:qFormat/>
    <w:uiPriority w:val="0"/>
    <w:rPr>
      <w:spacing w:val="2"/>
      <w:kern w:val="2"/>
      <w:sz w:val="21"/>
    </w:rPr>
  </w:style>
  <w:style w:type="character" w:customStyle="1" w:styleId="252">
    <w:name w:val="标题 3 Char"/>
    <w:link w:val="4"/>
    <w:autoRedefine/>
    <w:qFormat/>
    <w:uiPriority w:val="0"/>
    <w:rPr>
      <w:rFonts w:ascii="宋体" w:eastAsia="宋体"/>
      <w:snapToGrid w:val="0"/>
      <w:spacing w:val="4"/>
      <w:kern w:val="2"/>
      <w:sz w:val="24"/>
      <w:lang w:val="en-US" w:eastAsia="zh-CN"/>
    </w:rPr>
  </w:style>
  <w:style w:type="character" w:customStyle="1" w:styleId="253">
    <w:name w:val="style51"/>
    <w:autoRedefine/>
    <w:qFormat/>
    <w:uiPriority w:val="0"/>
    <w:rPr>
      <w:b/>
      <w:bCs/>
      <w:color w:val="FF9900"/>
      <w:sz w:val="21"/>
      <w:szCs w:val="21"/>
    </w:rPr>
  </w:style>
  <w:style w:type="character" w:customStyle="1" w:styleId="254">
    <w:name w:val="正文文本 (2)_"/>
    <w:link w:val="197"/>
    <w:autoRedefine/>
    <w:qFormat/>
    <w:uiPriority w:val="0"/>
    <w:rPr>
      <w:rFonts w:ascii="宋体" w:hAnsi="宋体" w:eastAsia="宋体" w:cs="宋体"/>
      <w:sz w:val="22"/>
      <w:szCs w:val="22"/>
      <w:shd w:val="clear" w:color="auto" w:fill="FFFFFF"/>
    </w:rPr>
  </w:style>
  <w:style w:type="character" w:customStyle="1" w:styleId="255">
    <w:name w:val="文章正文样式 Char Char Char Char Char Char"/>
    <w:link w:val="229"/>
    <w:autoRedefine/>
    <w:qFormat/>
    <w:uiPriority w:val="0"/>
    <w:rPr>
      <w:rFonts w:ascii="宋体" w:hAnsi="宋体" w:eastAsia="宋体" w:cs="宋体"/>
      <w:kern w:val="2"/>
      <w:sz w:val="24"/>
      <w:lang w:val="en-US" w:eastAsia="zh-CN" w:bidi="ar-SA"/>
    </w:rPr>
  </w:style>
  <w:style w:type="character" w:customStyle="1" w:styleId="256">
    <w:name w:val="quick"/>
    <w:basedOn w:val="48"/>
    <w:autoRedefine/>
    <w:qFormat/>
    <w:uiPriority w:val="0"/>
    <w:rPr>
      <w:color w:val="CCCCCC"/>
    </w:rPr>
  </w:style>
  <w:style w:type="character" w:customStyle="1" w:styleId="257">
    <w:name w:val="style71"/>
    <w:autoRedefine/>
    <w:qFormat/>
    <w:uiPriority w:val="0"/>
    <w:rPr>
      <w:b/>
      <w:bCs/>
      <w:color w:val="D70703"/>
      <w:sz w:val="21"/>
      <w:szCs w:val="21"/>
    </w:rPr>
  </w:style>
  <w:style w:type="character" w:customStyle="1" w:styleId="258">
    <w:name w:val="样式 宋体 小四"/>
    <w:autoRedefine/>
    <w:qFormat/>
    <w:uiPriority w:val="0"/>
    <w:rPr>
      <w:rFonts w:ascii="宋体" w:hAnsi="宋体" w:eastAsia="宋体"/>
      <w:sz w:val="24"/>
    </w:rPr>
  </w:style>
  <w:style w:type="character" w:customStyle="1" w:styleId="259">
    <w:name w:val="样式 首行缩进:  0.77 厘米 行距: 固定值 20 磅 Char Char"/>
    <w:link w:val="123"/>
    <w:autoRedefine/>
    <w:qFormat/>
    <w:uiPriority w:val="0"/>
    <w:rPr>
      <w:rFonts w:eastAsia="宋体"/>
      <w:kern w:val="2"/>
      <w:sz w:val="24"/>
      <w:lang w:val="en-US" w:eastAsia="zh-CN" w:bidi="ar-SA"/>
    </w:rPr>
  </w:style>
  <w:style w:type="character" w:customStyle="1" w:styleId="260">
    <w:name w:val="正文(首行缩进) Char Char"/>
    <w:link w:val="230"/>
    <w:autoRedefine/>
    <w:qFormat/>
    <w:uiPriority w:val="0"/>
    <w:rPr>
      <w:rFonts w:ascii="宋体" w:hAnsi="宋体"/>
      <w:snapToGrid w:val="0"/>
      <w:sz w:val="24"/>
    </w:rPr>
  </w:style>
  <w:style w:type="character" w:customStyle="1" w:styleId="261">
    <w:name w:val="页码1"/>
    <w:basedOn w:val="48"/>
    <w:autoRedefine/>
    <w:qFormat/>
    <w:uiPriority w:val="0"/>
  </w:style>
  <w:style w:type="character" w:customStyle="1" w:styleId="262">
    <w:name w:val="title"/>
    <w:basedOn w:val="48"/>
    <w:autoRedefine/>
    <w:qFormat/>
    <w:uiPriority w:val="0"/>
  </w:style>
  <w:style w:type="character" w:customStyle="1" w:styleId="263">
    <w:name w:val="表头 Char3"/>
    <w:autoRedefine/>
    <w:qFormat/>
    <w:uiPriority w:val="0"/>
    <w:rPr>
      <w:rFonts w:ascii="宋体" w:hAnsi="宋体" w:eastAsia="宋体"/>
      <w:spacing w:val="4"/>
      <w:kern w:val="18"/>
      <w:sz w:val="24"/>
      <w:lang w:val="en-US" w:eastAsia="zh-CN"/>
    </w:rPr>
  </w:style>
  <w:style w:type="character" w:customStyle="1" w:styleId="264">
    <w:name w:val="表格居中 Char Char"/>
    <w:link w:val="147"/>
    <w:autoRedefine/>
    <w:qFormat/>
    <w:uiPriority w:val="0"/>
    <w:rPr>
      <w:rFonts w:ascii="宋体" w:hAnsi="宋体" w:eastAsia="宋体"/>
      <w:snapToGrid w:val="0"/>
      <w:spacing w:val="-4"/>
      <w:w w:val="90"/>
      <w:sz w:val="24"/>
      <w:lang w:val="en-US" w:eastAsia="zh-CN"/>
    </w:rPr>
  </w:style>
  <w:style w:type="character" w:customStyle="1" w:styleId="265">
    <w:name w:val="样式 样式 样式 首行缩进:  2 字符1 + 首行缩进:  2 字符 + 首行缩进:  2 字符 Char Char"/>
    <w:link w:val="192"/>
    <w:autoRedefine/>
    <w:qFormat/>
    <w:uiPriority w:val="0"/>
    <w:rPr>
      <w:rFonts w:cs="宋体"/>
      <w:sz w:val="28"/>
    </w:rPr>
  </w:style>
  <w:style w:type="character" w:customStyle="1" w:styleId="266">
    <w:name w:val="表格内正文 Char Char Char Char"/>
    <w:link w:val="125"/>
    <w:autoRedefine/>
    <w:qFormat/>
    <w:uiPriority w:val="0"/>
    <w:rPr>
      <w:rFonts w:ascii="宋体" w:hAnsi="宋体" w:eastAsia="宋体"/>
      <w:spacing w:val="4"/>
      <w:kern w:val="18"/>
      <w:sz w:val="24"/>
      <w:lang w:val="en-US" w:eastAsia="zh-CN"/>
    </w:rPr>
  </w:style>
  <w:style w:type="character" w:customStyle="1" w:styleId="267">
    <w:name w:val="小四+首行缩进 Char2"/>
    <w:link w:val="132"/>
    <w:autoRedefine/>
    <w:qFormat/>
    <w:uiPriority w:val="0"/>
    <w:rPr>
      <w:rFonts w:ascii="宋体" w:hAnsi="宋体" w:eastAsia="宋体"/>
      <w:kern w:val="2"/>
      <w:sz w:val="24"/>
      <w:lang w:val="en-US" w:eastAsia="zh-CN"/>
    </w:rPr>
  </w:style>
  <w:style w:type="character" w:customStyle="1" w:styleId="268">
    <w:name w:val="样式 Char"/>
    <w:link w:val="181"/>
    <w:autoRedefine/>
    <w:qFormat/>
    <w:uiPriority w:val="0"/>
    <w:rPr>
      <w:rFonts w:ascii="黑体" w:hAnsi="宋体" w:eastAsia="黑体"/>
      <w:b/>
      <w:sz w:val="24"/>
      <w:szCs w:val="24"/>
    </w:rPr>
  </w:style>
  <w:style w:type="character" w:customStyle="1" w:styleId="269">
    <w:name w:val="正文文本缩进 Char"/>
    <w:basedOn w:val="48"/>
    <w:link w:val="13"/>
    <w:autoRedefine/>
    <w:qFormat/>
    <w:uiPriority w:val="0"/>
    <w:rPr>
      <w:rFonts w:hint="default" w:ascii="Calibri" w:hAnsi="Calibri" w:eastAsia="宋体" w:cs="Times New Roman"/>
      <w:kern w:val="2"/>
      <w:sz w:val="21"/>
      <w:szCs w:val="24"/>
    </w:rPr>
  </w:style>
  <w:style w:type="character" w:customStyle="1" w:styleId="270">
    <w:name w:val="fontstrikethrough"/>
    <w:basedOn w:val="48"/>
    <w:autoRedefine/>
    <w:qFormat/>
    <w:uiPriority w:val="0"/>
    <w:rPr>
      <w:strike/>
    </w:rPr>
  </w:style>
  <w:style w:type="character" w:customStyle="1" w:styleId="271">
    <w:name w:val="表头 Char Char"/>
    <w:link w:val="119"/>
    <w:autoRedefine/>
    <w:qFormat/>
    <w:uiPriority w:val="0"/>
    <w:rPr>
      <w:rFonts w:ascii="宋体" w:eastAsia="宋体"/>
      <w:snapToGrid w:val="0"/>
      <w:spacing w:val="4"/>
      <w:kern w:val="18"/>
      <w:sz w:val="24"/>
      <w:lang w:val="en-US" w:eastAsia="zh-CN"/>
    </w:rPr>
  </w:style>
  <w:style w:type="character" w:customStyle="1" w:styleId="272">
    <w:name w:val="p51"/>
    <w:autoRedefine/>
    <w:qFormat/>
    <w:uiPriority w:val="0"/>
    <w:rPr>
      <w:rFonts w:hint="default"/>
      <w:sz w:val="21"/>
    </w:rPr>
  </w:style>
  <w:style w:type="character" w:customStyle="1" w:styleId="273">
    <w:name w:val="表格正文 Char Char"/>
    <w:autoRedefine/>
    <w:qFormat/>
    <w:uiPriority w:val="0"/>
    <w:rPr>
      <w:rFonts w:ascii="宋体" w:eastAsia="宋体"/>
      <w:snapToGrid w:val="0"/>
      <w:spacing w:val="4"/>
      <w:w w:val="90"/>
      <w:kern w:val="2"/>
      <w:sz w:val="24"/>
      <w:lang w:val="en-US" w:eastAsia="zh-CN"/>
    </w:rPr>
  </w:style>
  <w:style w:type="character" w:customStyle="1" w:styleId="274">
    <w:name w:val="headline-content2"/>
    <w:basedOn w:val="48"/>
    <w:autoRedefine/>
    <w:qFormat/>
    <w:uiPriority w:val="0"/>
  </w:style>
  <w:style w:type="character" w:customStyle="1" w:styleId="275">
    <w:name w:val="表内格式 Char"/>
    <w:link w:val="105"/>
    <w:autoRedefine/>
    <w:qFormat/>
    <w:uiPriority w:val="0"/>
    <w:rPr>
      <w:rFonts w:eastAsia="楷体_GB2312"/>
      <w:sz w:val="18"/>
      <w:szCs w:val="18"/>
    </w:rPr>
  </w:style>
  <w:style w:type="character" w:customStyle="1" w:styleId="276">
    <w:name w:val="表格内正文 Char1"/>
    <w:autoRedefine/>
    <w:qFormat/>
    <w:uiPriority w:val="0"/>
    <w:rPr>
      <w:rFonts w:ascii="宋体" w:hAnsi="宋体" w:eastAsia="宋体"/>
      <w:spacing w:val="4"/>
      <w:kern w:val="18"/>
      <w:sz w:val="24"/>
      <w:lang w:val="en-US" w:eastAsia="zh-CN"/>
    </w:rPr>
  </w:style>
  <w:style w:type="character" w:customStyle="1" w:styleId="277">
    <w:name w:val="hb1 Char Char"/>
    <w:link w:val="228"/>
    <w:autoRedefine/>
    <w:qFormat/>
    <w:uiPriority w:val="0"/>
    <w:rPr>
      <w:rFonts w:ascii="宋体" w:hAnsi="宋体" w:eastAsia="宋体"/>
      <w:color w:val="000000"/>
      <w:kern w:val="2"/>
      <w:sz w:val="24"/>
      <w:lang w:val="en-US" w:eastAsia="zh-CN" w:bidi="ar-SA"/>
    </w:rPr>
  </w:style>
  <w:style w:type="character" w:customStyle="1" w:styleId="278">
    <w:name w:val="f241"/>
    <w:autoRedefine/>
    <w:qFormat/>
    <w:uiPriority w:val="0"/>
    <w:rPr>
      <w:sz w:val="36"/>
    </w:rPr>
  </w:style>
  <w:style w:type="character" w:customStyle="1" w:styleId="279">
    <w:name w:val="纯文本 Char"/>
    <w:link w:val="20"/>
    <w:autoRedefine/>
    <w:qFormat/>
    <w:uiPriority w:val="0"/>
    <w:rPr>
      <w:rFonts w:ascii="宋体" w:hAnsi="Courier New" w:eastAsia="宋体"/>
      <w:kern w:val="2"/>
      <w:sz w:val="21"/>
      <w:lang w:val="en-US" w:eastAsia="zh-CN" w:bidi="ar-SA"/>
    </w:rPr>
  </w:style>
  <w:style w:type="character" w:customStyle="1" w:styleId="280">
    <w:name w:val="文本正文 Char2"/>
    <w:autoRedefine/>
    <w:qFormat/>
    <w:uiPriority w:val="0"/>
    <w:rPr>
      <w:rFonts w:ascii="宋体" w:eastAsia="宋体"/>
      <w:snapToGrid w:val="0"/>
      <w:spacing w:val="4"/>
      <w:kern w:val="18"/>
      <w:sz w:val="24"/>
      <w:lang w:val="en-US" w:eastAsia="zh-CN"/>
    </w:rPr>
  </w:style>
  <w:style w:type="character" w:customStyle="1" w:styleId="281">
    <w:name w:val="正文首行缩进 2 Char"/>
    <w:basedOn w:val="269"/>
    <w:link w:val="44"/>
    <w:autoRedefine/>
    <w:qFormat/>
    <w:uiPriority w:val="0"/>
    <w:rPr>
      <w:rFonts w:hint="default" w:ascii="Calibri" w:hAnsi="Calibri" w:eastAsia="宋体" w:cs="Times New Roman"/>
      <w:kern w:val="2"/>
      <w:sz w:val="21"/>
      <w:szCs w:val="24"/>
    </w:rPr>
  </w:style>
  <w:style w:type="character" w:customStyle="1" w:styleId="282">
    <w:name w:val="正文文本 Char Char"/>
    <w:autoRedefine/>
    <w:qFormat/>
    <w:uiPriority w:val="0"/>
    <w:rPr>
      <w:rFonts w:ascii="宋体" w:eastAsia="宋体"/>
      <w:snapToGrid w:val="0"/>
      <w:spacing w:val="4"/>
      <w:kern w:val="18"/>
      <w:sz w:val="24"/>
      <w:lang w:val="en-US" w:eastAsia="zh-CN"/>
    </w:rPr>
  </w:style>
  <w:style w:type="character" w:customStyle="1" w:styleId="283">
    <w:name w:val="文本正文 Char1"/>
    <w:autoRedefine/>
    <w:qFormat/>
    <w:uiPriority w:val="0"/>
    <w:rPr>
      <w:rFonts w:ascii="宋体" w:eastAsia="宋体"/>
      <w:snapToGrid w:val="0"/>
      <w:spacing w:val="4"/>
      <w:kern w:val="18"/>
      <w:sz w:val="24"/>
      <w:lang w:val="en-US" w:eastAsia="zh-CN"/>
    </w:rPr>
  </w:style>
  <w:style w:type="character" w:customStyle="1" w:styleId="284">
    <w:name w:val="注释 Char Char"/>
    <w:link w:val="214"/>
    <w:autoRedefine/>
    <w:qFormat/>
    <w:uiPriority w:val="0"/>
    <w:rPr>
      <w:rFonts w:ascii="宋体" w:eastAsia="宋体"/>
      <w:snapToGrid w:val="0"/>
      <w:spacing w:val="4"/>
      <w:sz w:val="21"/>
      <w:lang w:val="en-US" w:eastAsia="zh-CN" w:bidi="ar-SA"/>
    </w:rPr>
  </w:style>
  <w:style w:type="character" w:customStyle="1" w:styleId="285">
    <w:name w:val="正文文本 Char"/>
    <w:link w:val="12"/>
    <w:autoRedefine/>
    <w:qFormat/>
    <w:uiPriority w:val="0"/>
    <w:rPr>
      <w:rFonts w:ascii="宋体" w:eastAsia="宋体"/>
      <w:snapToGrid w:val="0"/>
      <w:spacing w:val="4"/>
      <w:kern w:val="18"/>
      <w:sz w:val="24"/>
      <w:lang w:val="en-US" w:eastAsia="zh-CN"/>
    </w:rPr>
  </w:style>
  <w:style w:type="character" w:customStyle="1" w:styleId="286">
    <w:name w:val="表格正文3 Char Char Char"/>
    <w:link w:val="191"/>
    <w:autoRedefine/>
    <w:qFormat/>
    <w:uiPriority w:val="0"/>
    <w:rPr>
      <w:rFonts w:ascii="宋体" w:hAnsi="宋体" w:eastAsia="宋体"/>
      <w:spacing w:val="4"/>
      <w:kern w:val="2"/>
      <w:sz w:val="24"/>
      <w:lang w:val="en-US" w:eastAsia="zh-CN"/>
    </w:rPr>
  </w:style>
  <w:style w:type="character" w:customStyle="1" w:styleId="287">
    <w:name w:val="fontstyle01"/>
    <w:basedOn w:val="48"/>
    <w:autoRedefine/>
    <w:qFormat/>
    <w:uiPriority w:val="0"/>
    <w:rPr>
      <w:rFonts w:ascii="宋体" w:hAnsi="宋体" w:eastAsia="宋体" w:cs="宋体"/>
      <w:color w:val="333333"/>
      <w:sz w:val="28"/>
      <w:szCs w:val="28"/>
    </w:rPr>
  </w:style>
  <w:style w:type="character" w:customStyle="1" w:styleId="288">
    <w:name w:val="unnamed11"/>
    <w:autoRedefine/>
    <w:qFormat/>
    <w:uiPriority w:val="0"/>
    <w:rPr>
      <w:sz w:val="21"/>
    </w:rPr>
  </w:style>
  <w:style w:type="character" w:customStyle="1" w:styleId="289">
    <w:name w:val="font11"/>
    <w:autoRedefine/>
    <w:qFormat/>
    <w:uiPriority w:val="0"/>
    <w:rPr>
      <w:rFonts w:hint="default" w:ascii="Times New Roman" w:hAnsi="Times New Roman" w:cs="Times New Roman"/>
      <w:color w:val="000000"/>
      <w:sz w:val="21"/>
      <w:szCs w:val="21"/>
      <w:u w:val="none"/>
      <w:vertAlign w:val="subscript"/>
    </w:rPr>
  </w:style>
  <w:style w:type="character" w:customStyle="1" w:styleId="290">
    <w:name w:val="表格内正文 Char Char1"/>
    <w:autoRedefine/>
    <w:qFormat/>
    <w:uiPriority w:val="0"/>
    <w:rPr>
      <w:rFonts w:ascii="宋体" w:hAnsi="宋体" w:eastAsia="宋体"/>
      <w:spacing w:val="4"/>
      <w:kern w:val="18"/>
      <w:sz w:val="24"/>
      <w:lang w:val="en-US" w:eastAsia="zh-CN"/>
    </w:rPr>
  </w:style>
  <w:style w:type="character" w:customStyle="1" w:styleId="291">
    <w:name w:val="标准正文 Char"/>
    <w:link w:val="184"/>
    <w:autoRedefine/>
    <w:qFormat/>
    <w:uiPriority w:val="0"/>
    <w:rPr>
      <w:kern w:val="2"/>
      <w:sz w:val="24"/>
      <w:szCs w:val="22"/>
    </w:rPr>
  </w:style>
  <w:style w:type="character" w:customStyle="1" w:styleId="292">
    <w:name w:val="fontstyle21"/>
    <w:basedOn w:val="48"/>
    <w:autoRedefine/>
    <w:qFormat/>
    <w:uiPriority w:val="0"/>
    <w:rPr>
      <w:rFonts w:ascii="TimesNewRomanPSMT" w:hAnsi="TimesNewRomanPSMT" w:eastAsia="TimesNewRomanPSMT" w:cs="TimesNewRomanPSMT"/>
      <w:color w:val="000000"/>
      <w:sz w:val="28"/>
      <w:szCs w:val="28"/>
    </w:rPr>
  </w:style>
  <w:style w:type="character" w:customStyle="1" w:styleId="293">
    <w:name w:val="正文文本2"/>
    <w:autoRedefine/>
    <w:qFormat/>
    <w:uiPriority w:val="0"/>
    <w:rPr>
      <w:rFonts w:ascii="宋体" w:eastAsia="宋体"/>
      <w:snapToGrid w:val="0"/>
      <w:spacing w:val="4"/>
      <w:kern w:val="18"/>
      <w:sz w:val="24"/>
      <w:lang w:val="en-US" w:eastAsia="zh-CN"/>
    </w:rPr>
  </w:style>
  <w:style w:type="character" w:customStyle="1" w:styleId="294">
    <w:name w:val="标题 1 Char"/>
    <w:link w:val="3"/>
    <w:autoRedefine/>
    <w:qFormat/>
    <w:uiPriority w:val="0"/>
    <w:rPr>
      <w:rFonts w:eastAsia="黑体"/>
      <w:sz w:val="44"/>
      <w:lang w:val="zh-CN"/>
    </w:rPr>
  </w:style>
  <w:style w:type="character" w:customStyle="1" w:styleId="295">
    <w:name w:val="图表 Char"/>
    <w:link w:val="212"/>
    <w:autoRedefine/>
    <w:qFormat/>
    <w:uiPriority w:val="0"/>
    <w:rPr>
      <w:kern w:val="2"/>
      <w:sz w:val="21"/>
      <w:szCs w:val="24"/>
    </w:rPr>
  </w:style>
  <w:style w:type="character" w:customStyle="1" w:styleId="296">
    <w:name w:val="页眉 Char"/>
    <w:link w:val="27"/>
    <w:autoRedefine/>
    <w:qFormat/>
    <w:uiPriority w:val="0"/>
    <w:rPr>
      <w:kern w:val="2"/>
      <w:sz w:val="18"/>
    </w:rPr>
  </w:style>
  <w:style w:type="character" w:customStyle="1" w:styleId="297">
    <w:name w:val="表格正文 Char Char Char"/>
    <w:link w:val="177"/>
    <w:autoRedefine/>
    <w:qFormat/>
    <w:uiPriority w:val="0"/>
    <w:rPr>
      <w:rFonts w:ascii="宋体" w:eastAsia="宋体"/>
      <w:snapToGrid w:val="0"/>
      <w:spacing w:val="4"/>
      <w:w w:val="90"/>
      <w:sz w:val="24"/>
      <w:lang w:val="en-US" w:eastAsia="zh-CN"/>
    </w:rPr>
  </w:style>
  <w:style w:type="character" w:customStyle="1" w:styleId="298">
    <w:name w:val="页脚 Char"/>
    <w:link w:val="26"/>
    <w:autoRedefine/>
    <w:qFormat/>
    <w:uiPriority w:val="99"/>
    <w:rPr>
      <w:kern w:val="2"/>
      <w:sz w:val="18"/>
    </w:rPr>
  </w:style>
  <w:style w:type="character" w:customStyle="1" w:styleId="299">
    <w:name w:val="文本正文 Char"/>
    <w:autoRedefine/>
    <w:qFormat/>
    <w:uiPriority w:val="0"/>
    <w:rPr>
      <w:rFonts w:ascii="宋体" w:eastAsia="宋体"/>
      <w:snapToGrid w:val="0"/>
      <w:spacing w:val="4"/>
      <w:kern w:val="18"/>
      <w:sz w:val="24"/>
      <w:lang w:val="en-US" w:eastAsia="zh-CN"/>
    </w:rPr>
  </w:style>
  <w:style w:type="character" w:customStyle="1" w:styleId="300">
    <w:name w:val="正文2 Char Char"/>
    <w:link w:val="162"/>
    <w:autoRedefine/>
    <w:qFormat/>
    <w:uiPriority w:val="0"/>
    <w:rPr>
      <w:rFonts w:ascii="宋体" w:hAnsi="宋体" w:eastAsia="宋体"/>
      <w:kern w:val="21"/>
      <w:sz w:val="24"/>
      <w:lang w:val="en-US" w:eastAsia="zh-CN"/>
    </w:rPr>
  </w:style>
  <w:style w:type="character" w:customStyle="1" w:styleId="301">
    <w:name w:val="标题 Char"/>
    <w:link w:val="42"/>
    <w:autoRedefine/>
    <w:qFormat/>
    <w:uiPriority w:val="0"/>
    <w:rPr>
      <w:rFonts w:ascii="Cambria" w:hAnsi="Cambria" w:cs="Times New Roman"/>
      <w:b/>
      <w:bCs/>
      <w:kern w:val="2"/>
      <w:sz w:val="32"/>
      <w:szCs w:val="32"/>
    </w:rPr>
  </w:style>
  <w:style w:type="character" w:customStyle="1" w:styleId="302">
    <w:name w:val="正文缩进 Char1"/>
    <w:autoRedefine/>
    <w:qFormat/>
    <w:uiPriority w:val="0"/>
    <w:rPr>
      <w:rFonts w:eastAsia="仿宋_GB2312"/>
      <w:kern w:val="2"/>
      <w:sz w:val="28"/>
      <w:lang w:val="en-US" w:eastAsia="zh-CN" w:bidi="ar-SA"/>
    </w:rPr>
  </w:style>
  <w:style w:type="character" w:customStyle="1" w:styleId="303">
    <w:name w:val="fontborder"/>
    <w:basedOn w:val="48"/>
    <w:autoRedefine/>
    <w:qFormat/>
    <w:uiPriority w:val="0"/>
    <w:rPr>
      <w:bdr w:val="single" w:color="000000" w:sz="6" w:space="0"/>
    </w:rPr>
  </w:style>
  <w:style w:type="character" w:customStyle="1" w:styleId="304">
    <w:name w:val="表头 Char"/>
    <w:autoRedefine/>
    <w:qFormat/>
    <w:uiPriority w:val="0"/>
    <w:rPr>
      <w:rFonts w:ascii="Times New Roman" w:hAnsi="Times New Roman" w:eastAsia="宋体" w:cs="宋体"/>
      <w:sz w:val="24"/>
      <w:szCs w:val="20"/>
    </w:rPr>
  </w:style>
  <w:style w:type="character" w:customStyle="1" w:styleId="305">
    <w:name w:val="表头 Char1"/>
    <w:autoRedefine/>
    <w:qFormat/>
    <w:uiPriority w:val="0"/>
    <w:rPr>
      <w:rFonts w:ascii="宋体" w:hAnsi="宋体" w:eastAsia="宋体"/>
      <w:spacing w:val="4"/>
      <w:sz w:val="24"/>
      <w:lang w:val="en-US" w:eastAsia="zh-CN"/>
    </w:rPr>
  </w:style>
  <w:style w:type="character" w:customStyle="1" w:styleId="306">
    <w:name w:val="样式 首行缩进:  2 字符1 Char Char"/>
    <w:link w:val="227"/>
    <w:autoRedefine/>
    <w:qFormat/>
    <w:uiPriority w:val="0"/>
    <w:rPr>
      <w:rFonts w:eastAsia="宋体"/>
      <w:kern w:val="2"/>
      <w:sz w:val="24"/>
      <w:lang w:val="en-US" w:eastAsia="zh-CN" w:bidi="ar-SA"/>
    </w:rPr>
  </w:style>
  <w:style w:type="character" w:customStyle="1" w:styleId="307">
    <w:name w:val="五号"/>
    <w:autoRedefine/>
    <w:qFormat/>
    <w:uiPriority w:val="0"/>
    <w:rPr>
      <w:rFonts w:ascii="宋体" w:hAnsi="宋体" w:eastAsia="宋体"/>
      <w:kern w:val="18"/>
      <w:sz w:val="21"/>
    </w:rPr>
  </w:style>
  <w:style w:type="character" w:customStyle="1" w:styleId="308">
    <w:name w:val="表格内正文 Char Char Char Char Char"/>
    <w:link w:val="134"/>
    <w:autoRedefine/>
    <w:qFormat/>
    <w:uiPriority w:val="0"/>
    <w:rPr>
      <w:rFonts w:ascii="宋体" w:hAnsi="宋体" w:eastAsia="宋体"/>
      <w:spacing w:val="4"/>
      <w:kern w:val="18"/>
      <w:sz w:val="24"/>
      <w:lang w:val="en-US" w:eastAsia="zh-CN"/>
    </w:rPr>
  </w:style>
  <w:style w:type="table" w:customStyle="1" w:styleId="309">
    <w:name w:val="浅色底纹1"/>
    <w:basedOn w:val="45"/>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310">
    <w:name w:val="报告正文 Char"/>
    <w:link w:val="311"/>
    <w:autoRedefine/>
    <w:qFormat/>
    <w:uiPriority w:val="0"/>
    <w:rPr>
      <w:rFonts w:ascii="宋体" w:hAnsi="宋体"/>
      <w:sz w:val="28"/>
    </w:rPr>
  </w:style>
  <w:style w:type="paragraph" w:customStyle="1" w:styleId="311">
    <w:name w:val="报告正文"/>
    <w:basedOn w:val="1"/>
    <w:link w:val="310"/>
    <w:autoRedefine/>
    <w:qFormat/>
    <w:uiPriority w:val="0"/>
    <w:pPr>
      <w:snapToGrid w:val="0"/>
      <w:ind w:firstLine="200" w:firstLineChars="200"/>
    </w:pPr>
    <w:rPr>
      <w:rFonts w:ascii="宋体" w:hAnsi="宋体"/>
      <w:sz w:val="28"/>
    </w:rPr>
  </w:style>
  <w:style w:type="character" w:customStyle="1" w:styleId="312">
    <w:name w:val="prev"/>
    <w:basedOn w:val="48"/>
    <w:autoRedefine/>
    <w:qFormat/>
    <w:uiPriority w:val="0"/>
  </w:style>
  <w:style w:type="character" w:customStyle="1" w:styleId="313">
    <w:name w:val="next"/>
    <w:basedOn w:val="48"/>
    <w:autoRedefine/>
    <w:qFormat/>
    <w:uiPriority w:val="0"/>
  </w:style>
  <w:style w:type="character" w:customStyle="1" w:styleId="314">
    <w:name w:val="hover12"/>
    <w:basedOn w:val="48"/>
    <w:autoRedefine/>
    <w:qFormat/>
    <w:uiPriority w:val="0"/>
    <w:rPr>
      <w:color w:val="007F63"/>
      <w:bdr w:val="single" w:color="007F63" w:sz="4" w:space="0"/>
    </w:rPr>
  </w:style>
  <w:style w:type="character" w:customStyle="1" w:styleId="315">
    <w:name w:val="hover11"/>
    <w:basedOn w:val="48"/>
    <w:autoRedefine/>
    <w:qFormat/>
    <w:uiPriority w:val="0"/>
    <w:rPr>
      <w:color w:val="007F63"/>
      <w:bdr w:val="single" w:color="007F63" w:sz="4" w:space="0"/>
    </w:rPr>
  </w:style>
  <w:style w:type="paragraph" w:customStyle="1" w:styleId="316">
    <w:name w:val="表格3"/>
    <w:autoRedefine/>
    <w:qFormat/>
    <w:uiPriority w:val="0"/>
    <w:pPr>
      <w:spacing w:line="240" w:lineRule="atLeast"/>
      <w:jc w:val="center"/>
    </w:pPr>
    <w:rPr>
      <w:rFonts w:ascii="Calibri" w:hAnsi="Calibri" w:eastAsia="宋体" w:cs="Times New Roman"/>
      <w:kern w:val="2"/>
      <w:sz w:val="21"/>
      <w:szCs w:val="21"/>
      <w:lang w:val="en-US" w:eastAsia="zh-CN" w:bidi="ar-SA"/>
    </w:rPr>
  </w:style>
  <w:style w:type="character" w:customStyle="1" w:styleId="317">
    <w:name w:val="hover32"/>
    <w:basedOn w:val="48"/>
    <w:autoRedefine/>
    <w:qFormat/>
    <w:uiPriority w:val="0"/>
    <w:rPr>
      <w:color w:val="015293"/>
    </w:rPr>
  </w:style>
  <w:style w:type="character" w:customStyle="1" w:styleId="318">
    <w:name w:val="replayed"/>
    <w:basedOn w:val="48"/>
    <w:autoRedefine/>
    <w:qFormat/>
    <w:uiPriority w:val="0"/>
    <w:rPr>
      <w:color w:val="5B7BC8"/>
    </w:rPr>
  </w:style>
  <w:style w:type="character" w:customStyle="1" w:styleId="319">
    <w:name w:val="font61"/>
    <w:autoRedefine/>
    <w:qFormat/>
    <w:uiPriority w:val="0"/>
    <w:rPr>
      <w:rFonts w:hint="eastAsia" w:ascii="宋体" w:hAnsi="宋体" w:eastAsia="宋体" w:cs="宋体"/>
      <w:color w:val="000000"/>
      <w:sz w:val="22"/>
      <w:szCs w:val="22"/>
      <w:u w:val="none"/>
    </w:rPr>
  </w:style>
  <w:style w:type="character" w:customStyle="1" w:styleId="320">
    <w:name w:val="font41"/>
    <w:basedOn w:val="48"/>
    <w:autoRedefine/>
    <w:qFormat/>
    <w:uiPriority w:val="0"/>
    <w:rPr>
      <w:rFonts w:hint="eastAsia" w:ascii="宋体" w:hAnsi="宋体" w:eastAsia="宋体" w:cs="宋体"/>
      <w:color w:val="000000"/>
      <w:sz w:val="22"/>
      <w:szCs w:val="22"/>
      <w:u w:val="none"/>
      <w:vertAlign w:val="superscript"/>
    </w:rPr>
  </w:style>
  <w:style w:type="character" w:customStyle="1" w:styleId="321">
    <w:name w:val="font31"/>
    <w:basedOn w:val="48"/>
    <w:autoRedefine/>
    <w:qFormat/>
    <w:uiPriority w:val="0"/>
    <w:rPr>
      <w:rFonts w:hint="eastAsia" w:ascii="宋体" w:hAnsi="宋体" w:eastAsia="宋体" w:cs="宋体"/>
      <w:color w:val="000000"/>
      <w:sz w:val="22"/>
      <w:szCs w:val="22"/>
      <w:u w:val="none"/>
    </w:rPr>
  </w:style>
  <w:style w:type="table" w:customStyle="1" w:styleId="322">
    <w:name w:val="网格型1"/>
    <w:basedOn w:val="4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3">
    <w:name w:val="应填表格"/>
    <w:basedOn w:val="1"/>
    <w:autoRedefine/>
    <w:qFormat/>
    <w:uiPriority w:val="0"/>
    <w:pPr>
      <w:adjustRightInd w:val="0"/>
      <w:spacing w:before="40" w:after="40"/>
      <w:textAlignment w:val="baseline"/>
    </w:pPr>
    <w:rPr>
      <w:kern w:val="0"/>
    </w:rPr>
  </w:style>
  <w:style w:type="character" w:customStyle="1" w:styleId="324">
    <w:name w:val="+正文 Char Char"/>
    <w:link w:val="325"/>
    <w:autoRedefine/>
    <w:qFormat/>
    <w:locked/>
    <w:uiPriority w:val="0"/>
    <w:rPr>
      <w:kern w:val="2"/>
      <w:sz w:val="24"/>
    </w:rPr>
  </w:style>
  <w:style w:type="paragraph" w:customStyle="1" w:styleId="325">
    <w:name w:val="+正文"/>
    <w:basedOn w:val="1"/>
    <w:link w:val="324"/>
    <w:autoRedefine/>
    <w:qFormat/>
    <w:uiPriority w:val="0"/>
    <w:pPr>
      <w:adjustRightInd w:val="0"/>
      <w:snapToGrid w:val="0"/>
      <w:ind w:firstLine="200" w:firstLineChars="200"/>
      <w:jc w:val="both"/>
    </w:pPr>
  </w:style>
  <w:style w:type="paragraph" w:customStyle="1" w:styleId="326">
    <w:name w:val="1正文"/>
    <w:basedOn w:val="1"/>
    <w:autoRedefine/>
    <w:qFormat/>
    <w:uiPriority w:val="0"/>
    <w:pPr>
      <w:widowControl/>
      <w:ind w:firstLine="200" w:firstLineChars="200"/>
      <w:jc w:val="both"/>
    </w:pPr>
    <w:rPr>
      <w:rFonts w:ascii="Calibri" w:hAnsi="Calibri"/>
      <w:kern w:val="0"/>
      <w:lang w:val="en-GB"/>
    </w:rPr>
  </w:style>
  <w:style w:type="paragraph" w:customStyle="1" w:styleId="327">
    <w:name w:val="Table Paragraph"/>
    <w:basedOn w:val="1"/>
    <w:autoRedefine/>
    <w:qFormat/>
    <w:uiPriority w:val="1"/>
    <w:pPr>
      <w:autoSpaceDE w:val="0"/>
      <w:autoSpaceDN w:val="0"/>
      <w:adjustRightInd w:val="0"/>
      <w:spacing w:line="240" w:lineRule="auto"/>
    </w:pPr>
    <w:rPr>
      <w:rFonts w:ascii="Calibri" w:hAnsi="Calibri"/>
      <w:kern w:val="0"/>
      <w:szCs w:val="22"/>
    </w:rPr>
  </w:style>
  <w:style w:type="character" w:customStyle="1" w:styleId="328">
    <w:name w:val="普通(网站) Char"/>
    <w:link w:val="41"/>
    <w:autoRedefine/>
    <w:qFormat/>
    <w:locked/>
    <w:uiPriority w:val="0"/>
    <w:rPr>
      <w:rFonts w:ascii="宋体" w:hAnsi="宋体"/>
      <w:sz w:val="24"/>
      <w:szCs w:val="24"/>
    </w:rPr>
  </w:style>
  <w:style w:type="character" w:customStyle="1" w:styleId="329">
    <w:name w:val="表格内容 Char"/>
    <w:link w:val="102"/>
    <w:autoRedefine/>
    <w:qFormat/>
    <w:locked/>
    <w:uiPriority w:val="0"/>
    <w:rPr>
      <w:rFonts w:ascii="Arial" w:hAnsi="Arial" w:eastAsia="仿宋_GB2312"/>
      <w:sz w:val="24"/>
    </w:rPr>
  </w:style>
  <w:style w:type="paragraph" w:customStyle="1" w:styleId="330">
    <w:name w:val="表标题16.9"/>
    <w:basedOn w:val="1"/>
    <w:autoRedefine/>
    <w:qFormat/>
    <w:uiPriority w:val="0"/>
    <w:pPr>
      <w:tabs>
        <w:tab w:val="left" w:pos="2444"/>
        <w:tab w:val="center" w:pos="4060"/>
        <w:tab w:val="right" w:pos="8261"/>
      </w:tabs>
      <w:suppressAutoHyphens/>
      <w:adjustRightInd w:val="0"/>
      <w:spacing w:line="240" w:lineRule="auto"/>
      <w:ind w:firstLine="200" w:firstLineChars="200"/>
      <w:jc w:val="center"/>
    </w:pPr>
    <w:rPr>
      <w:rFonts w:eastAsia="黑体"/>
      <w:spacing w:val="6"/>
      <w:kern w:val="0"/>
      <w:szCs w:val="26"/>
    </w:rPr>
  </w:style>
  <w:style w:type="paragraph" w:customStyle="1" w:styleId="331">
    <w:name w:val="1.1.1"/>
    <w:basedOn w:val="1"/>
    <w:autoRedefine/>
    <w:qFormat/>
    <w:uiPriority w:val="0"/>
    <w:pPr>
      <w:spacing w:line="240" w:lineRule="auto"/>
      <w:jc w:val="both"/>
    </w:pPr>
    <w:rPr>
      <w:rFonts w:ascii="黑体"/>
      <w:szCs w:val="24"/>
    </w:rPr>
  </w:style>
  <w:style w:type="paragraph" w:customStyle="1" w:styleId="332">
    <w:name w:val="+表头"/>
    <w:basedOn w:val="1"/>
    <w:next w:val="325"/>
    <w:autoRedefine/>
    <w:qFormat/>
    <w:uiPriority w:val="0"/>
    <w:pPr>
      <w:adjustRightInd w:val="0"/>
      <w:snapToGrid w:val="0"/>
      <w:jc w:val="center"/>
    </w:pPr>
    <w:rPr>
      <w:rFonts w:ascii="Times New Roman" w:hAnsi="Times New Roman"/>
      <w:b/>
      <w:szCs w:val="21"/>
    </w:rPr>
  </w:style>
  <w:style w:type="paragraph" w:styleId="333">
    <w:name w:val="List Paragraph"/>
    <w:basedOn w:val="1"/>
    <w:autoRedefine/>
    <w:qFormat/>
    <w:uiPriority w:val="1"/>
    <w:pPr>
      <w:ind w:left="1300" w:hanging="602"/>
    </w:pPr>
    <w:rPr>
      <w:rFonts w:ascii="宋体" w:hAnsi="宋体" w:eastAsia="宋体" w:cs="宋体"/>
      <w:lang w:val="zh-CN" w:eastAsia="zh-CN" w:bidi="zh-CN"/>
    </w:rPr>
  </w:style>
  <w:style w:type="paragraph" w:customStyle="1" w:styleId="334">
    <w:name w:val="图表题"/>
    <w:basedOn w:val="1"/>
    <w:next w:val="1"/>
    <w:autoRedefine/>
    <w:qFormat/>
    <w:uiPriority w:val="99"/>
    <w:pPr>
      <w:adjustRightInd w:val="0"/>
      <w:snapToGrid w:val="0"/>
      <w:spacing w:line="360" w:lineRule="auto"/>
      <w:jc w:val="center"/>
    </w:pPr>
    <w:rPr>
      <w:rFonts w:eastAsia="黑体"/>
      <w:sz w:val="24"/>
      <w:szCs w:val="20"/>
    </w:rPr>
  </w:style>
  <w:style w:type="character" w:customStyle="1" w:styleId="335">
    <w:name w:val="style331"/>
    <w:autoRedefine/>
    <w:qFormat/>
    <w:uiPriority w:val="0"/>
    <w:rPr>
      <w:color w:val="660000"/>
      <w:sz w:val="24"/>
      <w:szCs w:val="24"/>
    </w:rPr>
  </w:style>
  <w:style w:type="paragraph" w:customStyle="1" w:styleId="336">
    <w:name w:val="表格内"/>
    <w:basedOn w:val="1"/>
    <w:autoRedefine/>
    <w:qFormat/>
    <w:uiPriority w:val="0"/>
    <w:pPr>
      <w:spacing w:line="240" w:lineRule="auto"/>
      <w:ind w:firstLine="0" w:firstLineChars="0"/>
      <w:jc w:val="center"/>
    </w:pPr>
    <w:rPr>
      <w:kern w:val="2"/>
      <w:sz w:val="21"/>
      <w:szCs w:val="24"/>
    </w:rPr>
  </w:style>
  <w:style w:type="character" w:customStyle="1" w:styleId="337">
    <w:name w:val="cur1"/>
    <w:basedOn w:val="48"/>
    <w:autoRedefine/>
    <w:qFormat/>
    <w:uiPriority w:val="0"/>
    <w:rPr>
      <w:color w:val="FFFFFF"/>
      <w:shd w:val="clear" w:fill="2F6B98"/>
    </w:rPr>
  </w:style>
  <w:style w:type="character" w:customStyle="1" w:styleId="338">
    <w:name w:val="lishishuju"/>
    <w:basedOn w:val="48"/>
    <w:autoRedefine/>
    <w:qFormat/>
    <w:uiPriority w:val="0"/>
    <w:rPr>
      <w:b/>
      <w:bCs/>
      <w:color w:val="000052"/>
      <w:sz w:val="19"/>
      <w:szCs w:val="19"/>
      <w:bdr w:val="single" w:color="E3E3E3" w:sz="4" w:space="0"/>
    </w:rPr>
  </w:style>
  <w:style w:type="character" w:customStyle="1" w:styleId="339">
    <w:name w:val="lable"/>
    <w:basedOn w:val="48"/>
    <w:autoRedefine/>
    <w:qFormat/>
    <w:uiPriority w:val="0"/>
    <w:rPr>
      <w:sz w:val="19"/>
      <w:szCs w:val="19"/>
    </w:rPr>
  </w:style>
  <w:style w:type="character" w:customStyle="1" w:styleId="340">
    <w:name w:val="radio-btn"/>
    <w:basedOn w:val="48"/>
    <w:autoRedefine/>
    <w:qFormat/>
    <w:uiPriority w:val="0"/>
    <w:rPr>
      <w:sz w:val="19"/>
      <w:szCs w:val="19"/>
    </w:rPr>
  </w:style>
  <w:style w:type="character" w:customStyle="1" w:styleId="341">
    <w:name w:val="radio-btn1"/>
    <w:basedOn w:val="48"/>
    <w:autoRedefine/>
    <w:qFormat/>
    <w:uiPriority w:val="0"/>
    <w:rPr>
      <w:sz w:val="16"/>
      <w:szCs w:val="16"/>
    </w:rPr>
  </w:style>
  <w:style w:type="character" w:customStyle="1" w:styleId="342">
    <w:name w:val="radio-btn2"/>
    <w:basedOn w:val="48"/>
    <w:autoRedefine/>
    <w:qFormat/>
    <w:uiPriority w:val="0"/>
    <w:rPr>
      <w:sz w:val="19"/>
      <w:szCs w:val="19"/>
    </w:rPr>
  </w:style>
  <w:style w:type="character" w:customStyle="1" w:styleId="343">
    <w:name w:val="znspantitle"/>
    <w:basedOn w:val="48"/>
    <w:autoRedefine/>
    <w:qFormat/>
    <w:uiPriority w:val="0"/>
    <w:rPr>
      <w:b/>
      <w:bCs/>
      <w:color w:val="333333"/>
    </w:rPr>
  </w:style>
  <w:style w:type="character" w:customStyle="1" w:styleId="344">
    <w:name w:val="cur"/>
    <w:basedOn w:val="48"/>
    <w:autoRedefine/>
    <w:qFormat/>
    <w:uiPriority w:val="0"/>
    <w:rPr>
      <w:color w:val="FFFFFF"/>
      <w:shd w:val="clear" w:fill="2F6B98"/>
    </w:rPr>
  </w:style>
  <w:style w:type="paragraph" w:customStyle="1" w:styleId="345">
    <w:name w:val="正文首行缩进1"/>
    <w:basedOn w:val="1"/>
    <w:autoRedefine/>
    <w:qFormat/>
    <w:uiPriority w:val="0"/>
    <w:pPr>
      <w:adjustRightInd w:val="0"/>
      <w:snapToGrid w:val="0"/>
      <w:spacing w:line="360" w:lineRule="auto"/>
      <w:ind w:firstLine="482"/>
      <w:jc w:val="left"/>
    </w:pPr>
    <w:rPr>
      <w:snapToGrid w:val="0"/>
      <w:kern w:val="0"/>
      <w:sz w:val="24"/>
    </w:rPr>
  </w:style>
  <w:style w:type="paragraph" w:customStyle="1" w:styleId="346">
    <w:name w:val="Normal Indent"/>
    <w:basedOn w:val="1"/>
    <w:autoRedefine/>
    <w:qFormat/>
    <w:uiPriority w:val="0"/>
    <w:pPr>
      <w:ind w:firstLine="420"/>
    </w:pPr>
    <w:rPr>
      <w:sz w:val="28"/>
      <w:szCs w:val="20"/>
    </w:rPr>
  </w:style>
  <w:style w:type="paragraph" w:customStyle="1" w:styleId="347">
    <w:name w:val="p18"/>
    <w:basedOn w:val="1"/>
    <w:autoRedefine/>
    <w:qFormat/>
    <w:uiPriority w:val="0"/>
    <w:pPr>
      <w:widowControl/>
      <w:snapToGrid w:val="0"/>
      <w:spacing w:line="360" w:lineRule="auto"/>
      <w:ind w:firstLine="420"/>
    </w:pPr>
    <w:rPr>
      <w:kern w:val="0"/>
      <w:sz w:val="24"/>
    </w:rPr>
  </w:style>
  <w:style w:type="paragraph" w:customStyle="1" w:styleId="348">
    <w:name w:val="HDY正文"/>
    <w:basedOn w:val="1"/>
    <w:autoRedefine/>
    <w:qFormat/>
    <w:uiPriority w:val="0"/>
    <w:pPr>
      <w:widowControl/>
      <w:spacing w:line="360" w:lineRule="auto"/>
      <w:ind w:firstLine="480" w:firstLineChars="200"/>
    </w:pPr>
    <w:rPr>
      <w:rFonts w:ascii="Times New Roman" w:hAnsi="Times New Roman"/>
      <w:kern w:val="0"/>
      <w:sz w:val="24"/>
      <w:szCs w:val="22"/>
    </w:rPr>
  </w:style>
  <w:style w:type="paragraph" w:customStyle="1" w:styleId="349">
    <w:name w:val="表格文字我要的"/>
    <w:basedOn w:val="1"/>
    <w:autoRedefine/>
    <w:qFormat/>
    <w:uiPriority w:val="0"/>
    <w:pPr>
      <w:adjustRightInd/>
      <w:snapToGrid/>
      <w:spacing w:line="240" w:lineRule="auto"/>
      <w:ind w:firstLine="0" w:firstLineChars="0"/>
      <w:jc w:val="center"/>
    </w:pPr>
    <w:rPr>
      <w:kern w:val="0"/>
      <w:sz w:val="21"/>
      <w:szCs w:val="21"/>
    </w:rPr>
  </w:style>
  <w:style w:type="paragraph" w:customStyle="1" w:styleId="350">
    <w:name w:val="xl30"/>
    <w:basedOn w:val="1"/>
    <w:autoRedefine/>
    <w:qFormat/>
    <w:uiPriority w:val="0"/>
    <w:pPr>
      <w:widowControl/>
      <w:pBdr>
        <w:left w:val="single" w:color="auto" w:sz="12" w:space="0"/>
        <w:right w:val="single" w:color="auto" w:sz="4" w:space="0"/>
      </w:pBdr>
      <w:spacing w:before="100" w:after="100"/>
      <w:jc w:val="center"/>
    </w:pPr>
    <w:rPr>
      <w:rFonts w:ascii="宋体"/>
      <w:kern w:val="0"/>
      <w:sz w:val="24"/>
      <w:szCs w:val="20"/>
    </w:rPr>
  </w:style>
  <w:style w:type="character" w:customStyle="1" w:styleId="351">
    <w:name w:val="font01"/>
    <w:basedOn w:val="48"/>
    <w:autoRedefine/>
    <w:qFormat/>
    <w:uiPriority w:val="0"/>
    <w:rPr>
      <w:rFonts w:hint="default" w:ascii="Times New Roman" w:hAnsi="Times New Roman" w:cs="Times New Roman"/>
      <w:color w:val="000000"/>
      <w:sz w:val="20"/>
      <w:szCs w:val="20"/>
      <w:u w:val="none"/>
    </w:rPr>
  </w:style>
  <w:style w:type="paragraph" w:customStyle="1" w:styleId="352">
    <w:name w:val="表内内容"/>
    <w:basedOn w:val="1"/>
    <w:autoRedefine/>
    <w:qFormat/>
    <w:uiPriority w:val="0"/>
    <w:pPr>
      <w:jc w:val="center"/>
    </w:pPr>
    <w:rPr>
      <w:rFonts w:ascii="Times New Roman" w:hAnsi="Times New Roman" w:eastAsia="宋体" w:cs="Times New Roman"/>
      <w:szCs w:val="24"/>
    </w:rPr>
  </w:style>
  <w:style w:type="paragraph" w:customStyle="1" w:styleId="353">
    <w:name w:val="xl27"/>
    <w:basedOn w:val="1"/>
    <w:autoRedefine/>
    <w:qFormat/>
    <w:uiPriority w:val="0"/>
    <w:pPr>
      <w:widowControl/>
      <w:spacing w:before="100" w:beforeAutospacing="1" w:after="100" w:afterAutospacing="1"/>
      <w:jc w:val="center"/>
    </w:pPr>
    <w:rPr>
      <w:rFonts w:hint="eastAsia" w:ascii="楷体_GB2312" w:hAnsi="Arial Unicode MS" w:eastAsia="楷体_GB2312"/>
      <w:kern w:val="0"/>
      <w:szCs w:val="28"/>
    </w:rPr>
  </w:style>
  <w:style w:type="paragraph" w:customStyle="1" w:styleId="354">
    <w:name w:val="C2"/>
    <w:basedOn w:val="1"/>
    <w:autoRedefine/>
    <w:qFormat/>
    <w:uiPriority w:val="0"/>
    <w:rPr>
      <w:kern w:val="0"/>
      <w:sz w:val="28"/>
      <w:szCs w:val="20"/>
    </w:rPr>
  </w:style>
  <w:style w:type="paragraph" w:customStyle="1" w:styleId="355">
    <w:name w:val="表头样式"/>
    <w:basedOn w:val="223"/>
    <w:autoRedefine/>
    <w:qFormat/>
    <w:uiPriority w:val="0"/>
    <w:pPr>
      <w:ind w:left="420" w:hanging="132"/>
      <w:jc w:val="center"/>
    </w:pPr>
    <w:rPr>
      <w:rFonts w:ascii="Times New Roman" w:hAnsi="Times New Roman" w:eastAsia="黑体"/>
      <w:kern w:val="0"/>
      <w:szCs w:val="24"/>
    </w:rPr>
  </w:style>
  <w:style w:type="paragraph" w:customStyle="1" w:styleId="356">
    <w:name w:val="环评表格文字（内）"/>
    <w:basedOn w:val="1"/>
    <w:autoRedefine/>
    <w:qFormat/>
    <w:uiPriority w:val="0"/>
    <w:pPr>
      <w:adjustRightInd w:val="0"/>
      <w:snapToGrid w:val="0"/>
      <w:jc w:val="center"/>
    </w:pPr>
    <w:rPr>
      <w:snapToGrid w:val="0"/>
      <w:szCs w:val="21"/>
    </w:rPr>
  </w:style>
  <w:style w:type="paragraph" w:customStyle="1" w:styleId="357">
    <w:name w:val="表格文字（内）"/>
    <w:basedOn w:val="1"/>
    <w:autoRedefine/>
    <w:qFormat/>
    <w:uiPriority w:val="0"/>
    <w:pPr>
      <w:adjustRightInd w:val="0"/>
      <w:snapToGrid w:val="0"/>
      <w:jc w:val="center"/>
    </w:pPr>
    <w:rPr>
      <w:snapToGrid w:val="0"/>
      <w:szCs w:val="21"/>
    </w:rPr>
  </w:style>
  <w:style w:type="paragraph" w:customStyle="1" w:styleId="358">
    <w:name w:val="Text type"/>
    <w:basedOn w:val="1"/>
    <w:autoRedefine/>
    <w:qFormat/>
    <w:uiPriority w:val="0"/>
    <w:pPr>
      <w:widowControl/>
      <w:snapToGrid w:val="0"/>
      <w:spacing w:line="360" w:lineRule="auto"/>
      <w:ind w:firstLine="200" w:firstLineChars="200"/>
    </w:pPr>
    <w:rPr>
      <w:sz w:val="24"/>
      <w:szCs w:val="32"/>
    </w:rPr>
  </w:style>
  <w:style w:type="paragraph" w:customStyle="1" w:styleId="359">
    <w:name w:val="正文文本 (2)1"/>
    <w:basedOn w:val="1"/>
    <w:autoRedefine/>
    <w:qFormat/>
    <w:uiPriority w:val="0"/>
    <w:pPr>
      <w:shd w:val="clear" w:color="auto" w:fill="FFFFFF"/>
      <w:spacing w:before="300" w:line="466" w:lineRule="exact"/>
      <w:ind w:hanging="600"/>
      <w:jc w:val="distribute"/>
    </w:pPr>
    <w:rPr>
      <w:rFonts w:ascii="宋体" w:hAnsi="宋体"/>
      <w:kern w:val="0"/>
      <w:sz w:val="22"/>
      <w:szCs w:val="22"/>
    </w:rPr>
  </w:style>
  <w:style w:type="paragraph" w:customStyle="1" w:styleId="360">
    <w:name w:val="*正文"/>
    <w:basedOn w:val="1"/>
    <w:autoRedefine/>
    <w:qFormat/>
    <w:uiPriority w:val="0"/>
    <w:pPr>
      <w:adjustRightInd w:val="0"/>
      <w:spacing w:line="360" w:lineRule="auto"/>
      <w:ind w:firstLine="200" w:firstLineChars="200"/>
    </w:pPr>
    <w:rPr>
      <w:kern w:val="0"/>
      <w:sz w:val="24"/>
    </w:rPr>
  </w:style>
  <w:style w:type="character" w:customStyle="1" w:styleId="361">
    <w:name w:val="font51"/>
    <w:basedOn w:val="4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2.wmf"/><Relationship Id="rId32" Type="http://schemas.openxmlformats.org/officeDocument/2006/relationships/oleObject" Target="embeddings/oleObject9.bin"/><Relationship Id="rId31" Type="http://schemas.openxmlformats.org/officeDocument/2006/relationships/image" Target="media/image11.jpeg"/><Relationship Id="rId30" Type="http://schemas.openxmlformats.org/officeDocument/2006/relationships/image" Target="media/image10.jpeg"/><Relationship Id="rId3" Type="http://schemas.openxmlformats.org/officeDocument/2006/relationships/footnotes" Target="footnotes.xml"/><Relationship Id="rId29" Type="http://schemas.openxmlformats.org/officeDocument/2006/relationships/image" Target="media/image9.jpeg"/><Relationship Id="rId28" Type="http://schemas.openxmlformats.org/officeDocument/2006/relationships/image" Target="media/image8.wmf"/><Relationship Id="rId27" Type="http://schemas.openxmlformats.org/officeDocument/2006/relationships/oleObject" Target="embeddings/oleObject8.bin"/><Relationship Id="rId26" Type="http://schemas.openxmlformats.org/officeDocument/2006/relationships/image" Target="media/image7.wmf"/><Relationship Id="rId25" Type="http://schemas.openxmlformats.org/officeDocument/2006/relationships/oleObject" Target="embeddings/oleObject7.bin"/><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DA9AF-AB76-4F92-8EAA-AB959A2AF60E}">
  <ds:schemaRefs/>
</ds:datastoreItem>
</file>

<file path=docProps/app.xml><?xml version="1.0" encoding="utf-8"?>
<Properties xmlns="http://schemas.openxmlformats.org/officeDocument/2006/extended-properties" xmlns:vt="http://schemas.openxmlformats.org/officeDocument/2006/docPropsVTypes">
  <Template>Normal.dotm</Template>
  <Company>南昌环境保护研究设计院有限公司</Company>
  <Pages>54</Pages>
  <Words>33503</Words>
  <Characters>39183</Characters>
  <Lines>210</Lines>
  <Paragraphs>59</Paragraphs>
  <TotalTime>40</TotalTime>
  <ScaleCrop>false</ScaleCrop>
  <LinksUpToDate>false</LinksUpToDate>
  <CharactersWithSpaces>39409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2021-01-11T03:01:00Z</dcterms:created>
  <dc:creator>福建高科设计院 朱传明</dc:creator>
  <cp:lastModifiedBy>我</cp:lastModifiedBy>
  <cp:lastPrinted>2024-07-04T05:03:00Z</cp:lastPrinted>
  <dcterms:modified xsi:type="dcterms:W3CDTF">2024-07-11T07:23:03Z</dcterms:modified>
  <dc:title>建设项目环境影响报告表</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449ED32E58704E7A9928B54341021238</vt:lpwstr>
  </property>
</Properties>
</file>