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222A" w:rsidRDefault="0021222A">
      <w:pPr>
        <w:rPr>
          <w:rFonts w:ascii="仿宋_GB2312" w:eastAsia="仿宋_GB2312" w:hAnsi="仿宋_GB2312" w:cs="仿宋_GB2312"/>
          <w:sz w:val="36"/>
          <w:szCs w:val="36"/>
        </w:rPr>
      </w:pPr>
    </w:p>
    <w:p w:rsidR="0021222A" w:rsidRDefault="0021222A">
      <w:pPr>
        <w:rPr>
          <w:rFonts w:ascii="仿宋_GB2312" w:eastAsia="仿宋_GB2312" w:hAnsi="仿宋_GB2312" w:cs="仿宋_GB2312"/>
          <w:sz w:val="36"/>
          <w:szCs w:val="36"/>
        </w:rPr>
      </w:pPr>
    </w:p>
    <w:p w:rsidR="0021222A" w:rsidRDefault="0021222A">
      <w:pPr>
        <w:rPr>
          <w:rFonts w:ascii="仿宋_GB2312" w:eastAsia="仿宋_GB2312" w:hAnsi="仿宋_GB2312" w:cs="仿宋_GB2312"/>
          <w:sz w:val="36"/>
          <w:szCs w:val="36"/>
        </w:rPr>
      </w:pPr>
    </w:p>
    <w:p w:rsidR="0021222A" w:rsidRDefault="0021222A">
      <w:pPr>
        <w:rPr>
          <w:rFonts w:ascii="仿宋_GB2312" w:eastAsia="仿宋_GB2312" w:hAnsi="仿宋_GB2312" w:cs="仿宋_GB2312"/>
          <w:sz w:val="36"/>
          <w:szCs w:val="36"/>
        </w:rPr>
      </w:pPr>
    </w:p>
    <w:p w:rsidR="0021222A" w:rsidRDefault="000D5758">
      <w:pPr>
        <w:adjustRightInd w:val="0"/>
        <w:snapToGrid w:val="0"/>
        <w:jc w:val="center"/>
        <w:outlineLvl w:val="0"/>
        <w:rPr>
          <w:rFonts w:ascii="方正小标宋_GBK" w:eastAsia="方正小标宋_GBK"/>
          <w:bCs/>
          <w:sz w:val="72"/>
          <w:szCs w:val="72"/>
        </w:rPr>
      </w:pPr>
      <w:r>
        <w:rPr>
          <w:rFonts w:ascii="方正小标宋_GBK" w:eastAsia="方正小标宋_GBK" w:hint="eastAsia"/>
          <w:bCs/>
          <w:sz w:val="72"/>
          <w:szCs w:val="72"/>
        </w:rPr>
        <w:t>建设项目环境影响报告表</w:t>
      </w:r>
    </w:p>
    <w:p w:rsidR="0021222A" w:rsidRDefault="000D5758">
      <w:pPr>
        <w:adjustRightInd w:val="0"/>
        <w:snapToGrid w:val="0"/>
        <w:spacing w:line="288" w:lineRule="auto"/>
        <w:jc w:val="center"/>
        <w:rPr>
          <w:rFonts w:ascii="华文仿宋" w:eastAsia="华文仿宋" w:hAnsi="华文仿宋" w:cs="华文仿宋"/>
          <w:kern w:val="44"/>
          <w:sz w:val="44"/>
          <w:szCs w:val="44"/>
        </w:rPr>
      </w:pPr>
      <w:r>
        <w:rPr>
          <w:rFonts w:ascii="华文仿宋" w:eastAsia="华文仿宋" w:hAnsi="华文仿宋" w:cs="华文仿宋" w:hint="eastAsia"/>
          <w:kern w:val="44"/>
          <w:sz w:val="44"/>
          <w:szCs w:val="44"/>
        </w:rPr>
        <w:t>（</w:t>
      </w:r>
      <w:r>
        <w:rPr>
          <w:rFonts w:ascii="华文仿宋" w:eastAsia="华文仿宋" w:hAnsi="华文仿宋" w:cs="华文仿宋" w:hint="eastAsia"/>
          <w:kern w:val="44"/>
          <w:sz w:val="44"/>
          <w:szCs w:val="44"/>
        </w:rPr>
        <w:t>污染影响类）</w:t>
      </w:r>
    </w:p>
    <w:p w:rsidR="0021222A" w:rsidRDefault="0021222A">
      <w:pPr>
        <w:jc w:val="center"/>
        <w:rPr>
          <w:rFonts w:eastAsia="仿宋"/>
          <w:sz w:val="52"/>
          <w:szCs w:val="52"/>
        </w:rPr>
      </w:pPr>
    </w:p>
    <w:p w:rsidR="0021222A" w:rsidRDefault="0021222A">
      <w:pPr>
        <w:ind w:firstLine="1040"/>
        <w:rPr>
          <w:rFonts w:eastAsia="仿宋"/>
          <w:sz w:val="44"/>
          <w:szCs w:val="44"/>
        </w:rPr>
      </w:pPr>
    </w:p>
    <w:p w:rsidR="0021222A" w:rsidRDefault="0021222A">
      <w:pPr>
        <w:ind w:firstLine="1040"/>
        <w:rPr>
          <w:rFonts w:eastAsia="仿宋"/>
          <w:sz w:val="44"/>
          <w:szCs w:val="44"/>
        </w:rPr>
      </w:pPr>
    </w:p>
    <w:p w:rsidR="0021222A" w:rsidRDefault="0021222A">
      <w:pPr>
        <w:ind w:firstLine="1040"/>
        <w:rPr>
          <w:rFonts w:eastAsia="仿宋"/>
          <w:sz w:val="44"/>
          <w:szCs w:val="44"/>
        </w:rPr>
      </w:pPr>
    </w:p>
    <w:p w:rsidR="0021222A" w:rsidRDefault="0021222A">
      <w:pPr>
        <w:ind w:firstLine="1040"/>
        <w:rPr>
          <w:rFonts w:eastAsia="仿宋"/>
          <w:sz w:val="44"/>
          <w:szCs w:val="44"/>
        </w:rPr>
      </w:pPr>
    </w:p>
    <w:p w:rsidR="0021222A" w:rsidRDefault="000D5758">
      <w:pPr>
        <w:adjustRightInd w:val="0"/>
        <w:snapToGrid w:val="0"/>
        <w:spacing w:line="360" w:lineRule="auto"/>
        <w:ind w:left="1800" w:hangingChars="500" w:hanging="1800"/>
        <w:rPr>
          <w:rFonts w:ascii="仿宋_GB2312" w:eastAsia="仿宋_GB2312"/>
          <w:sz w:val="36"/>
          <w:szCs w:val="36"/>
          <w:u w:val="single"/>
        </w:rPr>
      </w:pPr>
      <w:r>
        <w:rPr>
          <w:rFonts w:ascii="仿宋_GB2312" w:eastAsia="仿宋_GB2312" w:hint="eastAsia"/>
          <w:sz w:val="36"/>
          <w:szCs w:val="36"/>
        </w:rPr>
        <w:t>项目名称：</w:t>
      </w:r>
      <w:r>
        <w:rPr>
          <w:rFonts w:ascii="仿宋_GB2312" w:eastAsia="仿宋_GB2312" w:hint="eastAsia"/>
          <w:sz w:val="36"/>
          <w:szCs w:val="36"/>
          <w:u w:val="single"/>
        </w:rPr>
        <w:t xml:space="preserve"> </w:t>
      </w:r>
      <w:r>
        <w:rPr>
          <w:rFonts w:ascii="仿宋_GB2312" w:eastAsia="仿宋_GB2312" w:hint="eastAsia"/>
          <w:sz w:val="36"/>
          <w:szCs w:val="36"/>
          <w:u w:val="single"/>
        </w:rPr>
        <w:t>西安润诚环境检测技术有限公司</w:t>
      </w:r>
      <w:r>
        <w:rPr>
          <w:rFonts w:ascii="仿宋_GB2312" w:eastAsia="仿宋_GB2312" w:hint="eastAsia"/>
          <w:sz w:val="36"/>
          <w:szCs w:val="36"/>
          <w:u w:val="single"/>
        </w:rPr>
        <w:t xml:space="preserve">          </w:t>
      </w:r>
    </w:p>
    <w:p w:rsidR="0021222A" w:rsidRDefault="000D5758">
      <w:pPr>
        <w:adjustRightInd w:val="0"/>
        <w:snapToGrid w:val="0"/>
        <w:spacing w:line="360" w:lineRule="auto"/>
        <w:ind w:leftChars="855" w:left="1795"/>
        <w:rPr>
          <w:rFonts w:ascii="仿宋_GB2312" w:eastAsia="仿宋_GB2312"/>
          <w:sz w:val="36"/>
          <w:szCs w:val="36"/>
          <w:u w:val="single"/>
        </w:rPr>
      </w:pPr>
      <w:r>
        <w:rPr>
          <w:rFonts w:ascii="仿宋_GB2312" w:eastAsia="仿宋_GB2312" w:hint="eastAsia"/>
          <w:sz w:val="36"/>
          <w:szCs w:val="36"/>
          <w:u w:val="single"/>
        </w:rPr>
        <w:t xml:space="preserve"> </w:t>
      </w:r>
      <w:r>
        <w:rPr>
          <w:rFonts w:ascii="仿宋_GB2312" w:eastAsia="仿宋_GB2312" w:hint="eastAsia"/>
          <w:sz w:val="36"/>
          <w:szCs w:val="36"/>
          <w:u w:val="single"/>
        </w:rPr>
        <w:t>环境检测实验室项目</w:t>
      </w:r>
      <w:r>
        <w:rPr>
          <w:rFonts w:ascii="仿宋_GB2312" w:eastAsia="仿宋_GB2312" w:hint="eastAsia"/>
          <w:sz w:val="36"/>
          <w:szCs w:val="36"/>
          <w:u w:val="single"/>
        </w:rPr>
        <w:t xml:space="preserve">     </w:t>
      </w:r>
      <w:r>
        <w:rPr>
          <w:rFonts w:ascii="仿宋_GB2312" w:eastAsia="仿宋_GB2312" w:hint="eastAsia"/>
          <w:sz w:val="36"/>
          <w:szCs w:val="36"/>
          <w:u w:val="single"/>
        </w:rPr>
        <w:t xml:space="preserve">    </w:t>
      </w:r>
      <w:r>
        <w:rPr>
          <w:rFonts w:ascii="仿宋_GB2312" w:eastAsia="仿宋_GB2312" w:hint="eastAsia"/>
          <w:sz w:val="36"/>
          <w:szCs w:val="36"/>
          <w:u w:val="single"/>
        </w:rPr>
        <w:t xml:space="preserve"> </w:t>
      </w:r>
      <w:r>
        <w:rPr>
          <w:rFonts w:ascii="仿宋_GB2312" w:eastAsia="仿宋_GB2312" w:hint="eastAsia"/>
          <w:sz w:val="36"/>
          <w:szCs w:val="36"/>
          <w:u w:val="single"/>
        </w:rPr>
        <w:t xml:space="preserve">         </w:t>
      </w:r>
      <w:r>
        <w:rPr>
          <w:rFonts w:ascii="仿宋_GB2312" w:eastAsia="仿宋_GB2312" w:hint="eastAsia"/>
          <w:sz w:val="36"/>
          <w:szCs w:val="36"/>
          <w:u w:val="single"/>
        </w:rPr>
        <w:t xml:space="preserve"> </w:t>
      </w:r>
    </w:p>
    <w:p w:rsidR="0021222A" w:rsidRDefault="000D5758">
      <w:pPr>
        <w:adjustRightInd w:val="0"/>
        <w:snapToGrid w:val="0"/>
        <w:spacing w:line="360" w:lineRule="auto"/>
        <w:rPr>
          <w:rFonts w:ascii="仿宋_GB2312" w:eastAsia="仿宋_GB2312"/>
          <w:sz w:val="36"/>
          <w:szCs w:val="36"/>
          <w:u w:val="single"/>
        </w:rPr>
      </w:pPr>
      <w:r>
        <w:rPr>
          <w:rFonts w:ascii="仿宋_GB2312" w:eastAsia="仿宋_GB2312" w:hint="eastAsia"/>
          <w:sz w:val="36"/>
          <w:szCs w:val="36"/>
        </w:rPr>
        <w:t>建设单位（盖章）：</w:t>
      </w:r>
      <w:r>
        <w:rPr>
          <w:rFonts w:ascii="仿宋_GB2312" w:eastAsia="仿宋_GB2312" w:hint="eastAsia"/>
          <w:sz w:val="36"/>
          <w:szCs w:val="36"/>
          <w:u w:val="single"/>
        </w:rPr>
        <w:t xml:space="preserve"> </w:t>
      </w:r>
      <w:r>
        <w:rPr>
          <w:rFonts w:ascii="仿宋_GB2312" w:eastAsia="仿宋_GB2312" w:hint="eastAsia"/>
          <w:sz w:val="36"/>
          <w:szCs w:val="36"/>
          <w:u w:val="single"/>
        </w:rPr>
        <w:t>西安润诚环境检测技术有限公司</w:t>
      </w:r>
      <w:r>
        <w:rPr>
          <w:rFonts w:ascii="仿宋_GB2312" w:eastAsia="仿宋_GB2312" w:hint="eastAsia"/>
          <w:sz w:val="36"/>
          <w:szCs w:val="36"/>
          <w:u w:val="single"/>
        </w:rPr>
        <w:t xml:space="preserve">  </w:t>
      </w:r>
    </w:p>
    <w:p w:rsidR="0021222A" w:rsidRDefault="000D5758">
      <w:pPr>
        <w:adjustRightInd w:val="0"/>
        <w:snapToGrid w:val="0"/>
        <w:spacing w:line="360" w:lineRule="auto"/>
        <w:rPr>
          <w:rFonts w:ascii="仿宋_GB2312" w:eastAsia="仿宋_GB2312"/>
          <w:sz w:val="36"/>
          <w:szCs w:val="36"/>
          <w:u w:val="single"/>
        </w:rPr>
      </w:pPr>
      <w:r>
        <w:rPr>
          <w:rFonts w:ascii="仿宋_GB2312" w:eastAsia="仿宋_GB2312" w:hint="eastAsia"/>
          <w:sz w:val="36"/>
          <w:szCs w:val="36"/>
        </w:rPr>
        <w:t>编制日期：</w:t>
      </w:r>
      <w:r>
        <w:rPr>
          <w:rFonts w:ascii="仿宋_GB2312" w:eastAsia="仿宋_GB2312" w:hint="eastAsia"/>
          <w:sz w:val="36"/>
          <w:szCs w:val="36"/>
          <w:u w:val="single"/>
        </w:rPr>
        <w:t xml:space="preserve">         </w:t>
      </w:r>
      <w:r>
        <w:rPr>
          <w:rFonts w:eastAsia="仿宋_GB2312" w:hint="eastAsia"/>
          <w:sz w:val="36"/>
          <w:szCs w:val="36"/>
          <w:u w:val="single"/>
        </w:rPr>
        <w:t>二零二四</w:t>
      </w:r>
      <w:r>
        <w:rPr>
          <w:rFonts w:eastAsia="仿宋_GB2312"/>
          <w:sz w:val="36"/>
          <w:szCs w:val="36"/>
          <w:u w:val="single"/>
        </w:rPr>
        <w:t>年</w:t>
      </w:r>
      <w:r>
        <w:rPr>
          <w:rFonts w:eastAsia="仿宋_GB2312" w:hint="eastAsia"/>
          <w:sz w:val="36"/>
          <w:szCs w:val="36"/>
          <w:u w:val="single"/>
        </w:rPr>
        <w:t>四</w:t>
      </w:r>
      <w:r>
        <w:rPr>
          <w:rFonts w:eastAsia="仿宋_GB2312"/>
          <w:sz w:val="36"/>
          <w:szCs w:val="36"/>
          <w:u w:val="single"/>
        </w:rPr>
        <w:t>月</w:t>
      </w:r>
      <w:r>
        <w:rPr>
          <w:rFonts w:eastAsia="仿宋_GB2312"/>
          <w:sz w:val="36"/>
          <w:szCs w:val="36"/>
          <w:u w:val="single"/>
        </w:rPr>
        <w:t xml:space="preserve"> </w:t>
      </w:r>
      <w:r>
        <w:rPr>
          <w:rFonts w:ascii="仿宋_GB2312" w:eastAsia="仿宋_GB2312" w:hint="eastAsia"/>
          <w:sz w:val="36"/>
          <w:szCs w:val="36"/>
          <w:u w:val="single"/>
        </w:rPr>
        <w:t xml:space="preserve">               </w:t>
      </w:r>
    </w:p>
    <w:p w:rsidR="0021222A" w:rsidRDefault="0021222A">
      <w:pPr>
        <w:adjustRightInd w:val="0"/>
        <w:snapToGrid w:val="0"/>
        <w:spacing w:line="288" w:lineRule="auto"/>
        <w:ind w:firstLine="1040"/>
        <w:rPr>
          <w:rFonts w:ascii="仿宋_GB2312" w:eastAsia="仿宋_GB2312"/>
          <w:sz w:val="36"/>
          <w:szCs w:val="36"/>
          <w:u w:val="single"/>
        </w:rPr>
      </w:pPr>
      <w:bookmarkStart w:id="0" w:name="_Hlk57884087"/>
    </w:p>
    <w:p w:rsidR="0021222A" w:rsidRDefault="0021222A">
      <w:pPr>
        <w:adjustRightInd w:val="0"/>
        <w:snapToGrid w:val="0"/>
        <w:spacing w:line="288" w:lineRule="auto"/>
        <w:ind w:firstLine="1040"/>
        <w:rPr>
          <w:rFonts w:ascii="仿宋_GB2312" w:eastAsia="仿宋_GB2312"/>
          <w:sz w:val="36"/>
          <w:szCs w:val="36"/>
        </w:rPr>
      </w:pPr>
    </w:p>
    <w:p w:rsidR="0021222A" w:rsidRDefault="0021222A">
      <w:pPr>
        <w:pStyle w:val="21"/>
        <w:ind w:firstLine="480"/>
      </w:pPr>
    </w:p>
    <w:p w:rsidR="0021222A" w:rsidRDefault="0021222A">
      <w:pPr>
        <w:adjustRightInd w:val="0"/>
        <w:snapToGrid w:val="0"/>
        <w:spacing w:line="288" w:lineRule="auto"/>
        <w:rPr>
          <w:rFonts w:ascii="仿宋_GB2312" w:eastAsia="仿宋_GB2312"/>
          <w:sz w:val="36"/>
          <w:szCs w:val="36"/>
        </w:rPr>
      </w:pPr>
    </w:p>
    <w:bookmarkEnd w:id="0"/>
    <w:p w:rsidR="0021222A" w:rsidRDefault="000D5758">
      <w:pPr>
        <w:adjustRightInd w:val="0"/>
        <w:snapToGrid w:val="0"/>
        <w:spacing w:line="288" w:lineRule="auto"/>
        <w:jc w:val="center"/>
        <w:rPr>
          <w:rFonts w:ascii="楷体_GB2312" w:eastAsia="楷体_GB2312"/>
          <w:sz w:val="36"/>
          <w:szCs w:val="36"/>
        </w:rPr>
      </w:pPr>
      <w:r>
        <w:rPr>
          <w:rFonts w:ascii="楷体_GB2312" w:eastAsia="楷体_GB2312" w:hint="eastAsia"/>
          <w:sz w:val="36"/>
          <w:szCs w:val="36"/>
        </w:rPr>
        <w:t>中华人民共和国生态环境部制</w:t>
      </w:r>
    </w:p>
    <w:p w:rsidR="0021222A" w:rsidRDefault="000D5758">
      <w:pPr>
        <w:rPr>
          <w:rFonts w:ascii="楷体_GB2312" w:eastAsia="楷体_GB2312"/>
          <w:sz w:val="36"/>
          <w:szCs w:val="36"/>
        </w:rPr>
      </w:pPr>
      <w:r>
        <w:rPr>
          <w:rFonts w:ascii="楷体_GB2312" w:eastAsia="楷体_GB2312" w:hint="eastAsia"/>
          <w:sz w:val="36"/>
          <w:szCs w:val="36"/>
        </w:rPr>
        <w:br w:type="page"/>
      </w:r>
    </w:p>
    <w:p w:rsidR="0021222A" w:rsidRDefault="0021222A">
      <w:pPr>
        <w:adjustRightInd w:val="0"/>
        <w:snapToGrid w:val="0"/>
        <w:spacing w:line="288" w:lineRule="auto"/>
        <w:jc w:val="center"/>
        <w:rPr>
          <w:rFonts w:ascii="楷体_GB2312" w:eastAsia="楷体_GB2312"/>
          <w:sz w:val="36"/>
          <w:szCs w:val="36"/>
        </w:rPr>
      </w:pPr>
    </w:p>
    <w:p w:rsidR="0021222A" w:rsidRDefault="0021222A">
      <w:pPr>
        <w:pStyle w:val="ac"/>
        <w:jc w:val="center"/>
        <w:outlineLvl w:val="0"/>
        <w:rPr>
          <w:rFonts w:ascii="黑体" w:eastAsia="黑体" w:hAnsi="黑体"/>
          <w:snapToGrid w:val="0"/>
          <w:sz w:val="30"/>
          <w:szCs w:val="30"/>
        </w:rPr>
        <w:sectPr w:rsidR="0021222A">
          <w:footerReference w:type="default" r:id="rId8"/>
          <w:pgSz w:w="11906" w:h="16838"/>
          <w:pgMar w:top="1701" w:right="1531" w:bottom="1701" w:left="1531" w:header="851" w:footer="1077" w:gutter="0"/>
          <w:pgNumType w:fmt="numberInDash" w:start="1"/>
          <w:cols w:space="720"/>
          <w:docGrid w:linePitch="312"/>
        </w:sectPr>
      </w:pPr>
    </w:p>
    <w:p w:rsidR="0021222A" w:rsidRDefault="000D5758">
      <w:pPr>
        <w:widowControl/>
        <w:spacing w:before="100" w:beforeAutospacing="1" w:after="100" w:afterAutospacing="1"/>
        <w:jc w:val="center"/>
        <w:outlineLvl w:val="0"/>
        <w:rPr>
          <w:rFonts w:eastAsia="黑体"/>
          <w:snapToGrid w:val="0"/>
          <w:kern w:val="0"/>
          <w:sz w:val="30"/>
          <w:szCs w:val="30"/>
        </w:rPr>
      </w:pPr>
      <w:r>
        <w:rPr>
          <w:rFonts w:eastAsia="黑体"/>
          <w:snapToGrid w:val="0"/>
          <w:kern w:val="0"/>
          <w:sz w:val="30"/>
          <w:szCs w:val="30"/>
        </w:rPr>
        <w:lastRenderedPageBreak/>
        <w:t>一、建设项目基本情况</w:t>
      </w:r>
    </w:p>
    <w:tbl>
      <w:tblPr>
        <w:tblW w:w="8932"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0" w:type="dxa"/>
          <w:right w:w="0" w:type="dxa"/>
        </w:tblCellMar>
        <w:tblLook w:val="04A0"/>
      </w:tblPr>
      <w:tblGrid>
        <w:gridCol w:w="1907"/>
        <w:gridCol w:w="1751"/>
        <w:gridCol w:w="2081"/>
        <w:gridCol w:w="3193"/>
      </w:tblGrid>
      <w:tr w:rsidR="0021222A">
        <w:trPr>
          <w:trHeight w:val="567"/>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建设项目名称</w:t>
            </w:r>
          </w:p>
        </w:tc>
        <w:tc>
          <w:tcPr>
            <w:tcW w:w="7025" w:type="dxa"/>
            <w:gridSpan w:val="3"/>
            <w:vAlign w:val="center"/>
          </w:tcPr>
          <w:p w:rsidR="0021222A" w:rsidRDefault="000D5758">
            <w:pPr>
              <w:adjustRightInd w:val="0"/>
              <w:snapToGrid w:val="0"/>
              <w:jc w:val="center"/>
              <w:rPr>
                <w:sz w:val="24"/>
              </w:rPr>
            </w:pPr>
            <w:r>
              <w:rPr>
                <w:rFonts w:hint="eastAsia"/>
                <w:sz w:val="24"/>
              </w:rPr>
              <w:t>西安润诚环境检测技术有限公司环境检测实验室项目</w:t>
            </w:r>
          </w:p>
        </w:tc>
      </w:tr>
      <w:tr w:rsidR="0021222A">
        <w:trPr>
          <w:trHeight w:val="567"/>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项目代码</w:t>
            </w:r>
          </w:p>
        </w:tc>
        <w:tc>
          <w:tcPr>
            <w:tcW w:w="7025" w:type="dxa"/>
            <w:gridSpan w:val="3"/>
            <w:vAlign w:val="center"/>
          </w:tcPr>
          <w:p w:rsidR="0021222A" w:rsidRDefault="000D5758">
            <w:pPr>
              <w:adjustRightInd w:val="0"/>
              <w:snapToGrid w:val="0"/>
              <w:jc w:val="center"/>
              <w:rPr>
                <w:sz w:val="24"/>
              </w:rPr>
            </w:pPr>
            <w:r>
              <w:rPr>
                <w:rFonts w:hint="eastAsia"/>
                <w:sz w:val="24"/>
              </w:rPr>
              <w:t>2404-610112-04-01-620317</w:t>
            </w:r>
          </w:p>
        </w:tc>
      </w:tr>
      <w:tr w:rsidR="0021222A">
        <w:trPr>
          <w:trHeight w:val="567"/>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建设单位联系人</w:t>
            </w:r>
          </w:p>
        </w:tc>
        <w:tc>
          <w:tcPr>
            <w:tcW w:w="1751" w:type="dxa"/>
            <w:vAlign w:val="center"/>
          </w:tcPr>
          <w:p w:rsidR="0021222A" w:rsidRDefault="000D5758">
            <w:pPr>
              <w:adjustRightInd w:val="0"/>
              <w:snapToGrid w:val="0"/>
              <w:jc w:val="center"/>
              <w:rPr>
                <w:sz w:val="24"/>
              </w:rPr>
            </w:pPr>
            <w:r>
              <w:rPr>
                <w:rFonts w:hint="eastAsia"/>
                <w:sz w:val="24"/>
              </w:rPr>
              <w:t>姚刚</w:t>
            </w:r>
          </w:p>
        </w:tc>
        <w:tc>
          <w:tcPr>
            <w:tcW w:w="2081" w:type="dxa"/>
            <w:vAlign w:val="center"/>
          </w:tcPr>
          <w:p w:rsidR="0021222A" w:rsidRDefault="000D5758">
            <w:pPr>
              <w:adjustRightInd w:val="0"/>
              <w:snapToGrid w:val="0"/>
              <w:jc w:val="center"/>
              <w:rPr>
                <w:sz w:val="24"/>
              </w:rPr>
            </w:pPr>
            <w:r>
              <w:rPr>
                <w:sz w:val="24"/>
              </w:rPr>
              <w:t>联系方式</w:t>
            </w:r>
          </w:p>
        </w:tc>
        <w:tc>
          <w:tcPr>
            <w:tcW w:w="3193" w:type="dxa"/>
            <w:vAlign w:val="center"/>
          </w:tcPr>
          <w:p w:rsidR="0021222A" w:rsidRDefault="000D5758" w:rsidP="00122C13">
            <w:pPr>
              <w:adjustRightInd w:val="0"/>
              <w:snapToGrid w:val="0"/>
              <w:jc w:val="center"/>
              <w:rPr>
                <w:sz w:val="24"/>
              </w:rPr>
            </w:pPr>
            <w:r>
              <w:rPr>
                <w:rFonts w:hint="eastAsia"/>
                <w:sz w:val="24"/>
              </w:rPr>
              <w:t>130</w:t>
            </w:r>
            <w:r w:rsidR="00122C13">
              <w:rPr>
                <w:rFonts w:hint="eastAsia"/>
                <w:sz w:val="24"/>
              </w:rPr>
              <w:t>*****</w:t>
            </w:r>
            <w:r>
              <w:rPr>
                <w:rFonts w:hint="eastAsia"/>
                <w:sz w:val="24"/>
              </w:rPr>
              <w:t>237</w:t>
            </w:r>
          </w:p>
        </w:tc>
      </w:tr>
      <w:tr w:rsidR="0021222A">
        <w:trPr>
          <w:trHeight w:val="567"/>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建设地点</w:t>
            </w:r>
          </w:p>
        </w:tc>
        <w:tc>
          <w:tcPr>
            <w:tcW w:w="7025" w:type="dxa"/>
            <w:gridSpan w:val="3"/>
            <w:vAlign w:val="center"/>
          </w:tcPr>
          <w:p w:rsidR="0021222A" w:rsidRDefault="000D5758">
            <w:pPr>
              <w:adjustRightInd w:val="0"/>
              <w:snapToGrid w:val="0"/>
              <w:jc w:val="center"/>
              <w:rPr>
                <w:sz w:val="24"/>
              </w:rPr>
            </w:pPr>
            <w:r>
              <w:rPr>
                <w:rFonts w:hint="eastAsia"/>
                <w:sz w:val="24"/>
              </w:rPr>
              <w:t>陕西省西安市未央区朱宏路北段第四污水处理厂</w:t>
            </w:r>
          </w:p>
        </w:tc>
      </w:tr>
      <w:tr w:rsidR="0021222A">
        <w:trPr>
          <w:trHeight w:val="461"/>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地理坐标</w:t>
            </w:r>
          </w:p>
        </w:tc>
        <w:tc>
          <w:tcPr>
            <w:tcW w:w="7025" w:type="dxa"/>
            <w:gridSpan w:val="3"/>
            <w:vAlign w:val="center"/>
          </w:tcPr>
          <w:p w:rsidR="0021222A" w:rsidRDefault="000D5758">
            <w:pPr>
              <w:jc w:val="center"/>
              <w:rPr>
                <w:sz w:val="24"/>
              </w:rPr>
            </w:pPr>
            <w:r>
              <w:rPr>
                <w:sz w:val="24"/>
              </w:rPr>
              <w:t>（</w:t>
            </w:r>
            <w:r>
              <w:rPr>
                <w:sz w:val="24"/>
              </w:rPr>
              <w:t>E</w:t>
            </w:r>
            <w:r>
              <w:rPr>
                <w:sz w:val="24"/>
                <w:u w:val="single"/>
              </w:rPr>
              <w:t>10</w:t>
            </w:r>
            <w:r>
              <w:rPr>
                <w:rFonts w:hint="eastAsia"/>
                <w:sz w:val="24"/>
                <w:u w:val="single"/>
              </w:rPr>
              <w:t>8</w:t>
            </w:r>
            <w:r>
              <w:rPr>
                <w:sz w:val="24"/>
              </w:rPr>
              <w:t>度</w:t>
            </w:r>
            <w:r>
              <w:rPr>
                <w:rFonts w:hint="eastAsia"/>
                <w:sz w:val="24"/>
                <w:u w:val="single"/>
              </w:rPr>
              <w:t>5</w:t>
            </w:r>
            <w:r>
              <w:rPr>
                <w:rFonts w:hint="eastAsia"/>
                <w:sz w:val="24"/>
                <w:u w:val="single"/>
              </w:rPr>
              <w:t>4</w:t>
            </w:r>
            <w:r>
              <w:rPr>
                <w:sz w:val="24"/>
              </w:rPr>
              <w:t>分</w:t>
            </w:r>
            <w:r>
              <w:rPr>
                <w:rFonts w:hint="eastAsia"/>
                <w:sz w:val="24"/>
                <w:u w:val="single"/>
              </w:rPr>
              <w:t>42.990</w:t>
            </w:r>
            <w:r>
              <w:rPr>
                <w:sz w:val="24"/>
              </w:rPr>
              <w:t>秒，</w:t>
            </w:r>
            <w:r>
              <w:rPr>
                <w:sz w:val="24"/>
              </w:rPr>
              <w:t>N</w:t>
            </w:r>
            <w:r>
              <w:rPr>
                <w:sz w:val="24"/>
                <w:u w:val="single"/>
              </w:rPr>
              <w:t>34</w:t>
            </w:r>
            <w:r>
              <w:rPr>
                <w:sz w:val="24"/>
              </w:rPr>
              <w:t>度</w:t>
            </w:r>
            <w:r>
              <w:rPr>
                <w:rFonts w:hint="eastAsia"/>
                <w:sz w:val="24"/>
                <w:u w:val="single"/>
              </w:rPr>
              <w:t>22</w:t>
            </w:r>
            <w:r>
              <w:rPr>
                <w:sz w:val="24"/>
              </w:rPr>
              <w:t>分</w:t>
            </w:r>
            <w:r>
              <w:rPr>
                <w:rFonts w:hint="eastAsia"/>
                <w:sz w:val="24"/>
                <w:u w:val="single"/>
              </w:rPr>
              <w:t>13.055</w:t>
            </w:r>
            <w:r>
              <w:rPr>
                <w:sz w:val="24"/>
              </w:rPr>
              <w:t>秒）</w:t>
            </w:r>
          </w:p>
        </w:tc>
      </w:tr>
      <w:tr w:rsidR="0021222A">
        <w:trPr>
          <w:trHeight w:val="874"/>
        </w:trPr>
        <w:tc>
          <w:tcPr>
            <w:tcW w:w="1907" w:type="dxa"/>
            <w:tcMar>
              <w:top w:w="16" w:type="dxa"/>
              <w:left w:w="16" w:type="dxa"/>
              <w:right w:w="16" w:type="dxa"/>
            </w:tcMar>
            <w:vAlign w:val="center"/>
          </w:tcPr>
          <w:p w:rsidR="0021222A" w:rsidRDefault="000D5758">
            <w:pPr>
              <w:widowControl/>
              <w:jc w:val="center"/>
              <w:rPr>
                <w:bCs/>
                <w:sz w:val="24"/>
              </w:rPr>
            </w:pPr>
            <w:r>
              <w:rPr>
                <w:bCs/>
                <w:sz w:val="24"/>
              </w:rPr>
              <w:t>国民经济</w:t>
            </w:r>
          </w:p>
          <w:p w:rsidR="0021222A" w:rsidRDefault="000D5758">
            <w:pPr>
              <w:widowControl/>
              <w:jc w:val="center"/>
              <w:rPr>
                <w:bCs/>
                <w:sz w:val="24"/>
              </w:rPr>
            </w:pPr>
            <w:r>
              <w:rPr>
                <w:bCs/>
                <w:sz w:val="24"/>
              </w:rPr>
              <w:t>行业类别</w:t>
            </w:r>
          </w:p>
        </w:tc>
        <w:tc>
          <w:tcPr>
            <w:tcW w:w="1751" w:type="dxa"/>
            <w:vAlign w:val="center"/>
          </w:tcPr>
          <w:p w:rsidR="0021222A" w:rsidRDefault="000D5758">
            <w:pPr>
              <w:adjustRightInd w:val="0"/>
              <w:snapToGrid w:val="0"/>
              <w:jc w:val="center"/>
              <w:rPr>
                <w:bCs/>
                <w:sz w:val="24"/>
              </w:rPr>
            </w:pPr>
            <w:r>
              <w:rPr>
                <w:bCs/>
                <w:sz w:val="24"/>
                <w:lang w:val="en-GB"/>
              </w:rPr>
              <w:t>M7</w:t>
            </w:r>
            <w:r>
              <w:rPr>
                <w:rFonts w:hint="eastAsia"/>
                <w:bCs/>
                <w:sz w:val="24"/>
              </w:rPr>
              <w:t>461</w:t>
            </w:r>
            <w:r>
              <w:rPr>
                <w:rFonts w:hint="eastAsia"/>
                <w:bCs/>
                <w:sz w:val="24"/>
              </w:rPr>
              <w:t>环境保护监测</w:t>
            </w:r>
          </w:p>
        </w:tc>
        <w:tc>
          <w:tcPr>
            <w:tcW w:w="2081" w:type="dxa"/>
            <w:vAlign w:val="center"/>
          </w:tcPr>
          <w:p w:rsidR="0021222A" w:rsidRDefault="000D5758">
            <w:pPr>
              <w:adjustRightInd w:val="0"/>
              <w:snapToGrid w:val="0"/>
              <w:jc w:val="center"/>
              <w:rPr>
                <w:sz w:val="24"/>
              </w:rPr>
            </w:pPr>
            <w:r>
              <w:rPr>
                <w:sz w:val="24"/>
              </w:rPr>
              <w:t>建设项目</w:t>
            </w:r>
          </w:p>
          <w:p w:rsidR="0021222A" w:rsidRDefault="000D5758">
            <w:pPr>
              <w:adjustRightInd w:val="0"/>
              <w:snapToGrid w:val="0"/>
              <w:jc w:val="center"/>
              <w:rPr>
                <w:bCs/>
                <w:sz w:val="24"/>
                <w:lang w:val="en-GB"/>
              </w:rPr>
            </w:pPr>
            <w:r>
              <w:rPr>
                <w:sz w:val="24"/>
              </w:rPr>
              <w:t>行业类别</w:t>
            </w:r>
          </w:p>
        </w:tc>
        <w:tc>
          <w:tcPr>
            <w:tcW w:w="3193" w:type="dxa"/>
            <w:vAlign w:val="center"/>
          </w:tcPr>
          <w:p w:rsidR="0021222A" w:rsidRDefault="000D5758">
            <w:pPr>
              <w:adjustRightInd w:val="0"/>
              <w:snapToGrid w:val="0"/>
              <w:jc w:val="left"/>
              <w:rPr>
                <w:sz w:val="24"/>
              </w:rPr>
            </w:pPr>
            <w:r>
              <w:rPr>
                <w:rFonts w:hint="eastAsia"/>
                <w:sz w:val="24"/>
              </w:rPr>
              <w:t>四十五</w:t>
            </w:r>
            <w:r>
              <w:rPr>
                <w:sz w:val="24"/>
              </w:rPr>
              <w:t>、</w:t>
            </w:r>
            <w:r>
              <w:rPr>
                <w:rFonts w:hint="eastAsia"/>
                <w:sz w:val="24"/>
              </w:rPr>
              <w:t>研究和试验发展</w:t>
            </w:r>
          </w:p>
          <w:p w:rsidR="0021222A" w:rsidRDefault="000D5758">
            <w:pPr>
              <w:adjustRightInd w:val="0"/>
              <w:snapToGrid w:val="0"/>
              <w:jc w:val="left"/>
              <w:rPr>
                <w:sz w:val="24"/>
              </w:rPr>
            </w:pPr>
            <w:r>
              <w:rPr>
                <w:rFonts w:hint="eastAsia"/>
                <w:sz w:val="24"/>
              </w:rPr>
              <w:t xml:space="preserve">98 </w:t>
            </w:r>
            <w:r>
              <w:rPr>
                <w:rFonts w:hint="eastAsia"/>
                <w:sz w:val="24"/>
              </w:rPr>
              <w:t>专业实验室、研发（试验）基地</w:t>
            </w:r>
            <w:r>
              <w:rPr>
                <w:sz w:val="24"/>
              </w:rPr>
              <w:t>-</w:t>
            </w:r>
            <w:r>
              <w:rPr>
                <w:sz w:val="24"/>
              </w:rPr>
              <w:t>其他（</w:t>
            </w:r>
            <w:r>
              <w:rPr>
                <w:rFonts w:hint="eastAsia"/>
                <w:sz w:val="24"/>
              </w:rPr>
              <w:t>不产生实验废气、废水、危险废物的除外</w:t>
            </w:r>
            <w:r>
              <w:rPr>
                <w:sz w:val="24"/>
              </w:rPr>
              <w:t>）</w:t>
            </w:r>
          </w:p>
        </w:tc>
      </w:tr>
      <w:tr w:rsidR="0021222A">
        <w:trPr>
          <w:trHeight w:val="1497"/>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建设性质</w:t>
            </w:r>
          </w:p>
        </w:tc>
        <w:tc>
          <w:tcPr>
            <w:tcW w:w="1751" w:type="dxa"/>
            <w:vAlign w:val="center"/>
          </w:tcPr>
          <w:p w:rsidR="0021222A" w:rsidRDefault="000D5758">
            <w:pPr>
              <w:jc w:val="left"/>
              <w:rPr>
                <w:sz w:val="24"/>
              </w:rPr>
            </w:pPr>
            <w:r>
              <w:rPr>
                <w:rFonts w:hint="eastAsia"/>
                <w:sz w:val="24"/>
              </w:rPr>
              <w:t>☑</w:t>
            </w:r>
            <w:r>
              <w:rPr>
                <w:sz w:val="24"/>
              </w:rPr>
              <w:t>新建</w:t>
            </w:r>
          </w:p>
          <w:p w:rsidR="0021222A" w:rsidRDefault="000D5758">
            <w:pPr>
              <w:jc w:val="left"/>
              <w:rPr>
                <w:sz w:val="24"/>
              </w:rPr>
            </w:pPr>
            <w:r>
              <w:rPr>
                <w:sz w:val="24"/>
              </w:rPr>
              <w:t>□</w:t>
            </w:r>
            <w:r>
              <w:rPr>
                <w:sz w:val="24"/>
              </w:rPr>
              <w:t>改建</w:t>
            </w:r>
          </w:p>
          <w:p w:rsidR="0021222A" w:rsidRDefault="000D5758">
            <w:pPr>
              <w:jc w:val="left"/>
              <w:rPr>
                <w:sz w:val="24"/>
              </w:rPr>
            </w:pPr>
            <w:r>
              <w:rPr>
                <w:sz w:val="24"/>
              </w:rPr>
              <w:t>□</w:t>
            </w:r>
            <w:r>
              <w:rPr>
                <w:sz w:val="24"/>
              </w:rPr>
              <w:t>扩建</w:t>
            </w:r>
          </w:p>
          <w:p w:rsidR="0021222A" w:rsidRDefault="000D5758">
            <w:pPr>
              <w:jc w:val="left"/>
              <w:rPr>
                <w:sz w:val="24"/>
              </w:rPr>
            </w:pPr>
            <w:r>
              <w:rPr>
                <w:sz w:val="24"/>
              </w:rPr>
              <w:t>□</w:t>
            </w:r>
            <w:r>
              <w:rPr>
                <w:sz w:val="24"/>
              </w:rPr>
              <w:t>技术改造</w:t>
            </w:r>
          </w:p>
        </w:tc>
        <w:tc>
          <w:tcPr>
            <w:tcW w:w="2081" w:type="dxa"/>
            <w:vAlign w:val="center"/>
          </w:tcPr>
          <w:p w:rsidR="0021222A" w:rsidRDefault="000D5758">
            <w:pPr>
              <w:adjustRightInd w:val="0"/>
              <w:snapToGrid w:val="0"/>
              <w:jc w:val="center"/>
              <w:rPr>
                <w:sz w:val="24"/>
              </w:rPr>
            </w:pPr>
            <w:r>
              <w:rPr>
                <w:sz w:val="24"/>
              </w:rPr>
              <w:t>建设项目</w:t>
            </w:r>
          </w:p>
          <w:p w:rsidR="0021222A" w:rsidRDefault="000D5758">
            <w:pPr>
              <w:adjustRightInd w:val="0"/>
              <w:snapToGrid w:val="0"/>
              <w:jc w:val="center"/>
              <w:rPr>
                <w:sz w:val="24"/>
              </w:rPr>
            </w:pPr>
            <w:r>
              <w:rPr>
                <w:sz w:val="24"/>
              </w:rPr>
              <w:t>申报情形</w:t>
            </w:r>
          </w:p>
        </w:tc>
        <w:tc>
          <w:tcPr>
            <w:tcW w:w="3193" w:type="dxa"/>
            <w:vAlign w:val="center"/>
          </w:tcPr>
          <w:p w:rsidR="0021222A" w:rsidRDefault="000D5758">
            <w:pPr>
              <w:jc w:val="left"/>
              <w:rPr>
                <w:sz w:val="24"/>
              </w:rPr>
            </w:pPr>
            <w:r>
              <w:rPr>
                <w:sz w:val="24"/>
              </w:rPr>
              <w:t>☑</w:t>
            </w:r>
            <w:r>
              <w:rPr>
                <w:sz w:val="24"/>
              </w:rPr>
              <w:t>首次申报项目</w:t>
            </w:r>
          </w:p>
          <w:p w:rsidR="0021222A" w:rsidRDefault="000D5758">
            <w:pPr>
              <w:jc w:val="left"/>
              <w:rPr>
                <w:sz w:val="24"/>
              </w:rPr>
            </w:pPr>
            <w:r>
              <w:rPr>
                <w:sz w:val="24"/>
              </w:rPr>
              <w:t>□</w:t>
            </w:r>
            <w:r>
              <w:rPr>
                <w:sz w:val="24"/>
              </w:rPr>
              <w:t>不予批准后再次申报项目</w:t>
            </w:r>
          </w:p>
          <w:p w:rsidR="0021222A" w:rsidRDefault="000D5758">
            <w:pPr>
              <w:jc w:val="left"/>
              <w:rPr>
                <w:sz w:val="24"/>
              </w:rPr>
            </w:pPr>
            <w:r>
              <w:rPr>
                <w:sz w:val="24"/>
              </w:rPr>
              <w:t>□</w:t>
            </w:r>
            <w:r>
              <w:rPr>
                <w:sz w:val="24"/>
              </w:rPr>
              <w:t>超五年重新审核项目</w:t>
            </w:r>
          </w:p>
          <w:p w:rsidR="0021222A" w:rsidRDefault="000D5758">
            <w:pPr>
              <w:jc w:val="left"/>
              <w:rPr>
                <w:sz w:val="24"/>
              </w:rPr>
            </w:pPr>
            <w:r>
              <w:rPr>
                <w:sz w:val="24"/>
              </w:rPr>
              <w:t>□</w:t>
            </w:r>
            <w:r>
              <w:rPr>
                <w:sz w:val="24"/>
              </w:rPr>
              <w:t>重大变动重新报批项目</w:t>
            </w:r>
          </w:p>
        </w:tc>
      </w:tr>
      <w:tr w:rsidR="0021222A">
        <w:trPr>
          <w:trHeight w:val="808"/>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项目审批（核准</w:t>
            </w:r>
            <w:r>
              <w:rPr>
                <w:sz w:val="24"/>
              </w:rPr>
              <w:t>/</w:t>
            </w:r>
            <w:r>
              <w:rPr>
                <w:sz w:val="24"/>
              </w:rPr>
              <w:t>备案）部门（选填）</w:t>
            </w:r>
          </w:p>
        </w:tc>
        <w:tc>
          <w:tcPr>
            <w:tcW w:w="1751" w:type="dxa"/>
            <w:vAlign w:val="center"/>
          </w:tcPr>
          <w:p w:rsidR="0021222A" w:rsidRDefault="000D5758">
            <w:pPr>
              <w:adjustRightInd w:val="0"/>
              <w:snapToGrid w:val="0"/>
              <w:jc w:val="center"/>
              <w:rPr>
                <w:sz w:val="24"/>
              </w:rPr>
            </w:pPr>
            <w:r>
              <w:rPr>
                <w:sz w:val="24"/>
              </w:rPr>
              <w:t>西安市未央区发展和改革委员会</w:t>
            </w:r>
          </w:p>
        </w:tc>
        <w:tc>
          <w:tcPr>
            <w:tcW w:w="2081" w:type="dxa"/>
            <w:vAlign w:val="center"/>
          </w:tcPr>
          <w:p w:rsidR="0021222A" w:rsidRDefault="000D5758">
            <w:pPr>
              <w:adjustRightInd w:val="0"/>
              <w:snapToGrid w:val="0"/>
              <w:jc w:val="center"/>
              <w:rPr>
                <w:sz w:val="24"/>
              </w:rPr>
            </w:pPr>
            <w:r>
              <w:rPr>
                <w:sz w:val="24"/>
              </w:rPr>
              <w:t>项目审批（核准</w:t>
            </w:r>
            <w:r>
              <w:rPr>
                <w:sz w:val="24"/>
              </w:rPr>
              <w:t>/</w:t>
            </w:r>
          </w:p>
          <w:p w:rsidR="0021222A" w:rsidRDefault="000D5758">
            <w:pPr>
              <w:adjustRightInd w:val="0"/>
              <w:snapToGrid w:val="0"/>
              <w:jc w:val="center"/>
              <w:rPr>
                <w:sz w:val="24"/>
              </w:rPr>
            </w:pPr>
            <w:r>
              <w:rPr>
                <w:sz w:val="24"/>
              </w:rPr>
              <w:t>备案）文号（选填）</w:t>
            </w:r>
          </w:p>
        </w:tc>
        <w:tc>
          <w:tcPr>
            <w:tcW w:w="3193" w:type="dxa"/>
            <w:vAlign w:val="center"/>
          </w:tcPr>
          <w:p w:rsidR="0021222A" w:rsidRDefault="000D5758">
            <w:pPr>
              <w:adjustRightInd w:val="0"/>
              <w:snapToGrid w:val="0"/>
              <w:jc w:val="center"/>
              <w:rPr>
                <w:sz w:val="24"/>
              </w:rPr>
            </w:pPr>
            <w:r>
              <w:rPr>
                <w:rFonts w:hint="eastAsia"/>
                <w:sz w:val="24"/>
              </w:rPr>
              <w:t>/</w:t>
            </w:r>
          </w:p>
        </w:tc>
      </w:tr>
      <w:tr w:rsidR="0021222A">
        <w:trPr>
          <w:trHeight w:val="467"/>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总投资（万元）</w:t>
            </w:r>
          </w:p>
        </w:tc>
        <w:tc>
          <w:tcPr>
            <w:tcW w:w="1751" w:type="dxa"/>
            <w:vAlign w:val="center"/>
          </w:tcPr>
          <w:p w:rsidR="0021222A" w:rsidRDefault="000D5758">
            <w:pPr>
              <w:adjustRightInd w:val="0"/>
              <w:snapToGrid w:val="0"/>
              <w:jc w:val="center"/>
              <w:rPr>
                <w:sz w:val="24"/>
              </w:rPr>
            </w:pPr>
            <w:r>
              <w:rPr>
                <w:rFonts w:hint="eastAsia"/>
                <w:sz w:val="24"/>
              </w:rPr>
              <w:t>5</w:t>
            </w:r>
            <w:r>
              <w:rPr>
                <w:rFonts w:hint="eastAsia"/>
                <w:sz w:val="24"/>
              </w:rPr>
              <w:t>00</w:t>
            </w:r>
          </w:p>
        </w:tc>
        <w:tc>
          <w:tcPr>
            <w:tcW w:w="2081" w:type="dxa"/>
            <w:tcMar>
              <w:top w:w="16" w:type="dxa"/>
              <w:left w:w="16" w:type="dxa"/>
              <w:right w:w="16" w:type="dxa"/>
            </w:tcMar>
            <w:vAlign w:val="center"/>
          </w:tcPr>
          <w:p w:rsidR="0021222A" w:rsidRDefault="000D5758">
            <w:pPr>
              <w:adjustRightInd w:val="0"/>
              <w:snapToGrid w:val="0"/>
              <w:jc w:val="center"/>
              <w:rPr>
                <w:sz w:val="24"/>
              </w:rPr>
            </w:pPr>
            <w:r>
              <w:rPr>
                <w:sz w:val="24"/>
              </w:rPr>
              <w:t>环保投资（万元）</w:t>
            </w:r>
          </w:p>
        </w:tc>
        <w:tc>
          <w:tcPr>
            <w:tcW w:w="3193" w:type="dxa"/>
            <w:vAlign w:val="center"/>
          </w:tcPr>
          <w:p w:rsidR="0021222A" w:rsidRDefault="000D5758">
            <w:pPr>
              <w:adjustRightInd w:val="0"/>
              <w:snapToGrid w:val="0"/>
              <w:jc w:val="center"/>
              <w:rPr>
                <w:sz w:val="24"/>
              </w:rPr>
            </w:pPr>
            <w:r>
              <w:rPr>
                <w:rFonts w:hint="eastAsia"/>
                <w:sz w:val="24"/>
              </w:rPr>
              <w:t>30</w:t>
            </w:r>
          </w:p>
        </w:tc>
      </w:tr>
      <w:tr w:rsidR="0021222A">
        <w:trPr>
          <w:trHeight w:val="733"/>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环保投资占比（</w:t>
            </w:r>
            <w:r>
              <w:rPr>
                <w:sz w:val="24"/>
              </w:rPr>
              <w:t>%</w:t>
            </w:r>
            <w:r>
              <w:rPr>
                <w:sz w:val="24"/>
              </w:rPr>
              <w:t>）</w:t>
            </w:r>
          </w:p>
        </w:tc>
        <w:tc>
          <w:tcPr>
            <w:tcW w:w="1751" w:type="dxa"/>
            <w:vAlign w:val="center"/>
          </w:tcPr>
          <w:p w:rsidR="0021222A" w:rsidRDefault="000D5758">
            <w:pPr>
              <w:adjustRightInd w:val="0"/>
              <w:snapToGrid w:val="0"/>
              <w:jc w:val="center"/>
              <w:rPr>
                <w:sz w:val="24"/>
              </w:rPr>
            </w:pPr>
            <w:r>
              <w:rPr>
                <w:rFonts w:hint="eastAsia"/>
                <w:sz w:val="24"/>
              </w:rPr>
              <w:t>10</w:t>
            </w:r>
            <w:r>
              <w:rPr>
                <w:sz w:val="24"/>
              </w:rPr>
              <w:t>%</w:t>
            </w:r>
          </w:p>
        </w:tc>
        <w:tc>
          <w:tcPr>
            <w:tcW w:w="2081" w:type="dxa"/>
            <w:tcMar>
              <w:top w:w="16" w:type="dxa"/>
              <w:left w:w="16" w:type="dxa"/>
              <w:right w:w="16" w:type="dxa"/>
            </w:tcMar>
            <w:vAlign w:val="center"/>
          </w:tcPr>
          <w:p w:rsidR="0021222A" w:rsidRDefault="000D5758">
            <w:pPr>
              <w:adjustRightInd w:val="0"/>
              <w:snapToGrid w:val="0"/>
              <w:jc w:val="center"/>
              <w:rPr>
                <w:sz w:val="24"/>
              </w:rPr>
            </w:pPr>
            <w:r>
              <w:rPr>
                <w:sz w:val="24"/>
              </w:rPr>
              <w:t>施工工期</w:t>
            </w:r>
          </w:p>
        </w:tc>
        <w:tc>
          <w:tcPr>
            <w:tcW w:w="3193" w:type="dxa"/>
            <w:vAlign w:val="center"/>
          </w:tcPr>
          <w:p w:rsidR="0021222A" w:rsidRDefault="000D5758">
            <w:pPr>
              <w:adjustRightInd w:val="0"/>
              <w:snapToGrid w:val="0"/>
              <w:jc w:val="center"/>
              <w:rPr>
                <w:sz w:val="24"/>
              </w:rPr>
            </w:pPr>
            <w:r>
              <w:rPr>
                <w:rFonts w:hint="eastAsia"/>
                <w:sz w:val="24"/>
              </w:rPr>
              <w:t>2024.5~2024.6</w:t>
            </w:r>
          </w:p>
        </w:tc>
      </w:tr>
      <w:tr w:rsidR="0021222A">
        <w:trPr>
          <w:trHeight w:val="793"/>
        </w:trPr>
        <w:tc>
          <w:tcPr>
            <w:tcW w:w="1907" w:type="dxa"/>
            <w:tcMar>
              <w:top w:w="16" w:type="dxa"/>
              <w:left w:w="16" w:type="dxa"/>
              <w:right w:w="16" w:type="dxa"/>
            </w:tcMar>
            <w:vAlign w:val="center"/>
          </w:tcPr>
          <w:p w:rsidR="0021222A" w:rsidRDefault="000D5758">
            <w:pPr>
              <w:adjustRightInd w:val="0"/>
              <w:snapToGrid w:val="0"/>
              <w:jc w:val="center"/>
              <w:rPr>
                <w:sz w:val="24"/>
              </w:rPr>
            </w:pPr>
            <w:r>
              <w:rPr>
                <w:sz w:val="24"/>
              </w:rPr>
              <w:t>是否开工建设</w:t>
            </w:r>
          </w:p>
        </w:tc>
        <w:tc>
          <w:tcPr>
            <w:tcW w:w="1751" w:type="dxa"/>
            <w:vAlign w:val="center"/>
          </w:tcPr>
          <w:p w:rsidR="0021222A" w:rsidRDefault="000D5758">
            <w:pPr>
              <w:adjustRightInd w:val="0"/>
              <w:snapToGrid w:val="0"/>
              <w:rPr>
                <w:sz w:val="24"/>
              </w:rPr>
            </w:pPr>
            <w:r>
              <w:rPr>
                <w:sz w:val="24"/>
              </w:rPr>
              <w:t>☑</w:t>
            </w:r>
            <w:r>
              <w:rPr>
                <w:sz w:val="24"/>
              </w:rPr>
              <w:t>否</w:t>
            </w:r>
          </w:p>
          <w:p w:rsidR="0021222A" w:rsidRDefault="000D5758">
            <w:pPr>
              <w:adjustRightInd w:val="0"/>
              <w:snapToGrid w:val="0"/>
              <w:rPr>
                <w:sz w:val="24"/>
                <w:u w:val="single"/>
              </w:rPr>
            </w:pPr>
            <w:r>
              <w:rPr>
                <w:sz w:val="24"/>
              </w:rPr>
              <w:t>□</w:t>
            </w:r>
            <w:r>
              <w:rPr>
                <w:sz w:val="24"/>
              </w:rPr>
              <w:t>是：</w:t>
            </w:r>
            <w:r>
              <w:rPr>
                <w:rFonts w:hint="eastAsia"/>
                <w:sz w:val="24"/>
                <w:u w:val="single"/>
              </w:rPr>
              <w:t xml:space="preserve">   </w:t>
            </w:r>
          </w:p>
        </w:tc>
        <w:tc>
          <w:tcPr>
            <w:tcW w:w="2081" w:type="dxa"/>
            <w:tcMar>
              <w:top w:w="16" w:type="dxa"/>
              <w:left w:w="16" w:type="dxa"/>
              <w:right w:w="16" w:type="dxa"/>
            </w:tcMar>
            <w:vAlign w:val="center"/>
          </w:tcPr>
          <w:p w:rsidR="0021222A" w:rsidRDefault="000D5758">
            <w:pPr>
              <w:adjustRightInd w:val="0"/>
              <w:snapToGrid w:val="0"/>
              <w:jc w:val="center"/>
              <w:rPr>
                <w:sz w:val="24"/>
              </w:rPr>
            </w:pPr>
            <w:r>
              <w:rPr>
                <w:spacing w:val="-6"/>
                <w:sz w:val="24"/>
              </w:rPr>
              <w:t>用地面积（</w:t>
            </w:r>
            <w:r>
              <w:rPr>
                <w:spacing w:val="-6"/>
                <w:sz w:val="24"/>
              </w:rPr>
              <w:t>m</w:t>
            </w:r>
            <w:r>
              <w:rPr>
                <w:spacing w:val="-6"/>
                <w:sz w:val="24"/>
                <w:vertAlign w:val="superscript"/>
              </w:rPr>
              <w:t>2</w:t>
            </w:r>
            <w:r>
              <w:rPr>
                <w:spacing w:val="-6"/>
                <w:sz w:val="24"/>
              </w:rPr>
              <w:t>）</w:t>
            </w:r>
          </w:p>
        </w:tc>
        <w:tc>
          <w:tcPr>
            <w:tcW w:w="3193" w:type="dxa"/>
            <w:vAlign w:val="center"/>
          </w:tcPr>
          <w:p w:rsidR="0021222A" w:rsidRDefault="000D5758">
            <w:pPr>
              <w:adjustRightInd w:val="0"/>
              <w:snapToGrid w:val="0"/>
              <w:jc w:val="center"/>
              <w:rPr>
                <w:sz w:val="24"/>
              </w:rPr>
            </w:pPr>
            <w:r>
              <w:rPr>
                <w:rFonts w:hint="eastAsia"/>
                <w:sz w:val="24"/>
              </w:rPr>
              <w:t>1</w:t>
            </w:r>
            <w:r>
              <w:rPr>
                <w:rFonts w:hint="eastAsia"/>
                <w:sz w:val="24"/>
              </w:rPr>
              <w:t>0</w:t>
            </w:r>
            <w:r>
              <w:rPr>
                <w:rFonts w:hint="eastAsia"/>
                <w:sz w:val="24"/>
              </w:rPr>
              <w:t>00</w:t>
            </w:r>
          </w:p>
        </w:tc>
      </w:tr>
      <w:tr w:rsidR="0021222A">
        <w:tblPrEx>
          <w:tblCellMar>
            <w:left w:w="108" w:type="dxa"/>
            <w:right w:w="108" w:type="dxa"/>
          </w:tblCellMar>
        </w:tblPrEx>
        <w:trPr>
          <w:trHeight w:val="747"/>
        </w:trPr>
        <w:tc>
          <w:tcPr>
            <w:tcW w:w="1907" w:type="dxa"/>
            <w:vAlign w:val="center"/>
          </w:tcPr>
          <w:p w:rsidR="0021222A" w:rsidRDefault="000D5758">
            <w:pPr>
              <w:autoSpaceDE w:val="0"/>
              <w:autoSpaceDN w:val="0"/>
              <w:adjustRightInd w:val="0"/>
              <w:snapToGrid w:val="0"/>
              <w:jc w:val="center"/>
              <w:rPr>
                <w:kern w:val="0"/>
                <w:sz w:val="24"/>
              </w:rPr>
            </w:pPr>
            <w:r>
              <w:rPr>
                <w:kern w:val="0"/>
                <w:sz w:val="24"/>
              </w:rPr>
              <w:t>专项评价设置情况</w:t>
            </w:r>
          </w:p>
        </w:tc>
        <w:tc>
          <w:tcPr>
            <w:tcW w:w="7025" w:type="dxa"/>
            <w:gridSpan w:val="3"/>
            <w:vAlign w:val="center"/>
          </w:tcPr>
          <w:p w:rsidR="0021222A" w:rsidRDefault="000D5758">
            <w:pPr>
              <w:autoSpaceDE w:val="0"/>
              <w:autoSpaceDN w:val="0"/>
              <w:adjustRightInd w:val="0"/>
              <w:snapToGrid w:val="0"/>
              <w:jc w:val="center"/>
              <w:rPr>
                <w:kern w:val="0"/>
                <w:sz w:val="24"/>
              </w:rPr>
            </w:pPr>
            <w:r>
              <w:rPr>
                <w:sz w:val="24"/>
              </w:rPr>
              <w:t>无</w:t>
            </w:r>
          </w:p>
        </w:tc>
      </w:tr>
      <w:tr w:rsidR="0021222A">
        <w:tblPrEx>
          <w:tblCellMar>
            <w:left w:w="108" w:type="dxa"/>
            <w:right w:w="108" w:type="dxa"/>
          </w:tblCellMar>
        </w:tblPrEx>
        <w:trPr>
          <w:trHeight w:val="456"/>
        </w:trPr>
        <w:tc>
          <w:tcPr>
            <w:tcW w:w="1907" w:type="dxa"/>
            <w:vAlign w:val="center"/>
          </w:tcPr>
          <w:p w:rsidR="0021222A" w:rsidRDefault="000D5758">
            <w:pPr>
              <w:autoSpaceDE w:val="0"/>
              <w:autoSpaceDN w:val="0"/>
              <w:adjustRightInd w:val="0"/>
              <w:snapToGrid w:val="0"/>
              <w:jc w:val="center"/>
              <w:rPr>
                <w:kern w:val="0"/>
                <w:sz w:val="24"/>
              </w:rPr>
            </w:pPr>
            <w:r>
              <w:rPr>
                <w:sz w:val="24"/>
              </w:rPr>
              <w:t>规划情况</w:t>
            </w:r>
          </w:p>
        </w:tc>
        <w:tc>
          <w:tcPr>
            <w:tcW w:w="7025" w:type="dxa"/>
            <w:gridSpan w:val="3"/>
            <w:vAlign w:val="center"/>
          </w:tcPr>
          <w:p w:rsidR="0021222A" w:rsidRDefault="000D5758">
            <w:pPr>
              <w:jc w:val="center"/>
            </w:pPr>
            <w:r>
              <w:rPr>
                <w:sz w:val="24"/>
              </w:rPr>
              <w:t>无</w:t>
            </w:r>
          </w:p>
        </w:tc>
      </w:tr>
      <w:tr w:rsidR="0021222A">
        <w:tblPrEx>
          <w:tblCellMar>
            <w:left w:w="108" w:type="dxa"/>
            <w:right w:w="108" w:type="dxa"/>
          </w:tblCellMar>
        </w:tblPrEx>
        <w:trPr>
          <w:trHeight w:val="822"/>
        </w:trPr>
        <w:tc>
          <w:tcPr>
            <w:tcW w:w="1907" w:type="dxa"/>
            <w:vAlign w:val="center"/>
          </w:tcPr>
          <w:p w:rsidR="0021222A" w:rsidRDefault="000D5758">
            <w:pPr>
              <w:adjustRightInd w:val="0"/>
              <w:snapToGrid w:val="0"/>
              <w:jc w:val="center"/>
              <w:rPr>
                <w:kern w:val="0"/>
                <w:sz w:val="24"/>
              </w:rPr>
            </w:pPr>
            <w:r>
              <w:rPr>
                <w:sz w:val="24"/>
              </w:rPr>
              <w:t>规划环境影响评价情况</w:t>
            </w:r>
          </w:p>
        </w:tc>
        <w:tc>
          <w:tcPr>
            <w:tcW w:w="7025" w:type="dxa"/>
            <w:gridSpan w:val="3"/>
            <w:vAlign w:val="center"/>
          </w:tcPr>
          <w:p w:rsidR="0021222A" w:rsidRDefault="000D5758">
            <w:pPr>
              <w:autoSpaceDE w:val="0"/>
              <w:autoSpaceDN w:val="0"/>
              <w:adjustRightInd w:val="0"/>
              <w:snapToGrid w:val="0"/>
              <w:spacing w:line="360" w:lineRule="auto"/>
              <w:jc w:val="center"/>
              <w:rPr>
                <w:sz w:val="24"/>
              </w:rPr>
            </w:pPr>
            <w:r>
              <w:rPr>
                <w:sz w:val="24"/>
              </w:rPr>
              <w:t>无</w:t>
            </w:r>
          </w:p>
        </w:tc>
      </w:tr>
      <w:tr w:rsidR="0021222A">
        <w:tblPrEx>
          <w:tblCellMar>
            <w:left w:w="108" w:type="dxa"/>
            <w:right w:w="108" w:type="dxa"/>
          </w:tblCellMar>
        </w:tblPrEx>
        <w:trPr>
          <w:trHeight w:val="23"/>
        </w:trPr>
        <w:tc>
          <w:tcPr>
            <w:tcW w:w="1907" w:type="dxa"/>
            <w:vAlign w:val="center"/>
          </w:tcPr>
          <w:p w:rsidR="0021222A" w:rsidRDefault="000D5758">
            <w:pPr>
              <w:autoSpaceDE w:val="0"/>
              <w:autoSpaceDN w:val="0"/>
              <w:adjustRightInd w:val="0"/>
              <w:snapToGrid w:val="0"/>
              <w:jc w:val="center"/>
              <w:rPr>
                <w:kern w:val="0"/>
                <w:sz w:val="24"/>
              </w:rPr>
            </w:pPr>
            <w:r>
              <w:rPr>
                <w:kern w:val="0"/>
                <w:sz w:val="24"/>
              </w:rPr>
              <w:t>规划及规划环境影响评价符合性分析</w:t>
            </w:r>
          </w:p>
        </w:tc>
        <w:tc>
          <w:tcPr>
            <w:tcW w:w="7025" w:type="dxa"/>
            <w:gridSpan w:val="3"/>
            <w:vAlign w:val="center"/>
          </w:tcPr>
          <w:p w:rsidR="0021222A" w:rsidRDefault="000D5758">
            <w:pPr>
              <w:autoSpaceDE w:val="0"/>
              <w:autoSpaceDN w:val="0"/>
              <w:adjustRightInd w:val="0"/>
              <w:snapToGrid w:val="0"/>
              <w:jc w:val="center"/>
              <w:rPr>
                <w:kern w:val="0"/>
                <w:sz w:val="24"/>
              </w:rPr>
            </w:pPr>
            <w:r>
              <w:rPr>
                <w:sz w:val="24"/>
              </w:rPr>
              <w:t>无</w:t>
            </w:r>
          </w:p>
        </w:tc>
      </w:tr>
      <w:tr w:rsidR="0021222A">
        <w:tblPrEx>
          <w:tblCellMar>
            <w:left w:w="108" w:type="dxa"/>
            <w:right w:w="108" w:type="dxa"/>
          </w:tblCellMar>
        </w:tblPrEx>
        <w:trPr>
          <w:trHeight w:val="23"/>
        </w:trPr>
        <w:tc>
          <w:tcPr>
            <w:tcW w:w="1907" w:type="dxa"/>
            <w:vAlign w:val="center"/>
          </w:tcPr>
          <w:p w:rsidR="0021222A" w:rsidRDefault="000D5758">
            <w:pPr>
              <w:autoSpaceDE w:val="0"/>
              <w:autoSpaceDN w:val="0"/>
              <w:adjustRightInd w:val="0"/>
              <w:snapToGrid w:val="0"/>
              <w:jc w:val="center"/>
              <w:rPr>
                <w:kern w:val="0"/>
                <w:szCs w:val="21"/>
              </w:rPr>
            </w:pPr>
            <w:r>
              <w:rPr>
                <w:kern w:val="0"/>
                <w:sz w:val="24"/>
              </w:rPr>
              <w:t>其他符合性分析</w:t>
            </w:r>
          </w:p>
        </w:tc>
        <w:tc>
          <w:tcPr>
            <w:tcW w:w="7025" w:type="dxa"/>
            <w:gridSpan w:val="3"/>
            <w:vAlign w:val="center"/>
          </w:tcPr>
          <w:p w:rsidR="0021222A" w:rsidRDefault="000D5758">
            <w:pPr>
              <w:spacing w:line="360" w:lineRule="auto"/>
              <w:ind w:firstLineChars="200" w:firstLine="482"/>
              <w:rPr>
                <w:b/>
                <w:bCs/>
                <w:kern w:val="0"/>
                <w:sz w:val="24"/>
                <w:szCs w:val="20"/>
              </w:rPr>
            </w:pPr>
            <w:r>
              <w:rPr>
                <w:rFonts w:hint="eastAsia"/>
                <w:b/>
                <w:bCs/>
                <w:kern w:val="0"/>
                <w:sz w:val="24"/>
                <w:szCs w:val="20"/>
              </w:rPr>
              <w:t>1</w:t>
            </w:r>
            <w:r>
              <w:rPr>
                <w:rFonts w:hint="eastAsia"/>
                <w:b/>
                <w:bCs/>
                <w:kern w:val="0"/>
                <w:sz w:val="24"/>
                <w:szCs w:val="20"/>
              </w:rPr>
              <w:t>、</w:t>
            </w:r>
            <w:r>
              <w:rPr>
                <w:b/>
                <w:bCs/>
                <w:kern w:val="0"/>
                <w:sz w:val="24"/>
                <w:szCs w:val="20"/>
              </w:rPr>
              <w:t>产业政策相符性分析</w:t>
            </w:r>
          </w:p>
          <w:p w:rsidR="0021222A" w:rsidRDefault="000D5758">
            <w:pPr>
              <w:spacing w:line="360" w:lineRule="auto"/>
              <w:ind w:firstLineChars="200" w:firstLine="480"/>
              <w:rPr>
                <w:sz w:val="24"/>
              </w:rPr>
            </w:pPr>
            <w:r>
              <w:rPr>
                <w:sz w:val="24"/>
              </w:rPr>
              <w:t>根据《产业结构调整指导目录（</w:t>
            </w:r>
            <w:r>
              <w:rPr>
                <w:sz w:val="24"/>
              </w:rPr>
              <w:t>20</w:t>
            </w:r>
            <w:r>
              <w:rPr>
                <w:rFonts w:hint="eastAsia"/>
                <w:sz w:val="24"/>
              </w:rPr>
              <w:t>24</w:t>
            </w:r>
            <w:r>
              <w:rPr>
                <w:sz w:val="24"/>
              </w:rPr>
              <w:t>年本）》，经查阅本项</w:t>
            </w:r>
            <w:r>
              <w:rPr>
                <w:sz w:val="24"/>
              </w:rPr>
              <w:lastRenderedPageBreak/>
              <w:t>目不属于其中规定的鼓励类、限制类和淘汰类项目。根据《产业结构调整方向暂行规定》中第十一条</w:t>
            </w:r>
            <w:r>
              <w:rPr>
                <w:rFonts w:hint="eastAsia"/>
                <w:sz w:val="24"/>
              </w:rPr>
              <w:t>“</w:t>
            </w:r>
            <w:r>
              <w:rPr>
                <w:sz w:val="24"/>
              </w:rPr>
              <w:t>不属于鼓励类、限制类和淘汰类，且符合国家有关法律、法规规定的，为允许类</w:t>
            </w:r>
            <w:r>
              <w:rPr>
                <w:rFonts w:hint="eastAsia"/>
                <w:sz w:val="24"/>
              </w:rPr>
              <w:t>”</w:t>
            </w:r>
            <w:r>
              <w:rPr>
                <w:sz w:val="24"/>
              </w:rPr>
              <w:t>规定。</w:t>
            </w:r>
          </w:p>
          <w:p w:rsidR="0021222A" w:rsidRDefault="000D5758">
            <w:pPr>
              <w:spacing w:line="360" w:lineRule="auto"/>
              <w:ind w:firstLineChars="200" w:firstLine="480"/>
              <w:rPr>
                <w:sz w:val="24"/>
              </w:rPr>
            </w:pPr>
            <w:r>
              <w:rPr>
                <w:kern w:val="0"/>
                <w:sz w:val="24"/>
              </w:rPr>
              <w:t>经查阅，</w:t>
            </w:r>
            <w:r>
              <w:rPr>
                <w:kern w:val="0"/>
                <w:sz w:val="24"/>
                <w:szCs w:val="20"/>
              </w:rPr>
              <w:t>本项目不属于《市场准入负面清单（</w:t>
            </w:r>
            <w:r>
              <w:rPr>
                <w:kern w:val="0"/>
                <w:sz w:val="24"/>
                <w:szCs w:val="20"/>
              </w:rPr>
              <w:t>2022</w:t>
            </w:r>
            <w:r>
              <w:rPr>
                <w:kern w:val="0"/>
                <w:sz w:val="24"/>
                <w:szCs w:val="20"/>
              </w:rPr>
              <w:t>年版）》</w:t>
            </w:r>
            <w:r>
              <w:rPr>
                <w:sz w:val="24"/>
              </w:rPr>
              <w:t>中禁止或许可准入类；本项目已取得</w:t>
            </w:r>
            <w:r>
              <w:rPr>
                <w:sz w:val="24"/>
              </w:rPr>
              <w:t>西安市未央区发展和改革委员会</w:t>
            </w:r>
            <w:r>
              <w:rPr>
                <w:sz w:val="24"/>
              </w:rPr>
              <w:t>关于本项目下发的陕西省企业投资项目备案确认书，项目代码为</w:t>
            </w:r>
            <w:r>
              <w:rPr>
                <w:rFonts w:hint="eastAsia"/>
                <w:sz w:val="24"/>
              </w:rPr>
              <w:t>2404-610112-04-01-620317</w:t>
            </w:r>
            <w:r>
              <w:rPr>
                <w:rFonts w:eastAsiaTheme="minorEastAsia"/>
                <w:bCs/>
                <w:snapToGrid w:val="0"/>
                <w:kern w:val="0"/>
                <w:sz w:val="24"/>
              </w:rPr>
              <w:t>，备案文件见附件</w:t>
            </w:r>
            <w:r>
              <w:rPr>
                <w:rFonts w:eastAsiaTheme="minorEastAsia" w:hint="eastAsia"/>
                <w:bCs/>
                <w:snapToGrid w:val="0"/>
                <w:kern w:val="0"/>
                <w:sz w:val="24"/>
              </w:rPr>
              <w:t>2</w:t>
            </w:r>
            <w:r>
              <w:rPr>
                <w:sz w:val="24"/>
              </w:rPr>
              <w:t>。</w:t>
            </w:r>
          </w:p>
          <w:p w:rsidR="0021222A" w:rsidRDefault="000D5758">
            <w:pPr>
              <w:spacing w:line="360" w:lineRule="auto"/>
              <w:ind w:firstLineChars="200" w:firstLine="480"/>
              <w:rPr>
                <w:kern w:val="0"/>
                <w:sz w:val="24"/>
              </w:rPr>
            </w:pPr>
            <w:r>
              <w:rPr>
                <w:kern w:val="0"/>
                <w:sz w:val="24"/>
              </w:rPr>
              <w:t>综上，本项目符合相关产业政策。</w:t>
            </w:r>
          </w:p>
          <w:p w:rsidR="0021222A" w:rsidRDefault="000D5758">
            <w:pPr>
              <w:spacing w:line="360" w:lineRule="auto"/>
              <w:ind w:firstLineChars="200" w:firstLine="482"/>
              <w:rPr>
                <w:b/>
                <w:kern w:val="0"/>
                <w:sz w:val="24"/>
                <w:lang w:val="en-GB" w:eastAsia="zh-TW"/>
              </w:rPr>
            </w:pPr>
            <w:r>
              <w:rPr>
                <w:rFonts w:hint="eastAsia"/>
                <w:b/>
                <w:kern w:val="0"/>
                <w:sz w:val="24"/>
              </w:rPr>
              <w:t>2</w:t>
            </w:r>
            <w:r>
              <w:rPr>
                <w:rFonts w:hint="eastAsia"/>
                <w:b/>
                <w:kern w:val="0"/>
                <w:sz w:val="24"/>
              </w:rPr>
              <w:t>、</w:t>
            </w:r>
            <w:r>
              <w:rPr>
                <w:rFonts w:hint="eastAsia"/>
                <w:b/>
                <w:kern w:val="0"/>
                <w:sz w:val="24"/>
                <w:lang w:val="en-GB"/>
              </w:rPr>
              <w:t>“</w:t>
            </w:r>
            <w:r>
              <w:rPr>
                <w:b/>
                <w:kern w:val="0"/>
                <w:sz w:val="24"/>
                <w:lang w:val="en-GB" w:eastAsia="zh-TW"/>
              </w:rPr>
              <w:t>三线一单</w:t>
            </w:r>
            <w:r>
              <w:rPr>
                <w:rFonts w:hint="eastAsia"/>
                <w:b/>
                <w:kern w:val="0"/>
                <w:sz w:val="24"/>
                <w:lang w:val="en-GB"/>
              </w:rPr>
              <w:t>”</w:t>
            </w:r>
            <w:r>
              <w:rPr>
                <w:b/>
                <w:kern w:val="0"/>
                <w:sz w:val="24"/>
                <w:lang w:val="en-GB" w:eastAsia="zh-TW"/>
              </w:rPr>
              <w:t>符合性分析</w:t>
            </w:r>
          </w:p>
          <w:p w:rsidR="0021222A" w:rsidRDefault="000D5758">
            <w:pPr>
              <w:spacing w:line="360" w:lineRule="auto"/>
              <w:rPr>
                <w:sz w:val="24"/>
                <w:szCs w:val="32"/>
              </w:rPr>
            </w:pPr>
            <w:r>
              <w:rPr>
                <w:rFonts w:hint="eastAsia"/>
                <w:sz w:val="24"/>
                <w:szCs w:val="32"/>
              </w:rPr>
              <w:t>根据</w:t>
            </w:r>
            <w:r>
              <w:rPr>
                <w:rFonts w:hint="eastAsia"/>
                <w:sz w:val="24"/>
                <w:szCs w:val="32"/>
                <w:lang w:val="en-GB" w:eastAsia="zh-TW"/>
              </w:rPr>
              <w:t>《西安市“三线一单”生态环境分区管控方案》</w:t>
            </w:r>
            <w:r>
              <w:rPr>
                <w:rFonts w:hint="eastAsia"/>
                <w:sz w:val="24"/>
                <w:szCs w:val="32"/>
                <w:lang w:val="en-GB"/>
              </w:rPr>
              <w:t>，</w:t>
            </w:r>
            <w:r>
              <w:rPr>
                <w:rFonts w:hint="eastAsia"/>
                <w:sz w:val="24"/>
                <w:szCs w:val="32"/>
              </w:rPr>
              <w:t>以及本项目在陕西省“三线一单”数据应用管理平台对比分析报告，本项目位于西安市生态环境管控单元中的重点管控单元。</w:t>
            </w:r>
          </w:p>
          <w:p w:rsidR="0021222A" w:rsidRDefault="000D5758">
            <w:pPr>
              <w:spacing w:line="360" w:lineRule="auto"/>
              <w:ind w:firstLineChars="200" w:firstLine="482"/>
              <w:rPr>
                <w:b/>
                <w:bCs/>
                <w:kern w:val="0"/>
                <w:szCs w:val="21"/>
              </w:rPr>
            </w:pPr>
            <w:r>
              <w:rPr>
                <w:rFonts w:ascii="宋体" w:hAnsi="宋体" w:cs="宋体" w:hint="eastAsia"/>
                <w:b/>
                <w:bCs/>
                <w:kern w:val="0"/>
                <w:sz w:val="24"/>
                <w:lang/>
              </w:rPr>
              <w:t>一图：</w:t>
            </w:r>
            <w:r>
              <w:rPr>
                <w:rFonts w:ascii="宋体" w:hAnsi="宋体" w:cs="宋体" w:hint="eastAsia"/>
                <w:kern w:val="0"/>
                <w:sz w:val="24"/>
                <w:lang/>
              </w:rPr>
              <w:t>本</w:t>
            </w:r>
            <w:r>
              <w:rPr>
                <w:rFonts w:ascii="宋体" w:hAnsi="宋体" w:cs="宋体" w:hint="eastAsia"/>
                <w:kern w:val="0"/>
                <w:sz w:val="24"/>
                <w:lang/>
              </w:rPr>
              <w:t>项目在西安市“三线一单”管控单元</w:t>
            </w:r>
            <w:proofErr w:type="gramStart"/>
            <w:r>
              <w:rPr>
                <w:rFonts w:ascii="宋体" w:hAnsi="宋体" w:cs="宋体" w:hint="eastAsia"/>
                <w:kern w:val="0"/>
                <w:sz w:val="24"/>
                <w:lang/>
              </w:rPr>
              <w:t>中空间</w:t>
            </w:r>
            <w:proofErr w:type="gramEnd"/>
            <w:r>
              <w:rPr>
                <w:rFonts w:ascii="宋体" w:hAnsi="宋体" w:cs="宋体" w:hint="eastAsia"/>
                <w:kern w:val="0"/>
                <w:sz w:val="24"/>
                <w:lang/>
              </w:rPr>
              <w:t>冲突分析见</w:t>
            </w:r>
            <w:r>
              <w:rPr>
                <w:rFonts w:ascii="宋体" w:hAnsi="宋体" w:cs="宋体" w:hint="eastAsia"/>
                <w:kern w:val="0"/>
                <w:sz w:val="24"/>
                <w:lang/>
              </w:rPr>
              <w:t>下图</w:t>
            </w:r>
            <w:r>
              <w:rPr>
                <w:rFonts w:ascii="宋体" w:hAnsi="宋体" w:cs="宋体" w:hint="eastAsia"/>
                <w:kern w:val="0"/>
                <w:sz w:val="24"/>
                <w:lang/>
              </w:rPr>
              <w:t>。</w:t>
            </w:r>
          </w:p>
          <w:p w:rsidR="0021222A" w:rsidRDefault="000D5758">
            <w:pPr>
              <w:spacing w:line="360" w:lineRule="auto"/>
              <w:jc w:val="center"/>
              <w:rPr>
                <w:rFonts w:ascii="宋体" w:hAnsi="宋体" w:cs="宋体"/>
                <w:b/>
                <w:bCs/>
                <w:kern w:val="0"/>
                <w:sz w:val="24"/>
                <w:lang/>
              </w:rPr>
            </w:pPr>
            <w:r>
              <w:rPr>
                <w:noProof/>
              </w:rPr>
              <w:lastRenderedPageBreak/>
              <w:drawing>
                <wp:inline distT="0" distB="0" distL="114300" distR="114300">
                  <wp:extent cx="4226560" cy="7065645"/>
                  <wp:effectExtent l="0" t="0" r="0" b="0"/>
                  <wp:docPr id="1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
                          <pic:cNvPicPr>
                            <a:picLocks noChangeAspect="1"/>
                          </pic:cNvPicPr>
                        </pic:nvPicPr>
                        <pic:blipFill>
                          <a:blip r:embed="rId9" cstate="print"/>
                          <a:srcRect l="3278" t="1691" r="4364"/>
                          <a:stretch>
                            <a:fillRect/>
                          </a:stretch>
                        </pic:blipFill>
                        <pic:spPr>
                          <a:xfrm>
                            <a:off x="0" y="0"/>
                            <a:ext cx="4226560" cy="7065645"/>
                          </a:xfrm>
                          <a:prstGeom prst="rect">
                            <a:avLst/>
                          </a:prstGeom>
                          <a:noFill/>
                          <a:ln>
                            <a:noFill/>
                          </a:ln>
                        </pic:spPr>
                      </pic:pic>
                    </a:graphicData>
                  </a:graphic>
                </wp:inline>
              </w:drawing>
            </w:r>
          </w:p>
          <w:p w:rsidR="0021222A" w:rsidRDefault="000D5758">
            <w:pPr>
              <w:spacing w:line="360" w:lineRule="auto"/>
              <w:ind w:firstLineChars="200" w:firstLine="482"/>
              <w:rPr>
                <w:kern w:val="0"/>
                <w:sz w:val="24"/>
                <w:lang/>
              </w:rPr>
            </w:pPr>
            <w:r>
              <w:rPr>
                <w:rFonts w:ascii="宋体" w:hAnsi="宋体" w:cs="宋体" w:hint="eastAsia"/>
                <w:b/>
                <w:bCs/>
                <w:kern w:val="0"/>
                <w:sz w:val="24"/>
                <w:lang/>
              </w:rPr>
              <w:t>一</w:t>
            </w:r>
            <w:r>
              <w:rPr>
                <w:b/>
                <w:bCs/>
                <w:kern w:val="0"/>
                <w:sz w:val="24"/>
                <w:lang/>
              </w:rPr>
              <w:t>表：</w:t>
            </w:r>
            <w:r>
              <w:rPr>
                <w:kern w:val="0"/>
                <w:sz w:val="24"/>
                <w:lang/>
              </w:rPr>
              <w:t>本</w:t>
            </w:r>
            <w:r>
              <w:rPr>
                <w:kern w:val="0"/>
                <w:sz w:val="24"/>
                <w:lang/>
              </w:rPr>
              <w:t>项目对照《西安市人民政府关于印发</w:t>
            </w:r>
            <w:r>
              <w:rPr>
                <w:kern w:val="0"/>
                <w:sz w:val="24"/>
                <w:lang/>
              </w:rPr>
              <w:t>“</w:t>
            </w:r>
            <w:r>
              <w:rPr>
                <w:kern w:val="0"/>
                <w:sz w:val="24"/>
                <w:lang/>
              </w:rPr>
              <w:t>三线一单</w:t>
            </w:r>
            <w:r>
              <w:rPr>
                <w:kern w:val="0"/>
                <w:sz w:val="24"/>
                <w:lang/>
              </w:rPr>
              <w:t>”</w:t>
            </w:r>
            <w:r>
              <w:rPr>
                <w:kern w:val="0"/>
                <w:sz w:val="24"/>
                <w:lang/>
              </w:rPr>
              <w:t>生态环境分区管控方案的通知》（市政发〔</w:t>
            </w:r>
            <w:r>
              <w:rPr>
                <w:kern w:val="0"/>
                <w:sz w:val="24"/>
                <w:lang/>
              </w:rPr>
              <w:t>2021</w:t>
            </w:r>
            <w:r>
              <w:rPr>
                <w:kern w:val="0"/>
                <w:sz w:val="24"/>
                <w:lang/>
              </w:rPr>
              <w:t>〕</w:t>
            </w:r>
            <w:r>
              <w:rPr>
                <w:kern w:val="0"/>
                <w:sz w:val="24"/>
                <w:lang/>
              </w:rPr>
              <w:t>22</w:t>
            </w:r>
            <w:r>
              <w:rPr>
                <w:kern w:val="0"/>
                <w:sz w:val="24"/>
                <w:lang/>
              </w:rPr>
              <w:t>号）中附件</w:t>
            </w:r>
            <w:r>
              <w:rPr>
                <w:kern w:val="0"/>
                <w:sz w:val="24"/>
                <w:lang/>
              </w:rPr>
              <w:t>3</w:t>
            </w:r>
            <w:r>
              <w:rPr>
                <w:rFonts w:hint="eastAsia"/>
                <w:kern w:val="0"/>
                <w:sz w:val="24"/>
                <w:lang/>
              </w:rPr>
              <w:t>“</w:t>
            </w:r>
            <w:r>
              <w:rPr>
                <w:kern w:val="0"/>
                <w:sz w:val="24"/>
                <w:lang/>
              </w:rPr>
              <w:t>西安市生态环境分区管控准入清单</w:t>
            </w:r>
            <w:r>
              <w:rPr>
                <w:rFonts w:hint="eastAsia"/>
                <w:kern w:val="0"/>
                <w:sz w:val="24"/>
                <w:lang/>
              </w:rPr>
              <w:t>”</w:t>
            </w:r>
            <w:r>
              <w:rPr>
                <w:kern w:val="0"/>
                <w:sz w:val="24"/>
                <w:lang/>
              </w:rPr>
              <w:t>，本项目与西安市</w:t>
            </w:r>
            <w:r>
              <w:rPr>
                <w:kern w:val="0"/>
                <w:sz w:val="24"/>
                <w:lang/>
              </w:rPr>
              <w:t>“</w:t>
            </w:r>
            <w:r>
              <w:rPr>
                <w:kern w:val="0"/>
                <w:sz w:val="24"/>
                <w:lang/>
              </w:rPr>
              <w:t>三线一单</w:t>
            </w:r>
            <w:r>
              <w:rPr>
                <w:kern w:val="0"/>
                <w:sz w:val="24"/>
                <w:lang/>
              </w:rPr>
              <w:t>”</w:t>
            </w:r>
            <w:r>
              <w:rPr>
                <w:kern w:val="0"/>
                <w:sz w:val="24"/>
                <w:lang/>
              </w:rPr>
              <w:t>生态环境分区管</w:t>
            </w:r>
            <w:proofErr w:type="gramStart"/>
            <w:r>
              <w:rPr>
                <w:kern w:val="0"/>
                <w:sz w:val="24"/>
                <w:lang/>
              </w:rPr>
              <w:t>控符合</w:t>
            </w:r>
            <w:proofErr w:type="gramEnd"/>
            <w:r>
              <w:rPr>
                <w:kern w:val="0"/>
                <w:sz w:val="24"/>
                <w:lang/>
              </w:rPr>
              <w:t>性分析见表</w:t>
            </w:r>
            <w:r>
              <w:rPr>
                <w:kern w:val="0"/>
                <w:sz w:val="24"/>
                <w:lang/>
              </w:rPr>
              <w:t>1-1</w:t>
            </w:r>
            <w:r>
              <w:rPr>
                <w:kern w:val="0"/>
                <w:sz w:val="24"/>
                <w:lang/>
              </w:rPr>
              <w:t>。</w:t>
            </w:r>
          </w:p>
          <w:p w:rsidR="0021222A" w:rsidRDefault="000D5758">
            <w:pPr>
              <w:jc w:val="center"/>
              <w:rPr>
                <w:b/>
                <w:bCs/>
                <w:kern w:val="0"/>
                <w:szCs w:val="21"/>
              </w:rPr>
            </w:pPr>
            <w:r>
              <w:rPr>
                <w:b/>
                <w:bCs/>
                <w:kern w:val="0"/>
                <w:szCs w:val="21"/>
              </w:rPr>
              <w:lastRenderedPageBreak/>
              <w:t>表</w:t>
            </w:r>
            <w:r>
              <w:rPr>
                <w:b/>
                <w:bCs/>
                <w:kern w:val="0"/>
                <w:szCs w:val="21"/>
              </w:rPr>
              <w:t>1</w:t>
            </w:r>
            <w:r>
              <w:rPr>
                <w:rFonts w:hint="eastAsia"/>
                <w:b/>
                <w:bCs/>
                <w:kern w:val="0"/>
                <w:szCs w:val="21"/>
              </w:rPr>
              <w:t xml:space="preserve">-1   </w:t>
            </w:r>
            <w:r>
              <w:rPr>
                <w:b/>
                <w:bCs/>
                <w:kern w:val="0"/>
                <w:szCs w:val="21"/>
              </w:rPr>
              <w:t>本</w:t>
            </w:r>
            <w:r>
              <w:rPr>
                <w:b/>
                <w:bCs/>
                <w:kern w:val="0"/>
                <w:szCs w:val="21"/>
              </w:rPr>
              <w:t>项目</w:t>
            </w:r>
            <w:r>
              <w:rPr>
                <w:b/>
                <w:bCs/>
                <w:kern w:val="0"/>
                <w:szCs w:val="21"/>
              </w:rPr>
              <w:t>范围涉及的生态环境管控单元准入清单</w:t>
            </w:r>
          </w:p>
          <w:tbl>
            <w:tblPr>
              <w:tblStyle w:val="af0"/>
              <w:tblW w:w="4996" w:type="pct"/>
              <w:jc w:val="center"/>
              <w:tblLayout w:type="fixed"/>
              <w:tblCellMar>
                <w:left w:w="57" w:type="dxa"/>
                <w:right w:w="57" w:type="dxa"/>
              </w:tblCellMar>
              <w:tblLook w:val="04A0"/>
            </w:tblPr>
            <w:tblGrid>
              <w:gridCol w:w="269"/>
              <w:gridCol w:w="318"/>
              <w:gridCol w:w="583"/>
              <w:gridCol w:w="833"/>
              <w:gridCol w:w="583"/>
              <w:gridCol w:w="2651"/>
              <w:gridCol w:w="511"/>
              <w:gridCol w:w="689"/>
              <w:gridCol w:w="357"/>
            </w:tblGrid>
            <w:tr w:rsidR="0021222A">
              <w:trPr>
                <w:trHeight w:val="397"/>
                <w:jc w:val="center"/>
              </w:trPr>
              <w:tc>
                <w:tcPr>
                  <w:tcW w:w="197" w:type="pct"/>
                  <w:vAlign w:val="center"/>
                </w:tcPr>
                <w:p w:rsidR="0021222A" w:rsidRDefault="000D5758">
                  <w:pPr>
                    <w:autoSpaceDE w:val="0"/>
                    <w:autoSpaceDN w:val="0"/>
                    <w:jc w:val="center"/>
                    <w:rPr>
                      <w:kern w:val="0"/>
                      <w:szCs w:val="21"/>
                    </w:rPr>
                  </w:pPr>
                  <w:r>
                    <w:rPr>
                      <w:kern w:val="0"/>
                      <w:szCs w:val="21"/>
                    </w:rPr>
                    <w:t>市</w:t>
                  </w:r>
                </w:p>
              </w:tc>
              <w:tc>
                <w:tcPr>
                  <w:tcW w:w="233" w:type="pct"/>
                  <w:vAlign w:val="center"/>
                </w:tcPr>
                <w:p w:rsidR="0021222A" w:rsidRDefault="000D5758">
                  <w:pPr>
                    <w:autoSpaceDE w:val="0"/>
                    <w:autoSpaceDN w:val="0"/>
                    <w:jc w:val="center"/>
                    <w:rPr>
                      <w:kern w:val="0"/>
                      <w:szCs w:val="21"/>
                    </w:rPr>
                  </w:pPr>
                  <w:r>
                    <w:rPr>
                      <w:kern w:val="0"/>
                      <w:szCs w:val="21"/>
                    </w:rPr>
                    <w:t>区县</w:t>
                  </w:r>
                </w:p>
              </w:tc>
              <w:tc>
                <w:tcPr>
                  <w:tcW w:w="429" w:type="pct"/>
                  <w:vAlign w:val="center"/>
                </w:tcPr>
                <w:p w:rsidR="0021222A" w:rsidRDefault="000D5758">
                  <w:pPr>
                    <w:autoSpaceDE w:val="0"/>
                    <w:autoSpaceDN w:val="0"/>
                    <w:jc w:val="center"/>
                    <w:rPr>
                      <w:kern w:val="0"/>
                      <w:szCs w:val="21"/>
                    </w:rPr>
                  </w:pPr>
                  <w:r>
                    <w:rPr>
                      <w:kern w:val="0"/>
                      <w:szCs w:val="21"/>
                    </w:rPr>
                    <w:t>环境管控单元名称</w:t>
                  </w:r>
                </w:p>
              </w:tc>
              <w:tc>
                <w:tcPr>
                  <w:tcW w:w="613" w:type="pct"/>
                  <w:vAlign w:val="center"/>
                </w:tcPr>
                <w:p w:rsidR="0021222A" w:rsidRDefault="000D5758">
                  <w:pPr>
                    <w:autoSpaceDE w:val="0"/>
                    <w:autoSpaceDN w:val="0"/>
                    <w:jc w:val="center"/>
                    <w:rPr>
                      <w:kern w:val="0"/>
                      <w:szCs w:val="21"/>
                    </w:rPr>
                  </w:pPr>
                  <w:r>
                    <w:rPr>
                      <w:kern w:val="0"/>
                      <w:szCs w:val="21"/>
                    </w:rPr>
                    <w:t>单元要素属性</w:t>
                  </w:r>
                </w:p>
              </w:tc>
              <w:tc>
                <w:tcPr>
                  <w:tcW w:w="429" w:type="pct"/>
                  <w:vAlign w:val="center"/>
                </w:tcPr>
                <w:p w:rsidR="0021222A" w:rsidRDefault="000D5758">
                  <w:pPr>
                    <w:autoSpaceDE w:val="0"/>
                    <w:autoSpaceDN w:val="0"/>
                    <w:jc w:val="center"/>
                    <w:rPr>
                      <w:kern w:val="0"/>
                      <w:szCs w:val="21"/>
                    </w:rPr>
                  </w:pPr>
                  <w:r>
                    <w:rPr>
                      <w:rFonts w:hint="eastAsia"/>
                      <w:kern w:val="0"/>
                      <w:szCs w:val="21"/>
                    </w:rPr>
                    <w:t>管</w:t>
                  </w:r>
                  <w:proofErr w:type="gramStart"/>
                  <w:r>
                    <w:rPr>
                      <w:rFonts w:hint="eastAsia"/>
                      <w:kern w:val="0"/>
                      <w:szCs w:val="21"/>
                    </w:rPr>
                    <w:t>控要求</w:t>
                  </w:r>
                  <w:proofErr w:type="gramEnd"/>
                  <w:r>
                    <w:rPr>
                      <w:rFonts w:hint="eastAsia"/>
                      <w:kern w:val="0"/>
                      <w:szCs w:val="21"/>
                    </w:rPr>
                    <w:t>分类</w:t>
                  </w:r>
                </w:p>
              </w:tc>
              <w:tc>
                <w:tcPr>
                  <w:tcW w:w="1950" w:type="pct"/>
                  <w:vAlign w:val="center"/>
                </w:tcPr>
                <w:p w:rsidR="0021222A" w:rsidRDefault="000D5758">
                  <w:pPr>
                    <w:autoSpaceDE w:val="0"/>
                    <w:autoSpaceDN w:val="0"/>
                    <w:jc w:val="center"/>
                    <w:rPr>
                      <w:kern w:val="0"/>
                      <w:szCs w:val="21"/>
                    </w:rPr>
                  </w:pPr>
                  <w:r>
                    <w:rPr>
                      <w:kern w:val="0"/>
                      <w:szCs w:val="21"/>
                    </w:rPr>
                    <w:t>管</w:t>
                  </w:r>
                  <w:proofErr w:type="gramStart"/>
                  <w:r>
                    <w:rPr>
                      <w:kern w:val="0"/>
                      <w:szCs w:val="21"/>
                    </w:rPr>
                    <w:t>控要求</w:t>
                  </w:r>
                  <w:proofErr w:type="gramEnd"/>
                </w:p>
              </w:tc>
              <w:tc>
                <w:tcPr>
                  <w:tcW w:w="376" w:type="pct"/>
                  <w:vAlign w:val="center"/>
                </w:tcPr>
                <w:p w:rsidR="0021222A" w:rsidRDefault="000D5758">
                  <w:pPr>
                    <w:autoSpaceDE w:val="0"/>
                    <w:autoSpaceDN w:val="0"/>
                    <w:jc w:val="center"/>
                    <w:rPr>
                      <w:kern w:val="0"/>
                      <w:szCs w:val="21"/>
                    </w:rPr>
                  </w:pPr>
                  <w:r>
                    <w:rPr>
                      <w:kern w:val="0"/>
                      <w:szCs w:val="21"/>
                    </w:rPr>
                    <w:t>面积</w:t>
                  </w:r>
                  <w:r>
                    <w:rPr>
                      <w:kern w:val="0"/>
                      <w:szCs w:val="21"/>
                    </w:rPr>
                    <w:t>/</w:t>
                  </w:r>
                  <w:r>
                    <w:rPr>
                      <w:kern w:val="0"/>
                      <w:szCs w:val="21"/>
                    </w:rPr>
                    <w:t>长度</w:t>
                  </w:r>
                </w:p>
              </w:tc>
              <w:tc>
                <w:tcPr>
                  <w:tcW w:w="507" w:type="pct"/>
                  <w:vAlign w:val="center"/>
                </w:tcPr>
                <w:p w:rsidR="0021222A" w:rsidRDefault="000D5758">
                  <w:pPr>
                    <w:autoSpaceDE w:val="0"/>
                    <w:autoSpaceDN w:val="0"/>
                    <w:jc w:val="center"/>
                    <w:rPr>
                      <w:kern w:val="0"/>
                      <w:szCs w:val="21"/>
                    </w:rPr>
                  </w:pPr>
                  <w:r>
                    <w:rPr>
                      <w:kern w:val="0"/>
                      <w:szCs w:val="21"/>
                    </w:rPr>
                    <w:t>本项目情况说明</w:t>
                  </w:r>
                </w:p>
              </w:tc>
              <w:tc>
                <w:tcPr>
                  <w:tcW w:w="263" w:type="pct"/>
                  <w:vAlign w:val="center"/>
                </w:tcPr>
                <w:p w:rsidR="0021222A" w:rsidRDefault="000D5758">
                  <w:pPr>
                    <w:autoSpaceDE w:val="0"/>
                    <w:autoSpaceDN w:val="0"/>
                    <w:jc w:val="center"/>
                    <w:rPr>
                      <w:kern w:val="0"/>
                      <w:szCs w:val="21"/>
                    </w:rPr>
                  </w:pPr>
                  <w:r>
                    <w:rPr>
                      <w:kern w:val="0"/>
                      <w:szCs w:val="21"/>
                    </w:rPr>
                    <w:t>相符性</w:t>
                  </w:r>
                </w:p>
              </w:tc>
            </w:tr>
            <w:tr w:rsidR="0021222A">
              <w:trPr>
                <w:trHeight w:val="397"/>
                <w:jc w:val="center"/>
              </w:trPr>
              <w:tc>
                <w:tcPr>
                  <w:tcW w:w="197" w:type="pct"/>
                  <w:vMerge w:val="restart"/>
                  <w:vAlign w:val="center"/>
                </w:tcPr>
                <w:p w:rsidR="0021222A" w:rsidRDefault="000D5758">
                  <w:pPr>
                    <w:autoSpaceDE w:val="0"/>
                    <w:autoSpaceDN w:val="0"/>
                    <w:jc w:val="center"/>
                    <w:rPr>
                      <w:kern w:val="0"/>
                      <w:szCs w:val="21"/>
                    </w:rPr>
                  </w:pPr>
                  <w:r>
                    <w:rPr>
                      <w:kern w:val="0"/>
                      <w:szCs w:val="21"/>
                    </w:rPr>
                    <w:t>西安市</w:t>
                  </w:r>
                </w:p>
              </w:tc>
              <w:tc>
                <w:tcPr>
                  <w:tcW w:w="233" w:type="pct"/>
                  <w:vMerge w:val="restart"/>
                  <w:vAlign w:val="center"/>
                </w:tcPr>
                <w:p w:rsidR="0021222A" w:rsidRDefault="000D5758">
                  <w:pPr>
                    <w:autoSpaceDE w:val="0"/>
                    <w:autoSpaceDN w:val="0"/>
                    <w:jc w:val="center"/>
                    <w:rPr>
                      <w:kern w:val="0"/>
                      <w:szCs w:val="21"/>
                    </w:rPr>
                  </w:pPr>
                  <w:r>
                    <w:rPr>
                      <w:rFonts w:hint="eastAsia"/>
                      <w:kern w:val="0"/>
                      <w:szCs w:val="21"/>
                    </w:rPr>
                    <w:t>未央</w:t>
                  </w:r>
                  <w:r>
                    <w:rPr>
                      <w:rFonts w:hint="eastAsia"/>
                      <w:kern w:val="0"/>
                      <w:szCs w:val="21"/>
                    </w:rPr>
                    <w:t>区</w:t>
                  </w:r>
                </w:p>
              </w:tc>
              <w:tc>
                <w:tcPr>
                  <w:tcW w:w="429" w:type="pct"/>
                  <w:vMerge w:val="restart"/>
                  <w:vAlign w:val="center"/>
                </w:tcPr>
                <w:p w:rsidR="0021222A" w:rsidRDefault="000D5758">
                  <w:pPr>
                    <w:autoSpaceDE w:val="0"/>
                    <w:autoSpaceDN w:val="0"/>
                    <w:jc w:val="center"/>
                    <w:rPr>
                      <w:kern w:val="0"/>
                      <w:szCs w:val="21"/>
                    </w:rPr>
                  </w:pPr>
                  <w:r>
                    <w:rPr>
                      <w:rFonts w:hint="eastAsia"/>
                      <w:kern w:val="0"/>
                      <w:szCs w:val="21"/>
                    </w:rPr>
                    <w:t>未央区</w:t>
                  </w:r>
                  <w:r>
                    <w:rPr>
                      <w:kern w:val="0"/>
                      <w:szCs w:val="21"/>
                    </w:rPr>
                    <w:t>重点管控单元</w:t>
                  </w:r>
                </w:p>
              </w:tc>
              <w:tc>
                <w:tcPr>
                  <w:tcW w:w="613" w:type="pct"/>
                  <w:vAlign w:val="center"/>
                </w:tcPr>
                <w:p w:rsidR="0021222A" w:rsidRDefault="000D5758">
                  <w:pPr>
                    <w:autoSpaceDE w:val="0"/>
                    <w:autoSpaceDN w:val="0"/>
                    <w:jc w:val="center"/>
                    <w:rPr>
                      <w:kern w:val="0"/>
                      <w:szCs w:val="21"/>
                      <w:lang w:val="en-GB" w:eastAsia="zh-TW"/>
                    </w:rPr>
                  </w:pPr>
                  <w:r>
                    <w:rPr>
                      <w:rFonts w:hint="eastAsia"/>
                      <w:kern w:val="0"/>
                      <w:szCs w:val="21"/>
                      <w:lang w:val="en-GB" w:eastAsia="zh-TW"/>
                    </w:rPr>
                    <w:t>大气环境受体敏感重点管控区、水环境城</w:t>
                  </w:r>
                </w:p>
                <w:p w:rsidR="0021222A" w:rsidRDefault="000D5758">
                  <w:pPr>
                    <w:autoSpaceDE w:val="0"/>
                    <w:autoSpaceDN w:val="0"/>
                    <w:jc w:val="center"/>
                    <w:rPr>
                      <w:kern w:val="0"/>
                      <w:szCs w:val="21"/>
                      <w:lang w:val="en-GB" w:eastAsia="zh-TW"/>
                    </w:rPr>
                  </w:pPr>
                  <w:r>
                    <w:rPr>
                      <w:rFonts w:hint="eastAsia"/>
                      <w:kern w:val="0"/>
                      <w:szCs w:val="21"/>
                      <w:lang w:val="en-GB" w:eastAsia="zh-TW"/>
                    </w:rPr>
                    <w:t>镇生活污染重点管控区、高污染燃料禁燃区</w:t>
                  </w:r>
                </w:p>
              </w:tc>
              <w:tc>
                <w:tcPr>
                  <w:tcW w:w="429" w:type="pct"/>
                  <w:vAlign w:val="center"/>
                </w:tcPr>
                <w:p w:rsidR="0021222A" w:rsidRDefault="000D5758">
                  <w:pPr>
                    <w:autoSpaceDE w:val="0"/>
                    <w:autoSpaceDN w:val="0"/>
                    <w:jc w:val="center"/>
                    <w:rPr>
                      <w:szCs w:val="21"/>
                    </w:rPr>
                  </w:pPr>
                  <w:r>
                    <w:rPr>
                      <w:szCs w:val="21"/>
                    </w:rPr>
                    <w:t>空间</w:t>
                  </w:r>
                </w:p>
                <w:p w:rsidR="0021222A" w:rsidRDefault="000D5758">
                  <w:pPr>
                    <w:autoSpaceDE w:val="0"/>
                    <w:autoSpaceDN w:val="0"/>
                    <w:jc w:val="center"/>
                    <w:rPr>
                      <w:szCs w:val="21"/>
                    </w:rPr>
                  </w:pPr>
                  <w:r>
                    <w:rPr>
                      <w:szCs w:val="21"/>
                    </w:rPr>
                    <w:t>布局</w:t>
                  </w:r>
                </w:p>
                <w:p w:rsidR="0021222A" w:rsidRDefault="000D5758">
                  <w:pPr>
                    <w:autoSpaceDE w:val="0"/>
                    <w:autoSpaceDN w:val="0"/>
                    <w:jc w:val="center"/>
                    <w:rPr>
                      <w:szCs w:val="21"/>
                      <w:lang w:val="en-GB" w:eastAsia="zh-TW"/>
                    </w:rPr>
                  </w:pPr>
                  <w:r>
                    <w:rPr>
                      <w:szCs w:val="21"/>
                    </w:rPr>
                    <w:t>约束</w:t>
                  </w:r>
                </w:p>
              </w:tc>
              <w:tc>
                <w:tcPr>
                  <w:tcW w:w="1950" w:type="pct"/>
                  <w:vAlign w:val="center"/>
                </w:tcPr>
                <w:p w:rsidR="0021222A" w:rsidRDefault="000D5758">
                  <w:pPr>
                    <w:autoSpaceDE w:val="0"/>
                    <w:autoSpaceDN w:val="0"/>
                    <w:jc w:val="center"/>
                    <w:rPr>
                      <w:szCs w:val="21"/>
                      <w:lang w:val="en-GB" w:eastAsia="zh-TW"/>
                    </w:rPr>
                  </w:pPr>
                  <w:r>
                    <w:rPr>
                      <w:rFonts w:hint="eastAsia"/>
                      <w:szCs w:val="21"/>
                      <w:lang w:val="en-GB" w:eastAsia="zh-TW"/>
                    </w:rPr>
                    <w:t>大气环境受体敏感重点管控区：</w:t>
                  </w:r>
                  <w:r>
                    <w:rPr>
                      <w:szCs w:val="21"/>
                      <w:lang w:val="en-GB" w:eastAsia="zh-TW"/>
                    </w:rPr>
                    <w:t>1.</w:t>
                  </w:r>
                  <w:r>
                    <w:rPr>
                      <w:rFonts w:hint="eastAsia"/>
                      <w:szCs w:val="21"/>
                      <w:lang w:val="en-GB" w:eastAsia="zh-TW"/>
                    </w:rPr>
                    <w:t>严格控制新增《陕西省</w:t>
                  </w:r>
                  <w:r>
                    <w:rPr>
                      <w:szCs w:val="21"/>
                      <w:lang w:val="en-GB" w:eastAsia="zh-TW"/>
                    </w:rPr>
                    <w:t>“</w:t>
                  </w:r>
                  <w:r>
                    <w:rPr>
                      <w:rFonts w:hint="eastAsia"/>
                      <w:szCs w:val="21"/>
                      <w:lang w:val="en-GB" w:eastAsia="zh-TW"/>
                    </w:rPr>
                    <w:t>两高</w:t>
                  </w:r>
                  <w:r>
                    <w:rPr>
                      <w:szCs w:val="21"/>
                      <w:lang w:val="en-GB" w:eastAsia="zh-TW"/>
                    </w:rPr>
                    <w:t>”</w:t>
                  </w:r>
                  <w:r>
                    <w:rPr>
                      <w:rFonts w:hint="eastAsia"/>
                      <w:szCs w:val="21"/>
                      <w:lang w:val="en-GB" w:eastAsia="zh-TW"/>
                    </w:rPr>
                    <w:t>项目管理暂行目录》行业项目（民生等项目除外，后续对</w:t>
                  </w:r>
                  <w:r>
                    <w:rPr>
                      <w:szCs w:val="21"/>
                      <w:lang w:val="en-GB" w:eastAsia="zh-TW"/>
                    </w:rPr>
                    <w:t>“</w:t>
                  </w:r>
                  <w:r>
                    <w:rPr>
                      <w:rFonts w:hint="eastAsia"/>
                      <w:szCs w:val="21"/>
                      <w:lang w:val="en-GB" w:eastAsia="zh-TW"/>
                    </w:rPr>
                    <w:t>两高</w:t>
                  </w:r>
                  <w:r>
                    <w:rPr>
                      <w:szCs w:val="21"/>
                      <w:lang w:val="en-GB" w:eastAsia="zh-TW"/>
                    </w:rPr>
                    <w:t>”</w:t>
                  </w:r>
                  <w:r>
                    <w:rPr>
                      <w:rFonts w:hint="eastAsia"/>
                      <w:szCs w:val="21"/>
                      <w:lang w:val="en-GB" w:eastAsia="zh-TW"/>
                    </w:rPr>
                    <w:t>范围国家如有新规定的，从其规定）。</w:t>
                  </w:r>
                  <w:r>
                    <w:rPr>
                      <w:szCs w:val="21"/>
                      <w:lang w:val="en-GB" w:eastAsia="zh-TW"/>
                    </w:rPr>
                    <w:t>2.</w:t>
                  </w:r>
                  <w:r>
                    <w:rPr>
                      <w:rFonts w:hint="eastAsia"/>
                      <w:szCs w:val="21"/>
                      <w:lang w:val="en-GB" w:eastAsia="zh-TW"/>
                    </w:rPr>
                    <w:t>严禁新增钢铁、焦化、水泥熟料、平板玻璃、电解铝、氧化铝、煤化工产能。</w:t>
                  </w:r>
                  <w:r>
                    <w:rPr>
                      <w:szCs w:val="21"/>
                      <w:lang w:val="en-GB" w:eastAsia="zh-TW"/>
                    </w:rPr>
                    <w:t>3.</w:t>
                  </w:r>
                  <w:r>
                    <w:rPr>
                      <w:rFonts w:hint="eastAsia"/>
                      <w:szCs w:val="21"/>
                      <w:lang w:val="en-GB" w:eastAsia="zh-TW"/>
                    </w:rPr>
                    <w:t>推动重污染企业搬迁入园或依法关闭。水环境城镇生活污染重点管控区：</w:t>
                  </w:r>
                  <w:r>
                    <w:rPr>
                      <w:szCs w:val="21"/>
                      <w:lang w:val="en-GB" w:eastAsia="zh-TW"/>
                    </w:rPr>
                    <w:t>1.</w:t>
                  </w:r>
                  <w:r>
                    <w:rPr>
                      <w:rFonts w:hint="eastAsia"/>
                      <w:szCs w:val="21"/>
                      <w:lang w:val="en-GB" w:eastAsia="zh-TW"/>
                    </w:rPr>
                    <w:t>持续推进城中村、老旧城区、城乡结合部污水截流、收集和城市雨污管道新建、改建。</w:t>
                  </w:r>
                </w:p>
              </w:tc>
              <w:tc>
                <w:tcPr>
                  <w:tcW w:w="376" w:type="pct"/>
                  <w:vMerge w:val="restart"/>
                  <w:vAlign w:val="center"/>
                </w:tcPr>
                <w:p w:rsidR="0021222A" w:rsidRDefault="000D5758">
                  <w:pPr>
                    <w:autoSpaceDE w:val="0"/>
                    <w:autoSpaceDN w:val="0"/>
                    <w:jc w:val="center"/>
                    <w:rPr>
                      <w:szCs w:val="21"/>
                    </w:rPr>
                  </w:pPr>
                  <w:r>
                    <w:rPr>
                      <w:rFonts w:hint="eastAsia"/>
                      <w:szCs w:val="21"/>
                    </w:rPr>
                    <w:t>1</w:t>
                  </w:r>
                  <w:r>
                    <w:rPr>
                      <w:rFonts w:hint="eastAsia"/>
                      <w:szCs w:val="21"/>
                    </w:rPr>
                    <w:t>000</w:t>
                  </w:r>
                  <w:r>
                    <w:rPr>
                      <w:szCs w:val="21"/>
                    </w:rPr>
                    <w:t>m</w:t>
                  </w:r>
                  <w:r>
                    <w:rPr>
                      <w:szCs w:val="21"/>
                      <w:vertAlign w:val="superscript"/>
                    </w:rPr>
                    <w:t>2</w:t>
                  </w:r>
                </w:p>
              </w:tc>
              <w:tc>
                <w:tcPr>
                  <w:tcW w:w="507" w:type="pct"/>
                  <w:vMerge w:val="restart"/>
                  <w:vAlign w:val="center"/>
                </w:tcPr>
                <w:p w:rsidR="0021222A" w:rsidRDefault="000D5758">
                  <w:pPr>
                    <w:numPr>
                      <w:ilvl w:val="0"/>
                      <w:numId w:val="1"/>
                    </w:numPr>
                    <w:autoSpaceDE w:val="0"/>
                    <w:autoSpaceDN w:val="0"/>
                    <w:jc w:val="center"/>
                    <w:rPr>
                      <w:kern w:val="0"/>
                      <w:szCs w:val="21"/>
                    </w:rPr>
                  </w:pPr>
                  <w:r>
                    <w:rPr>
                      <w:kern w:val="0"/>
                      <w:szCs w:val="21"/>
                    </w:rPr>
                    <w:t>本项目为</w:t>
                  </w:r>
                  <w:r>
                    <w:rPr>
                      <w:rFonts w:hint="eastAsia"/>
                      <w:bCs/>
                    </w:rPr>
                    <w:t>研究和试验发展</w:t>
                  </w:r>
                  <w:r>
                    <w:rPr>
                      <w:kern w:val="0"/>
                      <w:szCs w:val="21"/>
                    </w:rPr>
                    <w:t>，不属于禁止类项目。</w:t>
                  </w:r>
                </w:p>
                <w:p w:rsidR="0021222A" w:rsidRDefault="000D5758">
                  <w:pPr>
                    <w:autoSpaceDE w:val="0"/>
                    <w:autoSpaceDN w:val="0"/>
                    <w:jc w:val="center"/>
                    <w:rPr>
                      <w:kern w:val="0"/>
                      <w:szCs w:val="21"/>
                    </w:rPr>
                  </w:pPr>
                  <w:r>
                    <w:rPr>
                      <w:kern w:val="0"/>
                      <w:szCs w:val="21"/>
                    </w:rPr>
                    <w:t>（</w:t>
                  </w:r>
                  <w:r>
                    <w:rPr>
                      <w:kern w:val="0"/>
                      <w:szCs w:val="21"/>
                    </w:rPr>
                    <w:t>2</w:t>
                  </w:r>
                  <w:r>
                    <w:rPr>
                      <w:kern w:val="0"/>
                      <w:szCs w:val="21"/>
                    </w:rPr>
                    <w:t>）本项目不属于供热企业</w:t>
                  </w:r>
                  <w:r>
                    <w:rPr>
                      <w:rFonts w:hint="eastAsia"/>
                      <w:kern w:val="0"/>
                      <w:szCs w:val="21"/>
                    </w:rPr>
                    <w:t>，</w:t>
                  </w:r>
                  <w:r>
                    <w:rPr>
                      <w:kern w:val="0"/>
                      <w:szCs w:val="21"/>
                    </w:rPr>
                    <w:t>采用电作为能源，属于清洁能源。</w:t>
                  </w:r>
                </w:p>
              </w:tc>
              <w:tc>
                <w:tcPr>
                  <w:tcW w:w="263" w:type="pct"/>
                  <w:vAlign w:val="center"/>
                </w:tcPr>
                <w:p w:rsidR="0021222A" w:rsidRDefault="000D5758">
                  <w:pPr>
                    <w:autoSpaceDE w:val="0"/>
                    <w:autoSpaceDN w:val="0"/>
                    <w:jc w:val="center"/>
                    <w:rPr>
                      <w:kern w:val="0"/>
                      <w:szCs w:val="21"/>
                    </w:rPr>
                  </w:pPr>
                  <w:r>
                    <w:rPr>
                      <w:kern w:val="0"/>
                      <w:szCs w:val="21"/>
                    </w:rPr>
                    <w:t>符合</w:t>
                  </w:r>
                </w:p>
              </w:tc>
            </w:tr>
            <w:tr w:rsidR="0021222A">
              <w:trPr>
                <w:trHeight w:val="397"/>
                <w:jc w:val="center"/>
              </w:trPr>
              <w:tc>
                <w:tcPr>
                  <w:tcW w:w="197" w:type="pct"/>
                  <w:vMerge/>
                  <w:vAlign w:val="center"/>
                </w:tcPr>
                <w:p w:rsidR="0021222A" w:rsidRDefault="0021222A">
                  <w:pPr>
                    <w:autoSpaceDE w:val="0"/>
                    <w:autoSpaceDN w:val="0"/>
                    <w:jc w:val="center"/>
                    <w:rPr>
                      <w:szCs w:val="21"/>
                    </w:rPr>
                  </w:pPr>
                </w:p>
              </w:tc>
              <w:tc>
                <w:tcPr>
                  <w:tcW w:w="233" w:type="pct"/>
                  <w:vMerge/>
                  <w:vAlign w:val="center"/>
                </w:tcPr>
                <w:p w:rsidR="0021222A" w:rsidRDefault="0021222A">
                  <w:pPr>
                    <w:autoSpaceDE w:val="0"/>
                    <w:autoSpaceDN w:val="0"/>
                    <w:jc w:val="center"/>
                    <w:rPr>
                      <w:szCs w:val="21"/>
                    </w:rPr>
                  </w:pPr>
                </w:p>
              </w:tc>
              <w:tc>
                <w:tcPr>
                  <w:tcW w:w="429" w:type="pct"/>
                  <w:vMerge/>
                  <w:vAlign w:val="center"/>
                </w:tcPr>
                <w:p w:rsidR="0021222A" w:rsidRDefault="0021222A">
                  <w:pPr>
                    <w:autoSpaceDE w:val="0"/>
                    <w:autoSpaceDN w:val="0"/>
                    <w:jc w:val="center"/>
                    <w:rPr>
                      <w:szCs w:val="21"/>
                    </w:rPr>
                  </w:pPr>
                </w:p>
              </w:tc>
              <w:tc>
                <w:tcPr>
                  <w:tcW w:w="613" w:type="pct"/>
                  <w:vAlign w:val="center"/>
                </w:tcPr>
                <w:p w:rsidR="0021222A" w:rsidRDefault="000D5758">
                  <w:pPr>
                    <w:autoSpaceDE w:val="0"/>
                    <w:autoSpaceDN w:val="0"/>
                    <w:jc w:val="center"/>
                    <w:rPr>
                      <w:kern w:val="0"/>
                      <w:szCs w:val="21"/>
                    </w:rPr>
                  </w:pPr>
                  <w:r>
                    <w:rPr>
                      <w:rFonts w:hint="eastAsia"/>
                      <w:kern w:val="0"/>
                      <w:szCs w:val="21"/>
                    </w:rPr>
                    <w:t>/</w:t>
                  </w:r>
                </w:p>
              </w:tc>
              <w:tc>
                <w:tcPr>
                  <w:tcW w:w="429" w:type="pct"/>
                  <w:vAlign w:val="center"/>
                </w:tcPr>
                <w:p w:rsidR="0021222A" w:rsidRDefault="000D5758">
                  <w:pPr>
                    <w:autoSpaceDE w:val="0"/>
                    <w:autoSpaceDN w:val="0"/>
                    <w:jc w:val="center"/>
                    <w:rPr>
                      <w:szCs w:val="21"/>
                    </w:rPr>
                  </w:pPr>
                  <w:r>
                    <w:rPr>
                      <w:szCs w:val="21"/>
                    </w:rPr>
                    <w:t>污染</w:t>
                  </w:r>
                </w:p>
                <w:p w:rsidR="0021222A" w:rsidRDefault="000D5758">
                  <w:pPr>
                    <w:autoSpaceDE w:val="0"/>
                    <w:autoSpaceDN w:val="0"/>
                    <w:jc w:val="center"/>
                    <w:rPr>
                      <w:szCs w:val="21"/>
                    </w:rPr>
                  </w:pPr>
                  <w:r>
                    <w:rPr>
                      <w:szCs w:val="21"/>
                    </w:rPr>
                    <w:t>物排</w:t>
                  </w:r>
                </w:p>
                <w:p w:rsidR="0021222A" w:rsidRDefault="000D5758">
                  <w:pPr>
                    <w:autoSpaceDE w:val="0"/>
                    <w:autoSpaceDN w:val="0"/>
                    <w:jc w:val="center"/>
                    <w:rPr>
                      <w:szCs w:val="21"/>
                    </w:rPr>
                  </w:pPr>
                  <w:r>
                    <w:rPr>
                      <w:szCs w:val="21"/>
                    </w:rPr>
                    <w:t>放管</w:t>
                  </w:r>
                </w:p>
                <w:p w:rsidR="0021222A" w:rsidRDefault="000D5758">
                  <w:pPr>
                    <w:autoSpaceDE w:val="0"/>
                    <w:autoSpaceDN w:val="0"/>
                    <w:jc w:val="center"/>
                    <w:rPr>
                      <w:szCs w:val="21"/>
                      <w:lang w:val="en-GB" w:eastAsia="zh-TW"/>
                    </w:rPr>
                  </w:pPr>
                  <w:r>
                    <w:rPr>
                      <w:szCs w:val="21"/>
                    </w:rPr>
                    <w:t>控</w:t>
                  </w:r>
                </w:p>
              </w:tc>
              <w:tc>
                <w:tcPr>
                  <w:tcW w:w="1950" w:type="pct"/>
                  <w:vAlign w:val="center"/>
                </w:tcPr>
                <w:p w:rsidR="0021222A" w:rsidRDefault="000D5758">
                  <w:pPr>
                    <w:autoSpaceDE w:val="0"/>
                    <w:autoSpaceDN w:val="0"/>
                    <w:jc w:val="center"/>
                    <w:rPr>
                      <w:szCs w:val="21"/>
                      <w:lang w:val="en-GB" w:eastAsia="zh-TW"/>
                    </w:rPr>
                  </w:pPr>
                  <w:r>
                    <w:rPr>
                      <w:rFonts w:hint="eastAsia"/>
                      <w:szCs w:val="21"/>
                      <w:lang w:val="en-GB" w:eastAsia="zh-TW"/>
                    </w:rPr>
                    <w:t>大气环境受体敏感重点管控区：</w:t>
                  </w:r>
                  <w:r>
                    <w:rPr>
                      <w:szCs w:val="21"/>
                      <w:lang w:val="en-GB" w:eastAsia="zh-TW"/>
                    </w:rPr>
                    <w:t>1.</w:t>
                  </w:r>
                  <w:r>
                    <w:rPr>
                      <w:rFonts w:hint="eastAsia"/>
                      <w:szCs w:val="21"/>
                      <w:lang w:val="en-GB" w:eastAsia="zh-TW"/>
                    </w:rPr>
                    <w:t>城市建成区产生油烟的餐饮服务单位全部安装油烟净化装置并保持正常运行和定期维护。</w:t>
                  </w:r>
                  <w:r>
                    <w:rPr>
                      <w:szCs w:val="21"/>
                      <w:lang w:val="en-GB" w:eastAsia="zh-TW"/>
                    </w:rPr>
                    <w:t>2.</w:t>
                  </w:r>
                  <w:r>
                    <w:rPr>
                      <w:rFonts w:hint="eastAsia"/>
                      <w:szCs w:val="21"/>
                      <w:lang w:val="en-GB" w:eastAsia="zh-TW"/>
                    </w:rPr>
                    <w:t>持续因地制宜实施</w:t>
                  </w:r>
                  <w:r>
                    <w:rPr>
                      <w:szCs w:val="21"/>
                      <w:lang w:val="en-GB" w:eastAsia="zh-TW"/>
                    </w:rPr>
                    <w:t>“</w:t>
                  </w:r>
                  <w:r>
                    <w:rPr>
                      <w:rFonts w:hint="eastAsia"/>
                      <w:szCs w:val="21"/>
                      <w:lang w:val="en-GB" w:eastAsia="zh-TW"/>
                    </w:rPr>
                    <w:t>煤改气</w:t>
                  </w:r>
                  <w:r>
                    <w:rPr>
                      <w:szCs w:val="21"/>
                      <w:lang w:val="en-GB" w:eastAsia="zh-TW"/>
                    </w:rPr>
                    <w:t>”</w:t>
                  </w:r>
                  <w:r>
                    <w:rPr>
                      <w:rFonts w:hint="eastAsia"/>
                      <w:szCs w:val="21"/>
                      <w:lang w:val="en-GB" w:eastAsia="zh-TW"/>
                    </w:rPr>
                    <w:t>、</w:t>
                  </w:r>
                  <w:r>
                    <w:rPr>
                      <w:szCs w:val="21"/>
                      <w:lang w:val="en-GB" w:eastAsia="zh-TW"/>
                    </w:rPr>
                    <w:t>“</w:t>
                  </w:r>
                  <w:r>
                    <w:rPr>
                      <w:rFonts w:hint="eastAsia"/>
                      <w:szCs w:val="21"/>
                      <w:lang w:val="en-GB" w:eastAsia="zh-TW"/>
                    </w:rPr>
                    <w:t>油改气</w:t>
                  </w:r>
                  <w:r>
                    <w:rPr>
                      <w:szCs w:val="21"/>
                      <w:lang w:val="en-GB" w:eastAsia="zh-TW"/>
                    </w:rPr>
                    <w:t>”</w:t>
                  </w:r>
                  <w:r>
                    <w:rPr>
                      <w:rFonts w:hint="eastAsia"/>
                      <w:szCs w:val="21"/>
                      <w:lang w:val="en-GB" w:eastAsia="zh-TW"/>
                    </w:rPr>
                    <w:t>、电能、地热、生物质等清洁能源取暖措施。</w:t>
                  </w:r>
                  <w:r>
                    <w:rPr>
                      <w:szCs w:val="21"/>
                      <w:lang w:val="en-GB" w:eastAsia="zh-TW"/>
                    </w:rPr>
                    <w:t>3.</w:t>
                  </w:r>
                  <w:r>
                    <w:rPr>
                      <w:rFonts w:hint="eastAsia"/>
                      <w:szCs w:val="21"/>
                      <w:lang w:val="en-GB" w:eastAsia="zh-TW"/>
                    </w:rPr>
                    <w:t>鼓励将老旧车辆和非道路移动机械替换为清洁能源车辆。推进新能源或清洁能源汽车使用。水环境城镇生活污染重点管控区：</w:t>
                  </w:r>
                  <w:r>
                    <w:rPr>
                      <w:szCs w:val="21"/>
                      <w:lang w:val="en-GB" w:eastAsia="zh-TW"/>
                    </w:rPr>
                    <w:t>1.</w:t>
                  </w:r>
                  <w:r>
                    <w:rPr>
                      <w:rFonts w:hint="eastAsia"/>
                      <w:szCs w:val="21"/>
                      <w:lang w:val="en-GB" w:eastAsia="zh-TW"/>
                    </w:rPr>
                    <w:t>加强城镇污水收集处理设施建设与提标改造。城镇生活污水处理达到《陕西省黄河流域污水综合排放标准》（</w:t>
                  </w:r>
                  <w:r>
                    <w:rPr>
                      <w:szCs w:val="21"/>
                      <w:lang w:val="en-GB" w:eastAsia="zh-TW"/>
                    </w:rPr>
                    <w:t>DB61/224-2018</w:t>
                  </w:r>
                  <w:r>
                    <w:rPr>
                      <w:rFonts w:hint="eastAsia"/>
                      <w:szCs w:val="21"/>
                      <w:lang w:val="en-GB" w:eastAsia="zh-TW"/>
                    </w:rPr>
                    <w:t>）排放限值要求。</w:t>
                  </w:r>
                  <w:r>
                    <w:rPr>
                      <w:szCs w:val="21"/>
                      <w:lang w:val="en-GB" w:eastAsia="zh-TW"/>
                    </w:rPr>
                    <w:t>2.</w:t>
                  </w:r>
                  <w:r>
                    <w:rPr>
                      <w:rFonts w:hint="eastAsia"/>
                      <w:szCs w:val="21"/>
                      <w:lang w:val="en-GB" w:eastAsia="zh-TW"/>
                    </w:rPr>
                    <w:t>城镇新区管网建设及老旧城区管网升级改造中实行雨污分流，鼓励推进初期雨水收集、处理和资源化利用，建设人工湿地水质净化工程，对处理达标后的尾水进一步净化。</w:t>
                  </w:r>
                  <w:r>
                    <w:rPr>
                      <w:szCs w:val="21"/>
                      <w:lang w:val="en-GB" w:eastAsia="zh-TW"/>
                    </w:rPr>
                    <w:t>3.</w:t>
                  </w:r>
                  <w:r>
                    <w:rPr>
                      <w:rFonts w:hint="eastAsia"/>
                      <w:szCs w:val="21"/>
                      <w:lang w:val="en-GB" w:eastAsia="zh-TW"/>
                    </w:rPr>
                    <w:t>污水处理厂出水用于绿化、农灌等用途的，合理确定管控要求，确保达到相应污水再生利用标准。</w:t>
                  </w:r>
                </w:p>
              </w:tc>
              <w:tc>
                <w:tcPr>
                  <w:tcW w:w="376" w:type="pct"/>
                  <w:vMerge/>
                  <w:vAlign w:val="center"/>
                </w:tcPr>
                <w:p w:rsidR="0021222A" w:rsidRDefault="0021222A">
                  <w:pPr>
                    <w:autoSpaceDE w:val="0"/>
                    <w:autoSpaceDN w:val="0"/>
                    <w:jc w:val="center"/>
                    <w:rPr>
                      <w:szCs w:val="21"/>
                    </w:rPr>
                  </w:pPr>
                </w:p>
              </w:tc>
              <w:tc>
                <w:tcPr>
                  <w:tcW w:w="507" w:type="pct"/>
                  <w:vMerge/>
                  <w:vAlign w:val="center"/>
                </w:tcPr>
                <w:p w:rsidR="0021222A" w:rsidRDefault="0021222A">
                  <w:pPr>
                    <w:autoSpaceDE w:val="0"/>
                    <w:autoSpaceDN w:val="0"/>
                    <w:jc w:val="center"/>
                    <w:rPr>
                      <w:szCs w:val="21"/>
                    </w:rPr>
                  </w:pPr>
                </w:p>
              </w:tc>
              <w:tc>
                <w:tcPr>
                  <w:tcW w:w="263" w:type="pct"/>
                  <w:vAlign w:val="center"/>
                </w:tcPr>
                <w:p w:rsidR="0021222A" w:rsidRDefault="000D5758">
                  <w:pPr>
                    <w:autoSpaceDE w:val="0"/>
                    <w:autoSpaceDN w:val="0"/>
                    <w:jc w:val="center"/>
                    <w:rPr>
                      <w:szCs w:val="21"/>
                    </w:rPr>
                  </w:pPr>
                  <w:r>
                    <w:rPr>
                      <w:kern w:val="0"/>
                      <w:szCs w:val="21"/>
                    </w:rPr>
                    <w:t>符合</w:t>
                  </w:r>
                </w:p>
              </w:tc>
            </w:tr>
            <w:tr w:rsidR="0021222A">
              <w:trPr>
                <w:trHeight w:val="397"/>
                <w:jc w:val="center"/>
              </w:trPr>
              <w:tc>
                <w:tcPr>
                  <w:tcW w:w="197" w:type="pct"/>
                  <w:vMerge/>
                  <w:vAlign w:val="center"/>
                </w:tcPr>
                <w:p w:rsidR="0021222A" w:rsidRDefault="0021222A">
                  <w:pPr>
                    <w:autoSpaceDE w:val="0"/>
                    <w:autoSpaceDN w:val="0"/>
                    <w:jc w:val="center"/>
                    <w:rPr>
                      <w:szCs w:val="21"/>
                    </w:rPr>
                  </w:pPr>
                </w:p>
              </w:tc>
              <w:tc>
                <w:tcPr>
                  <w:tcW w:w="233" w:type="pct"/>
                  <w:vMerge/>
                  <w:vAlign w:val="center"/>
                </w:tcPr>
                <w:p w:rsidR="0021222A" w:rsidRDefault="0021222A">
                  <w:pPr>
                    <w:autoSpaceDE w:val="0"/>
                    <w:autoSpaceDN w:val="0"/>
                    <w:jc w:val="center"/>
                    <w:rPr>
                      <w:szCs w:val="21"/>
                    </w:rPr>
                  </w:pPr>
                </w:p>
              </w:tc>
              <w:tc>
                <w:tcPr>
                  <w:tcW w:w="429" w:type="pct"/>
                  <w:vMerge/>
                  <w:vAlign w:val="center"/>
                </w:tcPr>
                <w:p w:rsidR="0021222A" w:rsidRDefault="0021222A">
                  <w:pPr>
                    <w:autoSpaceDE w:val="0"/>
                    <w:autoSpaceDN w:val="0"/>
                    <w:jc w:val="center"/>
                    <w:rPr>
                      <w:szCs w:val="21"/>
                    </w:rPr>
                  </w:pPr>
                </w:p>
              </w:tc>
              <w:tc>
                <w:tcPr>
                  <w:tcW w:w="613" w:type="pct"/>
                  <w:vAlign w:val="center"/>
                </w:tcPr>
                <w:p w:rsidR="0021222A" w:rsidRDefault="000D5758">
                  <w:pPr>
                    <w:autoSpaceDE w:val="0"/>
                    <w:autoSpaceDN w:val="0"/>
                    <w:jc w:val="center"/>
                    <w:rPr>
                      <w:szCs w:val="21"/>
                    </w:rPr>
                  </w:pPr>
                  <w:r>
                    <w:rPr>
                      <w:rFonts w:hint="eastAsia"/>
                      <w:szCs w:val="21"/>
                    </w:rPr>
                    <w:t>/</w:t>
                  </w:r>
                </w:p>
              </w:tc>
              <w:tc>
                <w:tcPr>
                  <w:tcW w:w="429" w:type="pct"/>
                  <w:vAlign w:val="center"/>
                </w:tcPr>
                <w:p w:rsidR="0021222A" w:rsidRDefault="000D5758">
                  <w:pPr>
                    <w:autoSpaceDE w:val="0"/>
                    <w:autoSpaceDN w:val="0"/>
                    <w:jc w:val="center"/>
                    <w:rPr>
                      <w:szCs w:val="21"/>
                    </w:rPr>
                  </w:pPr>
                  <w:r>
                    <w:rPr>
                      <w:rFonts w:hint="eastAsia"/>
                      <w:szCs w:val="21"/>
                    </w:rPr>
                    <w:t>环境风险防控</w:t>
                  </w:r>
                </w:p>
              </w:tc>
              <w:tc>
                <w:tcPr>
                  <w:tcW w:w="1950" w:type="pct"/>
                  <w:vAlign w:val="center"/>
                </w:tcPr>
                <w:p w:rsidR="0021222A" w:rsidRDefault="000D5758">
                  <w:pPr>
                    <w:autoSpaceDE w:val="0"/>
                    <w:autoSpaceDN w:val="0"/>
                    <w:jc w:val="center"/>
                    <w:rPr>
                      <w:szCs w:val="21"/>
                    </w:rPr>
                  </w:pPr>
                  <w:r>
                    <w:rPr>
                      <w:rFonts w:hint="eastAsia"/>
                      <w:szCs w:val="21"/>
                    </w:rPr>
                    <w:t>/</w:t>
                  </w:r>
                </w:p>
              </w:tc>
              <w:tc>
                <w:tcPr>
                  <w:tcW w:w="376" w:type="pct"/>
                  <w:vMerge/>
                  <w:vAlign w:val="center"/>
                </w:tcPr>
                <w:p w:rsidR="0021222A" w:rsidRDefault="0021222A">
                  <w:pPr>
                    <w:autoSpaceDE w:val="0"/>
                    <w:autoSpaceDN w:val="0"/>
                    <w:rPr>
                      <w:szCs w:val="21"/>
                    </w:rPr>
                  </w:pPr>
                </w:p>
              </w:tc>
              <w:tc>
                <w:tcPr>
                  <w:tcW w:w="507" w:type="pct"/>
                  <w:vMerge/>
                  <w:vAlign w:val="center"/>
                </w:tcPr>
                <w:p w:rsidR="0021222A" w:rsidRDefault="0021222A">
                  <w:pPr>
                    <w:autoSpaceDE w:val="0"/>
                    <w:autoSpaceDN w:val="0"/>
                    <w:jc w:val="center"/>
                    <w:rPr>
                      <w:kern w:val="0"/>
                      <w:szCs w:val="21"/>
                    </w:rPr>
                  </w:pPr>
                </w:p>
              </w:tc>
              <w:tc>
                <w:tcPr>
                  <w:tcW w:w="263" w:type="pct"/>
                  <w:vAlign w:val="center"/>
                </w:tcPr>
                <w:p w:rsidR="0021222A" w:rsidRDefault="000D5758">
                  <w:pPr>
                    <w:autoSpaceDE w:val="0"/>
                    <w:autoSpaceDN w:val="0"/>
                    <w:rPr>
                      <w:kern w:val="0"/>
                      <w:szCs w:val="21"/>
                    </w:rPr>
                  </w:pPr>
                  <w:r>
                    <w:rPr>
                      <w:rFonts w:hint="eastAsia"/>
                      <w:kern w:val="0"/>
                      <w:szCs w:val="21"/>
                    </w:rPr>
                    <w:t>/</w:t>
                  </w:r>
                </w:p>
              </w:tc>
            </w:tr>
            <w:tr w:rsidR="0021222A">
              <w:trPr>
                <w:trHeight w:val="397"/>
                <w:jc w:val="center"/>
              </w:trPr>
              <w:tc>
                <w:tcPr>
                  <w:tcW w:w="197" w:type="pct"/>
                  <w:vMerge/>
                  <w:vAlign w:val="center"/>
                </w:tcPr>
                <w:p w:rsidR="0021222A" w:rsidRDefault="0021222A">
                  <w:pPr>
                    <w:autoSpaceDE w:val="0"/>
                    <w:autoSpaceDN w:val="0"/>
                    <w:jc w:val="center"/>
                    <w:rPr>
                      <w:szCs w:val="21"/>
                    </w:rPr>
                  </w:pPr>
                </w:p>
              </w:tc>
              <w:tc>
                <w:tcPr>
                  <w:tcW w:w="233" w:type="pct"/>
                  <w:vMerge/>
                  <w:vAlign w:val="center"/>
                </w:tcPr>
                <w:p w:rsidR="0021222A" w:rsidRDefault="0021222A">
                  <w:pPr>
                    <w:autoSpaceDE w:val="0"/>
                    <w:autoSpaceDN w:val="0"/>
                    <w:jc w:val="center"/>
                    <w:rPr>
                      <w:szCs w:val="21"/>
                    </w:rPr>
                  </w:pPr>
                </w:p>
              </w:tc>
              <w:tc>
                <w:tcPr>
                  <w:tcW w:w="429" w:type="pct"/>
                  <w:vMerge/>
                  <w:vAlign w:val="center"/>
                </w:tcPr>
                <w:p w:rsidR="0021222A" w:rsidRDefault="0021222A">
                  <w:pPr>
                    <w:autoSpaceDE w:val="0"/>
                    <w:autoSpaceDN w:val="0"/>
                    <w:jc w:val="center"/>
                    <w:rPr>
                      <w:szCs w:val="21"/>
                    </w:rPr>
                  </w:pPr>
                </w:p>
              </w:tc>
              <w:tc>
                <w:tcPr>
                  <w:tcW w:w="613" w:type="pct"/>
                  <w:vAlign w:val="center"/>
                </w:tcPr>
                <w:p w:rsidR="0021222A" w:rsidRDefault="000D5758">
                  <w:pPr>
                    <w:autoSpaceDE w:val="0"/>
                    <w:autoSpaceDN w:val="0"/>
                    <w:jc w:val="center"/>
                    <w:rPr>
                      <w:szCs w:val="21"/>
                    </w:rPr>
                  </w:pPr>
                  <w:r>
                    <w:rPr>
                      <w:rFonts w:hint="eastAsia"/>
                      <w:szCs w:val="21"/>
                    </w:rPr>
                    <w:t>/</w:t>
                  </w:r>
                </w:p>
              </w:tc>
              <w:tc>
                <w:tcPr>
                  <w:tcW w:w="429" w:type="pct"/>
                  <w:vAlign w:val="center"/>
                </w:tcPr>
                <w:p w:rsidR="0021222A" w:rsidRDefault="000D5758">
                  <w:pPr>
                    <w:autoSpaceDE w:val="0"/>
                    <w:autoSpaceDN w:val="0"/>
                    <w:jc w:val="center"/>
                    <w:rPr>
                      <w:szCs w:val="21"/>
                    </w:rPr>
                  </w:pPr>
                  <w:r>
                    <w:rPr>
                      <w:rFonts w:hint="eastAsia"/>
                      <w:szCs w:val="21"/>
                    </w:rPr>
                    <w:t>资源开发效率要求</w:t>
                  </w:r>
                </w:p>
              </w:tc>
              <w:tc>
                <w:tcPr>
                  <w:tcW w:w="1950" w:type="pct"/>
                  <w:vAlign w:val="center"/>
                </w:tcPr>
                <w:p w:rsidR="0021222A" w:rsidRDefault="000D5758">
                  <w:pPr>
                    <w:autoSpaceDE w:val="0"/>
                    <w:autoSpaceDN w:val="0"/>
                    <w:rPr>
                      <w:szCs w:val="21"/>
                    </w:rPr>
                  </w:pPr>
                  <w:r>
                    <w:rPr>
                      <w:rFonts w:hint="eastAsia"/>
                      <w:szCs w:val="21"/>
                    </w:rPr>
                    <w:t>高污染燃料禁燃区：</w:t>
                  </w:r>
                  <w:r>
                    <w:rPr>
                      <w:rFonts w:hint="eastAsia"/>
                      <w:szCs w:val="21"/>
                    </w:rPr>
                    <w:t>1.</w:t>
                  </w:r>
                  <w:r>
                    <w:rPr>
                      <w:rFonts w:hint="eastAsia"/>
                      <w:szCs w:val="21"/>
                    </w:rPr>
                    <w:t>禁止销售、使用高污染燃料。禁止新建、扩建燃用高污染燃料的设施。已建成的，应当在市人民政府规定的期限内停止使用或者改用天然气、页岩气、煤层气、液化石油气、干热岩、电、太阳能或者其他清洁能源。</w:t>
                  </w:r>
                  <w:r>
                    <w:rPr>
                      <w:rFonts w:hint="eastAsia"/>
                      <w:szCs w:val="21"/>
                    </w:rPr>
                    <w:t>2.</w:t>
                  </w:r>
                  <w:r>
                    <w:rPr>
                      <w:rFonts w:hint="eastAsia"/>
                      <w:szCs w:val="21"/>
                    </w:rPr>
                    <w:t>禁止燃放烟花爆竹。</w:t>
                  </w:r>
                </w:p>
              </w:tc>
              <w:tc>
                <w:tcPr>
                  <w:tcW w:w="376" w:type="pct"/>
                  <w:vMerge/>
                  <w:vAlign w:val="center"/>
                </w:tcPr>
                <w:p w:rsidR="0021222A" w:rsidRDefault="0021222A">
                  <w:pPr>
                    <w:autoSpaceDE w:val="0"/>
                    <w:autoSpaceDN w:val="0"/>
                    <w:rPr>
                      <w:szCs w:val="21"/>
                    </w:rPr>
                  </w:pPr>
                </w:p>
              </w:tc>
              <w:tc>
                <w:tcPr>
                  <w:tcW w:w="507" w:type="pct"/>
                  <w:vMerge/>
                  <w:vAlign w:val="center"/>
                </w:tcPr>
                <w:p w:rsidR="0021222A" w:rsidRDefault="0021222A">
                  <w:pPr>
                    <w:autoSpaceDE w:val="0"/>
                    <w:autoSpaceDN w:val="0"/>
                    <w:jc w:val="center"/>
                    <w:rPr>
                      <w:kern w:val="0"/>
                      <w:szCs w:val="21"/>
                    </w:rPr>
                  </w:pPr>
                </w:p>
              </w:tc>
              <w:tc>
                <w:tcPr>
                  <w:tcW w:w="263" w:type="pct"/>
                  <w:vAlign w:val="center"/>
                </w:tcPr>
                <w:p w:rsidR="0021222A" w:rsidRDefault="000D5758">
                  <w:pPr>
                    <w:autoSpaceDE w:val="0"/>
                    <w:autoSpaceDN w:val="0"/>
                    <w:rPr>
                      <w:kern w:val="0"/>
                      <w:szCs w:val="21"/>
                    </w:rPr>
                  </w:pPr>
                  <w:r>
                    <w:rPr>
                      <w:rFonts w:hint="eastAsia"/>
                      <w:kern w:val="0"/>
                      <w:szCs w:val="21"/>
                    </w:rPr>
                    <w:t>符合</w:t>
                  </w:r>
                </w:p>
              </w:tc>
            </w:tr>
          </w:tbl>
          <w:p w:rsidR="0021222A" w:rsidRDefault="000D5758">
            <w:pPr>
              <w:spacing w:line="360" w:lineRule="auto"/>
              <w:ind w:firstLineChars="200" w:firstLine="482"/>
              <w:rPr>
                <w:kern w:val="0"/>
                <w:sz w:val="24"/>
                <w:szCs w:val="20"/>
              </w:rPr>
            </w:pPr>
            <w:proofErr w:type="gramStart"/>
            <w:r>
              <w:rPr>
                <w:rFonts w:hint="eastAsia"/>
                <w:b/>
                <w:kern w:val="0"/>
                <w:sz w:val="24"/>
              </w:rPr>
              <w:t>一</w:t>
            </w:r>
            <w:proofErr w:type="gramEnd"/>
            <w:r>
              <w:rPr>
                <w:rFonts w:hint="eastAsia"/>
                <w:b/>
                <w:kern w:val="0"/>
                <w:sz w:val="24"/>
              </w:rPr>
              <w:t>说明：</w:t>
            </w:r>
            <w:r>
              <w:rPr>
                <w:bCs/>
                <w:kern w:val="0"/>
                <w:sz w:val="24"/>
              </w:rPr>
              <w:t>根据上表及本项目</w:t>
            </w:r>
            <w:r>
              <w:rPr>
                <w:bCs/>
                <w:kern w:val="0"/>
                <w:sz w:val="24"/>
              </w:rPr>
              <w:t>在</w:t>
            </w:r>
            <w:r>
              <w:rPr>
                <w:rFonts w:hint="eastAsia"/>
                <w:bCs/>
                <w:kern w:val="0"/>
                <w:sz w:val="24"/>
              </w:rPr>
              <w:t>陕西省“三线一单”生态环境管控单元对照分析报告</w:t>
            </w:r>
            <w:r>
              <w:rPr>
                <w:bCs/>
                <w:kern w:val="0"/>
                <w:sz w:val="24"/>
              </w:rPr>
              <w:t>图</w:t>
            </w:r>
            <w:r>
              <w:rPr>
                <w:bCs/>
                <w:kern w:val="0"/>
                <w:sz w:val="24"/>
              </w:rPr>
              <w:t>（附图</w:t>
            </w:r>
            <w:r>
              <w:rPr>
                <w:rFonts w:hint="eastAsia"/>
                <w:bCs/>
                <w:kern w:val="0"/>
                <w:sz w:val="24"/>
              </w:rPr>
              <w:t>6</w:t>
            </w:r>
            <w:r>
              <w:rPr>
                <w:bCs/>
                <w:kern w:val="0"/>
                <w:sz w:val="24"/>
              </w:rPr>
              <w:t>），本项目位于西安市</w:t>
            </w:r>
            <w:r>
              <w:rPr>
                <w:rFonts w:hint="eastAsia"/>
                <w:bCs/>
                <w:kern w:val="0"/>
                <w:sz w:val="24"/>
              </w:rPr>
              <w:t>未央</w:t>
            </w:r>
            <w:r>
              <w:rPr>
                <w:bCs/>
                <w:kern w:val="0"/>
                <w:sz w:val="24"/>
              </w:rPr>
              <w:t>区重点管控单元内，符合</w:t>
            </w:r>
            <w:r>
              <w:rPr>
                <w:rFonts w:hint="eastAsia"/>
                <w:bCs/>
                <w:kern w:val="0"/>
                <w:sz w:val="24"/>
              </w:rPr>
              <w:t>“</w:t>
            </w:r>
            <w:r>
              <w:rPr>
                <w:bCs/>
                <w:kern w:val="0"/>
                <w:sz w:val="24"/>
              </w:rPr>
              <w:t>三线一单</w:t>
            </w:r>
            <w:r>
              <w:rPr>
                <w:rFonts w:hint="eastAsia"/>
                <w:bCs/>
                <w:kern w:val="0"/>
                <w:sz w:val="24"/>
              </w:rPr>
              <w:t>”</w:t>
            </w:r>
            <w:r>
              <w:rPr>
                <w:bCs/>
                <w:kern w:val="0"/>
                <w:sz w:val="24"/>
              </w:rPr>
              <w:t>重点管控分区的各项要求。本项目</w:t>
            </w:r>
            <w:r>
              <w:rPr>
                <w:bCs/>
                <w:kern w:val="0"/>
                <w:sz w:val="24"/>
              </w:rPr>
              <w:t>“</w:t>
            </w:r>
            <w:r>
              <w:rPr>
                <w:bCs/>
                <w:kern w:val="0"/>
                <w:sz w:val="24"/>
              </w:rPr>
              <w:t>三线一单</w:t>
            </w:r>
            <w:r>
              <w:rPr>
                <w:bCs/>
                <w:kern w:val="0"/>
                <w:sz w:val="24"/>
              </w:rPr>
              <w:t>”</w:t>
            </w:r>
            <w:r>
              <w:rPr>
                <w:bCs/>
                <w:kern w:val="0"/>
                <w:sz w:val="24"/>
              </w:rPr>
              <w:t>生态环境管控单元对照分析报告详见附件</w:t>
            </w:r>
            <w:r>
              <w:rPr>
                <w:rFonts w:hint="eastAsia"/>
                <w:bCs/>
                <w:kern w:val="0"/>
                <w:sz w:val="24"/>
              </w:rPr>
              <w:t>5</w:t>
            </w:r>
            <w:r>
              <w:rPr>
                <w:bCs/>
                <w:kern w:val="0"/>
                <w:sz w:val="24"/>
              </w:rPr>
              <w:t>。</w:t>
            </w:r>
          </w:p>
          <w:p w:rsidR="0021222A" w:rsidRDefault="000D5758">
            <w:pPr>
              <w:spacing w:line="360" w:lineRule="auto"/>
              <w:ind w:firstLineChars="200" w:firstLine="482"/>
              <w:rPr>
                <w:b/>
                <w:bCs/>
                <w:kern w:val="0"/>
                <w:sz w:val="24"/>
              </w:rPr>
            </w:pPr>
            <w:r>
              <w:rPr>
                <w:rFonts w:hAnsi="宋体" w:hint="eastAsia"/>
                <w:b/>
                <w:bCs/>
                <w:sz w:val="24"/>
              </w:rPr>
              <w:t>3</w:t>
            </w:r>
            <w:r>
              <w:rPr>
                <w:rFonts w:hAnsi="宋体" w:hint="eastAsia"/>
                <w:b/>
                <w:bCs/>
                <w:sz w:val="24"/>
              </w:rPr>
              <w:t>、</w:t>
            </w:r>
            <w:r>
              <w:rPr>
                <w:rFonts w:hAnsi="宋体"/>
                <w:b/>
                <w:bCs/>
                <w:sz w:val="24"/>
              </w:rPr>
              <w:t>与相关环保政策符合性分析</w:t>
            </w:r>
          </w:p>
          <w:p w:rsidR="0021222A" w:rsidRDefault="000D5758">
            <w:pPr>
              <w:spacing w:line="360" w:lineRule="auto"/>
              <w:ind w:firstLine="480"/>
              <w:rPr>
                <w:sz w:val="24"/>
              </w:rPr>
            </w:pPr>
            <w:r>
              <w:rPr>
                <w:sz w:val="24"/>
              </w:rPr>
              <w:t>本项目与相关规划、政策的相符性分析见表</w:t>
            </w:r>
            <w:r>
              <w:rPr>
                <w:rFonts w:hint="eastAsia"/>
                <w:sz w:val="24"/>
              </w:rPr>
              <w:t>1-</w:t>
            </w:r>
            <w:r>
              <w:rPr>
                <w:rFonts w:hint="eastAsia"/>
                <w:sz w:val="24"/>
              </w:rPr>
              <w:t>2</w:t>
            </w:r>
            <w:r>
              <w:rPr>
                <w:sz w:val="24"/>
              </w:rPr>
              <w:t>。</w:t>
            </w:r>
          </w:p>
          <w:p w:rsidR="0021222A" w:rsidRDefault="000D5758">
            <w:pPr>
              <w:autoSpaceDE w:val="0"/>
              <w:autoSpaceDN w:val="0"/>
              <w:jc w:val="center"/>
              <w:rPr>
                <w:b/>
                <w:szCs w:val="21"/>
              </w:rPr>
            </w:pPr>
            <w:r>
              <w:rPr>
                <w:b/>
                <w:szCs w:val="21"/>
              </w:rPr>
              <w:t>表</w:t>
            </w:r>
            <w:r>
              <w:rPr>
                <w:rFonts w:hint="eastAsia"/>
                <w:b/>
                <w:szCs w:val="21"/>
              </w:rPr>
              <w:t>1-</w:t>
            </w:r>
            <w:r>
              <w:rPr>
                <w:rFonts w:hint="eastAsia"/>
                <w:b/>
                <w:szCs w:val="21"/>
              </w:rPr>
              <w:t>2</w:t>
            </w:r>
            <w:r>
              <w:rPr>
                <w:rFonts w:hint="eastAsia"/>
                <w:b/>
                <w:szCs w:val="21"/>
              </w:rPr>
              <w:t xml:space="preserve">   </w:t>
            </w:r>
            <w:r>
              <w:rPr>
                <w:b/>
                <w:szCs w:val="21"/>
              </w:rPr>
              <w:t>本项目</w:t>
            </w:r>
            <w:r>
              <w:rPr>
                <w:rFonts w:hint="eastAsia"/>
                <w:b/>
                <w:szCs w:val="21"/>
              </w:rPr>
              <w:t>与相关规划、政策</w:t>
            </w:r>
            <w:r>
              <w:rPr>
                <w:b/>
                <w:szCs w:val="21"/>
              </w:rPr>
              <w:t>符合性分析</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1192"/>
              <w:gridCol w:w="3346"/>
              <w:gridCol w:w="1596"/>
              <w:gridCol w:w="665"/>
            </w:tblGrid>
            <w:tr w:rsidR="0021222A">
              <w:trPr>
                <w:trHeight w:val="454"/>
                <w:jc w:val="center"/>
              </w:trPr>
              <w:tc>
                <w:tcPr>
                  <w:tcW w:w="876" w:type="pct"/>
                  <w:vAlign w:val="center"/>
                </w:tcPr>
                <w:p w:rsidR="0021222A" w:rsidRDefault="000D5758">
                  <w:pPr>
                    <w:jc w:val="center"/>
                    <w:rPr>
                      <w:kern w:val="21"/>
                      <w:szCs w:val="21"/>
                    </w:rPr>
                  </w:pPr>
                  <w:r>
                    <w:rPr>
                      <w:kern w:val="21"/>
                      <w:szCs w:val="21"/>
                    </w:rPr>
                    <w:t>文件</w:t>
                  </w:r>
                </w:p>
              </w:tc>
              <w:tc>
                <w:tcPr>
                  <w:tcW w:w="2459" w:type="pct"/>
                  <w:vAlign w:val="center"/>
                </w:tcPr>
                <w:p w:rsidR="0021222A" w:rsidRDefault="000D5758">
                  <w:pPr>
                    <w:jc w:val="center"/>
                    <w:rPr>
                      <w:kern w:val="21"/>
                      <w:szCs w:val="21"/>
                    </w:rPr>
                  </w:pPr>
                  <w:r>
                    <w:rPr>
                      <w:kern w:val="21"/>
                      <w:szCs w:val="21"/>
                    </w:rPr>
                    <w:t>政策要求</w:t>
                  </w:r>
                </w:p>
              </w:tc>
              <w:tc>
                <w:tcPr>
                  <w:tcW w:w="1174" w:type="pct"/>
                  <w:vAlign w:val="center"/>
                </w:tcPr>
                <w:p w:rsidR="0021222A" w:rsidRDefault="000D5758">
                  <w:pPr>
                    <w:jc w:val="center"/>
                    <w:rPr>
                      <w:kern w:val="21"/>
                      <w:szCs w:val="21"/>
                    </w:rPr>
                  </w:pPr>
                  <w:r>
                    <w:rPr>
                      <w:kern w:val="21"/>
                      <w:szCs w:val="21"/>
                    </w:rPr>
                    <w:t>本项目情况</w:t>
                  </w:r>
                </w:p>
              </w:tc>
              <w:tc>
                <w:tcPr>
                  <w:tcW w:w="489" w:type="pct"/>
                  <w:vAlign w:val="center"/>
                </w:tcPr>
                <w:p w:rsidR="0021222A" w:rsidRDefault="000D5758">
                  <w:pPr>
                    <w:jc w:val="center"/>
                    <w:rPr>
                      <w:kern w:val="21"/>
                      <w:szCs w:val="21"/>
                    </w:rPr>
                  </w:pPr>
                  <w:r>
                    <w:rPr>
                      <w:kern w:val="21"/>
                      <w:szCs w:val="21"/>
                    </w:rPr>
                    <w:t>相符性</w:t>
                  </w:r>
                </w:p>
              </w:tc>
            </w:tr>
            <w:tr w:rsidR="0021222A">
              <w:trPr>
                <w:trHeight w:val="454"/>
                <w:jc w:val="center"/>
              </w:trPr>
              <w:tc>
                <w:tcPr>
                  <w:tcW w:w="876" w:type="pct"/>
                  <w:vMerge w:val="restart"/>
                  <w:vAlign w:val="center"/>
                </w:tcPr>
                <w:p w:rsidR="0021222A" w:rsidRDefault="000D5758">
                  <w:pPr>
                    <w:jc w:val="center"/>
                    <w:rPr>
                      <w:b/>
                      <w:bCs/>
                      <w:szCs w:val="21"/>
                    </w:rPr>
                  </w:pPr>
                  <w:r>
                    <w:rPr>
                      <w:rFonts w:hint="eastAsia"/>
                      <w:kern w:val="21"/>
                      <w:szCs w:val="21"/>
                    </w:rPr>
                    <w:t>《陕西省“十四五”生态环境保护规划》（</w:t>
                  </w:r>
                  <w:proofErr w:type="gramStart"/>
                  <w:r>
                    <w:rPr>
                      <w:kern w:val="21"/>
                      <w:szCs w:val="21"/>
                    </w:rPr>
                    <w:t>陕政办</w:t>
                  </w:r>
                  <w:proofErr w:type="gramEnd"/>
                  <w:r>
                    <w:rPr>
                      <w:kern w:val="21"/>
                      <w:szCs w:val="21"/>
                    </w:rPr>
                    <w:t>发〔</w:t>
                  </w:r>
                  <w:r>
                    <w:rPr>
                      <w:kern w:val="21"/>
                      <w:szCs w:val="21"/>
                    </w:rPr>
                    <w:t>2021</w:t>
                  </w:r>
                  <w:r>
                    <w:rPr>
                      <w:kern w:val="21"/>
                      <w:szCs w:val="21"/>
                    </w:rPr>
                    <w:t>〕</w:t>
                  </w:r>
                  <w:r>
                    <w:rPr>
                      <w:kern w:val="21"/>
                      <w:szCs w:val="21"/>
                    </w:rPr>
                    <w:t>25</w:t>
                  </w:r>
                  <w:r>
                    <w:rPr>
                      <w:kern w:val="21"/>
                      <w:szCs w:val="21"/>
                    </w:rPr>
                    <w:t>号</w:t>
                  </w:r>
                  <w:r>
                    <w:rPr>
                      <w:rFonts w:hint="eastAsia"/>
                      <w:kern w:val="21"/>
                      <w:szCs w:val="21"/>
                    </w:rPr>
                    <w:t>）</w:t>
                  </w:r>
                </w:p>
              </w:tc>
              <w:tc>
                <w:tcPr>
                  <w:tcW w:w="2459" w:type="pct"/>
                  <w:vAlign w:val="center"/>
                </w:tcPr>
                <w:p w:rsidR="0021222A" w:rsidRDefault="000D5758">
                  <w:pPr>
                    <w:jc w:val="center"/>
                    <w:rPr>
                      <w:kern w:val="21"/>
                      <w:szCs w:val="21"/>
                    </w:rPr>
                  </w:pPr>
                  <w:r>
                    <w:rPr>
                      <w:rFonts w:hint="eastAsia"/>
                      <w:bCs/>
                      <w:kern w:val="0"/>
                      <w:szCs w:val="21"/>
                      <w:lang w:val="en-GB"/>
                    </w:rPr>
                    <w:t>深化落实环评制度。不断健全环境影响评价等生态源头预防体系，对重点区域、重点流域、重点行业依法开展规划环境影响影响评价，严格建设项目生态环境准入。</w:t>
                  </w:r>
                </w:p>
              </w:tc>
              <w:tc>
                <w:tcPr>
                  <w:tcW w:w="1174" w:type="pct"/>
                  <w:vAlign w:val="center"/>
                </w:tcPr>
                <w:p w:rsidR="0021222A" w:rsidRDefault="000D5758">
                  <w:pPr>
                    <w:jc w:val="center"/>
                    <w:rPr>
                      <w:kern w:val="21"/>
                      <w:szCs w:val="21"/>
                    </w:rPr>
                  </w:pPr>
                  <w:r>
                    <w:rPr>
                      <w:bCs/>
                      <w:kern w:val="0"/>
                      <w:szCs w:val="21"/>
                      <w:lang w:val="en-GB"/>
                    </w:rPr>
                    <w:t>本项目位于</w:t>
                  </w:r>
                  <w:r>
                    <w:rPr>
                      <w:rFonts w:hint="eastAsia"/>
                      <w:bCs/>
                      <w:kern w:val="0"/>
                      <w:szCs w:val="21"/>
                    </w:rPr>
                    <w:t>陕西省西安市未央区朱宏路北段第四污水处理厂</w:t>
                  </w:r>
                  <w:r>
                    <w:rPr>
                      <w:rFonts w:hint="eastAsia"/>
                      <w:bCs/>
                      <w:kern w:val="0"/>
                      <w:szCs w:val="21"/>
                      <w:lang w:val="en-GB"/>
                    </w:rPr>
                    <w:t>，</w:t>
                  </w:r>
                  <w:r>
                    <w:rPr>
                      <w:rFonts w:hint="eastAsia"/>
                      <w:bCs/>
                      <w:kern w:val="0"/>
                      <w:szCs w:val="21"/>
                    </w:rPr>
                    <w:t>目前在</w:t>
                  </w:r>
                  <w:r>
                    <w:rPr>
                      <w:rFonts w:hint="eastAsia"/>
                      <w:bCs/>
                      <w:kern w:val="0"/>
                      <w:szCs w:val="21"/>
                      <w:lang w:val="en-GB"/>
                    </w:rPr>
                    <w:t>开展相关的环评手续。</w:t>
                  </w:r>
                </w:p>
              </w:tc>
              <w:tc>
                <w:tcPr>
                  <w:tcW w:w="489" w:type="pct"/>
                  <w:vAlign w:val="center"/>
                </w:tcPr>
                <w:p w:rsidR="0021222A" w:rsidRDefault="000D5758">
                  <w:pPr>
                    <w:jc w:val="center"/>
                    <w:rPr>
                      <w:kern w:val="21"/>
                      <w:szCs w:val="21"/>
                    </w:rPr>
                  </w:pPr>
                  <w:r>
                    <w:rPr>
                      <w:kern w:val="0"/>
                      <w:szCs w:val="21"/>
                    </w:rPr>
                    <w:t>符合</w:t>
                  </w:r>
                </w:p>
              </w:tc>
            </w:tr>
            <w:tr w:rsidR="0021222A">
              <w:trPr>
                <w:trHeight w:val="454"/>
                <w:jc w:val="center"/>
              </w:trPr>
              <w:tc>
                <w:tcPr>
                  <w:tcW w:w="876" w:type="pct"/>
                  <w:vMerge/>
                  <w:vAlign w:val="center"/>
                </w:tcPr>
                <w:p w:rsidR="0021222A" w:rsidRDefault="0021222A">
                  <w:pPr>
                    <w:jc w:val="center"/>
                    <w:rPr>
                      <w:b/>
                      <w:bCs/>
                      <w:szCs w:val="21"/>
                    </w:rPr>
                  </w:pPr>
                </w:p>
              </w:tc>
              <w:tc>
                <w:tcPr>
                  <w:tcW w:w="2459" w:type="pct"/>
                  <w:vAlign w:val="center"/>
                </w:tcPr>
                <w:p w:rsidR="0021222A" w:rsidRDefault="000D5758">
                  <w:pPr>
                    <w:pStyle w:val="a8"/>
                    <w:adjustRightInd w:val="0"/>
                    <w:snapToGrid w:val="0"/>
                    <w:spacing w:line="240" w:lineRule="auto"/>
                    <w:ind w:left="0" w:right="0"/>
                    <w:rPr>
                      <w:b w:val="0"/>
                      <w:kern w:val="21"/>
                      <w:sz w:val="21"/>
                      <w:szCs w:val="21"/>
                    </w:rPr>
                  </w:pPr>
                  <w:r>
                    <w:rPr>
                      <w:rFonts w:hint="eastAsia"/>
                      <w:b w:val="0"/>
                      <w:kern w:val="21"/>
                      <w:sz w:val="21"/>
                      <w:szCs w:val="21"/>
                    </w:rPr>
                    <w:t>推进重点行业挥发性有机物综合整治。建立石化、化工、工业涂装、包装印刷、家具、电子制造、工程机械制造等重点行业源头、过程和末端全过程控制体系，实施挥发性有机物总量控制。</w:t>
                  </w:r>
                </w:p>
              </w:tc>
              <w:tc>
                <w:tcPr>
                  <w:tcW w:w="1174" w:type="pct"/>
                  <w:vAlign w:val="center"/>
                </w:tcPr>
                <w:p w:rsidR="0021222A" w:rsidRDefault="000D5758">
                  <w:pPr>
                    <w:adjustRightInd w:val="0"/>
                    <w:snapToGrid w:val="0"/>
                    <w:jc w:val="center"/>
                    <w:rPr>
                      <w:kern w:val="21"/>
                      <w:szCs w:val="21"/>
                    </w:rPr>
                  </w:pPr>
                  <w:r>
                    <w:rPr>
                      <w:kern w:val="21"/>
                      <w:szCs w:val="21"/>
                    </w:rPr>
                    <w:t>项目</w:t>
                  </w:r>
                  <w:r>
                    <w:rPr>
                      <w:rFonts w:hint="eastAsia"/>
                      <w:kern w:val="21"/>
                      <w:szCs w:val="21"/>
                    </w:rPr>
                    <w:t>不属于重点行业</w:t>
                  </w:r>
                  <w:r>
                    <w:rPr>
                      <w:rFonts w:hint="eastAsia"/>
                      <w:kern w:val="21"/>
                      <w:szCs w:val="21"/>
                    </w:rPr>
                    <w:t>，</w:t>
                  </w:r>
                  <w:r>
                    <w:rPr>
                      <w:rFonts w:hint="eastAsia"/>
                      <w:kern w:val="21"/>
                      <w:szCs w:val="21"/>
                    </w:rPr>
                    <w:t>实施了挥发性有机物总量控制</w:t>
                  </w:r>
                  <w:r>
                    <w:rPr>
                      <w:rFonts w:hint="eastAsia"/>
                      <w:kern w:val="21"/>
                      <w:szCs w:val="21"/>
                    </w:rPr>
                    <w:t>。</w:t>
                  </w:r>
                </w:p>
              </w:tc>
              <w:tc>
                <w:tcPr>
                  <w:tcW w:w="489" w:type="pct"/>
                  <w:vAlign w:val="center"/>
                </w:tcPr>
                <w:p w:rsidR="0021222A" w:rsidRDefault="000D5758">
                  <w:pPr>
                    <w:adjustRightInd w:val="0"/>
                    <w:snapToGrid w:val="0"/>
                    <w:jc w:val="center"/>
                    <w:rPr>
                      <w:kern w:val="21"/>
                      <w:szCs w:val="21"/>
                    </w:rPr>
                  </w:pPr>
                  <w:r>
                    <w:rPr>
                      <w:rFonts w:hint="eastAsia"/>
                      <w:kern w:val="21"/>
                      <w:szCs w:val="21"/>
                    </w:rPr>
                    <w:t>符合</w:t>
                  </w:r>
                </w:p>
              </w:tc>
            </w:tr>
            <w:tr w:rsidR="0021222A">
              <w:trPr>
                <w:trHeight w:val="454"/>
                <w:jc w:val="center"/>
              </w:trPr>
              <w:tc>
                <w:tcPr>
                  <w:tcW w:w="876" w:type="pct"/>
                  <w:vMerge/>
                  <w:vAlign w:val="center"/>
                </w:tcPr>
                <w:p w:rsidR="0021222A" w:rsidRDefault="0021222A">
                  <w:pPr>
                    <w:jc w:val="center"/>
                    <w:rPr>
                      <w:b/>
                      <w:bCs/>
                      <w:szCs w:val="21"/>
                    </w:rPr>
                  </w:pPr>
                </w:p>
              </w:tc>
              <w:tc>
                <w:tcPr>
                  <w:tcW w:w="2459" w:type="pct"/>
                  <w:vAlign w:val="center"/>
                </w:tcPr>
                <w:p w:rsidR="0021222A" w:rsidRDefault="000D5758">
                  <w:pPr>
                    <w:pStyle w:val="a8"/>
                    <w:spacing w:line="240" w:lineRule="auto"/>
                    <w:ind w:left="0" w:right="0"/>
                    <w:rPr>
                      <w:b w:val="0"/>
                      <w:kern w:val="21"/>
                      <w:sz w:val="21"/>
                      <w:szCs w:val="21"/>
                    </w:rPr>
                  </w:pPr>
                  <w:r>
                    <w:rPr>
                      <w:rFonts w:hint="eastAsia"/>
                      <w:b w:val="0"/>
                      <w:kern w:val="21"/>
                      <w:sz w:val="21"/>
                      <w:szCs w:val="21"/>
                    </w:rPr>
                    <w:t>加强扬尘精细化管控。建立扬尘污染源清单，实现扬尘污染源动态管理，构建“过程全覆盖、管理全方位、责任全链条”的扬尘防治体系。鼓励有条件的堆场实施全封闭改造。</w:t>
                  </w:r>
                </w:p>
              </w:tc>
              <w:tc>
                <w:tcPr>
                  <w:tcW w:w="1174" w:type="pct"/>
                  <w:vAlign w:val="center"/>
                </w:tcPr>
                <w:p w:rsidR="0021222A" w:rsidRDefault="000D5758">
                  <w:pPr>
                    <w:jc w:val="center"/>
                    <w:rPr>
                      <w:kern w:val="21"/>
                      <w:szCs w:val="21"/>
                    </w:rPr>
                  </w:pPr>
                  <w:r>
                    <w:rPr>
                      <w:rFonts w:hint="eastAsia"/>
                      <w:kern w:val="21"/>
                      <w:szCs w:val="21"/>
                    </w:rPr>
                    <w:t>本项目原辅料为</w:t>
                  </w:r>
                  <w:r>
                    <w:rPr>
                      <w:rFonts w:hint="eastAsia"/>
                      <w:kern w:val="21"/>
                      <w:szCs w:val="21"/>
                    </w:rPr>
                    <w:t>瓶装</w:t>
                  </w:r>
                  <w:r>
                    <w:rPr>
                      <w:rFonts w:hint="eastAsia"/>
                      <w:kern w:val="21"/>
                      <w:szCs w:val="21"/>
                    </w:rPr>
                    <w:t>，不涉及堆场。</w:t>
                  </w:r>
                </w:p>
              </w:tc>
              <w:tc>
                <w:tcPr>
                  <w:tcW w:w="489" w:type="pct"/>
                  <w:vAlign w:val="center"/>
                </w:tcPr>
                <w:p w:rsidR="0021222A" w:rsidRDefault="000D5758">
                  <w:pPr>
                    <w:jc w:val="center"/>
                    <w:rPr>
                      <w:kern w:val="21"/>
                      <w:szCs w:val="21"/>
                    </w:rPr>
                  </w:pPr>
                  <w:r>
                    <w:rPr>
                      <w:rFonts w:hint="eastAsia"/>
                      <w:kern w:val="21"/>
                      <w:szCs w:val="21"/>
                    </w:rPr>
                    <w:t>符合</w:t>
                  </w:r>
                </w:p>
              </w:tc>
            </w:tr>
            <w:tr w:rsidR="0021222A">
              <w:trPr>
                <w:trHeight w:val="984"/>
                <w:jc w:val="center"/>
              </w:trPr>
              <w:tc>
                <w:tcPr>
                  <w:tcW w:w="876" w:type="pct"/>
                  <w:vMerge w:val="restart"/>
                  <w:vAlign w:val="center"/>
                </w:tcPr>
                <w:p w:rsidR="0021222A" w:rsidRDefault="000D5758">
                  <w:pPr>
                    <w:jc w:val="center"/>
                    <w:rPr>
                      <w:b/>
                      <w:bCs/>
                      <w:szCs w:val="21"/>
                    </w:rPr>
                  </w:pPr>
                  <w:r>
                    <w:rPr>
                      <w:rFonts w:hint="eastAsia"/>
                      <w:kern w:val="21"/>
                      <w:szCs w:val="21"/>
                    </w:rPr>
                    <w:t>《</w:t>
                  </w:r>
                  <w:r>
                    <w:rPr>
                      <w:kern w:val="21"/>
                      <w:szCs w:val="21"/>
                    </w:rPr>
                    <w:t>西安市人民政府关于印发</w:t>
                  </w:r>
                  <w:r>
                    <w:rPr>
                      <w:rFonts w:hint="eastAsia"/>
                      <w:kern w:val="21"/>
                      <w:szCs w:val="21"/>
                    </w:rPr>
                    <w:t>“</w:t>
                  </w:r>
                  <w:r>
                    <w:rPr>
                      <w:kern w:val="21"/>
                      <w:szCs w:val="21"/>
                    </w:rPr>
                    <w:t>十四五</w:t>
                  </w:r>
                  <w:r>
                    <w:rPr>
                      <w:rFonts w:hint="eastAsia"/>
                      <w:kern w:val="21"/>
                      <w:szCs w:val="21"/>
                    </w:rPr>
                    <w:t>”</w:t>
                  </w:r>
                  <w:r>
                    <w:rPr>
                      <w:kern w:val="21"/>
                      <w:szCs w:val="21"/>
                    </w:rPr>
                    <w:t>生态环</w:t>
                  </w:r>
                  <w:r>
                    <w:rPr>
                      <w:kern w:val="21"/>
                      <w:szCs w:val="21"/>
                    </w:rPr>
                    <w:lastRenderedPageBreak/>
                    <w:t>境保护规划的通知</w:t>
                  </w:r>
                  <w:r>
                    <w:rPr>
                      <w:rFonts w:hint="eastAsia"/>
                      <w:kern w:val="21"/>
                      <w:szCs w:val="21"/>
                    </w:rPr>
                    <w:t>》</w:t>
                  </w:r>
                  <w:r>
                    <w:rPr>
                      <w:rFonts w:hint="eastAsia"/>
                      <w:kern w:val="21"/>
                      <w:szCs w:val="21"/>
                    </w:rPr>
                    <w:t>（</w:t>
                  </w:r>
                  <w:r>
                    <w:rPr>
                      <w:kern w:val="21"/>
                      <w:szCs w:val="21"/>
                    </w:rPr>
                    <w:t>市政发〔</w:t>
                  </w:r>
                  <w:r>
                    <w:rPr>
                      <w:kern w:val="21"/>
                      <w:szCs w:val="21"/>
                    </w:rPr>
                    <w:t>2021</w:t>
                  </w:r>
                  <w:r>
                    <w:rPr>
                      <w:kern w:val="21"/>
                      <w:szCs w:val="21"/>
                    </w:rPr>
                    <w:t>〕</w:t>
                  </w:r>
                  <w:r>
                    <w:rPr>
                      <w:kern w:val="21"/>
                      <w:szCs w:val="21"/>
                    </w:rPr>
                    <w:t>21</w:t>
                  </w:r>
                  <w:r>
                    <w:rPr>
                      <w:kern w:val="21"/>
                      <w:szCs w:val="21"/>
                    </w:rPr>
                    <w:t>号</w:t>
                  </w:r>
                  <w:r>
                    <w:rPr>
                      <w:rFonts w:hint="eastAsia"/>
                      <w:kern w:val="21"/>
                      <w:szCs w:val="21"/>
                    </w:rPr>
                    <w:t>）</w:t>
                  </w:r>
                </w:p>
              </w:tc>
              <w:tc>
                <w:tcPr>
                  <w:tcW w:w="2459" w:type="pct"/>
                  <w:vAlign w:val="center"/>
                </w:tcPr>
                <w:p w:rsidR="0021222A" w:rsidRDefault="000D5758">
                  <w:pPr>
                    <w:pStyle w:val="a8"/>
                    <w:spacing w:line="240" w:lineRule="auto"/>
                    <w:ind w:left="0" w:right="0"/>
                    <w:rPr>
                      <w:b w:val="0"/>
                      <w:kern w:val="21"/>
                      <w:sz w:val="21"/>
                      <w:szCs w:val="21"/>
                    </w:rPr>
                  </w:pPr>
                  <w:r>
                    <w:rPr>
                      <w:rFonts w:hint="eastAsia"/>
                      <w:b w:val="0"/>
                      <w:kern w:val="21"/>
                      <w:sz w:val="21"/>
                      <w:szCs w:val="21"/>
                    </w:rPr>
                    <w:lastRenderedPageBreak/>
                    <w:t>强化</w:t>
                  </w:r>
                  <w:r>
                    <w:rPr>
                      <w:rFonts w:hint="eastAsia"/>
                      <w:b w:val="0"/>
                      <w:kern w:val="21"/>
                      <w:sz w:val="21"/>
                      <w:szCs w:val="21"/>
                    </w:rPr>
                    <w:t>VOCs</w:t>
                  </w:r>
                  <w:r>
                    <w:rPr>
                      <w:rFonts w:hint="eastAsia"/>
                      <w:b w:val="0"/>
                      <w:kern w:val="21"/>
                      <w:sz w:val="21"/>
                      <w:szCs w:val="21"/>
                    </w:rPr>
                    <w:t>综合整治。将挥发性有机物纳入污染物排放总量控制体系，有效减少重点污染源、全社会挥发性有机物和</w:t>
                  </w:r>
                  <w:r>
                    <w:rPr>
                      <w:rFonts w:hint="eastAsia"/>
                      <w:b w:val="0"/>
                      <w:kern w:val="21"/>
                      <w:sz w:val="21"/>
                      <w:szCs w:val="21"/>
                    </w:rPr>
                    <w:t>NOx</w:t>
                  </w:r>
                  <w:r>
                    <w:rPr>
                      <w:rFonts w:hint="eastAsia"/>
                      <w:b w:val="0"/>
                      <w:kern w:val="21"/>
                      <w:sz w:val="21"/>
                      <w:szCs w:val="21"/>
                    </w:rPr>
                    <w:t>排放总量。</w:t>
                  </w:r>
                </w:p>
              </w:tc>
              <w:tc>
                <w:tcPr>
                  <w:tcW w:w="1174" w:type="pct"/>
                  <w:vAlign w:val="center"/>
                </w:tcPr>
                <w:p w:rsidR="0021222A" w:rsidRDefault="000D5758">
                  <w:pPr>
                    <w:jc w:val="center"/>
                    <w:rPr>
                      <w:kern w:val="21"/>
                      <w:szCs w:val="21"/>
                    </w:rPr>
                  </w:pPr>
                  <w:r>
                    <w:rPr>
                      <w:rFonts w:hint="eastAsia"/>
                      <w:kern w:val="21"/>
                      <w:szCs w:val="21"/>
                    </w:rPr>
                    <w:t>本项目主要废气为挥发性有机物，按照要求已纳入污染物排放</w:t>
                  </w:r>
                  <w:r>
                    <w:rPr>
                      <w:rFonts w:hint="eastAsia"/>
                      <w:kern w:val="21"/>
                      <w:szCs w:val="21"/>
                    </w:rPr>
                    <w:lastRenderedPageBreak/>
                    <w:t>总量控制体系。</w:t>
                  </w:r>
                </w:p>
              </w:tc>
              <w:tc>
                <w:tcPr>
                  <w:tcW w:w="489" w:type="pct"/>
                  <w:vAlign w:val="center"/>
                </w:tcPr>
                <w:p w:rsidR="0021222A" w:rsidRDefault="000D5758">
                  <w:pPr>
                    <w:jc w:val="center"/>
                    <w:rPr>
                      <w:kern w:val="21"/>
                      <w:szCs w:val="21"/>
                    </w:rPr>
                  </w:pPr>
                  <w:r>
                    <w:rPr>
                      <w:rFonts w:hint="eastAsia"/>
                      <w:kern w:val="21"/>
                      <w:szCs w:val="21"/>
                    </w:rPr>
                    <w:lastRenderedPageBreak/>
                    <w:t>符合</w:t>
                  </w:r>
                </w:p>
              </w:tc>
            </w:tr>
            <w:tr w:rsidR="0021222A">
              <w:trPr>
                <w:trHeight w:val="264"/>
                <w:jc w:val="center"/>
              </w:trPr>
              <w:tc>
                <w:tcPr>
                  <w:tcW w:w="876" w:type="pct"/>
                  <w:vMerge/>
                  <w:vAlign w:val="center"/>
                </w:tcPr>
                <w:p w:rsidR="0021222A" w:rsidRDefault="0021222A">
                  <w:pPr>
                    <w:jc w:val="center"/>
                    <w:rPr>
                      <w:b/>
                      <w:bCs/>
                      <w:szCs w:val="21"/>
                    </w:rPr>
                  </w:pPr>
                </w:p>
              </w:tc>
              <w:tc>
                <w:tcPr>
                  <w:tcW w:w="2459" w:type="pct"/>
                  <w:vAlign w:val="center"/>
                </w:tcPr>
                <w:p w:rsidR="0021222A" w:rsidRDefault="000D5758">
                  <w:pPr>
                    <w:pStyle w:val="a8"/>
                    <w:adjustRightInd w:val="0"/>
                    <w:snapToGrid w:val="0"/>
                    <w:spacing w:line="240" w:lineRule="auto"/>
                    <w:ind w:left="0" w:right="0"/>
                    <w:rPr>
                      <w:b w:val="0"/>
                      <w:kern w:val="21"/>
                      <w:sz w:val="21"/>
                      <w:szCs w:val="21"/>
                    </w:rPr>
                  </w:pPr>
                  <w:r>
                    <w:rPr>
                      <w:rFonts w:hint="eastAsia"/>
                      <w:b w:val="0"/>
                      <w:kern w:val="21"/>
                      <w:sz w:val="21"/>
                      <w:szCs w:val="21"/>
                    </w:rPr>
                    <w:t>建立完善重点行业源头、过程和末端</w:t>
                  </w:r>
                  <w:r>
                    <w:rPr>
                      <w:rFonts w:hint="eastAsia"/>
                      <w:b w:val="0"/>
                      <w:kern w:val="21"/>
                      <w:sz w:val="21"/>
                      <w:szCs w:val="21"/>
                    </w:rPr>
                    <w:t>VOCs</w:t>
                  </w:r>
                  <w:r>
                    <w:rPr>
                      <w:rFonts w:hint="eastAsia"/>
                      <w:b w:val="0"/>
                      <w:kern w:val="21"/>
                      <w:sz w:val="21"/>
                      <w:szCs w:val="21"/>
                    </w:rPr>
                    <w:t>全过程控制体系，实施</w:t>
                  </w:r>
                  <w:r>
                    <w:rPr>
                      <w:rFonts w:hint="eastAsia"/>
                      <w:b w:val="0"/>
                      <w:kern w:val="21"/>
                      <w:sz w:val="21"/>
                      <w:szCs w:val="21"/>
                    </w:rPr>
                    <w:t>VOCs</w:t>
                  </w:r>
                  <w:r>
                    <w:rPr>
                      <w:rFonts w:hint="eastAsia"/>
                      <w:b w:val="0"/>
                      <w:kern w:val="21"/>
                      <w:sz w:val="21"/>
                      <w:szCs w:val="21"/>
                    </w:rPr>
                    <w:t>总量控制。严格落实产品强制标准中</w:t>
                  </w:r>
                  <w:r>
                    <w:rPr>
                      <w:rFonts w:hint="eastAsia"/>
                      <w:b w:val="0"/>
                      <w:kern w:val="21"/>
                      <w:sz w:val="21"/>
                      <w:szCs w:val="21"/>
                    </w:rPr>
                    <w:t>VOCs</w:t>
                  </w:r>
                  <w:r>
                    <w:rPr>
                      <w:rFonts w:hint="eastAsia"/>
                      <w:b w:val="0"/>
                      <w:kern w:val="21"/>
                      <w:sz w:val="21"/>
                      <w:szCs w:val="21"/>
                    </w:rPr>
                    <w:t>含量限值；引导企业加强对含</w:t>
                  </w:r>
                  <w:r>
                    <w:rPr>
                      <w:rFonts w:hint="eastAsia"/>
                      <w:b w:val="0"/>
                      <w:kern w:val="21"/>
                      <w:sz w:val="21"/>
                      <w:szCs w:val="21"/>
                    </w:rPr>
                    <w:t>VOCs</w:t>
                  </w:r>
                  <w:r>
                    <w:rPr>
                      <w:rFonts w:hint="eastAsia"/>
                      <w:b w:val="0"/>
                      <w:kern w:val="21"/>
                      <w:sz w:val="21"/>
                      <w:szCs w:val="21"/>
                    </w:rPr>
                    <w:t>物料的存储、转移和输送等环节的全方位密闭管理，以及对设备与管线组件泄漏、敞开液面逸散以及工艺过程等方面的全过程精细化管控，实现</w:t>
                  </w:r>
                  <w:r>
                    <w:rPr>
                      <w:rFonts w:hint="eastAsia"/>
                      <w:b w:val="0"/>
                      <w:kern w:val="21"/>
                      <w:sz w:val="21"/>
                      <w:szCs w:val="21"/>
                    </w:rPr>
                    <w:t>VOCs</w:t>
                  </w:r>
                  <w:r>
                    <w:rPr>
                      <w:rFonts w:hint="eastAsia"/>
                      <w:b w:val="0"/>
                      <w:kern w:val="21"/>
                      <w:sz w:val="21"/>
                      <w:szCs w:val="21"/>
                    </w:rPr>
                    <w:t>排放量明显下降。</w:t>
                  </w:r>
                </w:p>
              </w:tc>
              <w:tc>
                <w:tcPr>
                  <w:tcW w:w="1174" w:type="pct"/>
                  <w:vAlign w:val="center"/>
                </w:tcPr>
                <w:p w:rsidR="0021222A" w:rsidRDefault="000D5758">
                  <w:pPr>
                    <w:adjustRightInd w:val="0"/>
                    <w:snapToGrid w:val="0"/>
                    <w:jc w:val="center"/>
                    <w:rPr>
                      <w:kern w:val="21"/>
                      <w:szCs w:val="21"/>
                    </w:rPr>
                  </w:pPr>
                  <w:r>
                    <w:rPr>
                      <w:kern w:val="21"/>
                      <w:szCs w:val="21"/>
                    </w:rPr>
                    <w:t>项目有机废气集气罩收集经</w:t>
                  </w:r>
                  <w:r>
                    <w:rPr>
                      <w:rFonts w:hint="eastAsia"/>
                      <w:kern w:val="21"/>
                      <w:szCs w:val="21"/>
                    </w:rPr>
                    <w:t>二级</w:t>
                  </w:r>
                  <w:r>
                    <w:rPr>
                      <w:kern w:val="21"/>
                      <w:szCs w:val="21"/>
                    </w:rPr>
                    <w:t>活性炭吸附</w:t>
                  </w:r>
                  <w:r>
                    <w:rPr>
                      <w:rFonts w:hint="eastAsia"/>
                      <w:kern w:val="21"/>
                      <w:szCs w:val="21"/>
                    </w:rPr>
                    <w:t>处理</w:t>
                  </w:r>
                  <w:r>
                    <w:rPr>
                      <w:kern w:val="21"/>
                      <w:szCs w:val="21"/>
                    </w:rPr>
                    <w:t>后由</w:t>
                  </w:r>
                  <w:r>
                    <w:rPr>
                      <w:kern w:val="21"/>
                      <w:szCs w:val="21"/>
                    </w:rPr>
                    <w:t>1</w:t>
                  </w:r>
                  <w:r>
                    <w:rPr>
                      <w:rFonts w:hint="eastAsia"/>
                      <w:kern w:val="21"/>
                      <w:szCs w:val="21"/>
                    </w:rPr>
                    <w:t>7</w:t>
                  </w:r>
                  <w:r>
                    <w:rPr>
                      <w:kern w:val="21"/>
                      <w:szCs w:val="21"/>
                    </w:rPr>
                    <w:t>m</w:t>
                  </w:r>
                  <w:r>
                    <w:rPr>
                      <w:kern w:val="21"/>
                      <w:szCs w:val="21"/>
                    </w:rPr>
                    <w:t>排气筒高空排放</w:t>
                  </w:r>
                  <w:r>
                    <w:rPr>
                      <w:rFonts w:hint="eastAsia"/>
                      <w:kern w:val="21"/>
                      <w:szCs w:val="21"/>
                    </w:rPr>
                    <w:t>。</w:t>
                  </w:r>
                </w:p>
              </w:tc>
              <w:tc>
                <w:tcPr>
                  <w:tcW w:w="489" w:type="pct"/>
                  <w:vAlign w:val="center"/>
                </w:tcPr>
                <w:p w:rsidR="0021222A" w:rsidRDefault="000D5758">
                  <w:pPr>
                    <w:adjustRightInd w:val="0"/>
                    <w:snapToGrid w:val="0"/>
                    <w:jc w:val="center"/>
                    <w:rPr>
                      <w:kern w:val="21"/>
                      <w:szCs w:val="21"/>
                    </w:rPr>
                  </w:pPr>
                  <w:r>
                    <w:rPr>
                      <w:rFonts w:hint="eastAsia"/>
                      <w:kern w:val="21"/>
                      <w:szCs w:val="21"/>
                    </w:rPr>
                    <w:t>符合</w:t>
                  </w:r>
                </w:p>
              </w:tc>
            </w:tr>
            <w:tr w:rsidR="0021222A">
              <w:trPr>
                <w:trHeight w:val="1497"/>
                <w:jc w:val="center"/>
              </w:trPr>
              <w:tc>
                <w:tcPr>
                  <w:tcW w:w="876" w:type="pct"/>
                  <w:vAlign w:val="center"/>
                </w:tcPr>
                <w:p w:rsidR="0021222A" w:rsidRDefault="000D5758">
                  <w:pPr>
                    <w:jc w:val="center"/>
                  </w:pPr>
                  <w:r>
                    <w:rPr>
                      <w:rFonts w:hint="eastAsia"/>
                    </w:rPr>
                    <w:t>中共西安市委</w:t>
                  </w:r>
                  <w:r>
                    <w:rPr>
                      <w:rFonts w:hint="eastAsia"/>
                    </w:rPr>
                    <w:t xml:space="preserve"> </w:t>
                  </w:r>
                  <w:r>
                    <w:rPr>
                      <w:rFonts w:hint="eastAsia"/>
                    </w:rPr>
                    <w:t>西安市人民政府关于印发《西安市大气污染治理专项行动方案（</w:t>
                  </w:r>
                  <w:r>
                    <w:rPr>
                      <w:rFonts w:hint="eastAsia"/>
                    </w:rPr>
                    <w:t>2023-2027</w:t>
                  </w:r>
                  <w:r>
                    <w:rPr>
                      <w:rFonts w:hint="eastAsia"/>
                    </w:rPr>
                    <w:t>年）》的通知</w:t>
                  </w:r>
                </w:p>
              </w:tc>
              <w:tc>
                <w:tcPr>
                  <w:tcW w:w="2459" w:type="pct"/>
                  <w:vAlign w:val="center"/>
                </w:tcPr>
                <w:p w:rsidR="0021222A" w:rsidRDefault="000D5758">
                  <w:pPr>
                    <w:jc w:val="center"/>
                    <w:rPr>
                      <w:szCs w:val="21"/>
                      <w:shd w:val="clear" w:color="auto" w:fill="FFFFFF"/>
                    </w:rPr>
                  </w:pPr>
                  <w:r>
                    <w:rPr>
                      <w:szCs w:val="21"/>
                      <w:shd w:val="clear" w:color="auto" w:fill="FFFFFF"/>
                    </w:rPr>
                    <w:t>深入开展</w:t>
                  </w:r>
                  <w:r>
                    <w:rPr>
                      <w:szCs w:val="21"/>
                      <w:shd w:val="clear" w:color="auto" w:fill="FFFFFF"/>
                    </w:rPr>
                    <w:t>“</w:t>
                  </w:r>
                  <w:r>
                    <w:rPr>
                      <w:szCs w:val="21"/>
                      <w:shd w:val="clear" w:color="auto" w:fill="FFFFFF"/>
                    </w:rPr>
                    <w:t>创</w:t>
                  </w:r>
                  <w:r>
                    <w:rPr>
                      <w:szCs w:val="21"/>
                      <w:shd w:val="clear" w:color="auto" w:fill="FFFFFF"/>
                    </w:rPr>
                    <w:t>A</w:t>
                  </w:r>
                  <w:r>
                    <w:rPr>
                      <w:szCs w:val="21"/>
                      <w:shd w:val="clear" w:color="auto" w:fill="FFFFFF"/>
                    </w:rPr>
                    <w:t>升</w:t>
                  </w:r>
                  <w:r>
                    <w:rPr>
                      <w:szCs w:val="21"/>
                      <w:shd w:val="clear" w:color="auto" w:fill="FFFFFF"/>
                    </w:rPr>
                    <w:t>B</w:t>
                  </w:r>
                  <w:r>
                    <w:rPr>
                      <w:szCs w:val="21"/>
                      <w:shd w:val="clear" w:color="auto" w:fill="FFFFFF"/>
                    </w:rPr>
                    <w:t>减</w:t>
                  </w:r>
                  <w:r>
                    <w:rPr>
                      <w:szCs w:val="21"/>
                      <w:shd w:val="clear" w:color="auto" w:fill="FFFFFF"/>
                    </w:rPr>
                    <w:t>C</w:t>
                  </w:r>
                  <w:r>
                    <w:rPr>
                      <w:szCs w:val="21"/>
                      <w:shd w:val="clear" w:color="auto" w:fill="FFFFFF"/>
                    </w:rPr>
                    <w:t>清</w:t>
                  </w:r>
                  <w:r>
                    <w:rPr>
                      <w:szCs w:val="21"/>
                      <w:shd w:val="clear" w:color="auto" w:fill="FFFFFF"/>
                    </w:rPr>
                    <w:t>D”</w:t>
                  </w:r>
                  <w:r>
                    <w:rPr>
                      <w:szCs w:val="21"/>
                      <w:shd w:val="clear" w:color="auto" w:fill="FFFFFF"/>
                    </w:rPr>
                    <w:t>活动。提升重点行业绩效分级</w:t>
                  </w:r>
                  <w:r>
                    <w:rPr>
                      <w:szCs w:val="21"/>
                      <w:shd w:val="clear" w:color="auto" w:fill="FFFFFF"/>
                    </w:rPr>
                    <w:t>B</w:t>
                  </w:r>
                  <w:r>
                    <w:rPr>
                      <w:szCs w:val="21"/>
                      <w:shd w:val="clear" w:color="auto" w:fill="FFFFFF"/>
                    </w:rPr>
                    <w:t>级及以上和引领性企业占比，聚焦</w:t>
                  </w:r>
                  <w:proofErr w:type="gramStart"/>
                  <w:r>
                    <w:rPr>
                      <w:szCs w:val="21"/>
                      <w:shd w:val="clear" w:color="auto" w:fill="FFFFFF"/>
                    </w:rPr>
                    <w:t>重点涉气企业</w:t>
                  </w:r>
                  <w:proofErr w:type="gramEnd"/>
                  <w:r>
                    <w:rPr>
                      <w:szCs w:val="21"/>
                      <w:shd w:val="clear" w:color="auto" w:fill="FFFFFF"/>
                    </w:rPr>
                    <w:t>，兼顾企业数量和质量，重点行业头部企业、排放大户要率先升级。</w:t>
                  </w:r>
                </w:p>
              </w:tc>
              <w:tc>
                <w:tcPr>
                  <w:tcW w:w="1174" w:type="pct"/>
                  <w:vAlign w:val="center"/>
                </w:tcPr>
                <w:p w:rsidR="0021222A" w:rsidRDefault="000D5758">
                  <w:pPr>
                    <w:wordWrap w:val="0"/>
                    <w:jc w:val="center"/>
                    <w:rPr>
                      <w:kern w:val="21"/>
                      <w:szCs w:val="21"/>
                    </w:rPr>
                  </w:pPr>
                  <w:r>
                    <w:rPr>
                      <w:rFonts w:hint="eastAsia"/>
                      <w:kern w:val="21"/>
                      <w:szCs w:val="21"/>
                    </w:rPr>
                    <w:t>本项目不属于重点行业</w:t>
                  </w:r>
                  <w:r>
                    <w:rPr>
                      <w:rFonts w:hint="eastAsia"/>
                      <w:kern w:val="21"/>
                      <w:szCs w:val="21"/>
                    </w:rPr>
                    <w:t>，</w:t>
                  </w:r>
                  <w:r>
                    <w:rPr>
                      <w:rFonts w:hint="eastAsia"/>
                      <w:kern w:val="21"/>
                      <w:szCs w:val="21"/>
                    </w:rPr>
                    <w:t>实验室配套设置废气处理措施，</w:t>
                  </w:r>
                  <w:r>
                    <w:rPr>
                      <w:rFonts w:hint="eastAsia"/>
                    </w:rPr>
                    <w:t>废气经处理后达标</w:t>
                  </w:r>
                  <w:r>
                    <w:rPr>
                      <w:rFonts w:hint="eastAsia"/>
                      <w:kern w:val="21"/>
                      <w:szCs w:val="21"/>
                    </w:rPr>
                    <w:t>。</w:t>
                  </w:r>
                </w:p>
              </w:tc>
              <w:tc>
                <w:tcPr>
                  <w:tcW w:w="489" w:type="pct"/>
                  <w:vAlign w:val="center"/>
                </w:tcPr>
                <w:p w:rsidR="0021222A" w:rsidRDefault="000D5758">
                  <w:pPr>
                    <w:jc w:val="center"/>
                    <w:rPr>
                      <w:kern w:val="21"/>
                      <w:szCs w:val="21"/>
                    </w:rPr>
                  </w:pPr>
                  <w:r>
                    <w:rPr>
                      <w:rFonts w:hint="eastAsia"/>
                      <w:kern w:val="21"/>
                      <w:szCs w:val="21"/>
                    </w:rPr>
                    <w:t>符合</w:t>
                  </w:r>
                </w:p>
              </w:tc>
            </w:tr>
            <w:tr w:rsidR="0021222A">
              <w:trPr>
                <w:trHeight w:val="499"/>
                <w:jc w:val="center"/>
              </w:trPr>
              <w:tc>
                <w:tcPr>
                  <w:tcW w:w="876" w:type="pct"/>
                  <w:vMerge w:val="restart"/>
                  <w:vAlign w:val="center"/>
                </w:tcPr>
                <w:p w:rsidR="0021222A" w:rsidRDefault="000D5758">
                  <w:pPr>
                    <w:jc w:val="center"/>
                  </w:pPr>
                  <w:r>
                    <w:rPr>
                      <w:rFonts w:hint="eastAsia"/>
                    </w:rPr>
                    <w:t>《西安市挥发性有机物污染整治专项实施方案》</w:t>
                  </w:r>
                </w:p>
              </w:tc>
              <w:tc>
                <w:tcPr>
                  <w:tcW w:w="2459" w:type="pct"/>
                  <w:vAlign w:val="center"/>
                </w:tcPr>
                <w:p w:rsidR="0021222A" w:rsidRDefault="000D5758">
                  <w:pPr>
                    <w:jc w:val="center"/>
                    <w:rPr>
                      <w:szCs w:val="21"/>
                      <w:shd w:val="clear" w:color="auto" w:fill="FFFFFF"/>
                    </w:rPr>
                  </w:pPr>
                  <w:r>
                    <w:rPr>
                      <w:rFonts w:hint="eastAsia"/>
                      <w:kern w:val="21"/>
                      <w:szCs w:val="21"/>
                    </w:rPr>
                    <w:t>新建项目不再采用低温等离子、光氧化、光催化等单一处理方式，非水溶性挥发性有机物废气不再采用喷淋吸收方式处理。</w:t>
                  </w:r>
                </w:p>
              </w:tc>
              <w:tc>
                <w:tcPr>
                  <w:tcW w:w="1174" w:type="pct"/>
                  <w:vAlign w:val="center"/>
                </w:tcPr>
                <w:p w:rsidR="0021222A" w:rsidRDefault="000D5758">
                  <w:pPr>
                    <w:wordWrap w:val="0"/>
                    <w:jc w:val="center"/>
                    <w:rPr>
                      <w:kern w:val="21"/>
                      <w:szCs w:val="21"/>
                    </w:rPr>
                  </w:pPr>
                  <w:r>
                    <w:rPr>
                      <w:rFonts w:hint="eastAsia"/>
                      <w:kern w:val="21"/>
                      <w:szCs w:val="21"/>
                    </w:rPr>
                    <w:t>本项目</w:t>
                  </w:r>
                  <w:r>
                    <w:rPr>
                      <w:rFonts w:hint="eastAsia"/>
                      <w:kern w:val="21"/>
                      <w:szCs w:val="21"/>
                    </w:rPr>
                    <w:t>有机废气采用</w:t>
                  </w:r>
                  <w:r>
                    <w:rPr>
                      <w:rFonts w:hint="eastAsia"/>
                      <w:kern w:val="0"/>
                      <w:szCs w:val="21"/>
                    </w:rPr>
                    <w:t>二级</w:t>
                  </w:r>
                  <w:r>
                    <w:rPr>
                      <w:rFonts w:hint="eastAsia"/>
                      <w:kern w:val="0"/>
                      <w:szCs w:val="21"/>
                    </w:rPr>
                    <w:t>活性炭吸附</w:t>
                  </w:r>
                  <w:r>
                    <w:rPr>
                      <w:rFonts w:hint="eastAsia"/>
                      <w:kern w:val="0"/>
                      <w:szCs w:val="21"/>
                    </w:rPr>
                    <w:t>处理</w:t>
                  </w:r>
                  <w:r>
                    <w:rPr>
                      <w:rFonts w:hint="eastAsia"/>
                      <w:kern w:val="0"/>
                      <w:szCs w:val="21"/>
                    </w:rPr>
                    <w:t>。</w:t>
                  </w:r>
                </w:p>
              </w:tc>
              <w:tc>
                <w:tcPr>
                  <w:tcW w:w="489" w:type="pct"/>
                  <w:vAlign w:val="center"/>
                </w:tcPr>
                <w:p w:rsidR="0021222A" w:rsidRDefault="000D5758">
                  <w:pPr>
                    <w:jc w:val="center"/>
                    <w:rPr>
                      <w:kern w:val="21"/>
                      <w:szCs w:val="21"/>
                    </w:rPr>
                  </w:pPr>
                  <w:r>
                    <w:rPr>
                      <w:rFonts w:hint="eastAsia"/>
                      <w:kern w:val="21"/>
                      <w:szCs w:val="21"/>
                    </w:rPr>
                    <w:t>符合</w:t>
                  </w:r>
                </w:p>
              </w:tc>
            </w:tr>
            <w:tr w:rsidR="0021222A">
              <w:trPr>
                <w:trHeight w:val="499"/>
                <w:jc w:val="center"/>
              </w:trPr>
              <w:tc>
                <w:tcPr>
                  <w:tcW w:w="876" w:type="pct"/>
                  <w:vMerge/>
                  <w:vAlign w:val="center"/>
                </w:tcPr>
                <w:p w:rsidR="0021222A" w:rsidRDefault="0021222A">
                  <w:pPr>
                    <w:jc w:val="center"/>
                  </w:pPr>
                </w:p>
              </w:tc>
              <w:tc>
                <w:tcPr>
                  <w:tcW w:w="2459" w:type="pct"/>
                  <w:vAlign w:val="center"/>
                </w:tcPr>
                <w:p w:rsidR="0021222A" w:rsidRDefault="000D5758">
                  <w:pPr>
                    <w:jc w:val="center"/>
                    <w:rPr>
                      <w:szCs w:val="21"/>
                      <w:shd w:val="clear" w:color="auto" w:fill="FFFFFF"/>
                    </w:rPr>
                  </w:pPr>
                  <w:r>
                    <w:rPr>
                      <w:kern w:val="0"/>
                      <w:szCs w:val="21"/>
                    </w:rPr>
                    <w:t>严格控制无组织排放。在保证安全前提下，加强含</w:t>
                  </w:r>
                  <w:r>
                    <w:rPr>
                      <w:kern w:val="0"/>
                      <w:szCs w:val="21"/>
                    </w:rPr>
                    <w:t>VOCs</w:t>
                  </w:r>
                  <w:r>
                    <w:rPr>
                      <w:kern w:val="0"/>
                      <w:szCs w:val="21"/>
                    </w:rPr>
                    <w:t>物料全方位、全链条、全环节密闭管理，做好</w:t>
                  </w:r>
                  <w:r>
                    <w:rPr>
                      <w:kern w:val="0"/>
                      <w:szCs w:val="21"/>
                    </w:rPr>
                    <w:t>VOCs</w:t>
                  </w:r>
                  <w:r>
                    <w:rPr>
                      <w:kern w:val="0"/>
                      <w:szCs w:val="21"/>
                    </w:rPr>
                    <w:t>物料储存、转移和输送、设备与管线组件泄漏、敞开液面逸散以及工艺过程等无组织排放环节的管理。生产应优先采用密闭设备、在密闭空间中操作或采用全密闭集气罩收集方式，采用全密闭集气罩或密闭空间的，</w:t>
                  </w:r>
                  <w:proofErr w:type="gramStart"/>
                  <w:r>
                    <w:rPr>
                      <w:kern w:val="0"/>
                      <w:szCs w:val="21"/>
                    </w:rPr>
                    <w:t>除行业</w:t>
                  </w:r>
                  <w:proofErr w:type="gramEnd"/>
                  <w:r>
                    <w:rPr>
                      <w:kern w:val="0"/>
                      <w:szCs w:val="21"/>
                    </w:rPr>
                    <w:t>有特殊要求外，应保持微负压状态，并根据相关规范合理设置通风量；采用局部集气罩的，</w:t>
                  </w:r>
                  <w:proofErr w:type="gramStart"/>
                  <w:r>
                    <w:rPr>
                      <w:kern w:val="0"/>
                      <w:szCs w:val="21"/>
                    </w:rPr>
                    <w:t>距集气</w:t>
                  </w:r>
                  <w:proofErr w:type="gramEnd"/>
                  <w:r>
                    <w:rPr>
                      <w:kern w:val="0"/>
                      <w:szCs w:val="21"/>
                    </w:rPr>
                    <w:t>罩开口面最远处的</w:t>
                  </w:r>
                  <w:r>
                    <w:rPr>
                      <w:kern w:val="0"/>
                      <w:szCs w:val="21"/>
                    </w:rPr>
                    <w:t>VOCs</w:t>
                  </w:r>
                  <w:r>
                    <w:rPr>
                      <w:kern w:val="0"/>
                      <w:szCs w:val="21"/>
                    </w:rPr>
                    <w:t>无组织排放位置控制风速应不低于</w:t>
                  </w:r>
                  <w:r>
                    <w:rPr>
                      <w:kern w:val="0"/>
                      <w:szCs w:val="21"/>
                    </w:rPr>
                    <w:t>0.3</w:t>
                  </w:r>
                  <w:r>
                    <w:rPr>
                      <w:kern w:val="0"/>
                      <w:szCs w:val="21"/>
                    </w:rPr>
                    <w:t>米</w:t>
                  </w:r>
                  <w:r>
                    <w:rPr>
                      <w:kern w:val="0"/>
                      <w:szCs w:val="21"/>
                    </w:rPr>
                    <w:t>/</w:t>
                  </w:r>
                  <w:r>
                    <w:rPr>
                      <w:kern w:val="0"/>
                      <w:szCs w:val="21"/>
                    </w:rPr>
                    <w:t>秒。</w:t>
                  </w:r>
                </w:p>
              </w:tc>
              <w:tc>
                <w:tcPr>
                  <w:tcW w:w="1174" w:type="pct"/>
                  <w:vAlign w:val="center"/>
                </w:tcPr>
                <w:p w:rsidR="0021222A" w:rsidRDefault="000D5758">
                  <w:pPr>
                    <w:wordWrap w:val="0"/>
                    <w:jc w:val="center"/>
                    <w:rPr>
                      <w:szCs w:val="21"/>
                      <w:shd w:val="clear" w:color="auto" w:fill="FFFFFF"/>
                    </w:rPr>
                  </w:pPr>
                  <w:r>
                    <w:rPr>
                      <w:rFonts w:hint="eastAsia"/>
                      <w:kern w:val="0"/>
                      <w:szCs w:val="21"/>
                    </w:rPr>
                    <w:t>本项目</w:t>
                  </w:r>
                  <w:r>
                    <w:rPr>
                      <w:rFonts w:hint="eastAsia"/>
                      <w:kern w:val="0"/>
                      <w:szCs w:val="21"/>
                    </w:rPr>
                    <w:t>位于密闭车间内，车间设置通风橱</w:t>
                  </w:r>
                  <w:r>
                    <w:rPr>
                      <w:rFonts w:hint="eastAsia"/>
                      <w:kern w:val="0"/>
                      <w:szCs w:val="21"/>
                    </w:rPr>
                    <w:t>。</w:t>
                  </w:r>
                </w:p>
              </w:tc>
              <w:tc>
                <w:tcPr>
                  <w:tcW w:w="489" w:type="pct"/>
                  <w:vAlign w:val="center"/>
                </w:tcPr>
                <w:p w:rsidR="0021222A" w:rsidRDefault="000D5758">
                  <w:pPr>
                    <w:jc w:val="center"/>
                    <w:rPr>
                      <w:szCs w:val="21"/>
                      <w:shd w:val="clear" w:color="auto" w:fill="FFFFFF"/>
                    </w:rPr>
                  </w:pPr>
                  <w:r>
                    <w:rPr>
                      <w:rFonts w:hint="eastAsia"/>
                      <w:kern w:val="21"/>
                      <w:szCs w:val="21"/>
                    </w:rPr>
                    <w:t>符合</w:t>
                  </w:r>
                </w:p>
              </w:tc>
            </w:tr>
            <w:tr w:rsidR="0021222A">
              <w:trPr>
                <w:trHeight w:val="499"/>
                <w:jc w:val="center"/>
              </w:trPr>
              <w:tc>
                <w:tcPr>
                  <w:tcW w:w="876" w:type="pct"/>
                  <w:vMerge/>
                  <w:vAlign w:val="center"/>
                </w:tcPr>
                <w:p w:rsidR="0021222A" w:rsidRDefault="0021222A">
                  <w:pPr>
                    <w:jc w:val="center"/>
                    <w:rPr>
                      <w:szCs w:val="21"/>
                      <w:shd w:val="clear" w:color="auto" w:fill="FFFFFF"/>
                    </w:rPr>
                  </w:pPr>
                </w:p>
              </w:tc>
              <w:tc>
                <w:tcPr>
                  <w:tcW w:w="2459" w:type="pct"/>
                  <w:vAlign w:val="center"/>
                </w:tcPr>
                <w:p w:rsidR="0021222A" w:rsidRDefault="000D5758">
                  <w:pPr>
                    <w:jc w:val="center"/>
                    <w:rPr>
                      <w:szCs w:val="21"/>
                      <w:shd w:val="clear" w:color="auto" w:fill="FFFFFF"/>
                    </w:rPr>
                  </w:pPr>
                  <w:r>
                    <w:rPr>
                      <w:rFonts w:hint="eastAsia"/>
                      <w:kern w:val="21"/>
                      <w:szCs w:val="21"/>
                    </w:rPr>
                    <w:t>采用活性炭吸附技术的，其中颗粒</w:t>
                  </w:r>
                  <w:proofErr w:type="gramStart"/>
                  <w:r>
                    <w:rPr>
                      <w:rFonts w:hint="eastAsia"/>
                      <w:kern w:val="21"/>
                      <w:szCs w:val="21"/>
                    </w:rPr>
                    <w:t>碳碘吸附值</w:t>
                  </w:r>
                  <w:proofErr w:type="gramEnd"/>
                  <w:r>
                    <w:rPr>
                      <w:rFonts w:hint="eastAsia"/>
                      <w:kern w:val="21"/>
                      <w:szCs w:val="21"/>
                    </w:rPr>
                    <w:t>不低于</w:t>
                  </w:r>
                  <w:r>
                    <w:rPr>
                      <w:rFonts w:hint="eastAsia"/>
                      <w:kern w:val="21"/>
                      <w:szCs w:val="21"/>
                    </w:rPr>
                    <w:t>800mg/g</w:t>
                  </w:r>
                  <w:r>
                    <w:rPr>
                      <w:rFonts w:hint="eastAsia"/>
                      <w:kern w:val="21"/>
                      <w:szCs w:val="21"/>
                    </w:rPr>
                    <w:t>或四氯化碳吸附率不低于</w:t>
                  </w:r>
                  <w:r>
                    <w:rPr>
                      <w:rFonts w:hint="eastAsia"/>
                      <w:kern w:val="21"/>
                      <w:szCs w:val="21"/>
                    </w:rPr>
                    <w:t>60%</w:t>
                  </w:r>
                  <w:r>
                    <w:rPr>
                      <w:rFonts w:hint="eastAsia"/>
                      <w:kern w:val="21"/>
                      <w:szCs w:val="21"/>
                    </w:rPr>
                    <w:t>，蜂窝活性炭碘</w:t>
                  </w:r>
                  <w:proofErr w:type="gramStart"/>
                  <w:r>
                    <w:rPr>
                      <w:rFonts w:hint="eastAsia"/>
                      <w:kern w:val="21"/>
                      <w:szCs w:val="21"/>
                    </w:rPr>
                    <w:t>吸附值</w:t>
                  </w:r>
                  <w:proofErr w:type="gramEnd"/>
                  <w:r>
                    <w:rPr>
                      <w:rFonts w:hint="eastAsia"/>
                      <w:kern w:val="21"/>
                      <w:szCs w:val="21"/>
                    </w:rPr>
                    <w:t>不低于</w:t>
                  </w:r>
                  <w:r>
                    <w:rPr>
                      <w:rFonts w:hint="eastAsia"/>
                      <w:kern w:val="21"/>
                      <w:szCs w:val="21"/>
                    </w:rPr>
                    <w:t>600mg/g</w:t>
                  </w:r>
                  <w:r>
                    <w:rPr>
                      <w:rFonts w:hint="eastAsia"/>
                      <w:kern w:val="21"/>
                      <w:szCs w:val="21"/>
                    </w:rPr>
                    <w:t>或四氯化碳吸附率不低于</w:t>
                  </w:r>
                  <w:r>
                    <w:rPr>
                      <w:rFonts w:hint="eastAsia"/>
                      <w:kern w:val="21"/>
                      <w:szCs w:val="21"/>
                    </w:rPr>
                    <w:t>30%</w:t>
                  </w:r>
                  <w:r>
                    <w:rPr>
                      <w:rFonts w:hint="eastAsia"/>
                      <w:kern w:val="21"/>
                      <w:szCs w:val="21"/>
                    </w:rPr>
                    <w:t>，按设计要求足量添加，定期</w:t>
                  </w:r>
                  <w:r>
                    <w:rPr>
                      <w:rFonts w:hint="eastAsia"/>
                      <w:kern w:val="21"/>
                      <w:szCs w:val="21"/>
                    </w:rPr>
                    <w:t>更换，动态更新</w:t>
                  </w:r>
                  <w:r>
                    <w:rPr>
                      <w:rFonts w:hint="eastAsia"/>
                      <w:kern w:val="21"/>
                      <w:szCs w:val="21"/>
                    </w:rPr>
                    <w:lastRenderedPageBreak/>
                    <w:t>挥发性有机物治理设施台账</w:t>
                  </w:r>
                  <w:r>
                    <w:rPr>
                      <w:kern w:val="21"/>
                      <w:szCs w:val="21"/>
                    </w:rPr>
                    <w:t>。</w:t>
                  </w:r>
                </w:p>
              </w:tc>
              <w:tc>
                <w:tcPr>
                  <w:tcW w:w="1174" w:type="pct"/>
                  <w:vAlign w:val="center"/>
                </w:tcPr>
                <w:p w:rsidR="0021222A" w:rsidRDefault="000D5758">
                  <w:pPr>
                    <w:wordWrap w:val="0"/>
                    <w:jc w:val="center"/>
                    <w:rPr>
                      <w:szCs w:val="21"/>
                      <w:shd w:val="clear" w:color="auto" w:fill="FFFFFF"/>
                    </w:rPr>
                  </w:pPr>
                  <w:r>
                    <w:rPr>
                      <w:rFonts w:hint="eastAsia"/>
                      <w:kern w:val="21"/>
                      <w:szCs w:val="21"/>
                    </w:rPr>
                    <w:lastRenderedPageBreak/>
                    <w:t>本项目按要求选用活性炭吸附床，</w:t>
                  </w:r>
                  <w:r>
                    <w:rPr>
                      <w:rFonts w:hint="eastAsia"/>
                      <w:kern w:val="21"/>
                      <w:szCs w:val="21"/>
                    </w:rPr>
                    <w:t>颗粒</w:t>
                  </w:r>
                  <w:proofErr w:type="gramStart"/>
                  <w:r>
                    <w:rPr>
                      <w:rFonts w:hint="eastAsia"/>
                      <w:kern w:val="21"/>
                      <w:szCs w:val="21"/>
                    </w:rPr>
                    <w:t>碳碘吸附值</w:t>
                  </w:r>
                  <w:proofErr w:type="gramEnd"/>
                  <w:r>
                    <w:rPr>
                      <w:rFonts w:hint="eastAsia"/>
                      <w:kern w:val="21"/>
                      <w:szCs w:val="21"/>
                    </w:rPr>
                    <w:t>不低于</w:t>
                  </w:r>
                  <w:r>
                    <w:rPr>
                      <w:rFonts w:hint="eastAsia"/>
                      <w:kern w:val="21"/>
                      <w:szCs w:val="21"/>
                    </w:rPr>
                    <w:t>800mg/g</w:t>
                  </w:r>
                  <w:r>
                    <w:rPr>
                      <w:rFonts w:hint="eastAsia"/>
                      <w:kern w:val="21"/>
                      <w:szCs w:val="21"/>
                    </w:rPr>
                    <w:t>。</w:t>
                  </w:r>
                </w:p>
              </w:tc>
              <w:tc>
                <w:tcPr>
                  <w:tcW w:w="489" w:type="pct"/>
                  <w:vAlign w:val="center"/>
                </w:tcPr>
                <w:p w:rsidR="0021222A" w:rsidRDefault="000D5758">
                  <w:pPr>
                    <w:jc w:val="center"/>
                    <w:rPr>
                      <w:szCs w:val="21"/>
                      <w:shd w:val="clear" w:color="auto" w:fill="FFFFFF"/>
                    </w:rPr>
                  </w:pPr>
                  <w:r>
                    <w:rPr>
                      <w:rFonts w:hint="eastAsia"/>
                      <w:kern w:val="21"/>
                      <w:szCs w:val="21"/>
                    </w:rPr>
                    <w:t>符合</w:t>
                  </w:r>
                </w:p>
              </w:tc>
            </w:tr>
            <w:tr w:rsidR="0021222A">
              <w:trPr>
                <w:trHeight w:val="1765"/>
                <w:jc w:val="center"/>
              </w:trPr>
              <w:tc>
                <w:tcPr>
                  <w:tcW w:w="876" w:type="pct"/>
                  <w:vMerge w:val="restart"/>
                  <w:vAlign w:val="center"/>
                </w:tcPr>
                <w:p w:rsidR="0021222A" w:rsidRDefault="000D5758">
                  <w:pPr>
                    <w:jc w:val="center"/>
                    <w:rPr>
                      <w:szCs w:val="21"/>
                      <w:shd w:val="clear" w:color="auto" w:fill="FFFFFF"/>
                    </w:rPr>
                  </w:pPr>
                  <w:r>
                    <w:rPr>
                      <w:rFonts w:hint="eastAsia"/>
                      <w:kern w:val="0"/>
                      <w:szCs w:val="21"/>
                    </w:rPr>
                    <w:lastRenderedPageBreak/>
                    <w:t>《</w:t>
                  </w:r>
                  <w:r>
                    <w:rPr>
                      <w:rFonts w:hint="eastAsia"/>
                      <w:kern w:val="0"/>
                      <w:szCs w:val="21"/>
                    </w:rPr>
                    <w:t>西安市生态环境局</w:t>
                  </w:r>
                  <w:r>
                    <w:rPr>
                      <w:kern w:val="0"/>
                      <w:szCs w:val="21"/>
                    </w:rPr>
                    <w:t>关于加强挥发性有机物活性炭吸附处理设施运行管理工作的通知</w:t>
                  </w:r>
                  <w:r>
                    <w:rPr>
                      <w:rFonts w:hint="eastAsia"/>
                      <w:kern w:val="0"/>
                      <w:szCs w:val="21"/>
                    </w:rPr>
                    <w:t>》</w:t>
                  </w:r>
                  <w:r>
                    <w:rPr>
                      <w:rFonts w:hint="eastAsia"/>
                      <w:kern w:val="0"/>
                      <w:szCs w:val="21"/>
                    </w:rPr>
                    <w:t>（</w:t>
                  </w:r>
                  <w:r>
                    <w:rPr>
                      <w:kern w:val="0"/>
                      <w:szCs w:val="21"/>
                    </w:rPr>
                    <w:t>市环发</w:t>
                  </w:r>
                  <w:r>
                    <w:rPr>
                      <w:rFonts w:ascii="仿宋" w:eastAsia="仿宋" w:hAnsi="仿宋" w:cs="仿宋" w:hint="eastAsia"/>
                      <w:kern w:val="0"/>
                      <w:szCs w:val="21"/>
                    </w:rPr>
                    <w:t>〔</w:t>
                  </w:r>
                  <w:r>
                    <w:rPr>
                      <w:kern w:val="0"/>
                      <w:szCs w:val="21"/>
                    </w:rPr>
                    <w:t>2022</w:t>
                  </w:r>
                  <w:r>
                    <w:rPr>
                      <w:rFonts w:ascii="仿宋" w:eastAsia="仿宋" w:hAnsi="仿宋" w:cs="仿宋" w:hint="eastAsia"/>
                      <w:kern w:val="0"/>
                      <w:szCs w:val="21"/>
                    </w:rPr>
                    <w:t>〕</w:t>
                  </w:r>
                  <w:r>
                    <w:rPr>
                      <w:kern w:val="0"/>
                      <w:szCs w:val="21"/>
                    </w:rPr>
                    <w:t>65</w:t>
                  </w:r>
                  <w:r>
                    <w:rPr>
                      <w:kern w:val="0"/>
                      <w:szCs w:val="21"/>
                    </w:rPr>
                    <w:t>号</w:t>
                  </w:r>
                  <w:r>
                    <w:rPr>
                      <w:rFonts w:hint="eastAsia"/>
                      <w:kern w:val="0"/>
                      <w:szCs w:val="21"/>
                    </w:rPr>
                    <w:t>）</w:t>
                  </w:r>
                </w:p>
              </w:tc>
              <w:tc>
                <w:tcPr>
                  <w:tcW w:w="2459" w:type="pct"/>
                  <w:vAlign w:val="center"/>
                </w:tcPr>
                <w:p w:rsidR="0021222A" w:rsidRDefault="000D5758">
                  <w:pPr>
                    <w:wordWrap w:val="0"/>
                    <w:jc w:val="center"/>
                    <w:rPr>
                      <w:kern w:val="21"/>
                      <w:szCs w:val="21"/>
                    </w:rPr>
                  </w:pPr>
                  <w:r>
                    <w:rPr>
                      <w:rFonts w:hint="eastAsia"/>
                      <w:kern w:val="0"/>
                      <w:szCs w:val="21"/>
                    </w:rPr>
                    <w:t>保证活性炭质量。企业购置活性炭必须提供活性炭检测报告，保证活性炭质量。企业购置活性炭必须提供活性炭检测报告，技术指标至少应包括水分含量、耐磨强度（颗粒活性炭）、抗压强度（蜂窝活性炭）、碘吸附值、四氯化碳吸附率、着火点等。活性炭技术指标应符合《工业有机废气净化用活性炭技术指标及试验方法》</w:t>
                  </w:r>
                  <w:r>
                    <w:rPr>
                      <w:rFonts w:hint="eastAsia"/>
                      <w:kern w:val="0"/>
                      <w:szCs w:val="21"/>
                    </w:rPr>
                    <w:t>(LY/T3284)</w:t>
                  </w:r>
                  <w:r>
                    <w:rPr>
                      <w:rFonts w:hint="eastAsia"/>
                      <w:kern w:val="0"/>
                      <w:szCs w:val="21"/>
                    </w:rPr>
                    <w:t>规定的优级活性炭指标要求。</w:t>
                  </w:r>
                </w:p>
              </w:tc>
              <w:tc>
                <w:tcPr>
                  <w:tcW w:w="1174" w:type="pct"/>
                  <w:vAlign w:val="center"/>
                </w:tcPr>
                <w:p w:rsidR="0021222A" w:rsidRDefault="000D5758">
                  <w:pPr>
                    <w:wordWrap w:val="0"/>
                    <w:jc w:val="center"/>
                    <w:rPr>
                      <w:kern w:val="21"/>
                      <w:szCs w:val="21"/>
                    </w:rPr>
                  </w:pPr>
                  <w:r>
                    <w:rPr>
                      <w:rFonts w:hint="eastAsia"/>
                      <w:kern w:val="0"/>
                      <w:szCs w:val="21"/>
                    </w:rPr>
                    <w:t>本项目要求企业选用满足《工业有机废气净化用活性炭技术指标及试验方法》</w:t>
                  </w:r>
                  <w:r>
                    <w:rPr>
                      <w:rFonts w:hint="eastAsia"/>
                      <w:kern w:val="0"/>
                      <w:szCs w:val="21"/>
                    </w:rPr>
                    <w:t>(LY/T3284)</w:t>
                  </w:r>
                  <w:r>
                    <w:rPr>
                      <w:rFonts w:hint="eastAsia"/>
                      <w:kern w:val="0"/>
                      <w:szCs w:val="21"/>
                    </w:rPr>
                    <w:t>规定的优级活性炭。</w:t>
                  </w:r>
                </w:p>
              </w:tc>
              <w:tc>
                <w:tcPr>
                  <w:tcW w:w="489" w:type="pct"/>
                  <w:vAlign w:val="center"/>
                </w:tcPr>
                <w:p w:rsidR="0021222A" w:rsidRDefault="000D5758">
                  <w:pPr>
                    <w:wordWrap w:val="0"/>
                    <w:jc w:val="center"/>
                    <w:rPr>
                      <w:kern w:val="21"/>
                      <w:szCs w:val="21"/>
                    </w:rPr>
                  </w:pPr>
                  <w:r>
                    <w:rPr>
                      <w:rFonts w:hint="eastAsia"/>
                      <w:kern w:val="0"/>
                      <w:szCs w:val="21"/>
                    </w:rPr>
                    <w:t>符合</w:t>
                  </w:r>
                </w:p>
              </w:tc>
            </w:tr>
            <w:tr w:rsidR="0021222A">
              <w:trPr>
                <w:trHeight w:val="453"/>
                <w:jc w:val="center"/>
              </w:trPr>
              <w:tc>
                <w:tcPr>
                  <w:tcW w:w="876" w:type="pct"/>
                  <w:vMerge/>
                  <w:vAlign w:val="center"/>
                </w:tcPr>
                <w:p w:rsidR="0021222A" w:rsidRDefault="0021222A">
                  <w:pPr>
                    <w:jc w:val="center"/>
                  </w:pPr>
                </w:p>
              </w:tc>
              <w:tc>
                <w:tcPr>
                  <w:tcW w:w="2459" w:type="pct"/>
                  <w:vAlign w:val="center"/>
                </w:tcPr>
                <w:p w:rsidR="0021222A" w:rsidRDefault="000D5758">
                  <w:pPr>
                    <w:pStyle w:val="af"/>
                    <w:widowControl/>
                    <w:snapToGrid w:val="0"/>
                    <w:spacing w:after="0" w:line="240" w:lineRule="auto"/>
                    <w:ind w:firstLine="0"/>
                    <w:rPr>
                      <w:kern w:val="21"/>
                      <w:szCs w:val="21"/>
                    </w:rPr>
                  </w:pPr>
                  <w:r>
                    <w:rPr>
                      <w:rFonts w:hint="eastAsia"/>
                      <w:spacing w:val="0"/>
                      <w:kern w:val="0"/>
                      <w:szCs w:val="21"/>
                    </w:rPr>
                    <w:t>明确填充量并及时更换。企业应当根据风量和</w:t>
                  </w:r>
                  <w:r>
                    <w:rPr>
                      <w:rFonts w:hint="eastAsia"/>
                      <w:spacing w:val="0"/>
                      <w:kern w:val="0"/>
                      <w:szCs w:val="21"/>
                    </w:rPr>
                    <w:t>VOCS</w:t>
                  </w:r>
                  <w:r>
                    <w:rPr>
                      <w:rFonts w:hint="eastAsia"/>
                      <w:spacing w:val="0"/>
                      <w:kern w:val="0"/>
                      <w:szCs w:val="21"/>
                    </w:rPr>
                    <w:t>初始浓度范围，明确活性炭的填充量、填充厚度和更换时间。</w:t>
                  </w:r>
                </w:p>
              </w:tc>
              <w:tc>
                <w:tcPr>
                  <w:tcW w:w="1174" w:type="pct"/>
                  <w:vAlign w:val="center"/>
                </w:tcPr>
                <w:p w:rsidR="0021222A" w:rsidRDefault="000D5758">
                  <w:pPr>
                    <w:wordWrap w:val="0"/>
                    <w:jc w:val="center"/>
                    <w:rPr>
                      <w:kern w:val="21"/>
                      <w:szCs w:val="21"/>
                    </w:rPr>
                  </w:pPr>
                  <w:r>
                    <w:rPr>
                      <w:rFonts w:hint="eastAsia"/>
                      <w:kern w:val="0"/>
                      <w:szCs w:val="21"/>
                    </w:rPr>
                    <w:t>本项目要求企业按环保设计单位要求，</w:t>
                  </w:r>
                  <w:r>
                    <w:rPr>
                      <w:rFonts w:hint="eastAsia"/>
                      <w:kern w:val="0"/>
                      <w:szCs w:val="21"/>
                    </w:rPr>
                    <w:t>活性炭装填量约</w:t>
                  </w:r>
                  <w:r>
                    <w:rPr>
                      <w:rFonts w:hint="eastAsia"/>
                      <w:kern w:val="0"/>
                      <w:szCs w:val="21"/>
                    </w:rPr>
                    <w:t>1m</w:t>
                  </w:r>
                  <w:r>
                    <w:rPr>
                      <w:rFonts w:hint="eastAsia"/>
                      <w:kern w:val="0"/>
                      <w:szCs w:val="21"/>
                      <w:vertAlign w:val="superscript"/>
                    </w:rPr>
                    <w:t>3</w:t>
                  </w:r>
                  <w:r>
                    <w:rPr>
                      <w:rFonts w:hint="eastAsia"/>
                      <w:kern w:val="0"/>
                      <w:szCs w:val="21"/>
                    </w:rPr>
                    <w:t>，需每</w:t>
                  </w:r>
                  <w:r>
                    <w:rPr>
                      <w:rFonts w:hint="eastAsia"/>
                      <w:kern w:val="0"/>
                      <w:szCs w:val="21"/>
                    </w:rPr>
                    <w:t>3</w:t>
                  </w:r>
                  <w:r>
                    <w:rPr>
                      <w:rFonts w:hint="eastAsia"/>
                      <w:kern w:val="0"/>
                      <w:szCs w:val="21"/>
                    </w:rPr>
                    <w:t>个月更换一次</w:t>
                  </w:r>
                  <w:r>
                    <w:rPr>
                      <w:rFonts w:hint="eastAsia"/>
                      <w:kern w:val="0"/>
                      <w:szCs w:val="21"/>
                    </w:rPr>
                    <w:t>。</w:t>
                  </w:r>
                </w:p>
              </w:tc>
              <w:tc>
                <w:tcPr>
                  <w:tcW w:w="489" w:type="pct"/>
                  <w:vAlign w:val="center"/>
                </w:tcPr>
                <w:p w:rsidR="0021222A" w:rsidRDefault="000D5758">
                  <w:pPr>
                    <w:wordWrap w:val="0"/>
                    <w:jc w:val="center"/>
                    <w:rPr>
                      <w:kern w:val="21"/>
                      <w:szCs w:val="21"/>
                    </w:rPr>
                  </w:pPr>
                  <w:r>
                    <w:rPr>
                      <w:rFonts w:hint="eastAsia"/>
                      <w:kern w:val="0"/>
                      <w:szCs w:val="21"/>
                    </w:rPr>
                    <w:t>符合</w:t>
                  </w:r>
                </w:p>
              </w:tc>
            </w:tr>
            <w:tr w:rsidR="0021222A">
              <w:trPr>
                <w:trHeight w:val="453"/>
                <w:jc w:val="center"/>
              </w:trPr>
              <w:tc>
                <w:tcPr>
                  <w:tcW w:w="876" w:type="pct"/>
                  <w:vMerge/>
                  <w:vAlign w:val="center"/>
                </w:tcPr>
                <w:p w:rsidR="0021222A" w:rsidRDefault="0021222A">
                  <w:pPr>
                    <w:jc w:val="center"/>
                    <w:rPr>
                      <w:kern w:val="21"/>
                      <w:szCs w:val="21"/>
                    </w:rPr>
                  </w:pPr>
                </w:p>
              </w:tc>
              <w:tc>
                <w:tcPr>
                  <w:tcW w:w="2459" w:type="pct"/>
                  <w:vAlign w:val="center"/>
                </w:tcPr>
                <w:p w:rsidR="0021222A" w:rsidRDefault="000D5758">
                  <w:pPr>
                    <w:pStyle w:val="af"/>
                    <w:widowControl/>
                    <w:snapToGrid w:val="0"/>
                    <w:spacing w:after="0" w:line="240" w:lineRule="auto"/>
                    <w:ind w:firstLine="0"/>
                    <w:rPr>
                      <w:kern w:val="21"/>
                      <w:szCs w:val="21"/>
                    </w:rPr>
                  </w:pPr>
                  <w:r>
                    <w:rPr>
                      <w:rFonts w:hint="eastAsia"/>
                      <w:spacing w:val="0"/>
                      <w:kern w:val="0"/>
                      <w:szCs w:val="21"/>
                    </w:rPr>
                    <w:t>严格控制无组织排放。盛装</w:t>
                  </w:r>
                  <w:r>
                    <w:rPr>
                      <w:rFonts w:hint="eastAsia"/>
                      <w:spacing w:val="0"/>
                      <w:kern w:val="0"/>
                      <w:szCs w:val="21"/>
                    </w:rPr>
                    <w:t>VOCs</w:t>
                  </w:r>
                  <w:r>
                    <w:rPr>
                      <w:rFonts w:hint="eastAsia"/>
                      <w:spacing w:val="0"/>
                      <w:kern w:val="0"/>
                      <w:szCs w:val="21"/>
                    </w:rPr>
                    <w:t>物料的容器或包装袋应密闭储存于室内，或存放于设置有雨棚、遮阳和防渗设施的专用场地，非取用状态时应加盖、封口，保持封闭。</w:t>
                  </w:r>
                  <w:r>
                    <w:rPr>
                      <w:rFonts w:hint="eastAsia"/>
                      <w:spacing w:val="0"/>
                      <w:kern w:val="0"/>
                      <w:szCs w:val="21"/>
                    </w:rPr>
                    <w:t>VOCs</w:t>
                  </w:r>
                  <w:r>
                    <w:rPr>
                      <w:rFonts w:hint="eastAsia"/>
                      <w:spacing w:val="0"/>
                      <w:kern w:val="0"/>
                      <w:szCs w:val="21"/>
                    </w:rPr>
                    <w:t>物料调配过程应采用密闭设备或在密闭空间内操作，并设置专门的密闭调配间，调配废气应排至</w:t>
                  </w:r>
                  <w:r>
                    <w:rPr>
                      <w:rFonts w:hint="eastAsia"/>
                      <w:spacing w:val="0"/>
                      <w:kern w:val="0"/>
                      <w:szCs w:val="21"/>
                    </w:rPr>
                    <w:t>VOCs</w:t>
                  </w:r>
                  <w:r>
                    <w:rPr>
                      <w:rFonts w:hint="eastAsia"/>
                      <w:spacing w:val="0"/>
                      <w:kern w:val="0"/>
                      <w:szCs w:val="21"/>
                    </w:rPr>
                    <w:t>废气收集处理系统；无法密闭的，应采取局部气体收集措施，废气应排至</w:t>
                  </w:r>
                  <w:r>
                    <w:rPr>
                      <w:rFonts w:hint="eastAsia"/>
                      <w:spacing w:val="0"/>
                      <w:kern w:val="0"/>
                      <w:szCs w:val="21"/>
                    </w:rPr>
                    <w:t>VOCs</w:t>
                  </w:r>
                  <w:r>
                    <w:rPr>
                      <w:rFonts w:hint="eastAsia"/>
                      <w:spacing w:val="0"/>
                      <w:kern w:val="0"/>
                      <w:szCs w:val="21"/>
                    </w:rPr>
                    <w:t>废气收集处理系统。</w:t>
                  </w:r>
                </w:p>
              </w:tc>
              <w:tc>
                <w:tcPr>
                  <w:tcW w:w="1174" w:type="pct"/>
                  <w:vAlign w:val="center"/>
                </w:tcPr>
                <w:p w:rsidR="0021222A" w:rsidRDefault="000D5758">
                  <w:pPr>
                    <w:wordWrap w:val="0"/>
                    <w:jc w:val="center"/>
                    <w:rPr>
                      <w:kern w:val="21"/>
                      <w:szCs w:val="21"/>
                    </w:rPr>
                  </w:pPr>
                  <w:r>
                    <w:rPr>
                      <w:rFonts w:hint="eastAsia"/>
                      <w:kern w:val="0"/>
                      <w:szCs w:val="21"/>
                    </w:rPr>
                    <w:t>本项目</w:t>
                  </w:r>
                  <w:r>
                    <w:rPr>
                      <w:rFonts w:hint="eastAsia"/>
                      <w:kern w:val="0"/>
                      <w:szCs w:val="21"/>
                    </w:rPr>
                    <w:t>实验工序均位于密闭车间内，产生的废气经收集后</w:t>
                  </w:r>
                  <w:r>
                    <w:rPr>
                      <w:rFonts w:hint="eastAsia"/>
                      <w:kern w:val="0"/>
                      <w:szCs w:val="21"/>
                      <w:lang w:bidi="en-US"/>
                    </w:rPr>
                    <w:t>经通风橱收集后引至二级活性炭吸附处理后经排气筒排放</w:t>
                  </w:r>
                  <w:r>
                    <w:rPr>
                      <w:rFonts w:hint="eastAsia"/>
                      <w:kern w:val="0"/>
                      <w:szCs w:val="21"/>
                    </w:rPr>
                    <w:t>。</w:t>
                  </w:r>
                </w:p>
              </w:tc>
              <w:tc>
                <w:tcPr>
                  <w:tcW w:w="489" w:type="pct"/>
                  <w:vAlign w:val="center"/>
                </w:tcPr>
                <w:p w:rsidR="0021222A" w:rsidRDefault="000D5758">
                  <w:pPr>
                    <w:wordWrap w:val="0"/>
                    <w:jc w:val="center"/>
                    <w:rPr>
                      <w:kern w:val="21"/>
                      <w:szCs w:val="21"/>
                    </w:rPr>
                  </w:pPr>
                  <w:r>
                    <w:rPr>
                      <w:rFonts w:hint="eastAsia"/>
                      <w:kern w:val="0"/>
                      <w:szCs w:val="21"/>
                    </w:rPr>
                    <w:t>符合</w:t>
                  </w:r>
                </w:p>
              </w:tc>
            </w:tr>
            <w:tr w:rsidR="0021222A">
              <w:trPr>
                <w:trHeight w:val="453"/>
                <w:jc w:val="center"/>
              </w:trPr>
              <w:tc>
                <w:tcPr>
                  <w:tcW w:w="876" w:type="pct"/>
                  <w:vMerge/>
                  <w:vAlign w:val="center"/>
                </w:tcPr>
                <w:p w:rsidR="0021222A" w:rsidRDefault="0021222A">
                  <w:pPr>
                    <w:jc w:val="center"/>
                    <w:rPr>
                      <w:kern w:val="21"/>
                      <w:szCs w:val="21"/>
                    </w:rPr>
                  </w:pPr>
                </w:p>
              </w:tc>
              <w:tc>
                <w:tcPr>
                  <w:tcW w:w="2459" w:type="pct"/>
                  <w:vAlign w:val="center"/>
                </w:tcPr>
                <w:p w:rsidR="0021222A" w:rsidRDefault="000D5758">
                  <w:pPr>
                    <w:pStyle w:val="af"/>
                    <w:widowControl/>
                    <w:snapToGrid w:val="0"/>
                    <w:spacing w:after="0" w:line="240" w:lineRule="auto"/>
                    <w:ind w:firstLine="0"/>
                    <w:rPr>
                      <w:kern w:val="21"/>
                      <w:szCs w:val="21"/>
                    </w:rPr>
                  </w:pPr>
                  <w:proofErr w:type="gramStart"/>
                  <w:r>
                    <w:rPr>
                      <w:rFonts w:hint="eastAsia"/>
                      <w:spacing w:val="0"/>
                      <w:kern w:val="0"/>
                      <w:szCs w:val="21"/>
                    </w:rPr>
                    <w:t>严格危废管理</w:t>
                  </w:r>
                  <w:proofErr w:type="gramEnd"/>
                  <w:r>
                    <w:rPr>
                      <w:rFonts w:hint="eastAsia"/>
                      <w:spacing w:val="0"/>
                      <w:kern w:val="0"/>
                      <w:szCs w:val="21"/>
                    </w:rPr>
                    <w:t>。产生废活性炭的企业，必须与有许可证</w:t>
                  </w:r>
                  <w:proofErr w:type="gramStart"/>
                  <w:r>
                    <w:rPr>
                      <w:rFonts w:hint="eastAsia"/>
                      <w:spacing w:val="0"/>
                      <w:kern w:val="0"/>
                      <w:szCs w:val="21"/>
                    </w:rPr>
                    <w:t>的危废经营</w:t>
                  </w:r>
                  <w:proofErr w:type="gramEnd"/>
                  <w:r>
                    <w:rPr>
                      <w:rFonts w:hint="eastAsia"/>
                      <w:spacing w:val="0"/>
                      <w:kern w:val="0"/>
                      <w:szCs w:val="21"/>
                    </w:rPr>
                    <w:t>单位</w:t>
                  </w:r>
                  <w:proofErr w:type="gramStart"/>
                  <w:r>
                    <w:rPr>
                      <w:rFonts w:hint="eastAsia"/>
                      <w:spacing w:val="0"/>
                      <w:kern w:val="0"/>
                      <w:szCs w:val="21"/>
                    </w:rPr>
                    <w:t>签订危废处置</w:t>
                  </w:r>
                  <w:proofErr w:type="gramEnd"/>
                  <w:r>
                    <w:rPr>
                      <w:rFonts w:hint="eastAsia"/>
                      <w:spacing w:val="0"/>
                      <w:kern w:val="0"/>
                      <w:szCs w:val="21"/>
                    </w:rPr>
                    <w:t>协议。</w:t>
                  </w:r>
                </w:p>
              </w:tc>
              <w:tc>
                <w:tcPr>
                  <w:tcW w:w="1174" w:type="pct"/>
                  <w:vAlign w:val="center"/>
                </w:tcPr>
                <w:p w:rsidR="0021222A" w:rsidRDefault="000D5758">
                  <w:pPr>
                    <w:wordWrap w:val="0"/>
                    <w:jc w:val="center"/>
                    <w:rPr>
                      <w:kern w:val="21"/>
                      <w:szCs w:val="21"/>
                    </w:rPr>
                  </w:pPr>
                  <w:r>
                    <w:rPr>
                      <w:rFonts w:hint="eastAsia"/>
                      <w:kern w:val="0"/>
                      <w:szCs w:val="21"/>
                    </w:rPr>
                    <w:t>要求建设单位后期必须</w:t>
                  </w:r>
                  <w:r>
                    <w:rPr>
                      <w:rFonts w:hint="eastAsia"/>
                      <w:kern w:val="0"/>
                      <w:szCs w:val="21"/>
                    </w:rPr>
                    <w:t>与有许可证</w:t>
                  </w:r>
                  <w:proofErr w:type="gramStart"/>
                  <w:r>
                    <w:rPr>
                      <w:rFonts w:hint="eastAsia"/>
                      <w:kern w:val="0"/>
                      <w:szCs w:val="21"/>
                    </w:rPr>
                    <w:t>的危废经营</w:t>
                  </w:r>
                  <w:proofErr w:type="gramEnd"/>
                  <w:r>
                    <w:rPr>
                      <w:rFonts w:hint="eastAsia"/>
                      <w:kern w:val="0"/>
                      <w:szCs w:val="21"/>
                    </w:rPr>
                    <w:t>单位</w:t>
                  </w:r>
                  <w:proofErr w:type="gramStart"/>
                  <w:r>
                    <w:rPr>
                      <w:rFonts w:hint="eastAsia"/>
                      <w:kern w:val="0"/>
                      <w:szCs w:val="21"/>
                    </w:rPr>
                    <w:t>签订危废处置</w:t>
                  </w:r>
                  <w:proofErr w:type="gramEnd"/>
                  <w:r>
                    <w:rPr>
                      <w:rFonts w:hint="eastAsia"/>
                      <w:kern w:val="0"/>
                      <w:szCs w:val="21"/>
                    </w:rPr>
                    <w:t>协议。</w:t>
                  </w:r>
                </w:p>
              </w:tc>
              <w:tc>
                <w:tcPr>
                  <w:tcW w:w="489" w:type="pct"/>
                  <w:vAlign w:val="center"/>
                </w:tcPr>
                <w:p w:rsidR="0021222A" w:rsidRDefault="000D5758">
                  <w:pPr>
                    <w:wordWrap w:val="0"/>
                    <w:jc w:val="center"/>
                    <w:rPr>
                      <w:kern w:val="21"/>
                      <w:szCs w:val="21"/>
                    </w:rPr>
                  </w:pPr>
                  <w:r>
                    <w:rPr>
                      <w:rFonts w:hint="eastAsia"/>
                      <w:kern w:val="0"/>
                      <w:szCs w:val="21"/>
                    </w:rPr>
                    <w:t>符合</w:t>
                  </w:r>
                </w:p>
              </w:tc>
            </w:tr>
            <w:tr w:rsidR="0021222A">
              <w:trPr>
                <w:trHeight w:val="453"/>
                <w:jc w:val="center"/>
              </w:trPr>
              <w:tc>
                <w:tcPr>
                  <w:tcW w:w="876" w:type="pct"/>
                  <w:vMerge/>
                  <w:vAlign w:val="center"/>
                </w:tcPr>
                <w:p w:rsidR="0021222A" w:rsidRDefault="0021222A">
                  <w:pPr>
                    <w:jc w:val="center"/>
                    <w:rPr>
                      <w:kern w:val="21"/>
                      <w:szCs w:val="21"/>
                    </w:rPr>
                  </w:pPr>
                </w:p>
              </w:tc>
              <w:tc>
                <w:tcPr>
                  <w:tcW w:w="2459" w:type="pct"/>
                  <w:vAlign w:val="center"/>
                </w:tcPr>
                <w:p w:rsidR="0021222A" w:rsidRDefault="000D5758">
                  <w:pPr>
                    <w:pStyle w:val="af"/>
                    <w:widowControl/>
                    <w:snapToGrid w:val="0"/>
                    <w:spacing w:after="0" w:line="240" w:lineRule="auto"/>
                    <w:ind w:firstLine="0"/>
                    <w:rPr>
                      <w:kern w:val="21"/>
                      <w:szCs w:val="21"/>
                    </w:rPr>
                  </w:pPr>
                  <w:r>
                    <w:rPr>
                      <w:rFonts w:hint="eastAsia"/>
                      <w:spacing w:val="0"/>
                      <w:kern w:val="0"/>
                      <w:szCs w:val="21"/>
                    </w:rPr>
                    <w:t>鼓励循环再生活性炭。鼓励企业使用优质可循环使用的活性炭，并与有资质的企业签订废旧活性炭的收集、转运、循环利用服务协议，提高治理效率，减少危险废物产生。</w:t>
                  </w:r>
                </w:p>
              </w:tc>
              <w:tc>
                <w:tcPr>
                  <w:tcW w:w="1174" w:type="pct"/>
                  <w:vAlign w:val="center"/>
                </w:tcPr>
                <w:p w:rsidR="0021222A" w:rsidRDefault="000D5758">
                  <w:pPr>
                    <w:wordWrap w:val="0"/>
                    <w:jc w:val="center"/>
                    <w:rPr>
                      <w:kern w:val="21"/>
                      <w:szCs w:val="21"/>
                    </w:rPr>
                  </w:pPr>
                  <w:r>
                    <w:rPr>
                      <w:rFonts w:hint="eastAsia"/>
                      <w:kern w:val="0"/>
                      <w:szCs w:val="21"/>
                    </w:rPr>
                    <w:t>本项目采用</w:t>
                  </w:r>
                  <w:r>
                    <w:rPr>
                      <w:rFonts w:hint="eastAsia"/>
                      <w:kern w:val="0"/>
                      <w:szCs w:val="21"/>
                    </w:rPr>
                    <w:t>二级活性炭吸附</w:t>
                  </w:r>
                  <w:r>
                    <w:rPr>
                      <w:rFonts w:hint="eastAsia"/>
                      <w:kern w:val="0"/>
                      <w:szCs w:val="21"/>
                    </w:rPr>
                    <w:t>，</w:t>
                  </w:r>
                  <w:r>
                    <w:rPr>
                      <w:rFonts w:hint="eastAsia"/>
                      <w:kern w:val="0"/>
                      <w:szCs w:val="21"/>
                    </w:rPr>
                    <w:t>活性炭</w:t>
                  </w:r>
                  <w:r>
                    <w:rPr>
                      <w:rFonts w:hint="eastAsia"/>
                      <w:kern w:val="0"/>
                      <w:szCs w:val="21"/>
                    </w:rPr>
                    <w:t>定期更换后交由有资质单位处理</w:t>
                  </w:r>
                  <w:r>
                    <w:rPr>
                      <w:rFonts w:hint="eastAsia"/>
                      <w:kern w:val="0"/>
                      <w:szCs w:val="21"/>
                    </w:rPr>
                    <w:t>，企业应与有资质单位</w:t>
                  </w:r>
                  <w:proofErr w:type="gramStart"/>
                  <w:r>
                    <w:rPr>
                      <w:rFonts w:hint="eastAsia"/>
                      <w:kern w:val="0"/>
                      <w:szCs w:val="21"/>
                    </w:rPr>
                    <w:t>签订危废处置</w:t>
                  </w:r>
                  <w:proofErr w:type="gramEnd"/>
                  <w:r>
                    <w:rPr>
                      <w:rFonts w:hint="eastAsia"/>
                      <w:kern w:val="0"/>
                      <w:szCs w:val="21"/>
                    </w:rPr>
                    <w:t>协议</w:t>
                  </w:r>
                  <w:r>
                    <w:rPr>
                      <w:rFonts w:hint="eastAsia"/>
                      <w:kern w:val="0"/>
                      <w:szCs w:val="21"/>
                    </w:rPr>
                    <w:t>。</w:t>
                  </w:r>
                </w:p>
              </w:tc>
              <w:tc>
                <w:tcPr>
                  <w:tcW w:w="489" w:type="pct"/>
                  <w:vAlign w:val="center"/>
                </w:tcPr>
                <w:p w:rsidR="0021222A" w:rsidRDefault="000D5758">
                  <w:pPr>
                    <w:wordWrap w:val="0"/>
                    <w:jc w:val="center"/>
                    <w:rPr>
                      <w:kern w:val="21"/>
                      <w:szCs w:val="21"/>
                    </w:rPr>
                  </w:pPr>
                  <w:r>
                    <w:rPr>
                      <w:rFonts w:hint="eastAsia"/>
                      <w:kern w:val="0"/>
                      <w:szCs w:val="21"/>
                    </w:rPr>
                    <w:t>符合</w:t>
                  </w:r>
                </w:p>
              </w:tc>
            </w:tr>
            <w:tr w:rsidR="0021222A">
              <w:trPr>
                <w:trHeight w:val="453"/>
                <w:jc w:val="center"/>
              </w:trPr>
              <w:tc>
                <w:tcPr>
                  <w:tcW w:w="876" w:type="pct"/>
                  <w:vMerge/>
                  <w:vAlign w:val="center"/>
                </w:tcPr>
                <w:p w:rsidR="0021222A" w:rsidRDefault="0021222A">
                  <w:pPr>
                    <w:jc w:val="center"/>
                    <w:rPr>
                      <w:kern w:val="21"/>
                      <w:szCs w:val="21"/>
                    </w:rPr>
                  </w:pPr>
                </w:p>
              </w:tc>
              <w:tc>
                <w:tcPr>
                  <w:tcW w:w="2459" w:type="pct"/>
                  <w:vAlign w:val="center"/>
                </w:tcPr>
                <w:p w:rsidR="0021222A" w:rsidRDefault="000D5758">
                  <w:pPr>
                    <w:pStyle w:val="af"/>
                    <w:widowControl/>
                    <w:snapToGrid w:val="0"/>
                    <w:spacing w:after="0" w:line="240" w:lineRule="auto"/>
                    <w:ind w:firstLine="0"/>
                    <w:rPr>
                      <w:kern w:val="21"/>
                      <w:szCs w:val="21"/>
                    </w:rPr>
                  </w:pPr>
                  <w:proofErr w:type="gramStart"/>
                  <w:r>
                    <w:rPr>
                      <w:rFonts w:hint="eastAsia"/>
                      <w:spacing w:val="0"/>
                      <w:kern w:val="0"/>
                      <w:szCs w:val="21"/>
                    </w:rPr>
                    <w:t>完善台</w:t>
                  </w:r>
                  <w:proofErr w:type="gramEnd"/>
                  <w:r>
                    <w:rPr>
                      <w:rFonts w:hint="eastAsia"/>
                      <w:spacing w:val="0"/>
                      <w:kern w:val="0"/>
                      <w:szCs w:val="21"/>
                    </w:rPr>
                    <w:t>账记录。企业应按要求做好活性炭吸附日常运行维护台账记录，台</w:t>
                  </w:r>
                  <w:proofErr w:type="gramStart"/>
                  <w:r>
                    <w:rPr>
                      <w:rFonts w:hint="eastAsia"/>
                      <w:spacing w:val="0"/>
                      <w:kern w:val="0"/>
                      <w:szCs w:val="21"/>
                    </w:rPr>
                    <w:t>账内容</w:t>
                  </w:r>
                  <w:proofErr w:type="gramEnd"/>
                  <w:r>
                    <w:rPr>
                      <w:rFonts w:hint="eastAsia"/>
                      <w:spacing w:val="0"/>
                      <w:kern w:val="0"/>
                      <w:szCs w:val="21"/>
                    </w:rPr>
                    <w:t>应包括开启时间、关停时间、更换时间更换照片、装填数量、设计参数、风量等，以及活性炭主要技术指标检测合格材料。环境管理台</w:t>
                  </w:r>
                  <w:proofErr w:type="gramStart"/>
                  <w:r>
                    <w:rPr>
                      <w:rFonts w:hint="eastAsia"/>
                      <w:spacing w:val="0"/>
                      <w:kern w:val="0"/>
                      <w:szCs w:val="21"/>
                    </w:rPr>
                    <w:t>账记录</w:t>
                  </w:r>
                  <w:proofErr w:type="gramEnd"/>
                  <w:r>
                    <w:rPr>
                      <w:rFonts w:hint="eastAsia"/>
                      <w:spacing w:val="0"/>
                      <w:kern w:val="0"/>
                      <w:szCs w:val="21"/>
                    </w:rPr>
                    <w:t>保存期限不得少</w:t>
                  </w:r>
                  <w:r>
                    <w:rPr>
                      <w:rFonts w:hint="eastAsia"/>
                      <w:spacing w:val="0"/>
                      <w:kern w:val="0"/>
                      <w:szCs w:val="21"/>
                    </w:rPr>
                    <w:lastRenderedPageBreak/>
                    <w:t>于</w:t>
                  </w:r>
                  <w:r>
                    <w:rPr>
                      <w:rFonts w:hint="eastAsia"/>
                      <w:spacing w:val="0"/>
                      <w:kern w:val="0"/>
                      <w:szCs w:val="21"/>
                    </w:rPr>
                    <w:t>5</w:t>
                  </w:r>
                  <w:r>
                    <w:rPr>
                      <w:rFonts w:hint="eastAsia"/>
                      <w:spacing w:val="0"/>
                      <w:kern w:val="0"/>
                      <w:szCs w:val="21"/>
                    </w:rPr>
                    <w:t>年。</w:t>
                  </w:r>
                </w:p>
              </w:tc>
              <w:tc>
                <w:tcPr>
                  <w:tcW w:w="1174" w:type="pct"/>
                  <w:vAlign w:val="center"/>
                </w:tcPr>
                <w:p w:rsidR="0021222A" w:rsidRDefault="000D5758">
                  <w:pPr>
                    <w:wordWrap w:val="0"/>
                    <w:jc w:val="center"/>
                    <w:rPr>
                      <w:kern w:val="21"/>
                      <w:szCs w:val="21"/>
                    </w:rPr>
                  </w:pPr>
                  <w:r>
                    <w:rPr>
                      <w:rFonts w:hint="eastAsia"/>
                      <w:kern w:val="0"/>
                      <w:szCs w:val="21"/>
                    </w:rPr>
                    <w:lastRenderedPageBreak/>
                    <w:t>要求建设单位按要</w:t>
                  </w:r>
                  <w:proofErr w:type="gramStart"/>
                  <w:r>
                    <w:rPr>
                      <w:rFonts w:hint="eastAsia"/>
                      <w:kern w:val="0"/>
                      <w:szCs w:val="21"/>
                    </w:rPr>
                    <w:t>完善台</w:t>
                  </w:r>
                  <w:proofErr w:type="gramEnd"/>
                  <w:r>
                    <w:rPr>
                      <w:rFonts w:hint="eastAsia"/>
                      <w:kern w:val="0"/>
                      <w:szCs w:val="21"/>
                    </w:rPr>
                    <w:t>账记录</w:t>
                  </w:r>
                  <w:r>
                    <w:rPr>
                      <w:rFonts w:hint="eastAsia"/>
                      <w:kern w:val="0"/>
                      <w:szCs w:val="21"/>
                    </w:rPr>
                    <w:t>。</w:t>
                  </w:r>
                </w:p>
              </w:tc>
              <w:tc>
                <w:tcPr>
                  <w:tcW w:w="489" w:type="pct"/>
                  <w:vAlign w:val="center"/>
                </w:tcPr>
                <w:p w:rsidR="0021222A" w:rsidRDefault="000D5758">
                  <w:pPr>
                    <w:wordWrap w:val="0"/>
                    <w:jc w:val="center"/>
                    <w:rPr>
                      <w:kern w:val="21"/>
                      <w:szCs w:val="21"/>
                    </w:rPr>
                  </w:pPr>
                  <w:r>
                    <w:rPr>
                      <w:rFonts w:hint="eastAsia"/>
                      <w:kern w:val="0"/>
                      <w:szCs w:val="21"/>
                    </w:rPr>
                    <w:t>符合</w:t>
                  </w:r>
                </w:p>
              </w:tc>
            </w:tr>
            <w:tr w:rsidR="0021222A">
              <w:trPr>
                <w:trHeight w:val="226"/>
                <w:jc w:val="center"/>
              </w:trPr>
              <w:tc>
                <w:tcPr>
                  <w:tcW w:w="876" w:type="pct"/>
                  <w:vMerge w:val="restart"/>
                  <w:vAlign w:val="center"/>
                </w:tcPr>
                <w:p w:rsidR="0021222A" w:rsidRDefault="000D5758">
                  <w:pPr>
                    <w:wordWrap w:val="0"/>
                    <w:adjustRightInd w:val="0"/>
                    <w:snapToGrid w:val="0"/>
                    <w:jc w:val="center"/>
                    <w:rPr>
                      <w:kern w:val="21"/>
                      <w:szCs w:val="21"/>
                    </w:rPr>
                  </w:pPr>
                  <w:r>
                    <w:rPr>
                      <w:rFonts w:hint="eastAsia"/>
                    </w:rPr>
                    <w:lastRenderedPageBreak/>
                    <w:t>《</w:t>
                  </w:r>
                  <w:r>
                    <w:t>西安市人民政府关于印发西安市空气质量达标规划（</w:t>
                  </w:r>
                  <w:r>
                    <w:t>2023</w:t>
                  </w:r>
                  <w:r>
                    <w:rPr>
                      <w:rFonts w:hint="eastAsia"/>
                    </w:rPr>
                    <w:t>-</w:t>
                  </w:r>
                  <w:r>
                    <w:t>2030</w:t>
                  </w:r>
                  <w:r>
                    <w:t>年）的通知</w:t>
                  </w:r>
                  <w:r>
                    <w:rPr>
                      <w:rFonts w:hint="eastAsia"/>
                    </w:rPr>
                    <w:t>》（市政发〔</w:t>
                  </w:r>
                  <w:r>
                    <w:rPr>
                      <w:rFonts w:hint="eastAsia"/>
                    </w:rPr>
                    <w:t>2023</w:t>
                  </w:r>
                  <w:r>
                    <w:rPr>
                      <w:rFonts w:hint="eastAsia"/>
                    </w:rPr>
                    <w:t>〕</w:t>
                  </w:r>
                  <w:r>
                    <w:rPr>
                      <w:rFonts w:hint="eastAsia"/>
                    </w:rPr>
                    <w:t>10</w:t>
                  </w:r>
                  <w:r>
                    <w:rPr>
                      <w:rFonts w:hint="eastAsia"/>
                    </w:rPr>
                    <w:t>号）</w:t>
                  </w:r>
                </w:p>
              </w:tc>
              <w:tc>
                <w:tcPr>
                  <w:tcW w:w="2459" w:type="pct"/>
                  <w:vAlign w:val="center"/>
                </w:tcPr>
                <w:p w:rsidR="0021222A" w:rsidRDefault="000D5758">
                  <w:pPr>
                    <w:wordWrap w:val="0"/>
                    <w:adjustRightInd w:val="0"/>
                    <w:snapToGrid w:val="0"/>
                    <w:jc w:val="center"/>
                    <w:rPr>
                      <w:kern w:val="0"/>
                      <w:szCs w:val="21"/>
                    </w:rPr>
                  </w:pPr>
                  <w:r>
                    <w:rPr>
                      <w:rFonts w:hAnsi="仿宋_GB2312"/>
                    </w:rPr>
                    <w:t>根据国土空间规划分区和用途管制，实施</w:t>
                  </w:r>
                  <w:r>
                    <w:rPr>
                      <w:rFonts w:hAnsi="仿宋_GB2312"/>
                    </w:rPr>
                    <w:t>“</w:t>
                  </w:r>
                  <w:r>
                    <w:rPr>
                      <w:rFonts w:hAnsi="仿宋_GB2312"/>
                    </w:rPr>
                    <w:t>三线一单</w:t>
                  </w:r>
                  <w:r>
                    <w:rPr>
                      <w:rFonts w:hAnsi="仿宋_GB2312"/>
                    </w:rPr>
                    <w:t>”</w:t>
                  </w:r>
                  <w:r>
                    <w:rPr>
                      <w:rFonts w:hAnsi="仿宋_GB2312"/>
                    </w:rPr>
                    <w:t>（生态保护红线、环境质量底线、资源利用上线和生态环境准入清单）生态环境分区管控制度。</w:t>
                  </w:r>
                </w:p>
              </w:tc>
              <w:tc>
                <w:tcPr>
                  <w:tcW w:w="1174" w:type="pct"/>
                  <w:vAlign w:val="center"/>
                </w:tcPr>
                <w:p w:rsidR="0021222A" w:rsidRDefault="000D5758">
                  <w:pPr>
                    <w:wordWrap w:val="0"/>
                    <w:adjustRightInd w:val="0"/>
                    <w:snapToGrid w:val="0"/>
                    <w:jc w:val="center"/>
                    <w:rPr>
                      <w:kern w:val="0"/>
                      <w:szCs w:val="21"/>
                    </w:rPr>
                  </w:pPr>
                  <w:r>
                    <w:rPr>
                      <w:rFonts w:hint="eastAsia"/>
                      <w:kern w:val="21"/>
                      <w:szCs w:val="21"/>
                    </w:rPr>
                    <w:t>项目符合“三线一单”生态环境分区管控中的相关要求。</w:t>
                  </w:r>
                </w:p>
              </w:tc>
              <w:tc>
                <w:tcPr>
                  <w:tcW w:w="489" w:type="pct"/>
                  <w:vAlign w:val="center"/>
                </w:tcPr>
                <w:p w:rsidR="0021222A" w:rsidRDefault="000D5758">
                  <w:pPr>
                    <w:adjustRightInd w:val="0"/>
                    <w:snapToGrid w:val="0"/>
                    <w:jc w:val="center"/>
                    <w:rPr>
                      <w:kern w:val="0"/>
                      <w:szCs w:val="21"/>
                    </w:rPr>
                  </w:pPr>
                  <w:r>
                    <w:rPr>
                      <w:rFonts w:hint="eastAsia"/>
                      <w:kern w:val="21"/>
                      <w:szCs w:val="21"/>
                    </w:rPr>
                    <w:t>符合</w:t>
                  </w:r>
                </w:p>
              </w:tc>
            </w:tr>
            <w:tr w:rsidR="0021222A">
              <w:trPr>
                <w:trHeight w:val="226"/>
                <w:jc w:val="center"/>
              </w:trPr>
              <w:tc>
                <w:tcPr>
                  <w:tcW w:w="876" w:type="pct"/>
                  <w:vMerge/>
                  <w:vAlign w:val="center"/>
                </w:tcPr>
                <w:p w:rsidR="0021222A" w:rsidRDefault="0021222A">
                  <w:pPr>
                    <w:adjustRightInd w:val="0"/>
                    <w:snapToGrid w:val="0"/>
                    <w:jc w:val="center"/>
                  </w:pPr>
                </w:p>
              </w:tc>
              <w:tc>
                <w:tcPr>
                  <w:tcW w:w="2459" w:type="pct"/>
                  <w:vAlign w:val="center"/>
                </w:tcPr>
                <w:p w:rsidR="0021222A" w:rsidRDefault="000D5758">
                  <w:pPr>
                    <w:adjustRightInd w:val="0"/>
                    <w:snapToGrid w:val="0"/>
                    <w:jc w:val="center"/>
                    <w:rPr>
                      <w:kern w:val="0"/>
                      <w:szCs w:val="21"/>
                    </w:rPr>
                  </w:pPr>
                  <w:r>
                    <w:rPr>
                      <w:rFonts w:hAnsi="仿宋_GB2312"/>
                    </w:rPr>
                    <w:t>新建项目不再采用单一低温等离子、光氧化、光催化等治理技术，非水溶性</w:t>
                  </w:r>
                  <w:r>
                    <w:rPr>
                      <w:rFonts w:hAnsi="仿宋_GB2312"/>
                    </w:rPr>
                    <w:t>VOCs</w:t>
                  </w:r>
                  <w:r>
                    <w:rPr>
                      <w:rFonts w:hAnsi="仿宋_GB2312"/>
                    </w:rPr>
                    <w:t>废气不再采用单一喷淋吸收方式处理。严格新改扩建</w:t>
                  </w:r>
                  <w:proofErr w:type="gramStart"/>
                  <w:r>
                    <w:rPr>
                      <w:rFonts w:hAnsi="仿宋_GB2312"/>
                    </w:rPr>
                    <w:t>涉气重点</w:t>
                  </w:r>
                  <w:proofErr w:type="gramEnd"/>
                  <w:r>
                    <w:rPr>
                      <w:rFonts w:hAnsi="仿宋_GB2312"/>
                    </w:rPr>
                    <w:t>行业绩效评级限制条件，各区县、开发区范围内新改扩建</w:t>
                  </w:r>
                  <w:proofErr w:type="gramStart"/>
                  <w:r>
                    <w:rPr>
                      <w:rFonts w:hAnsi="仿宋_GB2312"/>
                    </w:rPr>
                    <w:t>涉气重点</w:t>
                  </w:r>
                  <w:proofErr w:type="gramEnd"/>
                  <w:r>
                    <w:rPr>
                      <w:rFonts w:hAnsi="仿宋_GB2312"/>
                    </w:rPr>
                    <w:t>行业企业应达到环保绩效</w:t>
                  </w:r>
                  <w:r>
                    <w:rPr>
                      <w:rFonts w:hAnsi="仿宋_GB2312"/>
                    </w:rPr>
                    <w:t>A</w:t>
                  </w:r>
                  <w:r>
                    <w:rPr>
                      <w:rFonts w:hAnsi="仿宋_GB2312"/>
                    </w:rPr>
                    <w:t>级、绩效引领性水平，周至县、蓝田县应达到环保绩效</w:t>
                  </w:r>
                  <w:r>
                    <w:rPr>
                      <w:rFonts w:hAnsi="仿宋_GB2312"/>
                    </w:rPr>
                    <w:t>B</w:t>
                  </w:r>
                  <w:r>
                    <w:rPr>
                      <w:rFonts w:hAnsi="仿宋_GB2312"/>
                    </w:rPr>
                    <w:t>级及以上水平。督促指导企业落实重污染天气重点行业绩效分级技术指南要求。</w:t>
                  </w:r>
                </w:p>
              </w:tc>
              <w:tc>
                <w:tcPr>
                  <w:tcW w:w="1174" w:type="pct"/>
                  <w:vAlign w:val="center"/>
                </w:tcPr>
                <w:p w:rsidR="0021222A" w:rsidRDefault="000D5758">
                  <w:pPr>
                    <w:wordWrap w:val="0"/>
                    <w:adjustRightInd w:val="0"/>
                    <w:snapToGrid w:val="0"/>
                    <w:jc w:val="center"/>
                    <w:rPr>
                      <w:kern w:val="0"/>
                      <w:szCs w:val="21"/>
                    </w:rPr>
                  </w:pPr>
                  <w:r>
                    <w:rPr>
                      <w:rFonts w:hint="eastAsia"/>
                      <w:kern w:val="21"/>
                      <w:szCs w:val="21"/>
                    </w:rPr>
                    <w:t>本项目不属于重点行业</w:t>
                  </w:r>
                  <w:r>
                    <w:rPr>
                      <w:rFonts w:hint="eastAsia"/>
                      <w:kern w:val="21"/>
                      <w:szCs w:val="21"/>
                    </w:rPr>
                    <w:t>，</w:t>
                  </w:r>
                  <w:r>
                    <w:rPr>
                      <w:rFonts w:hint="eastAsia"/>
                      <w:kern w:val="21"/>
                      <w:szCs w:val="21"/>
                    </w:rPr>
                    <w:t>实验室配套设置废气处理措施，</w:t>
                  </w:r>
                  <w:r>
                    <w:rPr>
                      <w:rFonts w:hint="eastAsia"/>
                    </w:rPr>
                    <w:t>废气经处理后达标</w:t>
                  </w:r>
                  <w:r>
                    <w:rPr>
                      <w:rFonts w:hint="eastAsia"/>
                      <w:kern w:val="21"/>
                      <w:szCs w:val="21"/>
                    </w:rPr>
                    <w:t>。</w:t>
                  </w:r>
                </w:p>
              </w:tc>
              <w:tc>
                <w:tcPr>
                  <w:tcW w:w="489" w:type="pct"/>
                  <w:vAlign w:val="center"/>
                </w:tcPr>
                <w:p w:rsidR="0021222A" w:rsidRDefault="000D5758">
                  <w:pPr>
                    <w:wordWrap w:val="0"/>
                    <w:adjustRightInd w:val="0"/>
                    <w:snapToGrid w:val="0"/>
                    <w:jc w:val="center"/>
                    <w:rPr>
                      <w:kern w:val="0"/>
                      <w:szCs w:val="21"/>
                    </w:rPr>
                  </w:pPr>
                  <w:r>
                    <w:rPr>
                      <w:rFonts w:hint="eastAsia"/>
                      <w:kern w:val="21"/>
                      <w:szCs w:val="21"/>
                    </w:rPr>
                    <w:t>符合</w:t>
                  </w:r>
                </w:p>
              </w:tc>
            </w:tr>
            <w:tr w:rsidR="0021222A">
              <w:trPr>
                <w:trHeight w:val="226"/>
                <w:jc w:val="center"/>
              </w:trPr>
              <w:tc>
                <w:tcPr>
                  <w:tcW w:w="876" w:type="pct"/>
                  <w:vAlign w:val="center"/>
                </w:tcPr>
                <w:p w:rsidR="0021222A" w:rsidRDefault="000D5758">
                  <w:pPr>
                    <w:adjustRightInd w:val="0"/>
                    <w:snapToGrid w:val="0"/>
                    <w:jc w:val="center"/>
                  </w:pPr>
                  <w:r>
                    <w:rPr>
                      <w:rFonts w:hint="eastAsia"/>
                    </w:rPr>
                    <w:t>《西安市人民政府办公厅关于印发大气污染治理专项行动</w:t>
                  </w:r>
                  <w:r>
                    <w:rPr>
                      <w:rFonts w:hint="eastAsia"/>
                    </w:rPr>
                    <w:t>2024</w:t>
                  </w:r>
                  <w:r>
                    <w:rPr>
                      <w:rFonts w:hint="eastAsia"/>
                    </w:rPr>
                    <w:t>年工作方案的通知》（市政办函〔</w:t>
                  </w:r>
                  <w:r>
                    <w:rPr>
                      <w:rFonts w:hint="eastAsia"/>
                    </w:rPr>
                    <w:t>2024</w:t>
                  </w:r>
                  <w:r>
                    <w:rPr>
                      <w:rFonts w:hint="eastAsia"/>
                    </w:rPr>
                    <w:t>〕</w:t>
                  </w:r>
                  <w:r>
                    <w:rPr>
                      <w:rFonts w:hint="eastAsia"/>
                    </w:rPr>
                    <w:t>25</w:t>
                  </w:r>
                  <w:r>
                    <w:rPr>
                      <w:rFonts w:hint="eastAsia"/>
                    </w:rPr>
                    <w:t>号）</w:t>
                  </w:r>
                </w:p>
              </w:tc>
              <w:tc>
                <w:tcPr>
                  <w:tcW w:w="2459" w:type="pct"/>
                  <w:vAlign w:val="center"/>
                </w:tcPr>
                <w:p w:rsidR="0021222A" w:rsidRDefault="000D5758">
                  <w:pPr>
                    <w:adjustRightInd w:val="0"/>
                    <w:snapToGrid w:val="0"/>
                    <w:jc w:val="center"/>
                    <w:rPr>
                      <w:rFonts w:hAnsi="仿宋_GB2312"/>
                    </w:rPr>
                  </w:pPr>
                  <w:r>
                    <w:rPr>
                      <w:rFonts w:hAnsi="仿宋_GB2312"/>
                    </w:rPr>
                    <w:t>严格新、改、扩建</w:t>
                  </w:r>
                  <w:proofErr w:type="gramStart"/>
                  <w:r>
                    <w:rPr>
                      <w:rFonts w:hAnsi="仿宋_GB2312"/>
                    </w:rPr>
                    <w:t>涉气重点</w:t>
                  </w:r>
                  <w:proofErr w:type="gramEnd"/>
                  <w:r>
                    <w:rPr>
                      <w:rFonts w:hAnsi="仿宋_GB2312"/>
                    </w:rPr>
                    <w:t>行业绩效评级限制条件。各区、开发区范围内新改扩建</w:t>
                  </w:r>
                  <w:proofErr w:type="gramStart"/>
                  <w:r>
                    <w:rPr>
                      <w:rFonts w:hAnsi="仿宋_GB2312"/>
                    </w:rPr>
                    <w:t>涉气重点</w:t>
                  </w:r>
                  <w:proofErr w:type="gramEnd"/>
                  <w:r>
                    <w:rPr>
                      <w:rFonts w:hAnsi="仿宋_GB2312"/>
                    </w:rPr>
                    <w:t>行业企业应达到环保绩效</w:t>
                  </w:r>
                  <w:r>
                    <w:rPr>
                      <w:rFonts w:hAnsi="仿宋_GB2312"/>
                    </w:rPr>
                    <w:t>A</w:t>
                  </w:r>
                  <w:r>
                    <w:rPr>
                      <w:rFonts w:hAnsi="仿宋_GB2312"/>
                    </w:rPr>
                    <w:t>级、绩效引领性水平，周至县、蓝田县应达到环保绩效</w:t>
                  </w:r>
                  <w:r>
                    <w:rPr>
                      <w:rFonts w:hAnsi="仿宋_GB2312"/>
                    </w:rPr>
                    <w:t>B</w:t>
                  </w:r>
                  <w:r>
                    <w:rPr>
                      <w:rFonts w:hAnsi="仿宋_GB2312"/>
                    </w:rPr>
                    <w:t>级及以上水平。</w:t>
                  </w:r>
                </w:p>
              </w:tc>
              <w:tc>
                <w:tcPr>
                  <w:tcW w:w="1174" w:type="pct"/>
                  <w:vAlign w:val="center"/>
                </w:tcPr>
                <w:p w:rsidR="0021222A" w:rsidRDefault="000D5758">
                  <w:pPr>
                    <w:wordWrap w:val="0"/>
                    <w:adjustRightInd w:val="0"/>
                    <w:snapToGrid w:val="0"/>
                    <w:jc w:val="center"/>
                    <w:rPr>
                      <w:kern w:val="21"/>
                      <w:szCs w:val="21"/>
                    </w:rPr>
                  </w:pPr>
                  <w:r>
                    <w:rPr>
                      <w:rFonts w:hint="eastAsia"/>
                      <w:kern w:val="21"/>
                      <w:szCs w:val="21"/>
                    </w:rPr>
                    <w:t>本项目不属于重点行业</w:t>
                  </w:r>
                  <w:r>
                    <w:rPr>
                      <w:rFonts w:hint="eastAsia"/>
                      <w:kern w:val="21"/>
                      <w:szCs w:val="21"/>
                    </w:rPr>
                    <w:t>，</w:t>
                  </w:r>
                  <w:r>
                    <w:rPr>
                      <w:rFonts w:hint="eastAsia"/>
                      <w:kern w:val="21"/>
                      <w:szCs w:val="21"/>
                    </w:rPr>
                    <w:t>实验室配套设置废气处理措施，</w:t>
                  </w:r>
                  <w:r>
                    <w:rPr>
                      <w:rFonts w:hint="eastAsia"/>
                    </w:rPr>
                    <w:t>废气经处理后达标</w:t>
                  </w:r>
                  <w:r>
                    <w:rPr>
                      <w:rFonts w:hint="eastAsia"/>
                      <w:kern w:val="21"/>
                      <w:szCs w:val="21"/>
                    </w:rPr>
                    <w:t>。</w:t>
                  </w:r>
                </w:p>
              </w:tc>
              <w:tc>
                <w:tcPr>
                  <w:tcW w:w="489" w:type="pct"/>
                  <w:vAlign w:val="center"/>
                </w:tcPr>
                <w:p w:rsidR="0021222A" w:rsidRDefault="000D5758">
                  <w:pPr>
                    <w:wordWrap w:val="0"/>
                    <w:adjustRightInd w:val="0"/>
                    <w:snapToGrid w:val="0"/>
                    <w:jc w:val="center"/>
                    <w:rPr>
                      <w:kern w:val="21"/>
                      <w:szCs w:val="21"/>
                    </w:rPr>
                  </w:pPr>
                  <w:r>
                    <w:rPr>
                      <w:rFonts w:hint="eastAsia"/>
                      <w:kern w:val="21"/>
                      <w:szCs w:val="21"/>
                    </w:rPr>
                    <w:t>符合</w:t>
                  </w:r>
                </w:p>
              </w:tc>
            </w:tr>
            <w:tr w:rsidR="0021222A">
              <w:trPr>
                <w:trHeight w:val="226"/>
                <w:jc w:val="center"/>
              </w:trPr>
              <w:tc>
                <w:tcPr>
                  <w:tcW w:w="876" w:type="pct"/>
                  <w:vAlign w:val="center"/>
                </w:tcPr>
                <w:p w:rsidR="0021222A" w:rsidRDefault="000D5758">
                  <w:pPr>
                    <w:adjustRightInd w:val="0"/>
                    <w:snapToGrid w:val="0"/>
                    <w:jc w:val="center"/>
                  </w:pPr>
                  <w:r>
                    <w:rPr>
                      <w:rFonts w:hint="eastAsia"/>
                    </w:rPr>
                    <w:t>《陕西省生态环境厅关于解决企业申报污染物许可排放量与环评文件排放量不一致问题的通知》（</w:t>
                  </w:r>
                  <w:proofErr w:type="gramStart"/>
                  <w:r>
                    <w:rPr>
                      <w:rFonts w:hint="eastAsia"/>
                    </w:rPr>
                    <w:t>陕环排管</w:t>
                  </w:r>
                  <w:proofErr w:type="gramEnd"/>
                  <w:r>
                    <w:rPr>
                      <w:rFonts w:hint="eastAsia"/>
                    </w:rPr>
                    <w:t>函〔</w:t>
                  </w:r>
                  <w:r>
                    <w:rPr>
                      <w:rFonts w:hint="eastAsia"/>
                    </w:rPr>
                    <w:t>2024</w:t>
                  </w:r>
                  <w:r>
                    <w:rPr>
                      <w:rFonts w:hint="eastAsia"/>
                    </w:rPr>
                    <w:t>〕</w:t>
                  </w:r>
                  <w:r>
                    <w:rPr>
                      <w:rFonts w:hint="eastAsia"/>
                    </w:rPr>
                    <w:t>18</w:t>
                  </w:r>
                  <w:r>
                    <w:rPr>
                      <w:rFonts w:hint="eastAsia"/>
                    </w:rPr>
                    <w:t>号）</w:t>
                  </w:r>
                </w:p>
              </w:tc>
              <w:tc>
                <w:tcPr>
                  <w:tcW w:w="2459" w:type="pct"/>
                  <w:vAlign w:val="center"/>
                </w:tcPr>
                <w:p w:rsidR="0021222A" w:rsidRDefault="000D5758">
                  <w:pPr>
                    <w:adjustRightInd w:val="0"/>
                    <w:snapToGrid w:val="0"/>
                    <w:jc w:val="center"/>
                    <w:rPr>
                      <w:rFonts w:hAnsi="仿宋_GB2312"/>
                    </w:rPr>
                  </w:pPr>
                  <w:r>
                    <w:rPr>
                      <w:rFonts w:hAnsi="仿宋_GB2312"/>
                    </w:rPr>
                    <w:t>新改扩建</w:t>
                  </w:r>
                  <w:proofErr w:type="gramStart"/>
                  <w:r>
                    <w:rPr>
                      <w:rFonts w:hAnsi="仿宋_GB2312"/>
                    </w:rPr>
                    <w:t>项目环评文件</w:t>
                  </w:r>
                  <w:proofErr w:type="gramEnd"/>
                  <w:r>
                    <w:rPr>
                      <w:rFonts w:hAnsi="仿宋_GB2312"/>
                    </w:rPr>
                    <w:t>应明确污染物排放量核算符合排污许可规范等相关要求</w:t>
                  </w:r>
                  <w:r>
                    <w:rPr>
                      <w:rFonts w:hAnsi="仿宋_GB2312"/>
                    </w:rPr>
                    <w:t>,</w:t>
                  </w:r>
                  <w:r>
                    <w:rPr>
                      <w:rFonts w:hAnsi="仿宋_GB2312"/>
                    </w:rPr>
                    <w:t>同时增加该项目与已建成同类项目实际污染物达标排放量的比对分析内容</w:t>
                  </w:r>
                  <w:r>
                    <w:rPr>
                      <w:rFonts w:hAnsi="仿宋_GB2312"/>
                    </w:rPr>
                    <w:t>(</w:t>
                  </w:r>
                  <w:r>
                    <w:rPr>
                      <w:rFonts w:hAnsi="仿宋_GB2312"/>
                    </w:rPr>
                    <w:t>优先采用监测数据法，其次采用产排污系数法、物料衡算法核算</w:t>
                  </w:r>
                  <w:r>
                    <w:rPr>
                      <w:rFonts w:hAnsi="仿宋_GB2312"/>
                    </w:rPr>
                    <w:t>)</w:t>
                  </w:r>
                  <w:r>
                    <w:rPr>
                      <w:rFonts w:hAnsi="仿宋_GB2312"/>
                    </w:rPr>
                    <w:t>，综合确定该项目污染物排放量。环</w:t>
                  </w:r>
                  <w:proofErr w:type="gramStart"/>
                  <w:r>
                    <w:rPr>
                      <w:rFonts w:hAnsi="仿宋_GB2312"/>
                    </w:rPr>
                    <w:t>评文件</w:t>
                  </w:r>
                  <w:proofErr w:type="gramEnd"/>
                  <w:r>
                    <w:rPr>
                      <w:rFonts w:hAnsi="仿宋_GB2312"/>
                    </w:rPr>
                    <w:t>审批部门应将项目污染物排放量作为环评审查的主要内容</w:t>
                  </w:r>
                  <w:r>
                    <w:rPr>
                      <w:rFonts w:hAnsi="仿宋_GB2312" w:hint="eastAsia"/>
                    </w:rPr>
                    <w:t>，</w:t>
                  </w:r>
                  <w:r>
                    <w:rPr>
                      <w:rFonts w:hAnsi="仿宋_GB2312"/>
                    </w:rPr>
                    <w:t>确保环</w:t>
                  </w:r>
                  <w:proofErr w:type="gramStart"/>
                  <w:r>
                    <w:rPr>
                      <w:rFonts w:hAnsi="仿宋_GB2312"/>
                    </w:rPr>
                    <w:t>评文件</w:t>
                  </w:r>
                  <w:proofErr w:type="gramEnd"/>
                  <w:r>
                    <w:rPr>
                      <w:rFonts w:hAnsi="仿宋_GB2312"/>
                    </w:rPr>
                    <w:t>排放量同时满足环境影响评价和排污许可管理要求。</w:t>
                  </w:r>
                </w:p>
              </w:tc>
              <w:tc>
                <w:tcPr>
                  <w:tcW w:w="1174" w:type="pct"/>
                  <w:vAlign w:val="center"/>
                </w:tcPr>
                <w:p w:rsidR="0021222A" w:rsidRDefault="000D5758">
                  <w:pPr>
                    <w:wordWrap w:val="0"/>
                    <w:adjustRightInd w:val="0"/>
                    <w:snapToGrid w:val="0"/>
                    <w:jc w:val="center"/>
                    <w:rPr>
                      <w:kern w:val="21"/>
                      <w:szCs w:val="21"/>
                    </w:rPr>
                  </w:pPr>
                  <w:r>
                    <w:rPr>
                      <w:rFonts w:hint="eastAsia"/>
                      <w:kern w:val="21"/>
                      <w:szCs w:val="21"/>
                    </w:rPr>
                    <w:t>本项目正在进行环评，环</w:t>
                  </w:r>
                  <w:proofErr w:type="gramStart"/>
                  <w:r>
                    <w:rPr>
                      <w:rFonts w:hint="eastAsia"/>
                      <w:kern w:val="21"/>
                      <w:szCs w:val="21"/>
                    </w:rPr>
                    <w:t>评文件</w:t>
                  </w:r>
                  <w:proofErr w:type="gramEnd"/>
                  <w:r>
                    <w:rPr>
                      <w:rFonts w:hint="eastAsia"/>
                      <w:kern w:val="21"/>
                      <w:szCs w:val="21"/>
                    </w:rPr>
                    <w:t>中明确了污染物许可排放量与类比排放量相关核算，</w:t>
                  </w:r>
                  <w:r>
                    <w:rPr>
                      <w:rFonts w:hAnsi="仿宋_GB2312"/>
                    </w:rPr>
                    <w:t>确保环</w:t>
                  </w:r>
                  <w:proofErr w:type="gramStart"/>
                  <w:r>
                    <w:rPr>
                      <w:rFonts w:hAnsi="仿宋_GB2312"/>
                    </w:rPr>
                    <w:t>评文件</w:t>
                  </w:r>
                  <w:proofErr w:type="gramEnd"/>
                  <w:r>
                    <w:rPr>
                      <w:rFonts w:hAnsi="仿宋_GB2312"/>
                    </w:rPr>
                    <w:t>排放量同时满足环境影响评价和排污许可管理要求</w:t>
                  </w:r>
                  <w:r>
                    <w:rPr>
                      <w:rFonts w:hint="eastAsia"/>
                      <w:kern w:val="21"/>
                      <w:szCs w:val="21"/>
                    </w:rPr>
                    <w:t>。</w:t>
                  </w:r>
                </w:p>
              </w:tc>
              <w:tc>
                <w:tcPr>
                  <w:tcW w:w="489" w:type="pct"/>
                  <w:vAlign w:val="center"/>
                </w:tcPr>
                <w:p w:rsidR="0021222A" w:rsidRDefault="000D5758">
                  <w:pPr>
                    <w:wordWrap w:val="0"/>
                    <w:adjustRightInd w:val="0"/>
                    <w:snapToGrid w:val="0"/>
                    <w:jc w:val="center"/>
                    <w:rPr>
                      <w:kern w:val="21"/>
                      <w:szCs w:val="21"/>
                    </w:rPr>
                  </w:pPr>
                  <w:r>
                    <w:rPr>
                      <w:rFonts w:hint="eastAsia"/>
                      <w:kern w:val="21"/>
                      <w:szCs w:val="21"/>
                    </w:rPr>
                    <w:t>符合</w:t>
                  </w:r>
                </w:p>
              </w:tc>
            </w:tr>
          </w:tbl>
          <w:p w:rsidR="0021222A" w:rsidRDefault="000D5758">
            <w:pPr>
              <w:spacing w:line="360" w:lineRule="auto"/>
              <w:ind w:firstLineChars="200" w:firstLine="482"/>
              <w:rPr>
                <w:b/>
                <w:bCs/>
                <w:kern w:val="0"/>
                <w:sz w:val="24"/>
                <w:szCs w:val="20"/>
              </w:rPr>
            </w:pPr>
            <w:r>
              <w:rPr>
                <w:rFonts w:hint="eastAsia"/>
                <w:b/>
                <w:bCs/>
                <w:kern w:val="0"/>
                <w:sz w:val="24"/>
                <w:szCs w:val="20"/>
              </w:rPr>
              <w:t>4</w:t>
            </w:r>
            <w:r>
              <w:rPr>
                <w:rFonts w:hint="eastAsia"/>
                <w:b/>
                <w:bCs/>
                <w:kern w:val="0"/>
                <w:sz w:val="24"/>
                <w:szCs w:val="20"/>
              </w:rPr>
              <w:t>、</w:t>
            </w:r>
            <w:r>
              <w:rPr>
                <w:b/>
                <w:bCs/>
                <w:kern w:val="0"/>
                <w:sz w:val="24"/>
                <w:szCs w:val="20"/>
              </w:rPr>
              <w:t>选址合理性分析</w:t>
            </w:r>
          </w:p>
          <w:p w:rsidR="0021222A" w:rsidRDefault="000D5758">
            <w:pPr>
              <w:spacing w:line="360" w:lineRule="auto"/>
              <w:ind w:firstLineChars="200" w:firstLine="480"/>
              <w:rPr>
                <w:sz w:val="24"/>
              </w:rPr>
            </w:pPr>
            <w:r>
              <w:rPr>
                <w:rFonts w:hint="eastAsia"/>
                <w:kern w:val="0"/>
                <w:sz w:val="24"/>
                <w:szCs w:val="20"/>
              </w:rPr>
              <w:t>（</w:t>
            </w:r>
            <w:r>
              <w:rPr>
                <w:rFonts w:hint="eastAsia"/>
                <w:kern w:val="0"/>
                <w:sz w:val="24"/>
                <w:szCs w:val="20"/>
              </w:rPr>
              <w:t>1</w:t>
            </w:r>
            <w:r>
              <w:rPr>
                <w:rFonts w:hint="eastAsia"/>
                <w:kern w:val="0"/>
                <w:sz w:val="24"/>
                <w:szCs w:val="20"/>
              </w:rPr>
              <w:t>）</w:t>
            </w:r>
            <w:r>
              <w:rPr>
                <w:rFonts w:hint="eastAsia"/>
                <w:kern w:val="0"/>
                <w:sz w:val="24"/>
                <w:szCs w:val="20"/>
              </w:rPr>
              <w:t>项目建设地点</w:t>
            </w:r>
            <w:r>
              <w:rPr>
                <w:sz w:val="24"/>
              </w:rPr>
              <w:t>位</w:t>
            </w:r>
            <w:r>
              <w:rPr>
                <w:rFonts w:hint="eastAsia"/>
                <w:sz w:val="24"/>
              </w:rPr>
              <w:t>于</w:t>
            </w:r>
            <w:r>
              <w:rPr>
                <w:rFonts w:hint="eastAsia"/>
                <w:sz w:val="24"/>
              </w:rPr>
              <w:t>陕西省西安市未央区朱宏路北段第四污水处理厂</w:t>
            </w:r>
            <w:r>
              <w:rPr>
                <w:rFonts w:hint="eastAsia"/>
                <w:sz w:val="24"/>
              </w:rPr>
              <w:t>，</w:t>
            </w:r>
            <w:r>
              <w:rPr>
                <w:rFonts w:hint="eastAsia"/>
                <w:sz w:val="24"/>
              </w:rPr>
              <w:t>已取得相关环保手续，</w:t>
            </w:r>
            <w:r>
              <w:rPr>
                <w:rFonts w:hint="eastAsia"/>
                <w:sz w:val="24"/>
              </w:rPr>
              <w:t>用地性质为“工业用地”</w:t>
            </w:r>
            <w:r>
              <w:rPr>
                <w:rFonts w:hint="eastAsia"/>
                <w:kern w:val="0"/>
                <w:sz w:val="24"/>
              </w:rPr>
              <w:t>。</w:t>
            </w:r>
            <w:r>
              <w:rPr>
                <w:kern w:val="0"/>
                <w:sz w:val="24"/>
                <w:szCs w:val="20"/>
              </w:rPr>
              <w:t>项目</w:t>
            </w:r>
            <w:r>
              <w:rPr>
                <w:rFonts w:hint="eastAsia"/>
                <w:kern w:val="0"/>
                <w:sz w:val="24"/>
                <w:szCs w:val="20"/>
              </w:rPr>
              <w:t>北侧</w:t>
            </w:r>
            <w:proofErr w:type="gramStart"/>
            <w:r>
              <w:rPr>
                <w:rFonts w:hint="eastAsia"/>
                <w:kern w:val="0"/>
                <w:sz w:val="24"/>
                <w:szCs w:val="20"/>
              </w:rPr>
              <w:t>为尚耕路</w:t>
            </w:r>
            <w:proofErr w:type="gramEnd"/>
            <w:r>
              <w:rPr>
                <w:rFonts w:hint="eastAsia"/>
                <w:kern w:val="0"/>
                <w:sz w:val="24"/>
                <w:szCs w:val="20"/>
              </w:rPr>
              <w:t>，东侧、西侧、南侧</w:t>
            </w:r>
            <w:r>
              <w:rPr>
                <w:rFonts w:hint="eastAsia"/>
                <w:kern w:val="0"/>
                <w:sz w:val="24"/>
                <w:szCs w:val="20"/>
              </w:rPr>
              <w:t>均为</w:t>
            </w:r>
            <w:r>
              <w:rPr>
                <w:rFonts w:hint="eastAsia"/>
                <w:kern w:val="0"/>
                <w:sz w:val="24"/>
                <w:szCs w:val="20"/>
              </w:rPr>
              <w:t>厂区道路及绿化。</w:t>
            </w:r>
          </w:p>
          <w:p w:rsidR="0021222A" w:rsidRDefault="000D5758">
            <w:pPr>
              <w:adjustRightInd w:val="0"/>
              <w:spacing w:line="360" w:lineRule="auto"/>
              <w:ind w:firstLineChars="200" w:firstLine="480"/>
              <w:rPr>
                <w:sz w:val="24"/>
              </w:rPr>
            </w:pPr>
            <w:r>
              <w:rPr>
                <w:rFonts w:hint="eastAsia"/>
                <w:kern w:val="0"/>
                <w:sz w:val="24"/>
                <w:szCs w:val="20"/>
              </w:rPr>
              <w:t>（</w:t>
            </w:r>
            <w:r>
              <w:rPr>
                <w:rFonts w:hint="eastAsia"/>
                <w:kern w:val="0"/>
                <w:sz w:val="24"/>
                <w:szCs w:val="20"/>
              </w:rPr>
              <w:t>2</w:t>
            </w:r>
            <w:r>
              <w:rPr>
                <w:rFonts w:hint="eastAsia"/>
                <w:kern w:val="0"/>
                <w:sz w:val="24"/>
                <w:szCs w:val="20"/>
              </w:rPr>
              <w:t>）</w:t>
            </w:r>
            <w:r>
              <w:rPr>
                <w:kern w:val="0"/>
                <w:sz w:val="24"/>
                <w:szCs w:val="20"/>
              </w:rPr>
              <w:t>项目所在区域</w:t>
            </w:r>
            <w:r>
              <w:rPr>
                <w:kern w:val="0"/>
                <w:sz w:val="24"/>
                <w:szCs w:val="20"/>
              </w:rPr>
              <w:t>PM</w:t>
            </w:r>
            <w:r>
              <w:rPr>
                <w:kern w:val="0"/>
                <w:sz w:val="24"/>
                <w:szCs w:val="20"/>
                <w:vertAlign w:val="subscript"/>
              </w:rPr>
              <w:t>2.5</w:t>
            </w:r>
            <w:r>
              <w:rPr>
                <w:rFonts w:hint="eastAsia"/>
                <w:kern w:val="0"/>
                <w:sz w:val="24"/>
                <w:szCs w:val="20"/>
              </w:rPr>
              <w:t>、</w:t>
            </w:r>
            <w:r>
              <w:rPr>
                <w:kern w:val="0"/>
                <w:sz w:val="24"/>
                <w:szCs w:val="20"/>
              </w:rPr>
              <w:t>PM</w:t>
            </w:r>
            <w:r>
              <w:rPr>
                <w:rFonts w:hint="eastAsia"/>
                <w:kern w:val="0"/>
                <w:sz w:val="24"/>
                <w:szCs w:val="20"/>
                <w:vertAlign w:val="subscript"/>
              </w:rPr>
              <w:t>10</w:t>
            </w:r>
            <w:r>
              <w:rPr>
                <w:kern w:val="0"/>
                <w:sz w:val="24"/>
                <w:szCs w:val="20"/>
              </w:rPr>
              <w:t>和</w:t>
            </w:r>
            <w:r>
              <w:rPr>
                <w:rFonts w:hint="eastAsia"/>
                <w:kern w:val="0"/>
                <w:sz w:val="24"/>
                <w:szCs w:val="20"/>
              </w:rPr>
              <w:t>O</w:t>
            </w:r>
            <w:r>
              <w:rPr>
                <w:rFonts w:hint="eastAsia"/>
                <w:kern w:val="0"/>
                <w:sz w:val="24"/>
                <w:szCs w:val="20"/>
                <w:vertAlign w:val="subscript"/>
              </w:rPr>
              <w:t>3</w:t>
            </w:r>
            <w:r>
              <w:rPr>
                <w:kern w:val="0"/>
                <w:sz w:val="24"/>
                <w:szCs w:val="20"/>
              </w:rPr>
              <w:t>年均质量浓度值浓度均</w:t>
            </w:r>
            <w:r>
              <w:rPr>
                <w:kern w:val="0"/>
                <w:sz w:val="24"/>
                <w:szCs w:val="20"/>
              </w:rPr>
              <w:lastRenderedPageBreak/>
              <w:t>高于国家环境空气质量二级标准，属不达标区。根据工程分析，针对项目可能产生的各种污染提出了防治措施，严格实施环</w:t>
            </w:r>
            <w:proofErr w:type="gramStart"/>
            <w:r>
              <w:rPr>
                <w:kern w:val="0"/>
                <w:sz w:val="24"/>
                <w:szCs w:val="20"/>
              </w:rPr>
              <w:t>评提出</w:t>
            </w:r>
            <w:proofErr w:type="gramEnd"/>
            <w:r>
              <w:rPr>
                <w:kern w:val="0"/>
                <w:sz w:val="24"/>
                <w:szCs w:val="20"/>
              </w:rPr>
              <w:t>的各项措施后，废气、废水及噪声均能达标排放，固体废物做到了合理处置；从环境影响角度分析对周围环境造成的影响小。</w:t>
            </w:r>
          </w:p>
          <w:p w:rsidR="0021222A" w:rsidRDefault="000D5758">
            <w:pPr>
              <w:spacing w:line="360" w:lineRule="auto"/>
              <w:ind w:firstLineChars="200" w:firstLine="480"/>
              <w:rPr>
                <w:kern w:val="0"/>
                <w:sz w:val="24"/>
                <w:szCs w:val="20"/>
              </w:rPr>
            </w:pPr>
            <w:r>
              <w:rPr>
                <w:rFonts w:hint="eastAsia"/>
                <w:sz w:val="24"/>
              </w:rPr>
              <w:t>（</w:t>
            </w:r>
            <w:r>
              <w:rPr>
                <w:rFonts w:hint="eastAsia"/>
                <w:sz w:val="24"/>
              </w:rPr>
              <w:t>3</w:t>
            </w:r>
            <w:r>
              <w:rPr>
                <w:rFonts w:hint="eastAsia"/>
                <w:sz w:val="24"/>
              </w:rPr>
              <w:t>）</w:t>
            </w:r>
            <w:r>
              <w:rPr>
                <w:sz w:val="24"/>
              </w:rPr>
              <w:t>项目选址</w:t>
            </w:r>
            <w:r>
              <w:rPr>
                <w:rFonts w:hint="eastAsia"/>
                <w:sz w:val="24"/>
              </w:rPr>
              <w:t>周围</w:t>
            </w:r>
            <w:r>
              <w:rPr>
                <w:sz w:val="24"/>
              </w:rPr>
              <w:t>无重点保护野生动植物分布，也不涉及风景名胜区、自然保护区、</w:t>
            </w:r>
            <w:r>
              <w:rPr>
                <w:rFonts w:hint="eastAsia"/>
                <w:sz w:val="24"/>
              </w:rPr>
              <w:t>永久</w:t>
            </w:r>
            <w:r>
              <w:rPr>
                <w:sz w:val="24"/>
              </w:rPr>
              <w:t>基本农田、文物保护单位、饮用水水源地等敏感区域。</w:t>
            </w:r>
          </w:p>
          <w:p w:rsidR="0021222A" w:rsidRDefault="000D5758">
            <w:pPr>
              <w:spacing w:line="360" w:lineRule="auto"/>
              <w:ind w:firstLineChars="200" w:firstLine="480"/>
              <w:rPr>
                <w:kern w:val="0"/>
                <w:sz w:val="24"/>
                <w:szCs w:val="20"/>
              </w:rPr>
            </w:pPr>
            <w:r>
              <w:rPr>
                <w:kern w:val="0"/>
                <w:sz w:val="24"/>
                <w:szCs w:val="20"/>
              </w:rPr>
              <w:t>综上所述，本项目对各项污染物均采取了相应的环保措施，可做到达标排放或妥善处置，</w:t>
            </w:r>
            <w:r>
              <w:rPr>
                <w:kern w:val="0"/>
                <w:sz w:val="24"/>
                <w:szCs w:val="20"/>
              </w:rPr>
              <w:t>对周围环境影响较小，</w:t>
            </w:r>
            <w:r>
              <w:rPr>
                <w:kern w:val="0"/>
                <w:sz w:val="24"/>
                <w:szCs w:val="20"/>
              </w:rPr>
              <w:t>因此，从环境保护角度分析，本项目选址合理。</w:t>
            </w:r>
          </w:p>
          <w:p w:rsidR="0021222A" w:rsidRDefault="000D5758">
            <w:pPr>
              <w:spacing w:line="360" w:lineRule="auto"/>
              <w:ind w:firstLineChars="200" w:firstLine="482"/>
              <w:rPr>
                <w:b/>
                <w:bCs/>
                <w:sz w:val="24"/>
                <w:szCs w:val="32"/>
              </w:rPr>
            </w:pPr>
            <w:r>
              <w:rPr>
                <w:rFonts w:hint="eastAsia"/>
                <w:b/>
                <w:bCs/>
                <w:sz w:val="24"/>
                <w:szCs w:val="32"/>
              </w:rPr>
              <w:t>5</w:t>
            </w:r>
            <w:r>
              <w:rPr>
                <w:rFonts w:hint="eastAsia"/>
                <w:b/>
                <w:bCs/>
                <w:sz w:val="24"/>
                <w:szCs w:val="32"/>
              </w:rPr>
              <w:t>、平面布置合</w:t>
            </w:r>
            <w:r>
              <w:rPr>
                <w:b/>
                <w:bCs/>
                <w:sz w:val="24"/>
                <w:szCs w:val="32"/>
              </w:rPr>
              <w:t>理性分析</w:t>
            </w:r>
          </w:p>
          <w:p w:rsidR="0021222A" w:rsidRDefault="000D5758">
            <w:pPr>
              <w:spacing w:line="360" w:lineRule="auto"/>
              <w:ind w:firstLineChars="200" w:firstLine="480"/>
              <w:rPr>
                <w:kern w:val="0"/>
                <w:sz w:val="24"/>
                <w:szCs w:val="20"/>
              </w:rPr>
            </w:pPr>
            <w:r>
              <w:rPr>
                <w:kern w:val="0"/>
                <w:sz w:val="24"/>
                <w:szCs w:val="20"/>
              </w:rPr>
              <w:t>本项目根据</w:t>
            </w:r>
            <w:r>
              <w:rPr>
                <w:kern w:val="0"/>
                <w:sz w:val="24"/>
                <w:szCs w:val="20"/>
              </w:rPr>
              <w:t>“</w:t>
            </w:r>
            <w:r>
              <w:rPr>
                <w:kern w:val="0"/>
                <w:sz w:val="24"/>
                <w:szCs w:val="20"/>
              </w:rPr>
              <w:t>分布合理、工艺流畅、物流短捷、突出环保</w:t>
            </w:r>
            <w:r>
              <w:rPr>
                <w:kern w:val="0"/>
                <w:sz w:val="24"/>
                <w:szCs w:val="20"/>
              </w:rPr>
              <w:t>”</w:t>
            </w:r>
            <w:r>
              <w:rPr>
                <w:kern w:val="0"/>
                <w:sz w:val="24"/>
                <w:szCs w:val="20"/>
              </w:rPr>
              <w:t>的原则，结合用地条件及生产工艺，综合考虑环保、消防、卫生等要求，对</w:t>
            </w:r>
            <w:r>
              <w:rPr>
                <w:rFonts w:hint="eastAsia"/>
                <w:kern w:val="0"/>
                <w:sz w:val="24"/>
                <w:szCs w:val="20"/>
              </w:rPr>
              <w:t>各检验室</w:t>
            </w:r>
            <w:r>
              <w:rPr>
                <w:kern w:val="0"/>
                <w:sz w:val="24"/>
                <w:szCs w:val="20"/>
              </w:rPr>
              <w:t>布置进行统筹安排。</w:t>
            </w:r>
          </w:p>
          <w:p w:rsidR="0021222A" w:rsidRDefault="000D5758">
            <w:pPr>
              <w:pStyle w:val="Default1"/>
              <w:spacing w:line="360" w:lineRule="auto"/>
              <w:ind w:firstLineChars="200" w:firstLine="480"/>
              <w:jc w:val="both"/>
              <w:rPr>
                <w:rFonts w:ascii="Times New Roman" w:eastAsia="宋体" w:cs="Times New Roman"/>
                <w:color w:val="auto"/>
              </w:rPr>
            </w:pPr>
            <w:r>
              <w:rPr>
                <w:rFonts w:ascii="Times New Roman" w:eastAsia="宋体" w:cs="Times New Roman"/>
                <w:bCs/>
                <w:color w:val="auto"/>
                <w:szCs w:val="28"/>
              </w:rPr>
              <w:t>本项目</w:t>
            </w:r>
            <w:r>
              <w:rPr>
                <w:rFonts w:ascii="Times New Roman" w:eastAsia="宋体" w:cs="Times New Roman"/>
                <w:color w:val="auto"/>
                <w:szCs w:val="20"/>
              </w:rPr>
              <w:t>位于</w:t>
            </w:r>
            <w:r>
              <w:rPr>
                <w:rFonts w:ascii="Times New Roman" w:eastAsia="宋体" w:cs="Times New Roman"/>
                <w:color w:val="auto"/>
                <w:szCs w:val="20"/>
              </w:rPr>
              <w:t>陕西省西安市未央区朱宏路北段第四污水处理厂</w:t>
            </w:r>
            <w:r>
              <w:rPr>
                <w:rFonts w:ascii="Times New Roman" w:eastAsia="宋体" w:cs="Times New Roman"/>
                <w:color w:val="auto"/>
              </w:rPr>
              <w:t>，</w:t>
            </w:r>
            <w:r>
              <w:rPr>
                <w:rFonts w:ascii="Times New Roman" w:eastAsia="宋体" w:cs="Times New Roman"/>
                <w:color w:val="auto"/>
                <w:szCs w:val="20"/>
              </w:rPr>
              <w:t>主要</w:t>
            </w:r>
            <w:r>
              <w:rPr>
                <w:rFonts w:ascii="Times New Roman" w:eastAsia="宋体" w:cs="Times New Roman" w:hint="eastAsia"/>
                <w:color w:val="auto"/>
                <w:szCs w:val="20"/>
              </w:rPr>
              <w:t>包括各个检验室</w:t>
            </w:r>
            <w:r>
              <w:rPr>
                <w:rFonts w:ascii="Times New Roman" w:eastAsia="宋体" w:cs="Times New Roman"/>
                <w:color w:val="auto"/>
                <w:szCs w:val="20"/>
              </w:rPr>
              <w:t>等。</w:t>
            </w:r>
            <w:r>
              <w:rPr>
                <w:rFonts w:ascii="Times New Roman" w:eastAsia="宋体" w:cs="Times New Roman"/>
                <w:color w:val="auto"/>
                <w:szCs w:val="20"/>
              </w:rPr>
              <w:t>本项目距离较近的敏感点为</w:t>
            </w:r>
            <w:r>
              <w:rPr>
                <w:rFonts w:ascii="Times New Roman" w:eastAsia="宋体" w:cs="Times New Roman" w:hint="eastAsia"/>
                <w:color w:val="auto"/>
                <w:szCs w:val="20"/>
              </w:rPr>
              <w:t>北</w:t>
            </w:r>
            <w:r>
              <w:rPr>
                <w:rFonts w:ascii="Times New Roman" w:eastAsia="宋体" w:cs="Times New Roman"/>
                <w:color w:val="auto"/>
                <w:szCs w:val="20"/>
              </w:rPr>
              <w:t>侧</w:t>
            </w:r>
            <w:r>
              <w:rPr>
                <w:rFonts w:ascii="Times New Roman" w:eastAsia="宋体" w:cs="Times New Roman"/>
                <w:color w:val="auto"/>
                <w:szCs w:val="20"/>
              </w:rPr>
              <w:t>2</w:t>
            </w:r>
            <w:r>
              <w:rPr>
                <w:rFonts w:ascii="Times New Roman" w:eastAsia="宋体" w:cs="Times New Roman" w:hint="eastAsia"/>
                <w:color w:val="auto"/>
                <w:szCs w:val="20"/>
              </w:rPr>
              <w:t>63</w:t>
            </w:r>
            <w:r>
              <w:rPr>
                <w:rFonts w:ascii="Times New Roman" w:eastAsia="宋体" w:cs="Times New Roman"/>
                <w:color w:val="auto"/>
                <w:szCs w:val="20"/>
              </w:rPr>
              <w:t>m</w:t>
            </w:r>
            <w:r>
              <w:rPr>
                <w:rFonts w:ascii="Times New Roman" w:eastAsia="宋体" w:cs="Times New Roman"/>
                <w:color w:val="auto"/>
                <w:szCs w:val="20"/>
              </w:rPr>
              <w:t>外的</w:t>
            </w:r>
            <w:r>
              <w:rPr>
                <w:rFonts w:ascii="Times New Roman" w:eastAsia="宋体" w:cs="Times New Roman" w:hint="eastAsia"/>
                <w:color w:val="auto"/>
                <w:szCs w:val="20"/>
              </w:rPr>
              <w:t>长乐西苑</w:t>
            </w:r>
            <w:r>
              <w:rPr>
                <w:rFonts w:ascii="Times New Roman" w:eastAsia="宋体" w:cs="Times New Roman"/>
                <w:color w:val="auto"/>
                <w:szCs w:val="20"/>
              </w:rPr>
              <w:t>，</w:t>
            </w:r>
            <w:r>
              <w:rPr>
                <w:rFonts w:ascii="Times New Roman" w:eastAsia="宋体" w:cs="Times New Roman"/>
                <w:color w:val="auto"/>
                <w:szCs w:val="20"/>
              </w:rPr>
              <w:t>排气筒安置在距离敏感点较远的位置，降低对敏感点的影响。项目总体上做到按</w:t>
            </w:r>
            <w:r>
              <w:rPr>
                <w:rFonts w:ascii="Times New Roman" w:eastAsia="宋体" w:cs="Times New Roman" w:hint="eastAsia"/>
                <w:color w:val="auto"/>
                <w:szCs w:val="20"/>
              </w:rPr>
              <w:t>检验室</w:t>
            </w:r>
            <w:r>
              <w:rPr>
                <w:rFonts w:ascii="Times New Roman" w:eastAsia="宋体" w:cs="Times New Roman"/>
                <w:color w:val="auto"/>
                <w:szCs w:val="20"/>
              </w:rPr>
              <w:t>分</w:t>
            </w:r>
            <w:r>
              <w:rPr>
                <w:rFonts w:ascii="Times New Roman" w:eastAsia="宋体" w:cs="Times New Roman"/>
                <w:color w:val="auto"/>
                <w:szCs w:val="20"/>
              </w:rPr>
              <w:t>区，系统分明，布置整齐合理。</w:t>
            </w:r>
          </w:p>
          <w:p w:rsidR="0021222A" w:rsidRDefault="0021222A">
            <w:pPr>
              <w:pStyle w:val="Default1"/>
              <w:spacing w:line="360" w:lineRule="auto"/>
              <w:rPr>
                <w:color w:val="auto"/>
              </w:rPr>
            </w:pPr>
          </w:p>
          <w:p w:rsidR="0021222A" w:rsidRDefault="0021222A">
            <w:pPr>
              <w:pStyle w:val="Default1"/>
              <w:spacing w:line="360" w:lineRule="auto"/>
              <w:rPr>
                <w:color w:val="auto"/>
              </w:rPr>
            </w:pPr>
          </w:p>
          <w:p w:rsidR="0021222A" w:rsidRDefault="0021222A">
            <w:pPr>
              <w:pStyle w:val="Default1"/>
              <w:spacing w:line="360" w:lineRule="auto"/>
              <w:rPr>
                <w:color w:val="auto"/>
              </w:rPr>
            </w:pPr>
          </w:p>
          <w:p w:rsidR="0021222A" w:rsidRDefault="0021222A">
            <w:pPr>
              <w:pStyle w:val="Default1"/>
              <w:spacing w:line="360" w:lineRule="auto"/>
              <w:rPr>
                <w:color w:val="auto"/>
              </w:rPr>
            </w:pPr>
          </w:p>
          <w:p w:rsidR="0021222A" w:rsidRDefault="0021222A">
            <w:pPr>
              <w:pStyle w:val="Default1"/>
              <w:spacing w:line="360" w:lineRule="auto"/>
              <w:rPr>
                <w:color w:val="auto"/>
              </w:rPr>
            </w:pPr>
          </w:p>
          <w:p w:rsidR="0021222A" w:rsidRDefault="0021222A">
            <w:pPr>
              <w:pStyle w:val="Default1"/>
              <w:spacing w:line="360" w:lineRule="auto"/>
              <w:rPr>
                <w:color w:val="auto"/>
              </w:rPr>
            </w:pPr>
          </w:p>
          <w:p w:rsidR="0021222A" w:rsidRDefault="0021222A">
            <w:pPr>
              <w:pStyle w:val="Default1"/>
              <w:spacing w:line="360" w:lineRule="auto"/>
              <w:rPr>
                <w:color w:val="auto"/>
              </w:rPr>
            </w:pPr>
          </w:p>
          <w:p w:rsidR="0021222A" w:rsidRDefault="0021222A">
            <w:pPr>
              <w:pStyle w:val="Default1"/>
              <w:spacing w:line="360" w:lineRule="auto"/>
              <w:rPr>
                <w:color w:val="auto"/>
              </w:rPr>
            </w:pPr>
          </w:p>
          <w:p w:rsidR="0021222A" w:rsidRDefault="0021222A">
            <w:pPr>
              <w:pStyle w:val="Default1"/>
              <w:spacing w:line="360" w:lineRule="auto"/>
              <w:rPr>
                <w:color w:val="auto"/>
              </w:rPr>
            </w:pPr>
          </w:p>
          <w:p w:rsidR="0021222A" w:rsidRDefault="0021222A">
            <w:pPr>
              <w:pStyle w:val="Default1"/>
              <w:rPr>
                <w:rFonts w:ascii="Times New Roman" w:cs="Times New Roman"/>
                <w:color w:val="auto"/>
                <w:szCs w:val="21"/>
              </w:rPr>
            </w:pPr>
          </w:p>
        </w:tc>
      </w:tr>
    </w:tbl>
    <w:p w:rsidR="0021222A" w:rsidRDefault="0021222A">
      <w:pPr>
        <w:spacing w:line="360" w:lineRule="auto"/>
        <w:outlineLvl w:val="0"/>
        <w:rPr>
          <w:rFonts w:eastAsia="黑体"/>
          <w:sz w:val="30"/>
        </w:rPr>
        <w:sectPr w:rsidR="0021222A">
          <w:footerReference w:type="default" r:id="rId10"/>
          <w:pgSz w:w="11906" w:h="16838"/>
          <w:pgMar w:top="1701" w:right="1531" w:bottom="1701" w:left="1531" w:header="851" w:footer="1077" w:gutter="0"/>
          <w:pgNumType w:fmt="numberInDash" w:start="1"/>
          <w:cols w:space="720"/>
          <w:docGrid w:linePitch="312"/>
        </w:sectPr>
      </w:pPr>
    </w:p>
    <w:p w:rsidR="0021222A" w:rsidRDefault="000D5758">
      <w:pPr>
        <w:widowControl/>
        <w:spacing w:before="100" w:beforeAutospacing="1" w:after="100" w:afterAutospacing="1"/>
        <w:jc w:val="center"/>
        <w:outlineLvl w:val="0"/>
        <w:rPr>
          <w:rFonts w:eastAsia="黑体"/>
          <w:snapToGrid w:val="0"/>
          <w:kern w:val="0"/>
          <w:sz w:val="30"/>
          <w:szCs w:val="30"/>
        </w:rPr>
      </w:pPr>
      <w:r>
        <w:rPr>
          <w:rFonts w:eastAsia="黑体"/>
          <w:snapToGrid w:val="0"/>
          <w:kern w:val="0"/>
          <w:sz w:val="30"/>
          <w:szCs w:val="30"/>
        </w:rPr>
        <w:lastRenderedPageBreak/>
        <w:t>二、建设项目工程分析</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4A0"/>
      </w:tblPr>
      <w:tblGrid>
        <w:gridCol w:w="456"/>
        <w:gridCol w:w="8604"/>
      </w:tblGrid>
      <w:tr w:rsidR="0021222A">
        <w:trPr>
          <w:trHeight w:val="2681"/>
          <w:jc w:val="center"/>
        </w:trPr>
        <w:tc>
          <w:tcPr>
            <w:tcW w:w="473" w:type="dxa"/>
            <w:vAlign w:val="center"/>
          </w:tcPr>
          <w:p w:rsidR="0021222A" w:rsidRDefault="000D5758">
            <w:pPr>
              <w:widowControl/>
              <w:adjustRightInd w:val="0"/>
              <w:snapToGrid w:val="0"/>
              <w:jc w:val="center"/>
              <w:rPr>
                <w:kern w:val="0"/>
                <w:szCs w:val="21"/>
              </w:rPr>
            </w:pPr>
            <w:r>
              <w:rPr>
                <w:kern w:val="0"/>
                <w:sz w:val="24"/>
              </w:rPr>
              <w:t>建设内容</w:t>
            </w:r>
          </w:p>
        </w:tc>
        <w:tc>
          <w:tcPr>
            <w:tcW w:w="8587" w:type="dxa"/>
          </w:tcPr>
          <w:p w:rsidR="0021222A" w:rsidRDefault="000D5758">
            <w:pPr>
              <w:spacing w:line="360" w:lineRule="auto"/>
              <w:ind w:firstLineChars="200" w:firstLine="482"/>
              <w:rPr>
                <w:b/>
                <w:kern w:val="0"/>
                <w:sz w:val="24"/>
                <w:szCs w:val="20"/>
              </w:rPr>
            </w:pPr>
            <w:r>
              <w:rPr>
                <w:b/>
                <w:kern w:val="0"/>
                <w:sz w:val="24"/>
                <w:szCs w:val="20"/>
              </w:rPr>
              <w:t>1</w:t>
            </w:r>
            <w:r>
              <w:rPr>
                <w:rFonts w:hint="eastAsia"/>
                <w:b/>
                <w:kern w:val="0"/>
                <w:sz w:val="24"/>
                <w:szCs w:val="20"/>
              </w:rPr>
              <w:t>、</w:t>
            </w:r>
            <w:r>
              <w:rPr>
                <w:b/>
                <w:kern w:val="0"/>
                <w:sz w:val="24"/>
                <w:szCs w:val="20"/>
              </w:rPr>
              <w:t>工程内容及规模</w:t>
            </w:r>
          </w:p>
          <w:p w:rsidR="0021222A" w:rsidRDefault="000D5758">
            <w:pPr>
              <w:spacing w:line="360" w:lineRule="auto"/>
              <w:ind w:firstLineChars="200" w:firstLine="480"/>
              <w:rPr>
                <w:kern w:val="0"/>
                <w:sz w:val="24"/>
              </w:rPr>
            </w:pPr>
            <w:r>
              <w:rPr>
                <w:kern w:val="0"/>
                <w:sz w:val="24"/>
                <w:szCs w:val="20"/>
              </w:rPr>
              <w:t>项目名</w:t>
            </w:r>
            <w:r>
              <w:rPr>
                <w:kern w:val="0"/>
                <w:sz w:val="24"/>
              </w:rPr>
              <w:t>称：</w:t>
            </w:r>
            <w:r>
              <w:rPr>
                <w:rFonts w:hint="eastAsia"/>
                <w:kern w:val="0"/>
                <w:sz w:val="24"/>
              </w:rPr>
              <w:t>西安润诚环境检测技术有限公司环境检测实验室项目</w:t>
            </w:r>
          </w:p>
          <w:p w:rsidR="0021222A" w:rsidRDefault="000D5758">
            <w:pPr>
              <w:spacing w:line="360" w:lineRule="auto"/>
              <w:ind w:firstLineChars="200" w:firstLine="480"/>
              <w:rPr>
                <w:kern w:val="0"/>
                <w:sz w:val="24"/>
              </w:rPr>
            </w:pPr>
            <w:r>
              <w:rPr>
                <w:kern w:val="0"/>
                <w:sz w:val="24"/>
              </w:rPr>
              <w:t>建设地点：</w:t>
            </w:r>
            <w:r>
              <w:rPr>
                <w:rFonts w:hint="eastAsia"/>
                <w:kern w:val="0"/>
                <w:sz w:val="24"/>
              </w:rPr>
              <w:t>陕西省西安市未央区朱宏路北段第四污水处理厂</w:t>
            </w:r>
          </w:p>
          <w:p w:rsidR="0021222A" w:rsidRDefault="000D5758">
            <w:pPr>
              <w:spacing w:line="360" w:lineRule="auto"/>
              <w:ind w:firstLineChars="200" w:firstLine="480"/>
              <w:rPr>
                <w:kern w:val="0"/>
                <w:sz w:val="24"/>
              </w:rPr>
            </w:pPr>
            <w:r>
              <w:rPr>
                <w:kern w:val="0"/>
                <w:sz w:val="24"/>
              </w:rPr>
              <w:t>建设性质：新建</w:t>
            </w:r>
          </w:p>
          <w:p w:rsidR="0021222A" w:rsidRDefault="000D5758">
            <w:pPr>
              <w:spacing w:line="360" w:lineRule="auto"/>
              <w:ind w:firstLineChars="200" w:firstLine="480"/>
              <w:rPr>
                <w:kern w:val="0"/>
                <w:sz w:val="24"/>
              </w:rPr>
            </w:pPr>
            <w:r>
              <w:rPr>
                <w:kern w:val="0"/>
                <w:sz w:val="24"/>
              </w:rPr>
              <w:t>建设单位：</w:t>
            </w:r>
            <w:r>
              <w:rPr>
                <w:rFonts w:hint="eastAsia"/>
                <w:kern w:val="0"/>
                <w:sz w:val="24"/>
              </w:rPr>
              <w:t>西安润诚环境检测技术有限公司</w:t>
            </w:r>
          </w:p>
          <w:p w:rsidR="0021222A" w:rsidRDefault="000D5758">
            <w:pPr>
              <w:spacing w:line="360" w:lineRule="auto"/>
              <w:ind w:firstLineChars="200" w:firstLine="480"/>
              <w:rPr>
                <w:kern w:val="0"/>
                <w:sz w:val="24"/>
              </w:rPr>
            </w:pPr>
            <w:r>
              <w:rPr>
                <w:kern w:val="0"/>
                <w:sz w:val="24"/>
              </w:rPr>
              <w:t>建设内容：</w:t>
            </w:r>
            <w:r>
              <w:rPr>
                <w:rFonts w:hint="eastAsia"/>
                <w:kern w:val="0"/>
                <w:sz w:val="24"/>
              </w:rPr>
              <w:t>本项目位于西安市第四污水处理厂实验楼，占地面积</w:t>
            </w:r>
            <w:r>
              <w:rPr>
                <w:rFonts w:hint="eastAsia"/>
                <w:kern w:val="0"/>
                <w:sz w:val="24"/>
              </w:rPr>
              <w:t>1000</w:t>
            </w:r>
            <w:r>
              <w:rPr>
                <w:rFonts w:hint="eastAsia"/>
                <w:kern w:val="0"/>
                <w:sz w:val="24"/>
              </w:rPr>
              <w:t>平方米，包含理化室、微生物室、原子吸收室等；主要购置离子色谱仪、气相色谱仪、生化培养箱、检验筛、水质测定仪等检</w:t>
            </w:r>
            <w:bookmarkStart w:id="1" w:name="_GoBack"/>
            <w:bookmarkEnd w:id="1"/>
            <w:r>
              <w:rPr>
                <w:rFonts w:hint="eastAsia"/>
                <w:kern w:val="0"/>
                <w:sz w:val="24"/>
              </w:rPr>
              <w:t>验设备，进行水和废水、大气、噪声等的相关检测。</w:t>
            </w:r>
          </w:p>
          <w:p w:rsidR="0021222A" w:rsidRDefault="000D5758">
            <w:pPr>
              <w:spacing w:line="360" w:lineRule="auto"/>
              <w:ind w:firstLineChars="200" w:firstLine="480"/>
              <w:rPr>
                <w:kern w:val="0"/>
                <w:sz w:val="24"/>
              </w:rPr>
            </w:pPr>
            <w:r>
              <w:rPr>
                <w:kern w:val="0"/>
                <w:sz w:val="24"/>
              </w:rPr>
              <w:t>总投资：</w:t>
            </w:r>
            <w:r>
              <w:rPr>
                <w:rFonts w:hint="eastAsia"/>
                <w:kern w:val="0"/>
                <w:sz w:val="24"/>
              </w:rPr>
              <w:t>300</w:t>
            </w:r>
            <w:r>
              <w:rPr>
                <w:kern w:val="0"/>
                <w:sz w:val="24"/>
              </w:rPr>
              <w:t>万元，全部为企业自筹。</w:t>
            </w:r>
          </w:p>
          <w:p w:rsidR="0021222A" w:rsidRDefault="000D5758">
            <w:pPr>
              <w:spacing w:line="360" w:lineRule="auto"/>
              <w:ind w:firstLineChars="200" w:firstLine="480"/>
              <w:contextualSpacing/>
              <w:rPr>
                <w:kern w:val="0"/>
                <w:sz w:val="24"/>
                <w:szCs w:val="20"/>
              </w:rPr>
            </w:pPr>
            <w:r>
              <w:rPr>
                <w:rFonts w:hint="eastAsia"/>
                <w:sz w:val="24"/>
              </w:rPr>
              <w:t>企业在</w:t>
            </w:r>
            <w:r>
              <w:rPr>
                <w:rFonts w:hint="eastAsia"/>
                <w:sz w:val="24"/>
              </w:rPr>
              <w:t>办理</w:t>
            </w:r>
            <w:r>
              <w:rPr>
                <w:kern w:val="0"/>
                <w:sz w:val="24"/>
                <w:szCs w:val="20"/>
              </w:rPr>
              <w:t>陕西省企业投资项目备案确认书</w:t>
            </w:r>
            <w:r>
              <w:rPr>
                <w:rFonts w:hint="eastAsia"/>
                <w:sz w:val="24"/>
              </w:rPr>
              <w:t>过程</w:t>
            </w:r>
            <w:r>
              <w:rPr>
                <w:rFonts w:hint="eastAsia"/>
                <w:sz w:val="24"/>
              </w:rPr>
              <w:t>中</w:t>
            </w:r>
            <w:r>
              <w:rPr>
                <w:rFonts w:hint="eastAsia"/>
                <w:sz w:val="24"/>
              </w:rPr>
              <w:t>，</w:t>
            </w:r>
            <w:r>
              <w:rPr>
                <w:rFonts w:hint="eastAsia"/>
                <w:sz w:val="24"/>
              </w:rPr>
              <w:t>项目厂房为</w:t>
            </w:r>
            <w:r>
              <w:rPr>
                <w:rFonts w:hint="eastAsia"/>
                <w:kern w:val="0"/>
                <w:sz w:val="24"/>
              </w:rPr>
              <w:t>西安市第四污水处理厂已建成实验楼</w:t>
            </w:r>
            <w:r>
              <w:rPr>
                <w:rFonts w:hint="eastAsia"/>
                <w:sz w:val="24"/>
              </w:rPr>
              <w:t>，不是为自建，</w:t>
            </w:r>
            <w:r>
              <w:rPr>
                <w:rFonts w:hint="eastAsia"/>
                <w:sz w:val="24"/>
              </w:rPr>
              <w:t>备案审批单位</w:t>
            </w:r>
            <w:r>
              <w:rPr>
                <w:rFonts w:hint="eastAsia"/>
                <w:sz w:val="24"/>
              </w:rPr>
              <w:t>建设性质从厂房考虑</w:t>
            </w:r>
            <w:r>
              <w:rPr>
                <w:rFonts w:hint="eastAsia"/>
                <w:sz w:val="24"/>
              </w:rPr>
              <w:t>定</w:t>
            </w:r>
            <w:r>
              <w:rPr>
                <w:rFonts w:hint="eastAsia"/>
                <w:sz w:val="24"/>
              </w:rPr>
              <w:t>为其他；从环境影响角度，本项目在空置厂房建设，不存在原有环境污染，故本次环</w:t>
            </w:r>
            <w:proofErr w:type="gramStart"/>
            <w:r>
              <w:rPr>
                <w:rFonts w:hint="eastAsia"/>
                <w:sz w:val="24"/>
              </w:rPr>
              <w:t>评建设</w:t>
            </w:r>
            <w:proofErr w:type="gramEnd"/>
            <w:r>
              <w:rPr>
                <w:rFonts w:hint="eastAsia"/>
                <w:sz w:val="24"/>
              </w:rPr>
              <w:t>性质按新建。</w:t>
            </w:r>
          </w:p>
          <w:p w:rsidR="0021222A" w:rsidRDefault="000D5758">
            <w:pPr>
              <w:spacing w:line="360" w:lineRule="auto"/>
              <w:ind w:firstLineChars="200" w:firstLine="480"/>
              <w:contextualSpacing/>
              <w:rPr>
                <w:kern w:val="0"/>
                <w:sz w:val="24"/>
                <w:szCs w:val="20"/>
              </w:rPr>
            </w:pPr>
            <w:r>
              <w:rPr>
                <w:kern w:val="0"/>
                <w:sz w:val="24"/>
                <w:szCs w:val="20"/>
              </w:rPr>
              <w:t>（</w:t>
            </w:r>
            <w:r>
              <w:rPr>
                <w:kern w:val="0"/>
                <w:sz w:val="24"/>
                <w:szCs w:val="20"/>
              </w:rPr>
              <w:t>1</w:t>
            </w:r>
            <w:r>
              <w:rPr>
                <w:kern w:val="0"/>
                <w:sz w:val="24"/>
                <w:szCs w:val="20"/>
              </w:rPr>
              <w:t>）地理位置</w:t>
            </w:r>
          </w:p>
          <w:p w:rsidR="0021222A" w:rsidRDefault="000D5758">
            <w:pPr>
              <w:spacing w:line="360" w:lineRule="auto"/>
              <w:ind w:firstLineChars="200" w:firstLine="480"/>
              <w:contextualSpacing/>
              <w:rPr>
                <w:b/>
                <w:kern w:val="0"/>
                <w:sz w:val="24"/>
                <w:szCs w:val="20"/>
              </w:rPr>
            </w:pPr>
            <w:r>
              <w:rPr>
                <w:kern w:val="0"/>
                <w:sz w:val="24"/>
                <w:szCs w:val="20"/>
              </w:rPr>
              <w:t>本项目位于</w:t>
            </w:r>
            <w:r>
              <w:rPr>
                <w:rFonts w:hint="eastAsia"/>
                <w:kern w:val="0"/>
                <w:sz w:val="24"/>
              </w:rPr>
              <w:t>陕西省西安市未央区朱宏路北段第四污水处理厂</w:t>
            </w:r>
            <w:r>
              <w:rPr>
                <w:kern w:val="0"/>
                <w:sz w:val="24"/>
                <w:szCs w:val="20"/>
              </w:rPr>
              <w:t>，厂房所在地中心坐标为</w:t>
            </w:r>
            <w:r>
              <w:rPr>
                <w:kern w:val="0"/>
                <w:sz w:val="24"/>
                <w:szCs w:val="20"/>
              </w:rPr>
              <w:t>E108°5</w:t>
            </w:r>
            <w:r>
              <w:rPr>
                <w:rFonts w:hint="eastAsia"/>
                <w:kern w:val="0"/>
                <w:sz w:val="24"/>
                <w:szCs w:val="20"/>
              </w:rPr>
              <w:t>4</w:t>
            </w:r>
            <w:r>
              <w:rPr>
                <w:kern w:val="0"/>
                <w:sz w:val="24"/>
                <w:szCs w:val="20"/>
              </w:rPr>
              <w:t>′</w:t>
            </w:r>
            <w:r>
              <w:rPr>
                <w:rFonts w:hint="eastAsia"/>
                <w:kern w:val="0"/>
                <w:sz w:val="24"/>
                <w:szCs w:val="20"/>
              </w:rPr>
              <w:t>42.990</w:t>
            </w:r>
            <w:r>
              <w:rPr>
                <w:kern w:val="0"/>
                <w:sz w:val="24"/>
                <w:szCs w:val="20"/>
              </w:rPr>
              <w:t>″</w:t>
            </w:r>
            <w:r>
              <w:rPr>
                <w:kern w:val="0"/>
                <w:sz w:val="24"/>
                <w:szCs w:val="20"/>
              </w:rPr>
              <w:t>，</w:t>
            </w:r>
            <w:r>
              <w:rPr>
                <w:kern w:val="0"/>
                <w:sz w:val="24"/>
                <w:szCs w:val="20"/>
              </w:rPr>
              <w:t>N34°2</w:t>
            </w:r>
            <w:r>
              <w:rPr>
                <w:rFonts w:hint="eastAsia"/>
                <w:kern w:val="0"/>
                <w:sz w:val="24"/>
                <w:szCs w:val="20"/>
              </w:rPr>
              <w:t>2</w:t>
            </w:r>
            <w:r>
              <w:rPr>
                <w:kern w:val="0"/>
                <w:sz w:val="24"/>
                <w:szCs w:val="20"/>
              </w:rPr>
              <w:t>′</w:t>
            </w:r>
            <w:r>
              <w:rPr>
                <w:rFonts w:hint="eastAsia"/>
                <w:kern w:val="0"/>
                <w:sz w:val="24"/>
                <w:szCs w:val="20"/>
              </w:rPr>
              <w:t>13.055</w:t>
            </w:r>
            <w:r>
              <w:rPr>
                <w:kern w:val="0"/>
                <w:sz w:val="24"/>
                <w:szCs w:val="20"/>
              </w:rPr>
              <w:t>″</w:t>
            </w:r>
            <w:r>
              <w:rPr>
                <w:kern w:val="0"/>
                <w:sz w:val="24"/>
                <w:szCs w:val="20"/>
              </w:rPr>
              <w:t>，</w:t>
            </w:r>
            <w:r>
              <w:rPr>
                <w:kern w:val="0"/>
                <w:sz w:val="24"/>
                <w:szCs w:val="20"/>
              </w:rPr>
              <w:t>具体地理位置见附图</w:t>
            </w:r>
            <w:r>
              <w:rPr>
                <w:kern w:val="0"/>
                <w:sz w:val="24"/>
                <w:szCs w:val="20"/>
              </w:rPr>
              <w:t>1</w:t>
            </w:r>
            <w:r>
              <w:rPr>
                <w:kern w:val="0"/>
                <w:sz w:val="24"/>
                <w:szCs w:val="20"/>
              </w:rPr>
              <w:t>。本项目</w:t>
            </w:r>
            <w:r>
              <w:rPr>
                <w:rFonts w:hint="eastAsia"/>
                <w:kern w:val="0"/>
                <w:sz w:val="24"/>
                <w:szCs w:val="20"/>
              </w:rPr>
              <w:t>北侧</w:t>
            </w:r>
            <w:proofErr w:type="gramStart"/>
            <w:r>
              <w:rPr>
                <w:rFonts w:hint="eastAsia"/>
                <w:kern w:val="0"/>
                <w:sz w:val="24"/>
                <w:szCs w:val="20"/>
              </w:rPr>
              <w:t>为尚耕路</w:t>
            </w:r>
            <w:proofErr w:type="gramEnd"/>
            <w:r>
              <w:rPr>
                <w:rFonts w:hint="eastAsia"/>
                <w:kern w:val="0"/>
                <w:sz w:val="24"/>
                <w:szCs w:val="20"/>
              </w:rPr>
              <w:t>，东侧、西侧、南侧</w:t>
            </w:r>
            <w:r>
              <w:rPr>
                <w:rFonts w:hint="eastAsia"/>
                <w:kern w:val="0"/>
                <w:sz w:val="24"/>
                <w:szCs w:val="20"/>
              </w:rPr>
              <w:t>均为</w:t>
            </w:r>
            <w:r>
              <w:rPr>
                <w:rFonts w:hint="eastAsia"/>
                <w:kern w:val="0"/>
                <w:sz w:val="24"/>
                <w:szCs w:val="20"/>
              </w:rPr>
              <w:t>厂区道路及绿化</w:t>
            </w:r>
            <w:r>
              <w:rPr>
                <w:rFonts w:hint="eastAsia"/>
                <w:kern w:val="0"/>
                <w:sz w:val="24"/>
                <w:szCs w:val="20"/>
              </w:rPr>
              <w:t>，</w:t>
            </w:r>
            <w:r>
              <w:rPr>
                <w:kern w:val="0"/>
                <w:sz w:val="24"/>
                <w:szCs w:val="20"/>
              </w:rPr>
              <w:t>具体四邻关系见附图</w:t>
            </w:r>
            <w:r>
              <w:rPr>
                <w:rFonts w:hint="eastAsia"/>
                <w:kern w:val="0"/>
                <w:sz w:val="24"/>
                <w:szCs w:val="20"/>
              </w:rPr>
              <w:t>。</w:t>
            </w:r>
          </w:p>
          <w:p w:rsidR="0021222A" w:rsidRDefault="000D5758">
            <w:pPr>
              <w:spacing w:line="360" w:lineRule="auto"/>
              <w:ind w:firstLineChars="200" w:firstLine="480"/>
              <w:rPr>
                <w:kern w:val="0"/>
                <w:sz w:val="24"/>
              </w:rPr>
            </w:pPr>
            <w:r>
              <w:rPr>
                <w:kern w:val="0"/>
                <w:sz w:val="24"/>
                <w:szCs w:val="20"/>
              </w:rPr>
              <w:t>（</w:t>
            </w:r>
            <w:r>
              <w:rPr>
                <w:kern w:val="0"/>
                <w:sz w:val="24"/>
                <w:szCs w:val="20"/>
              </w:rPr>
              <w:t>2</w:t>
            </w:r>
            <w:r>
              <w:rPr>
                <w:kern w:val="0"/>
                <w:sz w:val="24"/>
                <w:szCs w:val="20"/>
              </w:rPr>
              <w:t>）工程内容</w:t>
            </w:r>
          </w:p>
          <w:p w:rsidR="0021222A" w:rsidRDefault="000D5758">
            <w:pPr>
              <w:spacing w:line="360" w:lineRule="auto"/>
              <w:ind w:firstLineChars="200" w:firstLine="480"/>
              <w:rPr>
                <w:kern w:val="0"/>
                <w:sz w:val="24"/>
                <w:szCs w:val="20"/>
              </w:rPr>
            </w:pPr>
            <w:r>
              <w:rPr>
                <w:rFonts w:hint="eastAsia"/>
                <w:kern w:val="0"/>
                <w:sz w:val="24"/>
                <w:szCs w:val="20"/>
              </w:rPr>
              <w:t>本项目位于西安市第四污水处理厂实验楼，占地面积</w:t>
            </w:r>
            <w:r>
              <w:rPr>
                <w:rFonts w:hint="eastAsia"/>
                <w:kern w:val="0"/>
                <w:sz w:val="24"/>
                <w:szCs w:val="20"/>
              </w:rPr>
              <w:t>1000</w:t>
            </w:r>
            <w:r>
              <w:rPr>
                <w:rFonts w:hint="eastAsia"/>
                <w:kern w:val="0"/>
                <w:sz w:val="24"/>
                <w:szCs w:val="20"/>
              </w:rPr>
              <w:t>平方米</w:t>
            </w:r>
            <w:r>
              <w:rPr>
                <w:rFonts w:hint="eastAsia"/>
                <w:kern w:val="0"/>
                <w:sz w:val="24"/>
              </w:rPr>
              <w:t>。</w:t>
            </w:r>
          </w:p>
          <w:p w:rsidR="0021222A" w:rsidRDefault="000D5758">
            <w:pPr>
              <w:spacing w:line="360" w:lineRule="auto"/>
              <w:ind w:firstLineChars="200" w:firstLine="480"/>
              <w:rPr>
                <w:b/>
                <w:kern w:val="0"/>
                <w:sz w:val="24"/>
                <w:szCs w:val="21"/>
              </w:rPr>
            </w:pPr>
            <w:r>
              <w:rPr>
                <w:kern w:val="0"/>
                <w:sz w:val="24"/>
                <w:szCs w:val="20"/>
              </w:rPr>
              <w:t>项目建设内容</w:t>
            </w:r>
            <w:r>
              <w:rPr>
                <w:bCs/>
                <w:kern w:val="0"/>
                <w:sz w:val="24"/>
                <w:szCs w:val="20"/>
              </w:rPr>
              <w:t>详见表</w:t>
            </w:r>
            <w:r>
              <w:rPr>
                <w:rFonts w:hint="eastAsia"/>
                <w:bCs/>
                <w:kern w:val="0"/>
                <w:sz w:val="24"/>
                <w:szCs w:val="20"/>
              </w:rPr>
              <w:t>2-1</w:t>
            </w:r>
            <w:r>
              <w:rPr>
                <w:bCs/>
                <w:kern w:val="0"/>
                <w:sz w:val="24"/>
                <w:szCs w:val="20"/>
              </w:rPr>
              <w:t>。</w:t>
            </w:r>
          </w:p>
          <w:p w:rsidR="0021222A" w:rsidRDefault="000D5758">
            <w:pPr>
              <w:autoSpaceDE w:val="0"/>
              <w:autoSpaceDN w:val="0"/>
              <w:jc w:val="center"/>
              <w:rPr>
                <w:b/>
                <w:szCs w:val="21"/>
              </w:rPr>
            </w:pPr>
            <w:r>
              <w:rPr>
                <w:b/>
                <w:szCs w:val="21"/>
              </w:rPr>
              <w:t>表</w:t>
            </w:r>
            <w:r>
              <w:rPr>
                <w:rFonts w:hint="eastAsia"/>
                <w:b/>
                <w:szCs w:val="21"/>
              </w:rPr>
              <w:t xml:space="preserve">2-1   </w:t>
            </w:r>
            <w:r>
              <w:rPr>
                <w:b/>
                <w:szCs w:val="21"/>
              </w:rPr>
              <w:t>建设项目组成</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57" w:type="dxa"/>
                <w:right w:w="57" w:type="dxa"/>
              </w:tblCellMar>
              <w:tblLook w:val="04A0"/>
            </w:tblPr>
            <w:tblGrid>
              <w:gridCol w:w="570"/>
              <w:gridCol w:w="1365"/>
              <w:gridCol w:w="5551"/>
              <w:gridCol w:w="889"/>
            </w:tblGrid>
            <w:tr w:rsidR="0021222A">
              <w:trPr>
                <w:jc w:val="center"/>
              </w:trPr>
              <w:tc>
                <w:tcPr>
                  <w:tcW w:w="340"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工程类别</w:t>
                  </w: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工程名称</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内容</w:t>
                  </w:r>
                </w:p>
              </w:tc>
              <w:tc>
                <w:tcPr>
                  <w:tcW w:w="531"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备注</w:t>
                  </w:r>
                </w:p>
              </w:tc>
            </w:tr>
            <w:tr w:rsidR="0021222A">
              <w:trPr>
                <w:trHeight w:val="187"/>
                <w:jc w:val="center"/>
              </w:trPr>
              <w:tc>
                <w:tcPr>
                  <w:tcW w:w="340" w:type="pct"/>
                  <w:vMerge w:val="restart"/>
                  <w:tcBorders>
                    <w:left w:val="single" w:sz="4" w:space="0" w:color="auto"/>
                    <w:right w:val="single" w:sz="4" w:space="0" w:color="auto"/>
                  </w:tcBorders>
                  <w:vAlign w:val="center"/>
                </w:tcPr>
                <w:p w:rsidR="0021222A" w:rsidRDefault="000D5758">
                  <w:pPr>
                    <w:contextualSpacing/>
                    <w:jc w:val="center"/>
                    <w:rPr>
                      <w:kern w:val="0"/>
                      <w:szCs w:val="21"/>
                    </w:rPr>
                  </w:pPr>
                  <w:r>
                    <w:rPr>
                      <w:kern w:val="0"/>
                      <w:szCs w:val="21"/>
                    </w:rPr>
                    <w:t>主体工程</w:t>
                  </w:r>
                </w:p>
              </w:tc>
              <w:tc>
                <w:tcPr>
                  <w:tcW w:w="815" w:type="pct"/>
                  <w:tcBorders>
                    <w:left w:val="single" w:sz="4" w:space="0" w:color="auto"/>
                    <w:right w:val="single" w:sz="4" w:space="0" w:color="auto"/>
                  </w:tcBorders>
                  <w:vAlign w:val="center"/>
                </w:tcPr>
                <w:p w:rsidR="0021222A" w:rsidRDefault="000D5758">
                  <w:pPr>
                    <w:jc w:val="center"/>
                    <w:rPr>
                      <w:kern w:val="0"/>
                      <w:szCs w:val="21"/>
                    </w:rPr>
                  </w:pPr>
                  <w:r>
                    <w:rPr>
                      <w:rFonts w:hint="eastAsia"/>
                      <w:szCs w:val="21"/>
                    </w:rPr>
                    <w:t>微生物室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大楼东北角、</w:t>
                  </w:r>
                  <w:r>
                    <w:rPr>
                      <w:rFonts w:hint="eastAsia"/>
                      <w:szCs w:val="21"/>
                    </w:rPr>
                    <w:t>49m</w:t>
                  </w:r>
                  <w:r>
                    <w:rPr>
                      <w:rFonts w:hint="eastAsia"/>
                      <w:szCs w:val="21"/>
                      <w:vertAlign w:val="superscript"/>
                    </w:rPr>
                    <w:t>2</w:t>
                  </w:r>
                  <w:r>
                    <w:rPr>
                      <w:rFonts w:hint="eastAsia"/>
                      <w:szCs w:val="21"/>
                    </w:rPr>
                    <w:t>、微生物项目检测</w:t>
                  </w:r>
                </w:p>
              </w:tc>
              <w:tc>
                <w:tcPr>
                  <w:tcW w:w="531" w:type="pct"/>
                  <w:vMerge w:val="restart"/>
                  <w:tcBorders>
                    <w:left w:val="single" w:sz="4" w:space="0" w:color="auto"/>
                    <w:right w:val="single" w:sz="4" w:space="0" w:color="auto"/>
                  </w:tcBorders>
                  <w:vAlign w:val="center"/>
                </w:tcPr>
                <w:p w:rsidR="0021222A" w:rsidRDefault="000D5758">
                  <w:pPr>
                    <w:contextualSpacing/>
                    <w:jc w:val="center"/>
                    <w:rPr>
                      <w:kern w:val="0"/>
                      <w:szCs w:val="21"/>
                    </w:rPr>
                  </w:pPr>
                  <w:r>
                    <w:rPr>
                      <w:rFonts w:hint="eastAsia"/>
                      <w:kern w:val="0"/>
                      <w:szCs w:val="21"/>
                    </w:rPr>
                    <w:t>厂房</w:t>
                  </w:r>
                  <w:r>
                    <w:rPr>
                      <w:rFonts w:hint="eastAsia"/>
                      <w:kern w:val="0"/>
                      <w:szCs w:val="21"/>
                    </w:rPr>
                    <w:t>依托西安市第四污水处理厂实验楼</w:t>
                  </w:r>
                  <w:r>
                    <w:rPr>
                      <w:rFonts w:hint="eastAsia"/>
                      <w:kern w:val="0"/>
                      <w:szCs w:val="21"/>
                    </w:rPr>
                    <w:t>，设备新建</w:t>
                  </w:r>
                </w:p>
              </w:tc>
            </w:tr>
            <w:tr w:rsidR="0021222A">
              <w:trPr>
                <w:trHeight w:val="267"/>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left w:val="single" w:sz="4" w:space="0" w:color="auto"/>
                    <w:right w:val="single" w:sz="4" w:space="0" w:color="auto"/>
                  </w:tcBorders>
                  <w:vAlign w:val="center"/>
                </w:tcPr>
                <w:p w:rsidR="0021222A" w:rsidRDefault="000D5758">
                  <w:pPr>
                    <w:jc w:val="center"/>
                  </w:pPr>
                  <w:r>
                    <w:rPr>
                      <w:szCs w:val="21"/>
                    </w:rPr>
                    <w:t>高温室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proofErr w:type="gramStart"/>
                  <w:r>
                    <w:rPr>
                      <w:rFonts w:hint="eastAsia"/>
                      <w:szCs w:val="21"/>
                    </w:rPr>
                    <w:t>理化室</w:t>
                  </w:r>
                  <w:proofErr w:type="gramEnd"/>
                  <w:r>
                    <w:rPr>
                      <w:rFonts w:hint="eastAsia"/>
                      <w:szCs w:val="21"/>
                    </w:rPr>
                    <w:t>北侧、</w:t>
                  </w:r>
                  <w:r>
                    <w:rPr>
                      <w:rFonts w:hint="eastAsia"/>
                      <w:szCs w:val="21"/>
                    </w:rPr>
                    <w:t>22.6m</w:t>
                  </w:r>
                  <w:r>
                    <w:rPr>
                      <w:rFonts w:hint="eastAsia"/>
                      <w:szCs w:val="21"/>
                      <w:vertAlign w:val="superscript"/>
                    </w:rPr>
                    <w:t>2</w:t>
                  </w:r>
                  <w:r>
                    <w:rPr>
                      <w:rFonts w:hint="eastAsia"/>
                      <w:szCs w:val="21"/>
                    </w:rPr>
                    <w:t>、用于样品高温消解，加热，烘干等</w:t>
                  </w:r>
                </w:p>
              </w:tc>
              <w:tc>
                <w:tcPr>
                  <w:tcW w:w="531" w:type="pct"/>
                  <w:vMerge/>
                  <w:tcBorders>
                    <w:left w:val="single" w:sz="4" w:space="0" w:color="auto"/>
                    <w:right w:val="single" w:sz="4" w:space="0" w:color="auto"/>
                  </w:tcBorders>
                  <w:vAlign w:val="center"/>
                </w:tcPr>
                <w:p w:rsidR="0021222A" w:rsidRDefault="0021222A">
                  <w:pPr>
                    <w:contextualSpacing/>
                    <w:rPr>
                      <w:kern w:val="0"/>
                      <w:szCs w:val="21"/>
                    </w:rPr>
                  </w:pPr>
                </w:p>
              </w:tc>
            </w:tr>
            <w:tr w:rsidR="0021222A">
              <w:trPr>
                <w:trHeight w:val="267"/>
                <w:jc w:val="center"/>
              </w:trPr>
              <w:tc>
                <w:tcPr>
                  <w:tcW w:w="340" w:type="pct"/>
                  <w:vMerge/>
                  <w:tcBorders>
                    <w:left w:val="single" w:sz="4" w:space="0" w:color="auto"/>
                    <w:right w:val="single" w:sz="4" w:space="0" w:color="auto"/>
                  </w:tcBorders>
                  <w:vAlign w:val="center"/>
                </w:tcPr>
                <w:p w:rsidR="0021222A" w:rsidRDefault="0021222A">
                  <w:pPr>
                    <w:contextualSpacing/>
                    <w:jc w:val="center"/>
                    <w:rPr>
                      <w:kern w:val="0"/>
                      <w:szCs w:val="21"/>
                    </w:rPr>
                  </w:pPr>
                </w:p>
              </w:tc>
              <w:tc>
                <w:tcPr>
                  <w:tcW w:w="815" w:type="pct"/>
                  <w:tcBorders>
                    <w:left w:val="single" w:sz="4" w:space="0" w:color="auto"/>
                    <w:right w:val="single" w:sz="4" w:space="0" w:color="auto"/>
                  </w:tcBorders>
                  <w:vAlign w:val="center"/>
                </w:tcPr>
                <w:p w:rsidR="0021222A" w:rsidRDefault="000D5758">
                  <w:pPr>
                    <w:jc w:val="center"/>
                  </w:pPr>
                  <w:proofErr w:type="gramStart"/>
                  <w:r>
                    <w:rPr>
                      <w:rFonts w:hint="eastAsia"/>
                      <w:szCs w:val="21"/>
                    </w:rPr>
                    <w:t>理化室</w:t>
                  </w:r>
                  <w:proofErr w:type="gramEnd"/>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大楼西侧、</w:t>
                  </w:r>
                  <w:r>
                    <w:rPr>
                      <w:rFonts w:hint="eastAsia"/>
                      <w:szCs w:val="21"/>
                    </w:rPr>
                    <w:t>98.13m</w:t>
                  </w:r>
                  <w:r>
                    <w:rPr>
                      <w:rFonts w:hint="eastAsia"/>
                      <w:szCs w:val="21"/>
                      <w:vertAlign w:val="superscript"/>
                    </w:rPr>
                    <w:t>2</w:t>
                  </w:r>
                  <w:r>
                    <w:rPr>
                      <w:rFonts w:hint="eastAsia"/>
                      <w:szCs w:val="21"/>
                    </w:rPr>
                    <w:t>、用于常规实验，理化分析等</w:t>
                  </w:r>
                </w:p>
              </w:tc>
              <w:tc>
                <w:tcPr>
                  <w:tcW w:w="531" w:type="pct"/>
                  <w:vMerge/>
                  <w:tcBorders>
                    <w:left w:val="single" w:sz="4" w:space="0" w:color="auto"/>
                    <w:right w:val="single" w:sz="4" w:space="0" w:color="auto"/>
                  </w:tcBorders>
                  <w:vAlign w:val="center"/>
                </w:tcPr>
                <w:p w:rsidR="0021222A" w:rsidRDefault="0021222A">
                  <w:pPr>
                    <w:contextualSpacing/>
                    <w:rPr>
                      <w:kern w:val="0"/>
                      <w:szCs w:val="21"/>
                    </w:rPr>
                  </w:pPr>
                </w:p>
              </w:tc>
            </w:tr>
            <w:tr w:rsidR="0021222A">
              <w:trPr>
                <w:trHeight w:val="267"/>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left w:val="single" w:sz="4" w:space="0" w:color="auto"/>
                    <w:right w:val="single" w:sz="4" w:space="0" w:color="auto"/>
                  </w:tcBorders>
                  <w:vAlign w:val="center"/>
                </w:tcPr>
                <w:p w:rsidR="0021222A" w:rsidRDefault="000D5758">
                  <w:pPr>
                    <w:jc w:val="center"/>
                  </w:pPr>
                  <w:r>
                    <w:rPr>
                      <w:rFonts w:hint="eastAsia"/>
                      <w:szCs w:val="21"/>
                    </w:rPr>
                    <w:t>制水室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proofErr w:type="gramStart"/>
                  <w:r>
                    <w:rPr>
                      <w:rFonts w:hint="eastAsia"/>
                      <w:szCs w:val="21"/>
                    </w:rPr>
                    <w:t>理化室西</w:t>
                  </w:r>
                  <w:proofErr w:type="gramEnd"/>
                  <w:r>
                    <w:rPr>
                      <w:rFonts w:hint="eastAsia"/>
                      <w:szCs w:val="21"/>
                    </w:rPr>
                    <w:t>南侧、</w:t>
                  </w:r>
                  <w:r>
                    <w:rPr>
                      <w:rFonts w:hint="eastAsia"/>
                      <w:szCs w:val="21"/>
                    </w:rPr>
                    <w:t>6.1m</w:t>
                  </w:r>
                  <w:r>
                    <w:rPr>
                      <w:rFonts w:hint="eastAsia"/>
                      <w:szCs w:val="21"/>
                      <w:vertAlign w:val="superscript"/>
                    </w:rPr>
                    <w:t>2</w:t>
                  </w:r>
                  <w:r>
                    <w:rPr>
                      <w:rFonts w:hint="eastAsia"/>
                      <w:szCs w:val="21"/>
                    </w:rPr>
                    <w:t>、制备实验用水</w:t>
                  </w:r>
                </w:p>
              </w:tc>
              <w:tc>
                <w:tcPr>
                  <w:tcW w:w="531" w:type="pct"/>
                  <w:vMerge/>
                  <w:tcBorders>
                    <w:left w:val="single" w:sz="4" w:space="0" w:color="auto"/>
                    <w:right w:val="single" w:sz="4" w:space="0" w:color="auto"/>
                  </w:tcBorders>
                  <w:vAlign w:val="center"/>
                </w:tcPr>
                <w:p w:rsidR="0021222A" w:rsidRDefault="0021222A">
                  <w:pPr>
                    <w:contextualSpacing/>
                    <w:rPr>
                      <w:kern w:val="0"/>
                      <w:szCs w:val="21"/>
                    </w:rPr>
                  </w:pPr>
                </w:p>
              </w:tc>
            </w:tr>
            <w:tr w:rsidR="0021222A">
              <w:trPr>
                <w:trHeight w:val="267"/>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left w:val="single" w:sz="4" w:space="0" w:color="auto"/>
                    <w:right w:val="single" w:sz="4" w:space="0" w:color="auto"/>
                  </w:tcBorders>
                  <w:vAlign w:val="center"/>
                </w:tcPr>
                <w:p w:rsidR="0021222A" w:rsidRDefault="000D5758">
                  <w:pPr>
                    <w:jc w:val="center"/>
                  </w:pPr>
                  <w:r>
                    <w:rPr>
                      <w:rFonts w:hint="eastAsia"/>
                      <w:szCs w:val="21"/>
                    </w:rPr>
                    <w:t>氨氮室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proofErr w:type="gramStart"/>
                  <w:r>
                    <w:rPr>
                      <w:rFonts w:hint="eastAsia"/>
                      <w:szCs w:val="21"/>
                    </w:rPr>
                    <w:t>理化室</w:t>
                  </w:r>
                  <w:proofErr w:type="gramEnd"/>
                  <w:r>
                    <w:rPr>
                      <w:rFonts w:hint="eastAsia"/>
                      <w:szCs w:val="21"/>
                    </w:rPr>
                    <w:t>南侧、</w:t>
                  </w:r>
                  <w:r>
                    <w:rPr>
                      <w:rFonts w:hint="eastAsia"/>
                      <w:szCs w:val="21"/>
                    </w:rPr>
                    <w:t>5.5m</w:t>
                  </w:r>
                  <w:r>
                    <w:rPr>
                      <w:rFonts w:hint="eastAsia"/>
                      <w:szCs w:val="21"/>
                      <w:vertAlign w:val="superscript"/>
                    </w:rPr>
                    <w:t>2</w:t>
                  </w:r>
                  <w:r>
                    <w:rPr>
                      <w:rFonts w:hint="eastAsia"/>
                      <w:szCs w:val="21"/>
                    </w:rPr>
                    <w:t>、氨氮分析实验</w:t>
                  </w:r>
                </w:p>
              </w:tc>
              <w:tc>
                <w:tcPr>
                  <w:tcW w:w="531" w:type="pct"/>
                  <w:vMerge/>
                  <w:tcBorders>
                    <w:left w:val="single" w:sz="4" w:space="0" w:color="auto"/>
                    <w:right w:val="single" w:sz="4" w:space="0" w:color="auto"/>
                  </w:tcBorders>
                  <w:vAlign w:val="center"/>
                </w:tcPr>
                <w:p w:rsidR="0021222A" w:rsidRDefault="0021222A">
                  <w:pPr>
                    <w:contextualSpacing/>
                    <w:rPr>
                      <w:kern w:val="0"/>
                      <w:szCs w:val="21"/>
                    </w:rPr>
                  </w:pPr>
                </w:p>
              </w:tc>
            </w:tr>
            <w:tr w:rsidR="0021222A">
              <w:trPr>
                <w:trHeight w:val="207"/>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left w:val="single" w:sz="4" w:space="0" w:color="auto"/>
                    <w:right w:val="single" w:sz="4" w:space="0" w:color="auto"/>
                  </w:tcBorders>
                  <w:vAlign w:val="center"/>
                </w:tcPr>
                <w:p w:rsidR="0021222A" w:rsidRDefault="000D5758">
                  <w:pPr>
                    <w:jc w:val="center"/>
                  </w:pPr>
                  <w:r>
                    <w:rPr>
                      <w:rFonts w:hint="eastAsia"/>
                      <w:szCs w:val="21"/>
                    </w:rPr>
                    <w:t>天平室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proofErr w:type="gramStart"/>
                  <w:r>
                    <w:rPr>
                      <w:rFonts w:hint="eastAsia"/>
                      <w:szCs w:val="21"/>
                    </w:rPr>
                    <w:t>理化室</w:t>
                  </w:r>
                  <w:proofErr w:type="gramEnd"/>
                  <w:r>
                    <w:rPr>
                      <w:rFonts w:hint="eastAsia"/>
                      <w:szCs w:val="21"/>
                    </w:rPr>
                    <w:t>南侧、</w:t>
                  </w:r>
                  <w:r>
                    <w:rPr>
                      <w:rFonts w:hint="eastAsia"/>
                      <w:szCs w:val="21"/>
                    </w:rPr>
                    <w:t>14m</w:t>
                  </w:r>
                  <w:r>
                    <w:rPr>
                      <w:rFonts w:hint="eastAsia"/>
                      <w:szCs w:val="21"/>
                      <w:vertAlign w:val="superscript"/>
                    </w:rPr>
                    <w:t>2</w:t>
                  </w:r>
                  <w:r>
                    <w:rPr>
                      <w:rFonts w:hint="eastAsia"/>
                      <w:szCs w:val="21"/>
                    </w:rPr>
                    <w:t>、用于称量样品，药品等</w:t>
                  </w:r>
                </w:p>
              </w:tc>
              <w:tc>
                <w:tcPr>
                  <w:tcW w:w="531" w:type="pct"/>
                  <w:vMerge/>
                  <w:tcBorders>
                    <w:left w:val="single" w:sz="4" w:space="0" w:color="auto"/>
                    <w:right w:val="single" w:sz="4" w:space="0" w:color="auto"/>
                  </w:tcBorders>
                  <w:vAlign w:val="center"/>
                </w:tcPr>
                <w:p w:rsidR="0021222A" w:rsidRDefault="0021222A">
                  <w:pPr>
                    <w:contextualSpacing/>
                    <w:rPr>
                      <w:kern w:val="0"/>
                      <w:szCs w:val="21"/>
                    </w:rPr>
                  </w:pPr>
                </w:p>
              </w:tc>
            </w:tr>
            <w:tr w:rsidR="0021222A">
              <w:trPr>
                <w:trHeight w:val="178"/>
                <w:jc w:val="center"/>
              </w:trPr>
              <w:tc>
                <w:tcPr>
                  <w:tcW w:w="340" w:type="pct"/>
                  <w:vMerge/>
                  <w:tcBorders>
                    <w:left w:val="single" w:sz="4" w:space="0" w:color="auto"/>
                    <w:right w:val="single" w:sz="4" w:space="0" w:color="auto"/>
                  </w:tcBorders>
                  <w:vAlign w:val="center"/>
                </w:tcPr>
                <w:p w:rsidR="0021222A" w:rsidRDefault="0021222A">
                  <w:pPr>
                    <w:contextualSpacing/>
                    <w:jc w:val="center"/>
                    <w:rPr>
                      <w:szCs w:val="21"/>
                    </w:rPr>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proofErr w:type="gramStart"/>
                  <w:r>
                    <w:rPr>
                      <w:rFonts w:hint="eastAsia"/>
                      <w:szCs w:val="21"/>
                    </w:rPr>
                    <w:t>光度室</w:t>
                  </w:r>
                  <w:proofErr w:type="gramEnd"/>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proofErr w:type="gramStart"/>
                  <w:r>
                    <w:rPr>
                      <w:rFonts w:hint="eastAsia"/>
                      <w:szCs w:val="21"/>
                    </w:rPr>
                    <w:t>理化室</w:t>
                  </w:r>
                  <w:proofErr w:type="gramEnd"/>
                  <w:r>
                    <w:rPr>
                      <w:rFonts w:hint="eastAsia"/>
                      <w:szCs w:val="21"/>
                    </w:rPr>
                    <w:t>东南侧、</w:t>
                  </w:r>
                  <w:r>
                    <w:rPr>
                      <w:rFonts w:hint="eastAsia"/>
                      <w:szCs w:val="21"/>
                    </w:rPr>
                    <w:t>17m</w:t>
                  </w:r>
                  <w:r>
                    <w:rPr>
                      <w:rFonts w:hint="eastAsia"/>
                      <w:szCs w:val="21"/>
                      <w:vertAlign w:val="superscript"/>
                    </w:rPr>
                    <w:t>2</w:t>
                  </w:r>
                  <w:r>
                    <w:rPr>
                      <w:rFonts w:hint="eastAsia"/>
                      <w:szCs w:val="21"/>
                    </w:rPr>
                    <w:t>、用于常规实验光度法分析等</w:t>
                  </w:r>
                </w:p>
              </w:tc>
              <w:tc>
                <w:tcPr>
                  <w:tcW w:w="531" w:type="pct"/>
                  <w:vMerge/>
                  <w:tcBorders>
                    <w:left w:val="single" w:sz="4" w:space="0" w:color="auto"/>
                    <w:right w:val="single" w:sz="4" w:space="0" w:color="auto"/>
                  </w:tcBorders>
                  <w:vAlign w:val="center"/>
                </w:tcPr>
                <w:p w:rsidR="0021222A" w:rsidRDefault="0021222A">
                  <w:pPr>
                    <w:contextualSpacing/>
                    <w:jc w:val="center"/>
                    <w:rPr>
                      <w:kern w:val="0"/>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proofErr w:type="gramStart"/>
                  <w:r>
                    <w:rPr>
                      <w:rFonts w:hint="eastAsia"/>
                      <w:szCs w:val="21"/>
                    </w:rPr>
                    <w:t>石油类室</w:t>
                  </w:r>
                  <w:proofErr w:type="gramEnd"/>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大楼北侧、</w:t>
                  </w:r>
                  <w:r>
                    <w:rPr>
                      <w:rFonts w:hint="eastAsia"/>
                      <w:szCs w:val="21"/>
                    </w:rPr>
                    <w:t>19.6m</w:t>
                  </w:r>
                  <w:r>
                    <w:rPr>
                      <w:rFonts w:hint="eastAsia"/>
                      <w:szCs w:val="21"/>
                      <w:vertAlign w:val="superscript"/>
                    </w:rPr>
                    <w:t>2</w:t>
                  </w:r>
                  <w:r>
                    <w:rPr>
                      <w:rFonts w:hint="eastAsia"/>
                      <w:szCs w:val="21"/>
                    </w:rPr>
                    <w:t>、油类样品分析检测</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szCs w:val="21"/>
                    </w:rPr>
                    <w:t>干燥室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szCs w:val="21"/>
                    </w:rPr>
                    <w:t>大楼北侧、</w:t>
                  </w:r>
                  <w:r>
                    <w:rPr>
                      <w:szCs w:val="21"/>
                    </w:rPr>
                    <w:t>27.3</w:t>
                  </w:r>
                  <w:r>
                    <w:rPr>
                      <w:rFonts w:hint="eastAsia"/>
                      <w:szCs w:val="21"/>
                    </w:rPr>
                    <w:t>m</w:t>
                  </w:r>
                  <w:r>
                    <w:rPr>
                      <w:rFonts w:hint="eastAsia"/>
                      <w:szCs w:val="21"/>
                      <w:vertAlign w:val="superscript"/>
                    </w:rPr>
                    <w:t>2</w:t>
                  </w:r>
                  <w:r>
                    <w:rPr>
                      <w:szCs w:val="21"/>
                    </w:rPr>
                    <w:t>、用于固废研磨、风干等前处理</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szCs w:val="21"/>
                    </w:rPr>
                    <w:t>预处理室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szCs w:val="21"/>
                    </w:rPr>
                    <w:t>大楼北侧、</w:t>
                  </w:r>
                  <w:r>
                    <w:rPr>
                      <w:szCs w:val="21"/>
                    </w:rPr>
                    <w:t>27.3</w:t>
                  </w:r>
                  <w:r>
                    <w:rPr>
                      <w:rFonts w:hint="eastAsia"/>
                      <w:szCs w:val="21"/>
                    </w:rPr>
                    <w:t>m</w:t>
                  </w:r>
                  <w:r>
                    <w:rPr>
                      <w:rFonts w:hint="eastAsia"/>
                      <w:szCs w:val="21"/>
                      <w:vertAlign w:val="superscript"/>
                    </w:rPr>
                    <w:t>2</w:t>
                  </w:r>
                  <w:r>
                    <w:rPr>
                      <w:szCs w:val="21"/>
                    </w:rPr>
                    <w:t>、用于样品金属项目消解等前处理</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szCs w:val="21"/>
                    </w:rPr>
                    <w:t>总有机碳室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大楼北侧、</w:t>
                  </w:r>
                  <w:r>
                    <w:rPr>
                      <w:rFonts w:hint="eastAsia"/>
                      <w:szCs w:val="21"/>
                    </w:rPr>
                    <w:t>27.3m</w:t>
                  </w:r>
                  <w:r>
                    <w:rPr>
                      <w:rFonts w:hint="eastAsia"/>
                      <w:szCs w:val="21"/>
                      <w:vertAlign w:val="superscript"/>
                    </w:rPr>
                    <w:t>2</w:t>
                  </w:r>
                  <w:r>
                    <w:rPr>
                      <w:rFonts w:hint="eastAsia"/>
                      <w:szCs w:val="21"/>
                    </w:rPr>
                    <w:t>、用于</w:t>
                  </w:r>
                  <w:r>
                    <w:rPr>
                      <w:rFonts w:hint="eastAsia"/>
                      <w:szCs w:val="21"/>
                    </w:rPr>
                    <w:t>TOC</w:t>
                  </w:r>
                  <w:r>
                    <w:rPr>
                      <w:rFonts w:hint="eastAsia"/>
                      <w:szCs w:val="21"/>
                    </w:rPr>
                    <w:t>，离子色谱法检测</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szCs w:val="21"/>
                    </w:rPr>
                    <w:t>小型仪器室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大楼北侧、</w:t>
                  </w:r>
                  <w:r>
                    <w:rPr>
                      <w:rFonts w:hint="eastAsia"/>
                      <w:szCs w:val="21"/>
                    </w:rPr>
                    <w:t>27.3m</w:t>
                  </w:r>
                  <w:r>
                    <w:rPr>
                      <w:rFonts w:hint="eastAsia"/>
                      <w:szCs w:val="21"/>
                      <w:vertAlign w:val="superscript"/>
                    </w:rPr>
                    <w:t>2</w:t>
                  </w:r>
                  <w:r>
                    <w:rPr>
                      <w:rFonts w:hint="eastAsia"/>
                      <w:szCs w:val="21"/>
                    </w:rPr>
                    <w:t>、</w:t>
                  </w:r>
                  <w:r>
                    <w:rPr>
                      <w:rFonts w:hint="eastAsia"/>
                      <w:szCs w:val="21"/>
                    </w:rPr>
                    <w:t>pH</w:t>
                  </w:r>
                  <w:r>
                    <w:rPr>
                      <w:rFonts w:hint="eastAsia"/>
                      <w:szCs w:val="21"/>
                    </w:rPr>
                    <w:t>，浊度，电导等项目</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szCs w:val="21"/>
                    </w:rPr>
                    <w:t>气相色谱室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大楼北侧、</w:t>
                  </w:r>
                  <w:r>
                    <w:rPr>
                      <w:rFonts w:hint="eastAsia"/>
                      <w:szCs w:val="21"/>
                    </w:rPr>
                    <w:t>27.3m</w:t>
                  </w:r>
                  <w:r>
                    <w:rPr>
                      <w:rFonts w:hint="eastAsia"/>
                      <w:szCs w:val="21"/>
                      <w:vertAlign w:val="superscript"/>
                    </w:rPr>
                    <w:t>2</w:t>
                  </w:r>
                  <w:r>
                    <w:rPr>
                      <w:rFonts w:hint="eastAsia"/>
                      <w:szCs w:val="21"/>
                    </w:rPr>
                    <w:t>、有机相气相色谱法项目</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szCs w:val="21"/>
                    </w:rPr>
                    <w:t>便携设备存放室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大楼北侧、</w:t>
                  </w:r>
                  <w:r>
                    <w:rPr>
                      <w:rFonts w:hint="eastAsia"/>
                      <w:szCs w:val="21"/>
                    </w:rPr>
                    <w:t>24m</w:t>
                  </w:r>
                  <w:r>
                    <w:rPr>
                      <w:rFonts w:hint="eastAsia"/>
                      <w:szCs w:val="21"/>
                      <w:vertAlign w:val="superscript"/>
                    </w:rPr>
                    <w:t>2</w:t>
                  </w:r>
                  <w:r>
                    <w:rPr>
                      <w:rFonts w:hint="eastAsia"/>
                      <w:szCs w:val="21"/>
                    </w:rPr>
                    <w:t>、现场检测设备存放</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szCs w:val="21"/>
                    </w:rPr>
                    <w:t>样品室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大楼南侧、</w:t>
                  </w:r>
                  <w:r>
                    <w:rPr>
                      <w:rFonts w:hint="eastAsia"/>
                      <w:szCs w:val="21"/>
                    </w:rPr>
                    <w:t>29m</w:t>
                  </w:r>
                  <w:r>
                    <w:rPr>
                      <w:rFonts w:hint="eastAsia"/>
                      <w:szCs w:val="21"/>
                      <w:vertAlign w:val="superscript"/>
                    </w:rPr>
                    <w:t>2</w:t>
                  </w:r>
                  <w:r>
                    <w:rPr>
                      <w:rFonts w:hint="eastAsia"/>
                      <w:szCs w:val="21"/>
                    </w:rPr>
                    <w:t>、用于样品接收，存放</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szCs w:val="21"/>
                    </w:rPr>
                    <w:t>原子吸收室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大楼南侧、</w:t>
                  </w:r>
                  <w:r>
                    <w:rPr>
                      <w:rFonts w:hint="eastAsia"/>
                      <w:szCs w:val="21"/>
                    </w:rPr>
                    <w:t>27.1m</w:t>
                  </w:r>
                  <w:r>
                    <w:rPr>
                      <w:rFonts w:hint="eastAsia"/>
                      <w:szCs w:val="21"/>
                      <w:vertAlign w:val="superscript"/>
                    </w:rPr>
                    <w:t>2</w:t>
                  </w:r>
                  <w:r>
                    <w:rPr>
                      <w:rFonts w:hint="eastAsia"/>
                      <w:szCs w:val="21"/>
                    </w:rPr>
                    <w:t>、金属元素分析，原吸，荧光法</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szCs w:val="21"/>
                    </w:rPr>
                    <w:t>采样</w:t>
                  </w:r>
                  <w:proofErr w:type="gramStart"/>
                  <w:r>
                    <w:rPr>
                      <w:rFonts w:hint="eastAsia"/>
                      <w:szCs w:val="21"/>
                    </w:rPr>
                    <w:t>准备室</w:t>
                  </w:r>
                  <w:proofErr w:type="gramEnd"/>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大楼南侧、</w:t>
                  </w:r>
                  <w:r>
                    <w:rPr>
                      <w:rFonts w:hint="eastAsia"/>
                      <w:szCs w:val="21"/>
                    </w:rPr>
                    <w:t>16.3m</w:t>
                  </w:r>
                  <w:r>
                    <w:rPr>
                      <w:rFonts w:hint="eastAsia"/>
                      <w:szCs w:val="21"/>
                      <w:vertAlign w:val="superscript"/>
                    </w:rPr>
                    <w:t>2</w:t>
                  </w:r>
                  <w:r>
                    <w:rPr>
                      <w:rFonts w:hint="eastAsia"/>
                      <w:szCs w:val="21"/>
                    </w:rPr>
                    <w:t>、用于臭气项目样品准备</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szCs w:val="21"/>
                    </w:rPr>
                    <w:t>样品制备室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大楼南侧、</w:t>
                  </w:r>
                  <w:r>
                    <w:rPr>
                      <w:rFonts w:hint="eastAsia"/>
                      <w:szCs w:val="21"/>
                    </w:rPr>
                    <w:t>18m</w:t>
                  </w:r>
                  <w:r>
                    <w:rPr>
                      <w:rFonts w:hint="eastAsia"/>
                      <w:szCs w:val="21"/>
                      <w:vertAlign w:val="superscript"/>
                    </w:rPr>
                    <w:t>2</w:t>
                  </w:r>
                  <w:r>
                    <w:rPr>
                      <w:rFonts w:hint="eastAsia"/>
                      <w:szCs w:val="21"/>
                    </w:rPr>
                    <w:t>、用于臭气项目样品制备</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proofErr w:type="gramStart"/>
                  <w:r>
                    <w:rPr>
                      <w:rFonts w:hint="eastAsia"/>
                      <w:szCs w:val="21"/>
                    </w:rPr>
                    <w:t>嗅辨室</w:t>
                  </w:r>
                  <w:proofErr w:type="gramEnd"/>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大楼南侧、</w:t>
                  </w:r>
                  <w:r>
                    <w:rPr>
                      <w:rFonts w:hint="eastAsia"/>
                      <w:szCs w:val="21"/>
                    </w:rPr>
                    <w:t>13.5m</w:t>
                  </w:r>
                  <w:r>
                    <w:rPr>
                      <w:rFonts w:hint="eastAsia"/>
                      <w:szCs w:val="21"/>
                      <w:vertAlign w:val="superscript"/>
                    </w:rPr>
                    <w:t>2</w:t>
                  </w:r>
                  <w:r>
                    <w:rPr>
                      <w:rFonts w:hint="eastAsia"/>
                      <w:szCs w:val="21"/>
                    </w:rPr>
                    <w:t>、用于臭气项目分析检测</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val="restart"/>
                  <w:tcBorders>
                    <w:left w:val="single" w:sz="4" w:space="0" w:color="auto"/>
                    <w:right w:val="single" w:sz="4" w:space="0" w:color="auto"/>
                  </w:tcBorders>
                  <w:vAlign w:val="center"/>
                </w:tcPr>
                <w:p w:rsidR="0021222A" w:rsidRDefault="000D5758">
                  <w:pPr>
                    <w:contextualSpacing/>
                  </w:pPr>
                  <w:r>
                    <w:rPr>
                      <w:rFonts w:hint="eastAsia"/>
                    </w:rPr>
                    <w:t>贮运</w:t>
                  </w:r>
                </w:p>
                <w:p w:rsidR="0021222A" w:rsidRDefault="000D5758">
                  <w:pPr>
                    <w:contextualSpacing/>
                  </w:pPr>
                  <w:r>
                    <w:rPr>
                      <w:rFonts w:hint="eastAsia"/>
                    </w:rPr>
                    <w:t>工程</w:t>
                  </w: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szCs w:val="21"/>
                    </w:rPr>
                    <w:t>易制毒库房</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大楼西北角，药品库内、</w:t>
                  </w:r>
                  <w:r>
                    <w:rPr>
                      <w:rFonts w:hint="eastAsia"/>
                      <w:szCs w:val="21"/>
                    </w:rPr>
                    <w:t>6.7m</w:t>
                  </w:r>
                  <w:r>
                    <w:rPr>
                      <w:rFonts w:hint="eastAsia"/>
                      <w:szCs w:val="21"/>
                      <w:vertAlign w:val="superscript"/>
                    </w:rPr>
                    <w:t>2</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szCs w:val="21"/>
                    </w:rPr>
                  </w:pPr>
                  <w:r>
                    <w:rPr>
                      <w:rFonts w:hint="eastAsia"/>
                      <w:szCs w:val="21"/>
                    </w:rPr>
                    <w:t>药品库</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大楼西北角，理化室内、</w:t>
                  </w:r>
                  <w:r>
                    <w:rPr>
                      <w:rFonts w:hint="eastAsia"/>
                      <w:szCs w:val="21"/>
                    </w:rPr>
                    <w:t>39.6m</w:t>
                  </w:r>
                  <w:r>
                    <w:rPr>
                      <w:rFonts w:hint="eastAsia"/>
                      <w:szCs w:val="21"/>
                      <w:vertAlign w:val="superscript"/>
                    </w:rPr>
                    <w:t>2</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trHeight w:val="90"/>
                <w:jc w:val="center"/>
              </w:trPr>
              <w:tc>
                <w:tcPr>
                  <w:tcW w:w="340" w:type="pct"/>
                  <w:vMerge/>
                  <w:tcBorders>
                    <w:left w:val="single" w:sz="4" w:space="0" w:color="auto"/>
                    <w:right w:val="single" w:sz="4" w:space="0" w:color="auto"/>
                  </w:tcBorders>
                  <w:vAlign w:val="center"/>
                </w:tcPr>
                <w:p w:rsidR="0021222A" w:rsidRDefault="0021222A">
                  <w:pPr>
                    <w:contextualSpacing/>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szCs w:val="21"/>
                    </w:rPr>
                  </w:pPr>
                  <w:proofErr w:type="gramStart"/>
                  <w:r>
                    <w:rPr>
                      <w:szCs w:val="21"/>
                    </w:rPr>
                    <w:t>危废暂存</w:t>
                  </w:r>
                  <w:proofErr w:type="gramEnd"/>
                  <w:r>
                    <w:rPr>
                      <w:szCs w:val="21"/>
                    </w:rPr>
                    <w:t>间</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kern w:val="0"/>
                      <w:szCs w:val="21"/>
                    </w:rPr>
                  </w:pPr>
                  <w:r>
                    <w:rPr>
                      <w:rFonts w:hint="eastAsia"/>
                      <w:szCs w:val="21"/>
                    </w:rPr>
                    <w:t>大楼东侧楼梯下、</w:t>
                  </w:r>
                  <w:r>
                    <w:rPr>
                      <w:rFonts w:hint="eastAsia"/>
                      <w:szCs w:val="21"/>
                    </w:rPr>
                    <w:t>9.75m</w:t>
                  </w:r>
                  <w:r>
                    <w:rPr>
                      <w:rFonts w:hint="eastAsia"/>
                      <w:szCs w:val="21"/>
                      <w:vertAlign w:val="superscript"/>
                    </w:rPr>
                    <w:t>2</w:t>
                  </w:r>
                </w:p>
              </w:tc>
              <w:tc>
                <w:tcPr>
                  <w:tcW w:w="531" w:type="pct"/>
                  <w:vMerge/>
                  <w:tcBorders>
                    <w:left w:val="single" w:sz="4" w:space="0" w:color="auto"/>
                    <w:right w:val="single" w:sz="4" w:space="0" w:color="auto"/>
                  </w:tcBorders>
                  <w:vAlign w:val="center"/>
                </w:tcPr>
                <w:p w:rsidR="0021222A" w:rsidRDefault="0021222A">
                  <w:pPr>
                    <w:contextualSpacing/>
                    <w:rPr>
                      <w:szCs w:val="21"/>
                    </w:rPr>
                  </w:pPr>
                </w:p>
              </w:tc>
            </w:tr>
            <w:tr w:rsidR="0021222A">
              <w:trPr>
                <w:jc w:val="center"/>
              </w:trPr>
              <w:tc>
                <w:tcPr>
                  <w:tcW w:w="340" w:type="pct"/>
                  <w:tcBorders>
                    <w:left w:val="single" w:sz="4" w:space="0" w:color="auto"/>
                    <w:right w:val="single" w:sz="4" w:space="0" w:color="auto"/>
                  </w:tcBorders>
                  <w:vAlign w:val="center"/>
                </w:tcPr>
                <w:p w:rsidR="0021222A" w:rsidRDefault="000D5758">
                  <w:pPr>
                    <w:contextualSpacing/>
                  </w:pPr>
                  <w:r>
                    <w:rPr>
                      <w:rFonts w:hint="eastAsia"/>
                    </w:rPr>
                    <w:t>辅助工程</w:t>
                  </w: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szCs w:val="21"/>
                    </w:rPr>
                  </w:pPr>
                  <w:r>
                    <w:rPr>
                      <w:rFonts w:hint="eastAsia"/>
                      <w:szCs w:val="21"/>
                    </w:rPr>
                    <w:t>休息室</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rPr>
                      <w:szCs w:val="21"/>
                    </w:rPr>
                  </w:pPr>
                  <w:r>
                    <w:rPr>
                      <w:rFonts w:hint="eastAsia"/>
                      <w:szCs w:val="21"/>
                    </w:rPr>
                    <w:t>大楼东南角、</w:t>
                  </w:r>
                  <w:r>
                    <w:rPr>
                      <w:rFonts w:hint="eastAsia"/>
                      <w:szCs w:val="21"/>
                    </w:rPr>
                    <w:t>32.6m</w:t>
                  </w:r>
                  <w:r>
                    <w:rPr>
                      <w:rFonts w:hint="eastAsia"/>
                      <w:szCs w:val="21"/>
                      <w:vertAlign w:val="superscript"/>
                    </w:rPr>
                    <w:t>2</w:t>
                  </w:r>
                  <w:r>
                    <w:rPr>
                      <w:rFonts w:hint="eastAsia"/>
                      <w:szCs w:val="21"/>
                    </w:rPr>
                    <w:t>、检测员休息区</w:t>
                  </w:r>
                </w:p>
              </w:tc>
              <w:tc>
                <w:tcPr>
                  <w:tcW w:w="531" w:type="pct"/>
                  <w:vMerge/>
                  <w:tcBorders>
                    <w:left w:val="single" w:sz="4" w:space="0" w:color="auto"/>
                    <w:bottom w:val="single" w:sz="4" w:space="0" w:color="auto"/>
                    <w:right w:val="single" w:sz="4" w:space="0" w:color="auto"/>
                  </w:tcBorders>
                  <w:vAlign w:val="center"/>
                </w:tcPr>
                <w:p w:rsidR="0021222A" w:rsidRDefault="0021222A">
                  <w:pPr>
                    <w:contextualSpacing/>
                    <w:jc w:val="center"/>
                    <w:rPr>
                      <w:szCs w:val="21"/>
                    </w:rPr>
                  </w:pPr>
                </w:p>
              </w:tc>
            </w:tr>
            <w:tr w:rsidR="0021222A">
              <w:trPr>
                <w:jc w:val="center"/>
              </w:trPr>
              <w:tc>
                <w:tcPr>
                  <w:tcW w:w="340" w:type="pct"/>
                  <w:vMerge w:val="restar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公用工程</w:t>
                  </w: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供电</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rPr>
                      <w:kern w:val="0"/>
                      <w:szCs w:val="21"/>
                    </w:rPr>
                  </w:pPr>
                  <w:r>
                    <w:rPr>
                      <w:kern w:val="0"/>
                      <w:szCs w:val="21"/>
                    </w:rPr>
                    <w:t>项目供电</w:t>
                  </w:r>
                  <w:r>
                    <w:rPr>
                      <w:rFonts w:hint="eastAsia"/>
                      <w:kern w:val="0"/>
                      <w:szCs w:val="21"/>
                    </w:rPr>
                    <w:t>依托第四污水处理厂现有电路</w:t>
                  </w:r>
                  <w:r>
                    <w:rPr>
                      <w:rFonts w:hint="eastAsia"/>
                      <w:kern w:val="0"/>
                      <w:szCs w:val="21"/>
                    </w:rPr>
                    <w:t>引入</w:t>
                  </w:r>
                </w:p>
              </w:tc>
              <w:tc>
                <w:tcPr>
                  <w:tcW w:w="531" w:type="pct"/>
                  <w:vMerge w:val="restart"/>
                  <w:tcBorders>
                    <w:top w:val="single" w:sz="4" w:space="0" w:color="auto"/>
                    <w:left w:val="single" w:sz="4" w:space="0" w:color="auto"/>
                    <w:right w:val="single" w:sz="4" w:space="0" w:color="auto"/>
                  </w:tcBorders>
                  <w:vAlign w:val="center"/>
                </w:tcPr>
                <w:p w:rsidR="0021222A" w:rsidRDefault="000D5758">
                  <w:pPr>
                    <w:contextualSpacing/>
                    <w:jc w:val="center"/>
                    <w:rPr>
                      <w:kern w:val="0"/>
                      <w:szCs w:val="21"/>
                    </w:rPr>
                  </w:pPr>
                  <w:r>
                    <w:rPr>
                      <w:rFonts w:hint="eastAsia"/>
                      <w:szCs w:val="21"/>
                    </w:rPr>
                    <w:t>/</w:t>
                  </w:r>
                </w:p>
              </w:tc>
            </w:tr>
            <w:tr w:rsidR="0021222A">
              <w:trPr>
                <w:jc w:val="center"/>
              </w:trPr>
              <w:tc>
                <w:tcPr>
                  <w:tcW w:w="340" w:type="pct"/>
                  <w:vMerge/>
                  <w:tcBorders>
                    <w:top w:val="single" w:sz="4" w:space="0" w:color="auto"/>
                    <w:left w:val="single" w:sz="4" w:space="0" w:color="auto"/>
                    <w:bottom w:val="single" w:sz="4" w:space="0" w:color="auto"/>
                    <w:right w:val="single" w:sz="4" w:space="0" w:color="auto"/>
                  </w:tcBorders>
                  <w:vAlign w:val="center"/>
                </w:tcPr>
                <w:p w:rsidR="0021222A" w:rsidRDefault="0021222A">
                  <w:pPr>
                    <w:contextualSpacing/>
                    <w:jc w:val="center"/>
                    <w:rPr>
                      <w:kern w:val="0"/>
                      <w:szCs w:val="21"/>
                    </w:rPr>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给水</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rPr>
                      <w:kern w:val="0"/>
                      <w:szCs w:val="21"/>
                    </w:rPr>
                  </w:pPr>
                  <w:r>
                    <w:rPr>
                      <w:kern w:val="0"/>
                      <w:szCs w:val="21"/>
                      <w:lang w:val="zh-TW"/>
                    </w:rPr>
                    <w:t>项目给水</w:t>
                  </w:r>
                  <w:r>
                    <w:rPr>
                      <w:rFonts w:hint="eastAsia"/>
                      <w:kern w:val="0"/>
                      <w:szCs w:val="21"/>
                    </w:rPr>
                    <w:t>依托</w:t>
                  </w:r>
                  <w:r>
                    <w:rPr>
                      <w:rFonts w:hint="eastAsia"/>
                      <w:kern w:val="0"/>
                      <w:szCs w:val="21"/>
                    </w:rPr>
                    <w:t>第四污水处理厂现有管网</w:t>
                  </w:r>
                  <w:r>
                    <w:rPr>
                      <w:kern w:val="0"/>
                      <w:szCs w:val="21"/>
                      <w:lang w:val="zh-TW"/>
                    </w:rPr>
                    <w:t>统一供给</w:t>
                  </w:r>
                </w:p>
              </w:tc>
              <w:tc>
                <w:tcPr>
                  <w:tcW w:w="531" w:type="pct"/>
                  <w:vMerge/>
                  <w:tcBorders>
                    <w:left w:val="single" w:sz="4" w:space="0" w:color="auto"/>
                    <w:right w:val="single" w:sz="4" w:space="0" w:color="auto"/>
                  </w:tcBorders>
                  <w:vAlign w:val="center"/>
                </w:tcPr>
                <w:p w:rsidR="0021222A" w:rsidRDefault="0021222A">
                  <w:pPr>
                    <w:contextualSpacing/>
                    <w:jc w:val="center"/>
                    <w:rPr>
                      <w:kern w:val="0"/>
                      <w:szCs w:val="21"/>
                    </w:rPr>
                  </w:pPr>
                </w:p>
              </w:tc>
            </w:tr>
            <w:tr w:rsidR="0021222A">
              <w:trPr>
                <w:trHeight w:val="675"/>
                <w:jc w:val="center"/>
              </w:trPr>
              <w:tc>
                <w:tcPr>
                  <w:tcW w:w="340" w:type="pct"/>
                  <w:vMerge/>
                  <w:tcBorders>
                    <w:top w:val="single" w:sz="4" w:space="0" w:color="auto"/>
                    <w:left w:val="single" w:sz="4" w:space="0" w:color="auto"/>
                    <w:bottom w:val="single" w:sz="4" w:space="0" w:color="auto"/>
                    <w:right w:val="single" w:sz="4" w:space="0" w:color="auto"/>
                  </w:tcBorders>
                  <w:vAlign w:val="center"/>
                </w:tcPr>
                <w:p w:rsidR="0021222A" w:rsidRDefault="0021222A">
                  <w:pPr>
                    <w:contextualSpacing/>
                    <w:jc w:val="center"/>
                    <w:rPr>
                      <w:kern w:val="0"/>
                      <w:szCs w:val="21"/>
                    </w:rPr>
                  </w:pPr>
                </w:p>
              </w:tc>
              <w:tc>
                <w:tcPr>
                  <w:tcW w:w="815" w:type="pct"/>
                  <w:tcBorders>
                    <w:top w:val="single" w:sz="4" w:space="0" w:color="auto"/>
                    <w:left w:val="single" w:sz="4" w:space="0" w:color="auto"/>
                    <w:right w:val="single" w:sz="4" w:space="0" w:color="auto"/>
                  </w:tcBorders>
                  <w:vAlign w:val="center"/>
                </w:tcPr>
                <w:p w:rsidR="0021222A" w:rsidRDefault="000D5758">
                  <w:pPr>
                    <w:contextualSpacing/>
                    <w:jc w:val="center"/>
                    <w:rPr>
                      <w:kern w:val="0"/>
                      <w:szCs w:val="21"/>
                    </w:rPr>
                  </w:pPr>
                  <w:r>
                    <w:rPr>
                      <w:kern w:val="0"/>
                      <w:szCs w:val="21"/>
                    </w:rPr>
                    <w:t>排水</w:t>
                  </w:r>
                </w:p>
              </w:tc>
              <w:tc>
                <w:tcPr>
                  <w:tcW w:w="3313" w:type="pct"/>
                  <w:tcBorders>
                    <w:top w:val="single" w:sz="4" w:space="0" w:color="auto"/>
                    <w:left w:val="single" w:sz="4" w:space="0" w:color="auto"/>
                    <w:right w:val="single" w:sz="4" w:space="0" w:color="auto"/>
                  </w:tcBorders>
                  <w:vAlign w:val="center"/>
                </w:tcPr>
                <w:p w:rsidR="0021222A" w:rsidRDefault="000D5758">
                  <w:pPr>
                    <w:contextualSpacing/>
                    <w:rPr>
                      <w:kern w:val="0"/>
                      <w:szCs w:val="21"/>
                    </w:rPr>
                  </w:pPr>
                  <w:r>
                    <w:rPr>
                      <w:rFonts w:hint="eastAsia"/>
                      <w:kern w:val="0"/>
                      <w:szCs w:val="21"/>
                    </w:rPr>
                    <w:t>雨</w:t>
                  </w:r>
                  <w:r>
                    <w:rPr>
                      <w:kern w:val="0"/>
                      <w:szCs w:val="21"/>
                    </w:rPr>
                    <w:t>污分流制。雨水</w:t>
                  </w:r>
                  <w:r>
                    <w:rPr>
                      <w:rFonts w:hint="eastAsia"/>
                      <w:kern w:val="0"/>
                      <w:szCs w:val="21"/>
                    </w:rPr>
                    <w:t>依托租赁厂区雨水管网</w:t>
                  </w:r>
                  <w:r>
                    <w:rPr>
                      <w:kern w:val="0"/>
                      <w:szCs w:val="21"/>
                    </w:rPr>
                    <w:t>；</w:t>
                  </w:r>
                  <w:r>
                    <w:rPr>
                      <w:rFonts w:hint="eastAsia"/>
                      <w:kern w:val="0"/>
                      <w:szCs w:val="21"/>
                    </w:rPr>
                    <w:t>生活污水经化粪池处理后与生产废水</w:t>
                  </w:r>
                  <w:r>
                    <w:rPr>
                      <w:rFonts w:hint="eastAsia"/>
                      <w:kern w:val="0"/>
                      <w:szCs w:val="21"/>
                    </w:rPr>
                    <w:t>经管网进入西安市第四污水处理厂</w:t>
                  </w:r>
                </w:p>
              </w:tc>
              <w:tc>
                <w:tcPr>
                  <w:tcW w:w="531" w:type="pct"/>
                  <w:vMerge/>
                  <w:tcBorders>
                    <w:left w:val="single" w:sz="4" w:space="0" w:color="auto"/>
                    <w:right w:val="single" w:sz="4" w:space="0" w:color="auto"/>
                  </w:tcBorders>
                  <w:vAlign w:val="center"/>
                </w:tcPr>
                <w:p w:rsidR="0021222A" w:rsidRDefault="0021222A">
                  <w:pPr>
                    <w:contextualSpacing/>
                    <w:jc w:val="center"/>
                    <w:rPr>
                      <w:kern w:val="0"/>
                      <w:szCs w:val="21"/>
                    </w:rPr>
                  </w:pPr>
                </w:p>
              </w:tc>
            </w:tr>
            <w:tr w:rsidR="0021222A">
              <w:trPr>
                <w:jc w:val="center"/>
              </w:trPr>
              <w:tc>
                <w:tcPr>
                  <w:tcW w:w="340" w:type="pct"/>
                  <w:vMerge/>
                  <w:tcBorders>
                    <w:top w:val="single" w:sz="4" w:space="0" w:color="auto"/>
                    <w:left w:val="single" w:sz="4" w:space="0" w:color="auto"/>
                    <w:bottom w:val="single" w:sz="4" w:space="0" w:color="auto"/>
                    <w:right w:val="single" w:sz="4" w:space="0" w:color="auto"/>
                  </w:tcBorders>
                  <w:vAlign w:val="center"/>
                </w:tcPr>
                <w:p w:rsidR="0021222A" w:rsidRDefault="0021222A">
                  <w:pPr>
                    <w:contextualSpacing/>
                    <w:jc w:val="center"/>
                    <w:rPr>
                      <w:kern w:val="0"/>
                      <w:szCs w:val="21"/>
                    </w:rPr>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采暖及制冷</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rPr>
                      <w:kern w:val="0"/>
                      <w:szCs w:val="21"/>
                    </w:rPr>
                  </w:pPr>
                  <w:r>
                    <w:rPr>
                      <w:rFonts w:hint="eastAsia"/>
                      <w:szCs w:val="21"/>
                    </w:rPr>
                    <w:t>办公</w:t>
                  </w:r>
                  <w:r>
                    <w:rPr>
                      <w:rFonts w:hint="eastAsia"/>
                      <w:szCs w:val="21"/>
                    </w:rPr>
                    <w:t>区</w:t>
                  </w:r>
                  <w:r>
                    <w:rPr>
                      <w:szCs w:val="21"/>
                    </w:rPr>
                    <w:t>采用分体式空调采暖及制冷</w:t>
                  </w:r>
                </w:p>
              </w:tc>
              <w:tc>
                <w:tcPr>
                  <w:tcW w:w="531"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新建</w:t>
                  </w:r>
                </w:p>
              </w:tc>
            </w:tr>
            <w:tr w:rsidR="0021222A">
              <w:trPr>
                <w:trHeight w:val="524"/>
                <w:jc w:val="center"/>
              </w:trPr>
              <w:tc>
                <w:tcPr>
                  <w:tcW w:w="340" w:type="pct"/>
                  <w:vMerge w:val="restart"/>
                  <w:tcBorders>
                    <w:top w:val="single" w:sz="4" w:space="0" w:color="auto"/>
                    <w:left w:val="single" w:sz="4" w:space="0" w:color="auto"/>
                    <w:right w:val="single" w:sz="4" w:space="0" w:color="auto"/>
                  </w:tcBorders>
                  <w:vAlign w:val="center"/>
                </w:tcPr>
                <w:p w:rsidR="0021222A" w:rsidRDefault="000D5758">
                  <w:pPr>
                    <w:contextualSpacing/>
                    <w:jc w:val="center"/>
                    <w:rPr>
                      <w:kern w:val="0"/>
                      <w:szCs w:val="21"/>
                    </w:rPr>
                  </w:pPr>
                  <w:r>
                    <w:rPr>
                      <w:kern w:val="0"/>
                      <w:szCs w:val="21"/>
                    </w:rPr>
                    <w:t>环保</w:t>
                  </w:r>
                </w:p>
                <w:p w:rsidR="0021222A" w:rsidRDefault="000D5758">
                  <w:pPr>
                    <w:contextualSpacing/>
                    <w:jc w:val="center"/>
                    <w:rPr>
                      <w:kern w:val="0"/>
                      <w:szCs w:val="21"/>
                    </w:rPr>
                  </w:pPr>
                  <w:r>
                    <w:rPr>
                      <w:kern w:val="0"/>
                      <w:szCs w:val="21"/>
                    </w:rPr>
                    <w:t>工程</w:t>
                  </w:r>
                </w:p>
              </w:tc>
              <w:tc>
                <w:tcPr>
                  <w:tcW w:w="815" w:type="pct"/>
                  <w:tcBorders>
                    <w:top w:val="single" w:sz="4" w:space="0" w:color="auto"/>
                    <w:left w:val="single" w:sz="4" w:space="0" w:color="auto"/>
                    <w:right w:val="single" w:sz="4" w:space="0" w:color="auto"/>
                  </w:tcBorders>
                  <w:vAlign w:val="center"/>
                </w:tcPr>
                <w:p w:rsidR="0021222A" w:rsidRDefault="000D5758">
                  <w:pPr>
                    <w:contextualSpacing/>
                    <w:jc w:val="center"/>
                    <w:rPr>
                      <w:kern w:val="0"/>
                      <w:szCs w:val="21"/>
                    </w:rPr>
                  </w:pPr>
                  <w:r>
                    <w:rPr>
                      <w:kern w:val="0"/>
                      <w:szCs w:val="21"/>
                    </w:rPr>
                    <w:t>废气</w:t>
                  </w:r>
                </w:p>
              </w:tc>
              <w:tc>
                <w:tcPr>
                  <w:tcW w:w="3313" w:type="pct"/>
                  <w:tcBorders>
                    <w:top w:val="single" w:sz="4" w:space="0" w:color="auto"/>
                    <w:left w:val="single" w:sz="4" w:space="0" w:color="auto"/>
                    <w:right w:val="single" w:sz="4" w:space="0" w:color="auto"/>
                  </w:tcBorders>
                  <w:vAlign w:val="center"/>
                </w:tcPr>
                <w:p w:rsidR="0021222A" w:rsidRDefault="000D5758">
                  <w:pPr>
                    <w:contextualSpacing/>
                    <w:rPr>
                      <w:kern w:val="0"/>
                      <w:szCs w:val="21"/>
                    </w:rPr>
                  </w:pPr>
                  <w:r>
                    <w:rPr>
                      <w:kern w:val="0"/>
                      <w:szCs w:val="21"/>
                    </w:rPr>
                    <w:t>预处理室设置通风橱</w:t>
                  </w:r>
                  <w:r>
                    <w:rPr>
                      <w:kern w:val="0"/>
                      <w:szCs w:val="21"/>
                    </w:rPr>
                    <w:t>2</w:t>
                  </w:r>
                  <w:r>
                    <w:rPr>
                      <w:kern w:val="0"/>
                      <w:szCs w:val="21"/>
                    </w:rPr>
                    <w:t>套，样品预处理过程中产生的酸雾经</w:t>
                  </w:r>
                  <w:r>
                    <w:rPr>
                      <w:kern w:val="0"/>
                      <w:szCs w:val="21"/>
                    </w:rPr>
                    <w:t>2</w:t>
                  </w:r>
                  <w:r>
                    <w:rPr>
                      <w:kern w:val="0"/>
                      <w:szCs w:val="21"/>
                    </w:rPr>
                    <w:t>套</w:t>
                  </w:r>
                  <w:r>
                    <w:rPr>
                      <w:kern w:val="0"/>
                      <w:szCs w:val="21"/>
                    </w:rPr>
                    <w:t>SDG</w:t>
                  </w:r>
                  <w:r>
                    <w:rPr>
                      <w:kern w:val="0"/>
                      <w:szCs w:val="21"/>
                    </w:rPr>
                    <w:t>酸雾吸附箱吸附处理后与有机废气非甲烷总烃引至一套二级活性炭吸附装置处理后通过</w:t>
                  </w:r>
                  <w:r>
                    <w:rPr>
                      <w:kern w:val="0"/>
                      <w:szCs w:val="21"/>
                    </w:rPr>
                    <w:t>17m</w:t>
                  </w:r>
                  <w:r>
                    <w:rPr>
                      <w:kern w:val="0"/>
                      <w:szCs w:val="21"/>
                    </w:rPr>
                    <w:t>高排气筒排放</w:t>
                  </w:r>
                </w:p>
              </w:tc>
              <w:tc>
                <w:tcPr>
                  <w:tcW w:w="531" w:type="pct"/>
                  <w:tcBorders>
                    <w:top w:val="single" w:sz="4" w:space="0" w:color="auto"/>
                    <w:left w:val="single" w:sz="4" w:space="0" w:color="auto"/>
                    <w:right w:val="single" w:sz="4" w:space="0" w:color="auto"/>
                  </w:tcBorders>
                  <w:vAlign w:val="center"/>
                </w:tcPr>
                <w:p w:rsidR="0021222A" w:rsidRDefault="000D5758">
                  <w:pPr>
                    <w:contextualSpacing/>
                    <w:jc w:val="center"/>
                    <w:rPr>
                      <w:kern w:val="0"/>
                      <w:szCs w:val="21"/>
                    </w:rPr>
                  </w:pPr>
                  <w:r>
                    <w:rPr>
                      <w:kern w:val="0"/>
                      <w:szCs w:val="21"/>
                    </w:rPr>
                    <w:t>新建</w:t>
                  </w:r>
                </w:p>
              </w:tc>
            </w:tr>
            <w:tr w:rsidR="0021222A">
              <w:trPr>
                <w:trHeight w:val="297"/>
                <w:jc w:val="center"/>
              </w:trPr>
              <w:tc>
                <w:tcPr>
                  <w:tcW w:w="340" w:type="pct"/>
                  <w:vMerge/>
                  <w:tcBorders>
                    <w:top w:val="single" w:sz="4" w:space="0" w:color="auto"/>
                    <w:left w:val="single" w:sz="4" w:space="0" w:color="auto"/>
                    <w:bottom w:val="single" w:sz="4" w:space="0" w:color="auto"/>
                    <w:right w:val="single" w:sz="4" w:space="0" w:color="auto"/>
                  </w:tcBorders>
                  <w:vAlign w:val="center"/>
                </w:tcPr>
                <w:p w:rsidR="0021222A" w:rsidRDefault="0021222A">
                  <w:pPr>
                    <w:contextualSpacing/>
                    <w:jc w:val="center"/>
                    <w:rPr>
                      <w:kern w:val="0"/>
                      <w:szCs w:val="21"/>
                    </w:rPr>
                  </w:pPr>
                </w:p>
              </w:tc>
              <w:tc>
                <w:tcPr>
                  <w:tcW w:w="815" w:type="pct"/>
                  <w:tcBorders>
                    <w:top w:val="single" w:sz="4" w:space="0" w:color="auto"/>
                    <w:left w:val="single" w:sz="4" w:space="0" w:color="auto"/>
                    <w:right w:val="single" w:sz="4" w:space="0" w:color="auto"/>
                  </w:tcBorders>
                  <w:vAlign w:val="center"/>
                </w:tcPr>
                <w:p w:rsidR="0021222A" w:rsidRDefault="000D5758">
                  <w:pPr>
                    <w:contextualSpacing/>
                    <w:jc w:val="center"/>
                    <w:rPr>
                      <w:kern w:val="0"/>
                      <w:szCs w:val="21"/>
                    </w:rPr>
                  </w:pPr>
                  <w:r>
                    <w:rPr>
                      <w:kern w:val="0"/>
                      <w:szCs w:val="21"/>
                    </w:rPr>
                    <w:t>废水</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rPr>
                      <w:kern w:val="0"/>
                      <w:szCs w:val="21"/>
                    </w:rPr>
                  </w:pPr>
                  <w:r>
                    <w:rPr>
                      <w:rFonts w:hint="eastAsia"/>
                      <w:kern w:val="0"/>
                      <w:szCs w:val="21"/>
                    </w:rPr>
                    <w:t>生活污水经化粪池处理后与生产废水</w:t>
                  </w:r>
                  <w:r>
                    <w:rPr>
                      <w:rFonts w:hint="eastAsia"/>
                      <w:kern w:val="0"/>
                      <w:szCs w:val="21"/>
                    </w:rPr>
                    <w:t>经管网进入西安市第四污水处理厂</w:t>
                  </w:r>
                </w:p>
              </w:tc>
              <w:tc>
                <w:tcPr>
                  <w:tcW w:w="531" w:type="pct"/>
                  <w:tcBorders>
                    <w:top w:val="single" w:sz="4" w:space="0" w:color="auto"/>
                    <w:left w:val="single" w:sz="4" w:space="0" w:color="auto"/>
                    <w:right w:val="single" w:sz="4" w:space="0" w:color="auto"/>
                  </w:tcBorders>
                  <w:vAlign w:val="center"/>
                </w:tcPr>
                <w:p w:rsidR="0021222A" w:rsidRDefault="000D5758">
                  <w:pPr>
                    <w:contextualSpacing/>
                    <w:jc w:val="center"/>
                    <w:rPr>
                      <w:szCs w:val="21"/>
                    </w:rPr>
                  </w:pPr>
                  <w:r>
                    <w:rPr>
                      <w:rFonts w:hint="eastAsia"/>
                      <w:szCs w:val="21"/>
                    </w:rPr>
                    <w:t>依托</w:t>
                  </w:r>
                </w:p>
              </w:tc>
            </w:tr>
            <w:tr w:rsidR="0021222A">
              <w:trPr>
                <w:jc w:val="center"/>
              </w:trPr>
              <w:tc>
                <w:tcPr>
                  <w:tcW w:w="340" w:type="pct"/>
                  <w:vMerge/>
                  <w:tcBorders>
                    <w:top w:val="single" w:sz="4" w:space="0" w:color="auto"/>
                    <w:left w:val="single" w:sz="4" w:space="0" w:color="auto"/>
                    <w:bottom w:val="single" w:sz="4" w:space="0" w:color="auto"/>
                    <w:right w:val="single" w:sz="4" w:space="0" w:color="auto"/>
                  </w:tcBorders>
                  <w:vAlign w:val="center"/>
                </w:tcPr>
                <w:p w:rsidR="0021222A" w:rsidRDefault="0021222A">
                  <w:pPr>
                    <w:contextualSpacing/>
                    <w:jc w:val="center"/>
                    <w:rPr>
                      <w:kern w:val="0"/>
                      <w:szCs w:val="21"/>
                    </w:rPr>
                  </w:pPr>
                </w:p>
              </w:tc>
              <w:tc>
                <w:tcPr>
                  <w:tcW w:w="815"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kern w:val="0"/>
                      <w:szCs w:val="21"/>
                    </w:rPr>
                  </w:pPr>
                  <w:r>
                    <w:rPr>
                      <w:kern w:val="0"/>
                      <w:szCs w:val="21"/>
                    </w:rPr>
                    <w:t>噪声</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rPr>
                      <w:kern w:val="0"/>
                      <w:szCs w:val="21"/>
                    </w:rPr>
                  </w:pPr>
                  <w:r>
                    <w:rPr>
                      <w:kern w:val="0"/>
                      <w:szCs w:val="21"/>
                    </w:rPr>
                    <w:t>选用低噪设备，设备基础减振，</w:t>
                  </w:r>
                  <w:r>
                    <w:rPr>
                      <w:spacing w:val="-2"/>
                      <w:kern w:val="0"/>
                      <w:szCs w:val="21"/>
                    </w:rPr>
                    <w:t>并</w:t>
                  </w:r>
                  <w:r>
                    <w:rPr>
                      <w:kern w:val="0"/>
                      <w:szCs w:val="21"/>
                    </w:rPr>
                    <w:t>采</w:t>
                  </w:r>
                  <w:r>
                    <w:rPr>
                      <w:spacing w:val="-2"/>
                      <w:kern w:val="0"/>
                      <w:szCs w:val="21"/>
                    </w:rPr>
                    <w:t>取车</w:t>
                  </w:r>
                  <w:proofErr w:type="gramStart"/>
                  <w:r>
                    <w:rPr>
                      <w:spacing w:val="-2"/>
                      <w:kern w:val="0"/>
                      <w:szCs w:val="21"/>
                    </w:rPr>
                    <w:t>间隔</w:t>
                  </w:r>
                  <w:r>
                    <w:rPr>
                      <w:kern w:val="0"/>
                      <w:szCs w:val="21"/>
                    </w:rPr>
                    <w:t>声</w:t>
                  </w:r>
                  <w:proofErr w:type="gramEnd"/>
                  <w:r>
                    <w:rPr>
                      <w:spacing w:val="-2"/>
                      <w:kern w:val="0"/>
                      <w:szCs w:val="21"/>
                    </w:rPr>
                    <w:t>等措施</w:t>
                  </w:r>
                </w:p>
              </w:tc>
              <w:tc>
                <w:tcPr>
                  <w:tcW w:w="531"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jc w:val="center"/>
                    <w:rPr>
                      <w:szCs w:val="21"/>
                    </w:rPr>
                  </w:pPr>
                  <w:r>
                    <w:rPr>
                      <w:kern w:val="0"/>
                      <w:szCs w:val="21"/>
                    </w:rPr>
                    <w:t>新建</w:t>
                  </w:r>
                </w:p>
              </w:tc>
            </w:tr>
            <w:tr w:rsidR="0021222A">
              <w:trPr>
                <w:jc w:val="center"/>
              </w:trPr>
              <w:tc>
                <w:tcPr>
                  <w:tcW w:w="340" w:type="pct"/>
                  <w:vMerge/>
                  <w:tcBorders>
                    <w:top w:val="single" w:sz="4" w:space="0" w:color="auto"/>
                    <w:left w:val="single" w:sz="4" w:space="0" w:color="auto"/>
                    <w:bottom w:val="single" w:sz="4" w:space="0" w:color="auto"/>
                    <w:right w:val="single" w:sz="4" w:space="0" w:color="auto"/>
                  </w:tcBorders>
                  <w:vAlign w:val="center"/>
                </w:tcPr>
                <w:p w:rsidR="0021222A" w:rsidRDefault="0021222A">
                  <w:pPr>
                    <w:contextualSpacing/>
                    <w:jc w:val="center"/>
                    <w:rPr>
                      <w:kern w:val="0"/>
                      <w:szCs w:val="21"/>
                    </w:rPr>
                  </w:pPr>
                </w:p>
              </w:tc>
              <w:tc>
                <w:tcPr>
                  <w:tcW w:w="815" w:type="pct"/>
                  <w:vMerge w:val="restart"/>
                  <w:tcBorders>
                    <w:top w:val="single" w:sz="4" w:space="0" w:color="auto"/>
                    <w:left w:val="single" w:sz="4" w:space="0" w:color="auto"/>
                    <w:right w:val="single" w:sz="4" w:space="0" w:color="auto"/>
                  </w:tcBorders>
                  <w:vAlign w:val="center"/>
                </w:tcPr>
                <w:p w:rsidR="0021222A" w:rsidRDefault="000D5758">
                  <w:pPr>
                    <w:contextualSpacing/>
                    <w:jc w:val="center"/>
                    <w:rPr>
                      <w:kern w:val="0"/>
                      <w:szCs w:val="21"/>
                    </w:rPr>
                  </w:pPr>
                  <w:r>
                    <w:rPr>
                      <w:kern w:val="0"/>
                      <w:szCs w:val="21"/>
                    </w:rPr>
                    <w:t>固废</w:t>
                  </w: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rPr>
                      <w:kern w:val="0"/>
                      <w:szCs w:val="21"/>
                    </w:rPr>
                  </w:pPr>
                  <w:r>
                    <w:rPr>
                      <w:rFonts w:hint="eastAsia"/>
                      <w:kern w:val="0"/>
                      <w:szCs w:val="21"/>
                    </w:rPr>
                    <w:t>废包装材料</w:t>
                  </w:r>
                  <w:r>
                    <w:rPr>
                      <w:kern w:val="0"/>
                      <w:szCs w:val="21"/>
                    </w:rPr>
                    <w:t>收集后统一外售处理</w:t>
                  </w:r>
                  <w:r>
                    <w:rPr>
                      <w:rFonts w:hint="eastAsia"/>
                      <w:kern w:val="0"/>
                      <w:szCs w:val="21"/>
                    </w:rPr>
                    <w:t>，</w:t>
                  </w:r>
                  <w:r>
                    <w:rPr>
                      <w:rFonts w:hint="eastAsia"/>
                      <w:kern w:val="0"/>
                      <w:szCs w:val="21"/>
                    </w:rPr>
                    <w:t>纯水制备固废、酸雾吸附固废交由设备厂家回收</w:t>
                  </w:r>
                </w:p>
              </w:tc>
              <w:tc>
                <w:tcPr>
                  <w:tcW w:w="531" w:type="pct"/>
                  <w:tcBorders>
                    <w:top w:val="single" w:sz="4" w:space="0" w:color="auto"/>
                    <w:left w:val="single" w:sz="4" w:space="0" w:color="auto"/>
                    <w:right w:val="single" w:sz="4" w:space="0" w:color="auto"/>
                  </w:tcBorders>
                  <w:vAlign w:val="center"/>
                </w:tcPr>
                <w:p w:rsidR="0021222A" w:rsidRDefault="000D5758">
                  <w:pPr>
                    <w:contextualSpacing/>
                    <w:jc w:val="center"/>
                    <w:rPr>
                      <w:kern w:val="0"/>
                      <w:szCs w:val="21"/>
                    </w:rPr>
                  </w:pPr>
                  <w:r>
                    <w:rPr>
                      <w:kern w:val="0"/>
                      <w:szCs w:val="21"/>
                    </w:rPr>
                    <w:t>新建</w:t>
                  </w:r>
                </w:p>
              </w:tc>
            </w:tr>
            <w:tr w:rsidR="0021222A">
              <w:trPr>
                <w:jc w:val="center"/>
              </w:trPr>
              <w:tc>
                <w:tcPr>
                  <w:tcW w:w="340" w:type="pct"/>
                  <w:vMerge/>
                  <w:tcBorders>
                    <w:top w:val="single" w:sz="4" w:space="0" w:color="auto"/>
                    <w:left w:val="single" w:sz="4" w:space="0" w:color="auto"/>
                    <w:bottom w:val="single" w:sz="4" w:space="0" w:color="auto"/>
                    <w:right w:val="single" w:sz="4" w:space="0" w:color="auto"/>
                  </w:tcBorders>
                  <w:vAlign w:val="center"/>
                </w:tcPr>
                <w:p w:rsidR="0021222A" w:rsidRDefault="0021222A">
                  <w:pPr>
                    <w:contextualSpacing/>
                    <w:jc w:val="center"/>
                    <w:rPr>
                      <w:kern w:val="0"/>
                      <w:szCs w:val="21"/>
                    </w:rPr>
                  </w:pPr>
                </w:p>
              </w:tc>
              <w:tc>
                <w:tcPr>
                  <w:tcW w:w="815" w:type="pct"/>
                  <w:vMerge/>
                  <w:tcBorders>
                    <w:left w:val="single" w:sz="4" w:space="0" w:color="auto"/>
                    <w:right w:val="single" w:sz="4" w:space="0" w:color="auto"/>
                  </w:tcBorders>
                  <w:vAlign w:val="center"/>
                </w:tcPr>
                <w:p w:rsidR="0021222A" w:rsidRDefault="0021222A">
                  <w:pPr>
                    <w:contextualSpacing/>
                    <w:jc w:val="center"/>
                    <w:rPr>
                      <w:kern w:val="0"/>
                      <w:szCs w:val="21"/>
                    </w:rPr>
                  </w:pP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rPr>
                      <w:szCs w:val="21"/>
                    </w:rPr>
                  </w:pPr>
                  <w:r>
                    <w:rPr>
                      <w:rFonts w:hint="eastAsia"/>
                      <w:kern w:val="0"/>
                      <w:szCs w:val="21"/>
                    </w:rPr>
                    <w:t>实验废液、</w:t>
                  </w:r>
                  <w:r>
                    <w:rPr>
                      <w:rFonts w:hint="eastAsia"/>
                      <w:kern w:val="0"/>
                      <w:szCs w:val="21"/>
                    </w:rPr>
                    <w:t>初洗废液、废试剂瓶、废手套、废弃样本、</w:t>
                  </w:r>
                  <w:r>
                    <w:rPr>
                      <w:rFonts w:hint="eastAsia"/>
                      <w:kern w:val="0"/>
                      <w:szCs w:val="21"/>
                    </w:rPr>
                    <w:t>废活性炭等</w:t>
                  </w:r>
                  <w:r>
                    <w:rPr>
                      <w:kern w:val="0"/>
                      <w:szCs w:val="21"/>
                    </w:rPr>
                    <w:t>危险废物</w:t>
                  </w:r>
                  <w:proofErr w:type="gramStart"/>
                  <w:r>
                    <w:rPr>
                      <w:kern w:val="0"/>
                      <w:szCs w:val="21"/>
                    </w:rPr>
                    <w:t>暂存于</w:t>
                  </w:r>
                  <w:r>
                    <w:rPr>
                      <w:rFonts w:hint="eastAsia"/>
                      <w:kern w:val="0"/>
                      <w:szCs w:val="21"/>
                    </w:rPr>
                    <w:t>危废贮存</w:t>
                  </w:r>
                  <w:proofErr w:type="gramEnd"/>
                  <w:r>
                    <w:rPr>
                      <w:rFonts w:hint="eastAsia"/>
                      <w:kern w:val="0"/>
                      <w:szCs w:val="21"/>
                    </w:rPr>
                    <w:t>库</w:t>
                  </w:r>
                  <w:r>
                    <w:rPr>
                      <w:kern w:val="0"/>
                      <w:szCs w:val="21"/>
                    </w:rPr>
                    <w:t>，交由有资质单位统一收集处理</w:t>
                  </w:r>
                </w:p>
              </w:tc>
              <w:tc>
                <w:tcPr>
                  <w:tcW w:w="531" w:type="pct"/>
                  <w:tcBorders>
                    <w:left w:val="single" w:sz="4" w:space="0" w:color="auto"/>
                    <w:right w:val="single" w:sz="4" w:space="0" w:color="auto"/>
                  </w:tcBorders>
                  <w:vAlign w:val="center"/>
                </w:tcPr>
                <w:p w:rsidR="0021222A" w:rsidRDefault="000D5758">
                  <w:pPr>
                    <w:contextualSpacing/>
                    <w:jc w:val="center"/>
                    <w:rPr>
                      <w:szCs w:val="21"/>
                    </w:rPr>
                  </w:pPr>
                  <w:r>
                    <w:rPr>
                      <w:kern w:val="0"/>
                      <w:szCs w:val="21"/>
                    </w:rPr>
                    <w:t>新建</w:t>
                  </w:r>
                </w:p>
              </w:tc>
            </w:tr>
            <w:tr w:rsidR="0021222A">
              <w:trPr>
                <w:jc w:val="center"/>
              </w:trPr>
              <w:tc>
                <w:tcPr>
                  <w:tcW w:w="340" w:type="pct"/>
                  <w:vMerge/>
                  <w:tcBorders>
                    <w:left w:val="single" w:sz="4" w:space="0" w:color="auto"/>
                    <w:right w:val="single" w:sz="4" w:space="0" w:color="auto"/>
                  </w:tcBorders>
                  <w:vAlign w:val="center"/>
                </w:tcPr>
                <w:p w:rsidR="0021222A" w:rsidRDefault="0021222A">
                  <w:pPr>
                    <w:contextualSpacing/>
                    <w:rPr>
                      <w:szCs w:val="21"/>
                    </w:rPr>
                  </w:pPr>
                </w:p>
              </w:tc>
              <w:tc>
                <w:tcPr>
                  <w:tcW w:w="815" w:type="pct"/>
                  <w:vMerge/>
                  <w:tcBorders>
                    <w:left w:val="single" w:sz="4" w:space="0" w:color="auto"/>
                    <w:right w:val="single" w:sz="4" w:space="0" w:color="auto"/>
                  </w:tcBorders>
                  <w:vAlign w:val="center"/>
                </w:tcPr>
                <w:p w:rsidR="0021222A" w:rsidRDefault="0021222A">
                  <w:pPr>
                    <w:contextualSpacing/>
                    <w:rPr>
                      <w:szCs w:val="21"/>
                    </w:rPr>
                  </w:pPr>
                </w:p>
              </w:tc>
              <w:tc>
                <w:tcPr>
                  <w:tcW w:w="3313" w:type="pct"/>
                  <w:tcBorders>
                    <w:top w:val="single" w:sz="4" w:space="0" w:color="auto"/>
                    <w:left w:val="single" w:sz="4" w:space="0" w:color="auto"/>
                    <w:bottom w:val="single" w:sz="4" w:space="0" w:color="auto"/>
                    <w:right w:val="single" w:sz="4" w:space="0" w:color="auto"/>
                  </w:tcBorders>
                  <w:vAlign w:val="center"/>
                </w:tcPr>
                <w:p w:rsidR="0021222A" w:rsidRDefault="000D5758">
                  <w:pPr>
                    <w:contextualSpacing/>
                    <w:rPr>
                      <w:szCs w:val="21"/>
                    </w:rPr>
                  </w:pPr>
                  <w:r>
                    <w:rPr>
                      <w:kern w:val="0"/>
                      <w:szCs w:val="21"/>
                    </w:rPr>
                    <w:t>生活垃圾</w:t>
                  </w:r>
                  <w:r>
                    <w:rPr>
                      <w:rFonts w:hint="eastAsia"/>
                      <w:kern w:val="0"/>
                      <w:szCs w:val="21"/>
                    </w:rPr>
                    <w:t>分类收集后</w:t>
                  </w:r>
                  <w:r>
                    <w:rPr>
                      <w:kern w:val="0"/>
                      <w:szCs w:val="21"/>
                    </w:rPr>
                    <w:t>交由环卫部门统一清运处理</w:t>
                  </w:r>
                </w:p>
              </w:tc>
              <w:tc>
                <w:tcPr>
                  <w:tcW w:w="531" w:type="pct"/>
                  <w:tcBorders>
                    <w:left w:val="single" w:sz="4" w:space="0" w:color="auto"/>
                    <w:right w:val="single" w:sz="4" w:space="0" w:color="auto"/>
                  </w:tcBorders>
                  <w:vAlign w:val="center"/>
                </w:tcPr>
                <w:p w:rsidR="0021222A" w:rsidRDefault="000D5758">
                  <w:pPr>
                    <w:contextualSpacing/>
                    <w:jc w:val="center"/>
                    <w:rPr>
                      <w:szCs w:val="21"/>
                    </w:rPr>
                  </w:pPr>
                  <w:r>
                    <w:rPr>
                      <w:kern w:val="0"/>
                      <w:szCs w:val="21"/>
                    </w:rPr>
                    <w:t>新建</w:t>
                  </w:r>
                </w:p>
              </w:tc>
            </w:tr>
            <w:tr w:rsidR="0021222A">
              <w:trPr>
                <w:jc w:val="center"/>
              </w:trPr>
              <w:tc>
                <w:tcPr>
                  <w:tcW w:w="340" w:type="pct"/>
                  <w:tcBorders>
                    <w:left w:val="single" w:sz="4" w:space="0" w:color="auto"/>
                    <w:right w:val="single" w:sz="4" w:space="0" w:color="auto"/>
                  </w:tcBorders>
                  <w:vAlign w:val="center"/>
                </w:tcPr>
                <w:p w:rsidR="0021222A" w:rsidRDefault="000D5758">
                  <w:pPr>
                    <w:contextualSpacing/>
                    <w:rPr>
                      <w:szCs w:val="21"/>
                    </w:rPr>
                  </w:pPr>
                  <w:r>
                    <w:rPr>
                      <w:rFonts w:hint="eastAsia"/>
                      <w:szCs w:val="21"/>
                    </w:rPr>
                    <w:t>依托工程</w:t>
                  </w:r>
                </w:p>
              </w:tc>
              <w:tc>
                <w:tcPr>
                  <w:tcW w:w="4128" w:type="pct"/>
                  <w:gridSpan w:val="2"/>
                  <w:tcBorders>
                    <w:left w:val="single" w:sz="4" w:space="0" w:color="auto"/>
                    <w:right w:val="single" w:sz="4" w:space="0" w:color="auto"/>
                  </w:tcBorders>
                  <w:vAlign w:val="center"/>
                </w:tcPr>
                <w:p w:rsidR="0021222A" w:rsidRDefault="000D5758">
                  <w:pPr>
                    <w:contextualSpacing/>
                    <w:rPr>
                      <w:kern w:val="0"/>
                      <w:szCs w:val="21"/>
                    </w:rPr>
                  </w:pPr>
                  <w:r>
                    <w:rPr>
                      <w:rFonts w:hint="eastAsia"/>
                      <w:kern w:val="0"/>
                      <w:szCs w:val="21"/>
                    </w:rPr>
                    <w:t>化粪池依托西安市第四污水处理厂</w:t>
                  </w:r>
                </w:p>
              </w:tc>
              <w:tc>
                <w:tcPr>
                  <w:tcW w:w="531" w:type="pct"/>
                  <w:tcBorders>
                    <w:left w:val="single" w:sz="4" w:space="0" w:color="auto"/>
                    <w:right w:val="single" w:sz="4" w:space="0" w:color="auto"/>
                  </w:tcBorders>
                  <w:vAlign w:val="center"/>
                </w:tcPr>
                <w:p w:rsidR="0021222A" w:rsidRDefault="000D5758">
                  <w:pPr>
                    <w:contextualSpacing/>
                    <w:jc w:val="center"/>
                    <w:rPr>
                      <w:kern w:val="0"/>
                      <w:szCs w:val="21"/>
                    </w:rPr>
                  </w:pPr>
                  <w:r>
                    <w:rPr>
                      <w:rFonts w:hint="eastAsia"/>
                      <w:kern w:val="0"/>
                      <w:szCs w:val="21"/>
                    </w:rPr>
                    <w:t>依托</w:t>
                  </w:r>
                </w:p>
              </w:tc>
            </w:tr>
          </w:tbl>
          <w:p w:rsidR="0021222A" w:rsidRDefault="000D5758">
            <w:pPr>
              <w:spacing w:line="360" w:lineRule="auto"/>
              <w:ind w:firstLineChars="200" w:firstLine="480"/>
              <w:rPr>
                <w:kern w:val="0"/>
                <w:sz w:val="24"/>
                <w:szCs w:val="20"/>
              </w:rPr>
            </w:pPr>
            <w:r>
              <w:rPr>
                <w:kern w:val="0"/>
                <w:sz w:val="24"/>
                <w:szCs w:val="20"/>
              </w:rPr>
              <w:t>（</w:t>
            </w:r>
            <w:r>
              <w:rPr>
                <w:kern w:val="0"/>
                <w:sz w:val="24"/>
                <w:szCs w:val="20"/>
              </w:rPr>
              <w:t>3</w:t>
            </w:r>
            <w:r>
              <w:rPr>
                <w:kern w:val="0"/>
                <w:sz w:val="24"/>
                <w:szCs w:val="20"/>
              </w:rPr>
              <w:t>）</w:t>
            </w:r>
            <w:r>
              <w:rPr>
                <w:rFonts w:hint="eastAsia"/>
                <w:kern w:val="0"/>
                <w:sz w:val="24"/>
                <w:szCs w:val="20"/>
              </w:rPr>
              <w:t>检测内容</w:t>
            </w:r>
          </w:p>
          <w:p w:rsidR="0021222A" w:rsidRDefault="000D5758">
            <w:pPr>
              <w:spacing w:line="360" w:lineRule="auto"/>
              <w:ind w:firstLineChars="200" w:firstLine="480"/>
              <w:rPr>
                <w:bCs/>
                <w:color w:val="000000"/>
                <w:sz w:val="24"/>
              </w:rPr>
            </w:pPr>
            <w:r>
              <w:rPr>
                <w:bCs/>
                <w:color w:val="000000"/>
                <w:sz w:val="24"/>
              </w:rPr>
              <w:t>本项目利用</w:t>
            </w:r>
            <w:r>
              <w:rPr>
                <w:rFonts w:hint="eastAsia"/>
                <w:bCs/>
                <w:color w:val="000000"/>
                <w:sz w:val="24"/>
              </w:rPr>
              <w:t>西安市第四污水处理厂内</w:t>
            </w:r>
            <w:r>
              <w:rPr>
                <w:rFonts w:hint="eastAsia"/>
                <w:bCs/>
                <w:color w:val="000000"/>
                <w:sz w:val="24"/>
              </w:rPr>
              <w:t>已建成</w:t>
            </w:r>
            <w:r>
              <w:rPr>
                <w:rFonts w:hint="eastAsia"/>
                <w:bCs/>
                <w:color w:val="000000"/>
                <w:sz w:val="24"/>
              </w:rPr>
              <w:t>实验</w:t>
            </w:r>
            <w:r>
              <w:rPr>
                <w:rFonts w:hint="eastAsia"/>
                <w:bCs/>
                <w:color w:val="000000"/>
                <w:sz w:val="24"/>
              </w:rPr>
              <w:t>楼</w:t>
            </w:r>
            <w:r>
              <w:rPr>
                <w:bCs/>
                <w:color w:val="000000"/>
                <w:sz w:val="24"/>
              </w:rPr>
              <w:t>进行建设</w:t>
            </w:r>
            <w:r>
              <w:rPr>
                <w:rFonts w:hint="eastAsia"/>
                <w:bCs/>
                <w:color w:val="000000"/>
                <w:sz w:val="24"/>
              </w:rPr>
              <w:t>，</w:t>
            </w:r>
            <w:proofErr w:type="gramStart"/>
            <w:r>
              <w:rPr>
                <w:bCs/>
                <w:color w:val="000000"/>
                <w:sz w:val="24"/>
              </w:rPr>
              <w:t>不</w:t>
            </w:r>
            <w:proofErr w:type="gramEnd"/>
            <w:r>
              <w:rPr>
                <w:bCs/>
                <w:color w:val="000000"/>
                <w:sz w:val="24"/>
              </w:rPr>
              <w:t>新建建筑物，实验室占地面积</w:t>
            </w:r>
            <w:r>
              <w:rPr>
                <w:rFonts w:hint="eastAsia"/>
                <w:bCs/>
                <w:color w:val="000000"/>
                <w:sz w:val="24"/>
              </w:rPr>
              <w:t>1000m</w:t>
            </w:r>
            <w:r>
              <w:rPr>
                <w:rFonts w:hint="eastAsia"/>
                <w:bCs/>
                <w:color w:val="000000"/>
                <w:sz w:val="24"/>
                <w:vertAlign w:val="superscript"/>
              </w:rPr>
              <w:t>2</w:t>
            </w:r>
            <w:r>
              <w:rPr>
                <w:bCs/>
                <w:color w:val="000000"/>
                <w:sz w:val="24"/>
              </w:rPr>
              <w:t>。项</w:t>
            </w:r>
            <w:r>
              <w:rPr>
                <w:bCs/>
                <w:color w:val="000000"/>
                <w:sz w:val="24"/>
              </w:rPr>
              <w:t>目检测内容包括</w:t>
            </w:r>
            <w:r>
              <w:rPr>
                <w:rFonts w:hint="eastAsia"/>
                <w:bCs/>
                <w:color w:val="000000"/>
                <w:sz w:val="24"/>
              </w:rPr>
              <w:t>六大类：</w:t>
            </w:r>
            <w:r>
              <w:rPr>
                <w:bCs/>
                <w:color w:val="000000"/>
                <w:sz w:val="24"/>
              </w:rPr>
              <w:t>水和废水</w:t>
            </w:r>
            <w:r>
              <w:rPr>
                <w:rFonts w:hint="eastAsia"/>
                <w:bCs/>
                <w:color w:val="000000"/>
                <w:sz w:val="24"/>
              </w:rPr>
              <w:t>、大</w:t>
            </w:r>
            <w:r>
              <w:rPr>
                <w:bCs/>
                <w:color w:val="000000"/>
                <w:sz w:val="24"/>
              </w:rPr>
              <w:t>气</w:t>
            </w:r>
            <w:r>
              <w:rPr>
                <w:rFonts w:hint="eastAsia"/>
                <w:bCs/>
                <w:color w:val="000000"/>
                <w:sz w:val="24"/>
              </w:rPr>
              <w:t>、固体废物、实验室用水、水处理剂、噪声</w:t>
            </w:r>
            <w:r>
              <w:rPr>
                <w:bCs/>
                <w:color w:val="000000"/>
                <w:sz w:val="24"/>
              </w:rPr>
              <w:t>；</w:t>
            </w:r>
            <w:r>
              <w:rPr>
                <w:rFonts w:hint="eastAsia"/>
                <w:bCs/>
                <w:color w:val="000000"/>
                <w:sz w:val="24"/>
              </w:rPr>
              <w:t>具体</w:t>
            </w:r>
            <w:r>
              <w:rPr>
                <w:bCs/>
                <w:color w:val="000000"/>
                <w:sz w:val="24"/>
              </w:rPr>
              <w:t>检测项目见下表。</w:t>
            </w:r>
          </w:p>
          <w:p w:rsidR="0021222A" w:rsidRDefault="000D5758">
            <w:pPr>
              <w:jc w:val="center"/>
              <w:rPr>
                <w:b/>
                <w:bCs/>
                <w:color w:val="000000"/>
                <w:szCs w:val="21"/>
              </w:rPr>
            </w:pPr>
            <w:r>
              <w:rPr>
                <w:b/>
                <w:bCs/>
                <w:color w:val="000000"/>
                <w:szCs w:val="21"/>
              </w:rPr>
              <w:t>表</w:t>
            </w:r>
            <w:r>
              <w:rPr>
                <w:rFonts w:hint="eastAsia"/>
                <w:b/>
                <w:bCs/>
                <w:color w:val="000000"/>
                <w:szCs w:val="21"/>
              </w:rPr>
              <w:t xml:space="preserve">2-2 </w:t>
            </w:r>
            <w:r>
              <w:rPr>
                <w:b/>
                <w:bCs/>
                <w:color w:val="000000"/>
                <w:szCs w:val="21"/>
              </w:rPr>
              <w:t xml:space="preserve">  </w:t>
            </w:r>
            <w:r>
              <w:rPr>
                <w:b/>
                <w:bCs/>
                <w:color w:val="000000"/>
                <w:szCs w:val="21"/>
              </w:rPr>
              <w:t>项目主要检测项目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1120"/>
              <w:gridCol w:w="2238"/>
              <w:gridCol w:w="2512"/>
              <w:gridCol w:w="2491"/>
            </w:tblGrid>
            <w:tr w:rsidR="0021222A">
              <w:trPr>
                <w:trHeight w:val="23"/>
                <w:jc w:val="center"/>
              </w:trPr>
              <w:tc>
                <w:tcPr>
                  <w:tcW w:w="1120" w:type="dxa"/>
                  <w:tcBorders>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检测类别</w:t>
                  </w:r>
                </w:p>
              </w:tc>
              <w:tc>
                <w:tcPr>
                  <w:tcW w:w="7241" w:type="dxa"/>
                  <w:gridSpan w:val="3"/>
                  <w:tcBorders>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检测项目名称</w:t>
                  </w:r>
                </w:p>
              </w:tc>
            </w:tr>
            <w:tr w:rsidR="0021222A">
              <w:trPr>
                <w:trHeight w:val="23"/>
                <w:jc w:val="center"/>
              </w:trPr>
              <w:tc>
                <w:tcPr>
                  <w:tcW w:w="1120" w:type="dxa"/>
                  <w:vMerge w:val="restart"/>
                  <w:tcBorders>
                    <w:top w:val="nil"/>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水和废水</w:t>
                  </w: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水温</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pH</w:t>
                  </w:r>
                  <w:r>
                    <w:rPr>
                      <w:rFonts w:hint="eastAsia"/>
                      <w:color w:val="000000"/>
                      <w:szCs w:val="21"/>
                    </w:rPr>
                    <w:t>值</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化学需氧量</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五日生化需氧量</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总磷</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总氮</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悬浮物</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色度</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粪大肠菌群</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六价铬</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铅</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镉</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汞</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硒</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锑</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铁</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锰</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铜</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石油类</w:t>
                  </w:r>
                  <w:r>
                    <w:rPr>
                      <w:rFonts w:hint="eastAsia"/>
                      <w:color w:val="000000"/>
                      <w:szCs w:val="21"/>
                    </w:rPr>
                    <w:t>和</w:t>
                  </w:r>
                  <w:r>
                    <w:rPr>
                      <w:rFonts w:hint="eastAsia"/>
                      <w:color w:val="000000"/>
                      <w:szCs w:val="21"/>
                    </w:rPr>
                    <w:t>动植物油类</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挥发</w:t>
                  </w:r>
                  <w:proofErr w:type="gramStart"/>
                  <w:r>
                    <w:rPr>
                      <w:rFonts w:hint="eastAsia"/>
                      <w:color w:val="000000"/>
                      <w:szCs w:val="21"/>
                    </w:rPr>
                    <w:t>酚</w:t>
                  </w:r>
                  <w:proofErr w:type="gramEnd"/>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高锰酸钾指数</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钙和镁的总量（</w:t>
                  </w:r>
                  <w:r>
                    <w:rPr>
                      <w:rFonts w:hint="eastAsia"/>
                      <w:color w:val="000000"/>
                      <w:szCs w:val="21"/>
                    </w:rPr>
                    <w:t>总硬度</w:t>
                  </w:r>
                  <w:r>
                    <w:rPr>
                      <w:rFonts w:hint="eastAsia"/>
                      <w:color w:val="000000"/>
                      <w:szCs w:val="21"/>
                    </w:rPr>
                    <w:t>）</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总碱度</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溶解氧</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无机阴离子</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硝酸盐</w:t>
                  </w:r>
                  <w:r>
                    <w:rPr>
                      <w:rFonts w:hint="eastAsia"/>
                      <w:color w:val="000000"/>
                      <w:szCs w:val="21"/>
                    </w:rPr>
                    <w:t>氮</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氯化物</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亚硝酸盐</w:t>
                  </w:r>
                  <w:r>
                    <w:rPr>
                      <w:rFonts w:hint="eastAsia"/>
                      <w:color w:val="000000"/>
                      <w:szCs w:val="21"/>
                    </w:rPr>
                    <w:t>氮</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电导率</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细菌总数</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透明度</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全盐量</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溶解性总固体</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浊度</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游离</w:t>
                  </w:r>
                  <w:r>
                    <w:rPr>
                      <w:rFonts w:hint="eastAsia"/>
                      <w:color w:val="000000"/>
                      <w:szCs w:val="21"/>
                    </w:rPr>
                    <w:t>氯、</w:t>
                  </w:r>
                  <w:proofErr w:type="gramStart"/>
                  <w:r>
                    <w:rPr>
                      <w:rFonts w:hint="eastAsia"/>
                      <w:color w:val="000000"/>
                      <w:szCs w:val="21"/>
                    </w:rPr>
                    <w:t>总氯</w:t>
                  </w:r>
                  <w:proofErr w:type="gramEnd"/>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叶绿素</w:t>
                  </w:r>
                  <w:r>
                    <w:rPr>
                      <w:rFonts w:hint="eastAsia"/>
                      <w:color w:val="000000"/>
                      <w:szCs w:val="21"/>
                    </w:rPr>
                    <w:t>a</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二氧化硅</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烷基汞</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硫化物</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挥发</w:t>
                  </w:r>
                  <w:proofErr w:type="gramStart"/>
                  <w:r>
                    <w:rPr>
                      <w:rFonts w:hint="eastAsia"/>
                      <w:color w:val="000000"/>
                      <w:szCs w:val="21"/>
                    </w:rPr>
                    <w:t>酚</w:t>
                  </w:r>
                  <w:proofErr w:type="gramEnd"/>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（总）氰化物</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氯化物</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总有机碳（</w:t>
                  </w:r>
                  <w:r>
                    <w:rPr>
                      <w:color w:val="000000"/>
                      <w:szCs w:val="21"/>
                    </w:rPr>
                    <w:t>TOC</w:t>
                  </w:r>
                  <w:r>
                    <w:rPr>
                      <w:color w:val="000000"/>
                      <w:szCs w:val="21"/>
                    </w:rPr>
                    <w:t>）</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蒸发</w:t>
                  </w:r>
                  <w:r>
                    <w:rPr>
                      <w:rFonts w:hint="eastAsia"/>
                      <w:color w:val="000000"/>
                      <w:szCs w:val="21"/>
                    </w:rPr>
                    <w:t>残渣</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可溶性硅</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氨氮</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proofErr w:type="gramStart"/>
                  <w:r>
                    <w:rPr>
                      <w:rFonts w:hint="eastAsia"/>
                      <w:color w:val="000000"/>
                      <w:szCs w:val="21"/>
                    </w:rPr>
                    <w:t>总</w:t>
                  </w:r>
                  <w:r>
                    <w:rPr>
                      <w:rFonts w:hint="eastAsia"/>
                      <w:color w:val="000000"/>
                      <w:szCs w:val="21"/>
                    </w:rPr>
                    <w:t>铬</w:t>
                  </w:r>
                  <w:proofErr w:type="gramEnd"/>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砷</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银</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铍</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苯胺类化合物</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甲醛</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阴离子表面活性剂</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流量</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矿化度</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硼</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钾、钠</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钙、</w:t>
                  </w: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钙、镁</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钡</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锌</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镍</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总固体</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易沉固体</w:t>
                  </w:r>
                </w:p>
              </w:tc>
            </w:tr>
            <w:tr w:rsidR="0021222A">
              <w:trPr>
                <w:trHeight w:val="23"/>
                <w:jc w:val="center"/>
              </w:trPr>
              <w:tc>
                <w:tcPr>
                  <w:tcW w:w="1120" w:type="dxa"/>
                  <w:vMerge w:val="restart"/>
                  <w:tcBorders>
                    <w:top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大</w:t>
                  </w:r>
                  <w:r>
                    <w:rPr>
                      <w:rFonts w:hint="eastAsia"/>
                      <w:color w:val="000000"/>
                      <w:szCs w:val="21"/>
                    </w:rPr>
                    <w:t>气</w:t>
                  </w: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臭气浓度</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硫化氢</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氨（氨气）</w:t>
                  </w:r>
                </w:p>
              </w:tc>
            </w:tr>
            <w:tr w:rsidR="0021222A">
              <w:trPr>
                <w:trHeight w:val="23"/>
                <w:jc w:val="center"/>
              </w:trPr>
              <w:tc>
                <w:tcPr>
                  <w:tcW w:w="1120" w:type="dxa"/>
                  <w:vMerge/>
                  <w:tcBorders>
                    <w:top w:val="nil"/>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甲烷</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非甲烷总烃</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苯系物</w:t>
                  </w:r>
                </w:p>
              </w:tc>
            </w:tr>
            <w:tr w:rsidR="0021222A">
              <w:trPr>
                <w:trHeight w:val="23"/>
                <w:jc w:val="center"/>
              </w:trPr>
              <w:tc>
                <w:tcPr>
                  <w:tcW w:w="1120" w:type="dxa"/>
                  <w:vMerge/>
                  <w:tcBorders>
                    <w:top w:val="nil"/>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氮氧化物</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二氧化硫</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颗粒物</w:t>
                  </w:r>
                </w:p>
              </w:tc>
            </w:tr>
            <w:tr w:rsidR="0021222A">
              <w:trPr>
                <w:trHeight w:val="23"/>
                <w:jc w:val="center"/>
              </w:trPr>
              <w:tc>
                <w:tcPr>
                  <w:tcW w:w="1120" w:type="dxa"/>
                  <w:vMerge/>
                  <w:tcBorders>
                    <w:top w:val="nil"/>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烟气黑度</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油烟</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颗粒物（烟尘）</w:t>
                  </w:r>
                </w:p>
              </w:tc>
            </w:tr>
            <w:tr w:rsidR="0021222A">
              <w:trPr>
                <w:trHeight w:val="23"/>
                <w:jc w:val="center"/>
              </w:trPr>
              <w:tc>
                <w:tcPr>
                  <w:tcW w:w="1120" w:type="dxa"/>
                  <w:vMerge/>
                  <w:tcBorders>
                    <w:top w:val="nil"/>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低浓度颗粒物</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排气温度</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排气流速</w:t>
                  </w:r>
                </w:p>
              </w:tc>
            </w:tr>
            <w:tr w:rsidR="0021222A">
              <w:trPr>
                <w:trHeight w:val="23"/>
                <w:jc w:val="center"/>
              </w:trPr>
              <w:tc>
                <w:tcPr>
                  <w:tcW w:w="1120" w:type="dxa"/>
                  <w:vMerge/>
                  <w:tcBorders>
                    <w:top w:val="nil"/>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排气压力</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szCs w:val="21"/>
                    </w:rPr>
                    <w:t>排气中水分含量</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排气中氧气含量</w:t>
                  </w:r>
                </w:p>
              </w:tc>
            </w:tr>
            <w:tr w:rsidR="0021222A">
              <w:trPr>
                <w:trHeight w:val="23"/>
                <w:jc w:val="center"/>
              </w:trPr>
              <w:tc>
                <w:tcPr>
                  <w:tcW w:w="1120" w:type="dxa"/>
                  <w:vMerge/>
                  <w:tcBorders>
                    <w:top w:val="nil"/>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一氧化碳</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饮食业油烟</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w:t>
                  </w:r>
                </w:p>
              </w:tc>
            </w:tr>
            <w:tr w:rsidR="0021222A">
              <w:trPr>
                <w:trHeight w:val="23"/>
                <w:jc w:val="center"/>
              </w:trPr>
              <w:tc>
                <w:tcPr>
                  <w:tcW w:w="1120" w:type="dxa"/>
                  <w:vMerge w:val="restart"/>
                  <w:tcBorders>
                    <w:top w:val="nil"/>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固体废物</w:t>
                  </w: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脂肪酸</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有机物含量</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含水率</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proofErr w:type="gramStart"/>
                  <w:r>
                    <w:rPr>
                      <w:rFonts w:hint="eastAsia"/>
                      <w:color w:val="000000"/>
                      <w:szCs w:val="21"/>
                    </w:rPr>
                    <w:t>镉</w:t>
                  </w:r>
                  <w:proofErr w:type="gramEnd"/>
                  <w:r>
                    <w:rPr>
                      <w:rFonts w:hint="eastAsia"/>
                      <w:color w:val="000000"/>
                      <w:szCs w:val="21"/>
                    </w:rPr>
                    <w:t>及其化合物</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总汞</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proofErr w:type="gramStart"/>
                  <w:r>
                    <w:rPr>
                      <w:rFonts w:hint="eastAsia"/>
                      <w:color w:val="000000"/>
                      <w:szCs w:val="21"/>
                    </w:rPr>
                    <w:t>砷</w:t>
                  </w:r>
                  <w:proofErr w:type="gramEnd"/>
                  <w:r>
                    <w:rPr>
                      <w:rFonts w:hint="eastAsia"/>
                      <w:color w:val="000000"/>
                      <w:szCs w:val="21"/>
                    </w:rPr>
                    <w:t>及其化合物</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pH</w:t>
                  </w:r>
                  <w:r>
                    <w:rPr>
                      <w:rFonts w:hint="eastAsia"/>
                      <w:color w:val="000000"/>
                      <w:szCs w:val="21"/>
                    </w:rPr>
                    <w:t>值</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铅及其化合物</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proofErr w:type="gramStart"/>
                  <w:r>
                    <w:rPr>
                      <w:rFonts w:hint="eastAsia"/>
                      <w:color w:val="000000"/>
                      <w:szCs w:val="21"/>
                    </w:rPr>
                    <w:t>镍及其</w:t>
                  </w:r>
                  <w:proofErr w:type="gramEnd"/>
                  <w:r>
                    <w:rPr>
                      <w:rFonts w:hint="eastAsia"/>
                      <w:color w:val="000000"/>
                      <w:szCs w:val="21"/>
                    </w:rPr>
                    <w:t>化合物</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proofErr w:type="gramStart"/>
                  <w:r>
                    <w:rPr>
                      <w:rFonts w:hint="eastAsia"/>
                      <w:color w:val="000000"/>
                      <w:szCs w:val="21"/>
                    </w:rPr>
                    <w:t>锌</w:t>
                  </w:r>
                  <w:proofErr w:type="gramEnd"/>
                  <w:r>
                    <w:rPr>
                      <w:rFonts w:hint="eastAsia"/>
                      <w:color w:val="000000"/>
                      <w:szCs w:val="21"/>
                    </w:rPr>
                    <w:t>及其化合物</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大肠菌群</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蛔虫卵和蛔虫</w:t>
                  </w:r>
                  <w:proofErr w:type="gramStart"/>
                  <w:r>
                    <w:rPr>
                      <w:rFonts w:hint="eastAsia"/>
                      <w:color w:val="000000"/>
                      <w:szCs w:val="21"/>
                    </w:rPr>
                    <w:t>卵</w:t>
                  </w:r>
                  <w:proofErr w:type="gramEnd"/>
                  <w:r>
                    <w:rPr>
                      <w:rFonts w:hint="eastAsia"/>
                      <w:color w:val="000000"/>
                      <w:szCs w:val="21"/>
                    </w:rPr>
                    <w:t>死亡率</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种子发芽率</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proofErr w:type="gramStart"/>
                  <w:r>
                    <w:rPr>
                      <w:rFonts w:hint="eastAsia"/>
                      <w:color w:val="000000"/>
                      <w:szCs w:val="21"/>
                    </w:rPr>
                    <w:t>铬</w:t>
                  </w:r>
                  <w:proofErr w:type="gramEnd"/>
                  <w:r>
                    <w:rPr>
                      <w:rFonts w:hint="eastAsia"/>
                      <w:color w:val="000000"/>
                      <w:szCs w:val="21"/>
                    </w:rPr>
                    <w:t>及其化合物</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proofErr w:type="gramStart"/>
                  <w:r>
                    <w:rPr>
                      <w:rFonts w:hint="eastAsia"/>
                      <w:color w:val="000000"/>
                      <w:szCs w:val="21"/>
                    </w:rPr>
                    <w:t>总钾</w:t>
                  </w:r>
                  <w:proofErr w:type="gramEnd"/>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proofErr w:type="gramStart"/>
                  <w:r>
                    <w:rPr>
                      <w:rFonts w:hint="eastAsia"/>
                      <w:color w:val="000000"/>
                      <w:szCs w:val="21"/>
                    </w:rPr>
                    <w:t>总钾</w:t>
                  </w:r>
                  <w:proofErr w:type="gramEnd"/>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总氮</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总磷</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细菌总数</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EC</w:t>
                  </w:r>
                  <w:r>
                    <w:rPr>
                      <w:rFonts w:hint="eastAsia"/>
                      <w:color w:val="000000"/>
                      <w:szCs w:val="21"/>
                    </w:rPr>
                    <w:t>值</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混合液污泥浓度（</w:t>
                  </w:r>
                  <w:r>
                    <w:rPr>
                      <w:rFonts w:hint="eastAsia"/>
                      <w:color w:val="000000"/>
                      <w:szCs w:val="21"/>
                    </w:rPr>
                    <w:t>MLSS)</w:t>
                  </w:r>
                </w:p>
              </w:tc>
            </w:tr>
            <w:tr w:rsidR="0021222A">
              <w:trPr>
                <w:trHeight w:val="23"/>
                <w:jc w:val="center"/>
              </w:trPr>
              <w:tc>
                <w:tcPr>
                  <w:tcW w:w="1120" w:type="dxa"/>
                  <w:vMerge/>
                  <w:tcBorders>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混合液挥发性悬浮固体浓度（</w:t>
                  </w:r>
                  <w:r>
                    <w:rPr>
                      <w:color w:val="000000"/>
                      <w:szCs w:val="21"/>
                    </w:rPr>
                    <w:t>MLVSS</w:t>
                  </w:r>
                  <w:r>
                    <w:rPr>
                      <w:color w:val="000000"/>
                      <w:szCs w:val="21"/>
                    </w:rPr>
                    <w:t>）</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烧失量</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污泥沉降比（</w:t>
                  </w:r>
                  <w:r>
                    <w:rPr>
                      <w:color w:val="000000"/>
                      <w:szCs w:val="21"/>
                    </w:rPr>
                    <w:t>SV</w:t>
                  </w:r>
                  <w:r>
                    <w:rPr>
                      <w:color w:val="000000"/>
                      <w:szCs w:val="21"/>
                    </w:rPr>
                    <w:t>）</w:t>
                  </w:r>
                </w:p>
              </w:tc>
            </w:tr>
            <w:tr w:rsidR="0021222A">
              <w:trPr>
                <w:trHeight w:val="23"/>
                <w:jc w:val="center"/>
              </w:trPr>
              <w:tc>
                <w:tcPr>
                  <w:tcW w:w="1120" w:type="dxa"/>
                  <w:vMerge/>
                  <w:tcBorders>
                    <w:bottom w:val="single" w:sz="4" w:space="0" w:color="auto"/>
                    <w:right w:val="single" w:sz="4" w:space="0" w:color="auto"/>
                  </w:tcBorders>
                  <w:tcMar>
                    <w:top w:w="15" w:type="dxa"/>
                    <w:left w:w="15" w:type="dxa"/>
                    <w:right w:w="15" w:type="dxa"/>
                  </w:tcMar>
                  <w:vAlign w:val="center"/>
                </w:tcPr>
                <w:p w:rsidR="0021222A" w:rsidRDefault="0021222A">
                  <w:pPr>
                    <w:jc w:val="center"/>
                    <w:rPr>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污泥容积指数（</w:t>
                  </w:r>
                  <w:r>
                    <w:rPr>
                      <w:color w:val="000000"/>
                      <w:szCs w:val="21"/>
                    </w:rPr>
                    <w:t>SVI</w:t>
                  </w:r>
                  <w:r>
                    <w:rPr>
                      <w:color w:val="000000"/>
                      <w:szCs w:val="21"/>
                    </w:rPr>
                    <w:t>）</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粒径</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有机质</w:t>
                  </w:r>
                </w:p>
              </w:tc>
            </w:tr>
            <w:tr w:rsidR="0021222A">
              <w:trPr>
                <w:trHeight w:val="23"/>
                <w:jc w:val="center"/>
              </w:trPr>
              <w:tc>
                <w:tcPr>
                  <w:tcW w:w="1120" w:type="dxa"/>
                  <w:vMerge/>
                  <w:tcBorders>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油类</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挥发</w:t>
                  </w:r>
                  <w:proofErr w:type="gramStart"/>
                  <w:r>
                    <w:rPr>
                      <w:color w:val="000000"/>
                      <w:szCs w:val="21"/>
                    </w:rPr>
                    <w:t>酚</w:t>
                  </w:r>
                  <w:proofErr w:type="gramEnd"/>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总氰化物</w:t>
                  </w:r>
                </w:p>
              </w:tc>
            </w:tr>
            <w:tr w:rsidR="0021222A">
              <w:trPr>
                <w:trHeight w:val="23"/>
                <w:jc w:val="center"/>
              </w:trPr>
              <w:tc>
                <w:tcPr>
                  <w:tcW w:w="1120" w:type="dxa"/>
                  <w:vMerge/>
                  <w:tcBorders>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氰化物和总氰化物</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蠕虫卵和蠕虫</w:t>
                  </w:r>
                  <w:proofErr w:type="gramStart"/>
                  <w:r>
                    <w:rPr>
                      <w:color w:val="000000"/>
                      <w:szCs w:val="21"/>
                    </w:rPr>
                    <w:t>卵</w:t>
                  </w:r>
                  <w:proofErr w:type="gramEnd"/>
                  <w:r>
                    <w:rPr>
                      <w:color w:val="000000"/>
                      <w:szCs w:val="21"/>
                    </w:rPr>
                    <w:t>死亡率</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蛔虫</w:t>
                  </w:r>
                  <w:proofErr w:type="gramStart"/>
                  <w:r>
                    <w:rPr>
                      <w:color w:val="000000"/>
                      <w:szCs w:val="21"/>
                    </w:rPr>
                    <w:t>卵</w:t>
                  </w:r>
                  <w:proofErr w:type="gramEnd"/>
                  <w:r>
                    <w:rPr>
                      <w:color w:val="000000"/>
                      <w:szCs w:val="21"/>
                    </w:rPr>
                    <w:t>检查法</w:t>
                  </w:r>
                </w:p>
              </w:tc>
            </w:tr>
            <w:tr w:rsidR="0021222A">
              <w:trPr>
                <w:trHeight w:val="23"/>
                <w:jc w:val="center"/>
              </w:trPr>
              <w:tc>
                <w:tcPr>
                  <w:tcW w:w="1120" w:type="dxa"/>
                  <w:vMerge/>
                  <w:tcBorders>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蠕虫</w:t>
                  </w:r>
                  <w:proofErr w:type="gramStart"/>
                  <w:r>
                    <w:rPr>
                      <w:color w:val="000000"/>
                      <w:szCs w:val="21"/>
                    </w:rPr>
                    <w:t>卵</w:t>
                  </w:r>
                  <w:proofErr w:type="gramEnd"/>
                  <w:r>
                    <w:rPr>
                      <w:color w:val="000000"/>
                      <w:szCs w:val="21"/>
                    </w:rPr>
                    <w:t>死活鉴别方法</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color w:val="000000"/>
                      <w:szCs w:val="21"/>
                    </w:rPr>
                    <w:t>粪大肠</w:t>
                  </w:r>
                  <w:proofErr w:type="gramStart"/>
                  <w:r>
                    <w:rPr>
                      <w:color w:val="000000"/>
                      <w:szCs w:val="21"/>
                    </w:rPr>
                    <w:t>菌群菌值</w:t>
                  </w:r>
                  <w:proofErr w:type="gramEnd"/>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w:t>
                  </w:r>
                </w:p>
              </w:tc>
            </w:tr>
            <w:tr w:rsidR="0021222A">
              <w:trPr>
                <w:trHeight w:val="137"/>
                <w:jc w:val="center"/>
              </w:trPr>
              <w:tc>
                <w:tcPr>
                  <w:tcW w:w="1120" w:type="dxa"/>
                  <w:tcBorders>
                    <w:top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实验室用水</w:t>
                  </w: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pH</w:t>
                  </w:r>
                  <w:r>
                    <w:rPr>
                      <w:rFonts w:hint="eastAsia"/>
                      <w:color w:val="000000"/>
                      <w:szCs w:val="21"/>
                    </w:rPr>
                    <w:t>值</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可氧化物质</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吸光度</w:t>
                  </w:r>
                </w:p>
              </w:tc>
            </w:tr>
            <w:tr w:rsidR="0021222A">
              <w:trPr>
                <w:trHeight w:val="23"/>
                <w:jc w:val="center"/>
              </w:trPr>
              <w:tc>
                <w:tcPr>
                  <w:tcW w:w="1120" w:type="dxa"/>
                  <w:vMerge w:val="restart"/>
                  <w:tcBorders>
                    <w:top w:val="nil"/>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水处理剂</w:t>
                  </w: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聚氯化铝</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氯化铁</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聚合硫酸铁</w:t>
                  </w:r>
                </w:p>
              </w:tc>
            </w:tr>
            <w:tr w:rsidR="0021222A">
              <w:trPr>
                <w:trHeight w:val="23"/>
                <w:jc w:val="center"/>
              </w:trPr>
              <w:tc>
                <w:tcPr>
                  <w:tcW w:w="1120" w:type="dxa"/>
                  <w:vMerge/>
                  <w:tcBorders>
                    <w:right w:val="single" w:sz="4" w:space="0" w:color="auto"/>
                  </w:tcBorders>
                  <w:tcMar>
                    <w:top w:w="15" w:type="dxa"/>
                    <w:left w:w="15" w:type="dxa"/>
                    <w:right w:w="15" w:type="dxa"/>
                  </w:tcMar>
                  <w:vAlign w:val="center"/>
                </w:tcPr>
                <w:p w:rsidR="0021222A" w:rsidRDefault="0021222A">
                  <w:pPr>
                    <w:jc w:val="center"/>
                    <w:rPr>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高锰酸钾</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水处理剂阻垢缓蚀剂Ⅱ</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水处理剂阻垢缓蚀剂Ⅲ</w:t>
                  </w:r>
                </w:p>
              </w:tc>
            </w:tr>
            <w:tr w:rsidR="0021222A">
              <w:trPr>
                <w:trHeight w:val="23"/>
                <w:jc w:val="center"/>
              </w:trPr>
              <w:tc>
                <w:tcPr>
                  <w:tcW w:w="1120" w:type="dxa"/>
                  <w:vMerge/>
                  <w:tcBorders>
                    <w:bottom w:val="single" w:sz="4" w:space="0" w:color="auto"/>
                    <w:right w:val="single" w:sz="4" w:space="0" w:color="auto"/>
                  </w:tcBorders>
                  <w:tcMar>
                    <w:top w:w="15" w:type="dxa"/>
                    <w:left w:w="15" w:type="dxa"/>
                    <w:right w:w="15" w:type="dxa"/>
                  </w:tcMar>
                  <w:vAlign w:val="center"/>
                </w:tcPr>
                <w:p w:rsidR="0021222A" w:rsidRDefault="0021222A">
                  <w:pPr>
                    <w:jc w:val="center"/>
                    <w:rPr>
                      <w:color w:val="000000"/>
                      <w:szCs w:val="21"/>
                    </w:rPr>
                  </w:pPr>
                </w:p>
              </w:tc>
              <w:tc>
                <w:tcPr>
                  <w:tcW w:w="2238"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阳离子型聚丙烯酰胺的技术条件和试验方法</w:t>
                  </w:r>
                </w:p>
              </w:tc>
              <w:tc>
                <w:tcPr>
                  <w:tcW w:w="2512" w:type="dxa"/>
                  <w:tcBorders>
                    <w:top w:val="single" w:sz="4" w:space="0" w:color="auto"/>
                    <w:left w:val="nil"/>
                    <w:bottom w:val="single" w:sz="4" w:space="0" w:color="auto"/>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水处理剂阴离子和非离子型聚丙烯酰胺</w:t>
                  </w:r>
                </w:p>
              </w:tc>
              <w:tc>
                <w:tcPr>
                  <w:tcW w:w="2491" w:type="dxa"/>
                  <w:tcBorders>
                    <w:top w:val="single" w:sz="4" w:space="0" w:color="auto"/>
                    <w:left w:val="nil"/>
                    <w:bottom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次氯酸钠</w:t>
                  </w:r>
                </w:p>
              </w:tc>
            </w:tr>
            <w:tr w:rsidR="0021222A">
              <w:trPr>
                <w:trHeight w:val="23"/>
                <w:jc w:val="center"/>
              </w:trPr>
              <w:tc>
                <w:tcPr>
                  <w:tcW w:w="1120" w:type="dxa"/>
                  <w:tcBorders>
                    <w:top w:val="nil"/>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噪声</w:t>
                  </w:r>
                </w:p>
              </w:tc>
              <w:tc>
                <w:tcPr>
                  <w:tcW w:w="2238" w:type="dxa"/>
                  <w:tcBorders>
                    <w:top w:val="single" w:sz="4" w:space="0" w:color="auto"/>
                    <w:left w:val="nil"/>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厂界噪声</w:t>
                  </w:r>
                </w:p>
              </w:tc>
              <w:tc>
                <w:tcPr>
                  <w:tcW w:w="2512" w:type="dxa"/>
                  <w:tcBorders>
                    <w:top w:val="single" w:sz="4" w:space="0" w:color="auto"/>
                    <w:left w:val="nil"/>
                    <w:right w:val="single" w:sz="4" w:space="0" w:color="auto"/>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w:t>
                  </w:r>
                </w:p>
              </w:tc>
              <w:tc>
                <w:tcPr>
                  <w:tcW w:w="2491" w:type="dxa"/>
                  <w:tcBorders>
                    <w:top w:val="single" w:sz="4" w:space="0" w:color="auto"/>
                    <w:left w:val="nil"/>
                  </w:tcBorders>
                  <w:tcMar>
                    <w:top w:w="15" w:type="dxa"/>
                    <w:left w:w="15" w:type="dxa"/>
                    <w:right w:w="15" w:type="dxa"/>
                  </w:tcMar>
                  <w:vAlign w:val="center"/>
                </w:tcPr>
                <w:p w:rsidR="0021222A" w:rsidRDefault="000D5758">
                  <w:pPr>
                    <w:jc w:val="center"/>
                    <w:rPr>
                      <w:color w:val="000000"/>
                      <w:szCs w:val="21"/>
                    </w:rPr>
                  </w:pPr>
                  <w:r>
                    <w:rPr>
                      <w:rFonts w:hint="eastAsia"/>
                      <w:color w:val="000000"/>
                      <w:szCs w:val="21"/>
                    </w:rPr>
                    <w:t>/</w:t>
                  </w:r>
                </w:p>
              </w:tc>
            </w:tr>
          </w:tbl>
          <w:p w:rsidR="0021222A" w:rsidRDefault="000D5758">
            <w:pPr>
              <w:spacing w:line="360" w:lineRule="auto"/>
              <w:ind w:firstLineChars="200" w:firstLine="480"/>
              <w:rPr>
                <w:bCs/>
                <w:kern w:val="0"/>
                <w:sz w:val="24"/>
                <w:szCs w:val="20"/>
              </w:rPr>
            </w:pPr>
            <w:r>
              <w:rPr>
                <w:kern w:val="0"/>
                <w:sz w:val="24"/>
                <w:szCs w:val="20"/>
              </w:rPr>
              <w:t>（</w:t>
            </w:r>
            <w:r>
              <w:rPr>
                <w:kern w:val="0"/>
                <w:sz w:val="24"/>
                <w:szCs w:val="20"/>
              </w:rPr>
              <w:t>4</w:t>
            </w:r>
            <w:r>
              <w:rPr>
                <w:kern w:val="0"/>
                <w:sz w:val="24"/>
                <w:szCs w:val="20"/>
              </w:rPr>
              <w:t>）</w:t>
            </w:r>
            <w:r>
              <w:rPr>
                <w:bCs/>
                <w:sz w:val="24"/>
              </w:rPr>
              <w:t>主要原辅材料及燃料的种类和用量</w:t>
            </w:r>
          </w:p>
          <w:p w:rsidR="0021222A" w:rsidRDefault="000D5758">
            <w:pPr>
              <w:autoSpaceDE w:val="0"/>
              <w:autoSpaceDN w:val="0"/>
              <w:spacing w:line="360" w:lineRule="auto"/>
              <w:ind w:firstLineChars="200" w:firstLine="480"/>
              <w:jc w:val="left"/>
              <w:rPr>
                <w:b/>
                <w:kern w:val="0"/>
                <w:sz w:val="24"/>
                <w:szCs w:val="20"/>
              </w:rPr>
            </w:pPr>
            <w:r>
              <w:rPr>
                <w:kern w:val="0"/>
                <w:sz w:val="24"/>
                <w:szCs w:val="20"/>
              </w:rPr>
              <w:lastRenderedPageBreak/>
              <w:t>项目主要原材料</w:t>
            </w:r>
            <w:r>
              <w:rPr>
                <w:rFonts w:hint="eastAsia"/>
                <w:kern w:val="0"/>
                <w:sz w:val="24"/>
                <w:szCs w:val="20"/>
              </w:rPr>
              <w:t>及燃料</w:t>
            </w:r>
            <w:r>
              <w:rPr>
                <w:kern w:val="0"/>
                <w:sz w:val="24"/>
                <w:szCs w:val="20"/>
              </w:rPr>
              <w:t>用量见表</w:t>
            </w:r>
            <w:r>
              <w:rPr>
                <w:rFonts w:hint="eastAsia"/>
                <w:kern w:val="0"/>
                <w:sz w:val="24"/>
                <w:szCs w:val="20"/>
              </w:rPr>
              <w:t>2-</w:t>
            </w:r>
            <w:r>
              <w:rPr>
                <w:rFonts w:hint="eastAsia"/>
                <w:kern w:val="0"/>
                <w:sz w:val="24"/>
                <w:szCs w:val="20"/>
              </w:rPr>
              <w:t>3</w:t>
            </w:r>
            <w:r>
              <w:rPr>
                <w:kern w:val="0"/>
                <w:sz w:val="24"/>
                <w:szCs w:val="20"/>
              </w:rPr>
              <w:t>。</w:t>
            </w:r>
          </w:p>
          <w:p w:rsidR="0021222A" w:rsidRDefault="000D5758">
            <w:pPr>
              <w:autoSpaceDE w:val="0"/>
              <w:autoSpaceDN w:val="0"/>
              <w:jc w:val="center"/>
              <w:rPr>
                <w:b/>
                <w:szCs w:val="21"/>
              </w:rPr>
            </w:pPr>
            <w:r>
              <w:rPr>
                <w:b/>
                <w:szCs w:val="21"/>
              </w:rPr>
              <w:t>表</w:t>
            </w:r>
            <w:r>
              <w:rPr>
                <w:rFonts w:hint="eastAsia"/>
                <w:b/>
                <w:szCs w:val="21"/>
              </w:rPr>
              <w:t>2</w:t>
            </w:r>
            <w:r>
              <w:rPr>
                <w:rFonts w:hint="eastAsia"/>
                <w:b/>
                <w:szCs w:val="21"/>
              </w:rPr>
              <w:t>-3</w:t>
            </w:r>
            <w:r>
              <w:rPr>
                <w:rFonts w:hint="eastAsia"/>
                <w:b/>
                <w:szCs w:val="21"/>
              </w:rPr>
              <w:t xml:space="preserve">   </w:t>
            </w:r>
            <w:r>
              <w:rPr>
                <w:rFonts w:hint="eastAsia"/>
                <w:b/>
                <w:szCs w:val="21"/>
              </w:rPr>
              <w:t>项目主要原辅材料一览表</w:t>
            </w:r>
          </w:p>
          <w:tbl>
            <w:tblPr>
              <w:tblStyle w:val="TableNormal"/>
              <w:tblW w:w="4998" w:type="pct"/>
              <w:jc w:val="center"/>
              <w:tblInd w:w="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Look w:val="04A0"/>
            </w:tblPr>
            <w:tblGrid>
              <w:gridCol w:w="750"/>
              <w:gridCol w:w="2041"/>
              <w:gridCol w:w="918"/>
              <w:gridCol w:w="1497"/>
              <w:gridCol w:w="1960"/>
              <w:gridCol w:w="1209"/>
            </w:tblGrid>
            <w:tr w:rsidR="0021222A">
              <w:trPr>
                <w:trHeight w:val="23"/>
                <w:jc w:val="center"/>
              </w:trPr>
              <w:tc>
                <w:tcPr>
                  <w:tcW w:w="1665" w:type="pct"/>
                  <w:gridSpan w:val="2"/>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类别一</w:t>
                  </w:r>
                </w:p>
              </w:tc>
              <w:tc>
                <w:tcPr>
                  <w:tcW w:w="3334" w:type="pct"/>
                  <w:gridSpan w:val="4"/>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常用溶剂</w:t>
                  </w:r>
                </w:p>
              </w:tc>
            </w:tr>
            <w:tr w:rsidR="0021222A">
              <w:trPr>
                <w:trHeight w:val="23"/>
                <w:jc w:val="center"/>
              </w:trPr>
              <w:tc>
                <w:tcPr>
                  <w:tcW w:w="44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序号</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名称</w:t>
                  </w:r>
                </w:p>
              </w:tc>
              <w:tc>
                <w:tcPr>
                  <w:tcW w:w="548"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规格</w:t>
                  </w:r>
                </w:p>
              </w:tc>
              <w:tc>
                <w:tcPr>
                  <w:tcW w:w="894"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年用量（</w:t>
                  </w:r>
                  <w:r>
                    <w:rPr>
                      <w:rFonts w:ascii="Times New Roman" w:hAnsi="Times New Roman" w:cs="Times New Roman"/>
                      <w:sz w:val="21"/>
                      <w:szCs w:val="21"/>
                      <w:lang w:eastAsia="zh-CN"/>
                    </w:rPr>
                    <w:t>L</w:t>
                  </w:r>
                  <w:r>
                    <w:rPr>
                      <w:rFonts w:ascii="Times New Roman" w:hAnsi="Times New Roman" w:cs="Times New Roman"/>
                      <w:sz w:val="21"/>
                      <w:szCs w:val="21"/>
                    </w:rPr>
                    <w:t>/a</w:t>
                  </w:r>
                  <w:r>
                    <w:rPr>
                      <w:rFonts w:ascii="Times New Roman" w:hAnsi="Times New Roman" w:cs="Times New Roman"/>
                      <w:sz w:val="21"/>
                      <w:szCs w:val="21"/>
                    </w:rPr>
                    <w:t>）</w:t>
                  </w:r>
                </w:p>
              </w:tc>
              <w:tc>
                <w:tcPr>
                  <w:tcW w:w="1170"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最大储存量（</w:t>
                  </w:r>
                  <w:r>
                    <w:rPr>
                      <w:rFonts w:ascii="Times New Roman" w:hAnsi="Times New Roman" w:cs="Times New Roman"/>
                      <w:sz w:val="21"/>
                      <w:szCs w:val="21"/>
                      <w:lang w:eastAsia="zh-CN"/>
                    </w:rPr>
                    <w:t>L</w:t>
                  </w:r>
                  <w:r>
                    <w:rPr>
                      <w:rFonts w:ascii="Times New Roman" w:hAnsi="Times New Roman" w:cs="Times New Roman"/>
                      <w:sz w:val="21"/>
                      <w:szCs w:val="21"/>
                    </w:rPr>
                    <w:t>/a</w:t>
                  </w:r>
                  <w:r>
                    <w:rPr>
                      <w:rFonts w:ascii="Times New Roman" w:hAnsi="Times New Roman" w:cs="Times New Roman"/>
                      <w:sz w:val="21"/>
                      <w:szCs w:val="21"/>
                    </w:rPr>
                    <w:t>）</w:t>
                  </w:r>
                </w:p>
              </w:tc>
              <w:tc>
                <w:tcPr>
                  <w:tcW w:w="721"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储存地点</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1</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三乙醇胺</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rFonts w:hint="eastAsia"/>
                      <w:szCs w:val="21"/>
                    </w:rPr>
                    <w:t>1</w:t>
                  </w:r>
                </w:p>
              </w:tc>
              <w:tc>
                <w:tcPr>
                  <w:tcW w:w="1170" w:type="pct"/>
                  <w:vAlign w:val="center"/>
                </w:tcPr>
                <w:p w:rsidR="0021222A" w:rsidRDefault="000D5758">
                  <w:pPr>
                    <w:adjustRightInd w:val="0"/>
                    <w:snapToGrid w:val="0"/>
                    <w:jc w:val="center"/>
                    <w:rPr>
                      <w:szCs w:val="21"/>
                    </w:rPr>
                  </w:pPr>
                  <w:r>
                    <w:rPr>
                      <w:rFonts w:hint="eastAsia"/>
                      <w:szCs w:val="21"/>
                    </w:rPr>
                    <w:t>1</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74"/>
                <w:jc w:val="center"/>
              </w:trPr>
              <w:tc>
                <w:tcPr>
                  <w:tcW w:w="447" w:type="pct"/>
                  <w:vAlign w:val="center"/>
                </w:tcPr>
                <w:p w:rsidR="0021222A" w:rsidRDefault="000D5758">
                  <w:pPr>
                    <w:adjustRightInd w:val="0"/>
                    <w:snapToGrid w:val="0"/>
                    <w:jc w:val="center"/>
                    <w:rPr>
                      <w:szCs w:val="21"/>
                    </w:rPr>
                  </w:pPr>
                  <w:r>
                    <w:rPr>
                      <w:szCs w:val="21"/>
                    </w:rPr>
                    <w:t>2</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氨水</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5</w:t>
                  </w:r>
                </w:p>
              </w:tc>
              <w:tc>
                <w:tcPr>
                  <w:tcW w:w="1170" w:type="pct"/>
                  <w:vAlign w:val="center"/>
                </w:tcPr>
                <w:p w:rsidR="0021222A" w:rsidRDefault="000D5758">
                  <w:pPr>
                    <w:adjustRightInd w:val="0"/>
                    <w:snapToGrid w:val="0"/>
                    <w:jc w:val="center"/>
                    <w:rPr>
                      <w:szCs w:val="21"/>
                    </w:rPr>
                  </w:pPr>
                  <w:r>
                    <w:rPr>
                      <w:szCs w:val="21"/>
                    </w:rPr>
                    <w:t>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3</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过氧化氢</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5</w:t>
                  </w:r>
                </w:p>
              </w:tc>
              <w:tc>
                <w:tcPr>
                  <w:tcW w:w="1170" w:type="pct"/>
                  <w:vAlign w:val="center"/>
                </w:tcPr>
                <w:p w:rsidR="0021222A" w:rsidRDefault="000D5758">
                  <w:pPr>
                    <w:adjustRightInd w:val="0"/>
                    <w:snapToGrid w:val="0"/>
                    <w:jc w:val="center"/>
                    <w:rPr>
                      <w:szCs w:val="21"/>
                    </w:rPr>
                  </w:pPr>
                  <w:r>
                    <w:rPr>
                      <w:szCs w:val="21"/>
                    </w:rPr>
                    <w:t>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4</w:t>
                  </w:r>
                </w:p>
              </w:tc>
              <w:tc>
                <w:tcPr>
                  <w:tcW w:w="1217" w:type="pct"/>
                  <w:vAlign w:val="center"/>
                </w:tcPr>
                <w:p w:rsidR="0021222A" w:rsidRDefault="000D5758">
                  <w:pPr>
                    <w:adjustRightInd w:val="0"/>
                    <w:snapToGrid w:val="0"/>
                    <w:jc w:val="center"/>
                    <w:rPr>
                      <w:szCs w:val="21"/>
                    </w:rPr>
                  </w:pPr>
                  <w:r>
                    <w:rPr>
                      <w:szCs w:val="21"/>
                      <w:lang/>
                    </w:rPr>
                    <w:t>四氯乙烯</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120</w:t>
                  </w:r>
                </w:p>
              </w:tc>
              <w:tc>
                <w:tcPr>
                  <w:tcW w:w="1170" w:type="pct"/>
                  <w:vAlign w:val="center"/>
                </w:tcPr>
                <w:p w:rsidR="0021222A" w:rsidRDefault="000D5758">
                  <w:pPr>
                    <w:adjustRightInd w:val="0"/>
                    <w:snapToGrid w:val="0"/>
                    <w:jc w:val="center"/>
                    <w:rPr>
                      <w:szCs w:val="21"/>
                    </w:rPr>
                  </w:pPr>
                  <w:r>
                    <w:rPr>
                      <w:szCs w:val="21"/>
                    </w:rPr>
                    <w:t>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5</w:t>
                  </w:r>
                </w:p>
              </w:tc>
              <w:tc>
                <w:tcPr>
                  <w:tcW w:w="1217" w:type="pct"/>
                  <w:vAlign w:val="center"/>
                </w:tcPr>
                <w:p w:rsidR="0021222A" w:rsidRDefault="000D5758">
                  <w:pPr>
                    <w:adjustRightInd w:val="0"/>
                    <w:snapToGrid w:val="0"/>
                    <w:jc w:val="center"/>
                    <w:rPr>
                      <w:szCs w:val="21"/>
                      <w:lang/>
                    </w:rPr>
                  </w:pPr>
                  <w:r>
                    <w:rPr>
                      <w:szCs w:val="21"/>
                      <w:lang/>
                    </w:rPr>
                    <w:t>无水乙醇</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5</w:t>
                  </w:r>
                </w:p>
              </w:tc>
              <w:tc>
                <w:tcPr>
                  <w:tcW w:w="1170" w:type="pct"/>
                  <w:vAlign w:val="center"/>
                </w:tcPr>
                <w:p w:rsidR="0021222A" w:rsidRDefault="000D5758">
                  <w:pPr>
                    <w:adjustRightInd w:val="0"/>
                    <w:snapToGrid w:val="0"/>
                    <w:jc w:val="center"/>
                    <w:rPr>
                      <w:szCs w:val="21"/>
                    </w:rPr>
                  </w:pPr>
                  <w:r>
                    <w:rPr>
                      <w:szCs w:val="21"/>
                    </w:rPr>
                    <w:t>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6</w:t>
                  </w:r>
                </w:p>
              </w:tc>
              <w:tc>
                <w:tcPr>
                  <w:tcW w:w="1217" w:type="pct"/>
                  <w:vAlign w:val="center"/>
                </w:tcPr>
                <w:p w:rsidR="0021222A" w:rsidRDefault="000D5758">
                  <w:pPr>
                    <w:adjustRightInd w:val="0"/>
                    <w:snapToGrid w:val="0"/>
                    <w:jc w:val="center"/>
                    <w:rPr>
                      <w:szCs w:val="21"/>
                      <w:lang/>
                    </w:rPr>
                  </w:pPr>
                  <w:r>
                    <w:rPr>
                      <w:szCs w:val="21"/>
                      <w:lang/>
                    </w:rPr>
                    <w:t>75%</w:t>
                  </w:r>
                  <w:r>
                    <w:rPr>
                      <w:szCs w:val="21"/>
                      <w:lang/>
                    </w:rPr>
                    <w:t>乙醇</w:t>
                  </w:r>
                </w:p>
              </w:tc>
              <w:tc>
                <w:tcPr>
                  <w:tcW w:w="548" w:type="pct"/>
                  <w:vAlign w:val="center"/>
                </w:tcPr>
                <w:p w:rsidR="0021222A" w:rsidRDefault="000D5758">
                  <w:pPr>
                    <w:adjustRightInd w:val="0"/>
                    <w:snapToGrid w:val="0"/>
                    <w:jc w:val="center"/>
                    <w:rPr>
                      <w:szCs w:val="21"/>
                    </w:rPr>
                  </w:pPr>
                  <w:r>
                    <w:rPr>
                      <w:szCs w:val="21"/>
                    </w:rPr>
                    <w:t>GR</w:t>
                  </w:r>
                </w:p>
              </w:tc>
              <w:tc>
                <w:tcPr>
                  <w:tcW w:w="894" w:type="pct"/>
                  <w:vAlign w:val="center"/>
                </w:tcPr>
                <w:p w:rsidR="0021222A" w:rsidRDefault="000D5758">
                  <w:pPr>
                    <w:adjustRightInd w:val="0"/>
                    <w:snapToGrid w:val="0"/>
                    <w:jc w:val="center"/>
                    <w:rPr>
                      <w:szCs w:val="21"/>
                    </w:rPr>
                  </w:pPr>
                  <w:r>
                    <w:rPr>
                      <w:szCs w:val="21"/>
                    </w:rPr>
                    <w:t>5</w:t>
                  </w:r>
                </w:p>
              </w:tc>
              <w:tc>
                <w:tcPr>
                  <w:tcW w:w="1170" w:type="pct"/>
                  <w:vAlign w:val="center"/>
                </w:tcPr>
                <w:p w:rsidR="0021222A" w:rsidRDefault="000D5758">
                  <w:pPr>
                    <w:adjustRightInd w:val="0"/>
                    <w:snapToGrid w:val="0"/>
                    <w:jc w:val="center"/>
                    <w:rPr>
                      <w:szCs w:val="21"/>
                    </w:rPr>
                  </w:pPr>
                  <w:r>
                    <w:rPr>
                      <w:szCs w:val="21"/>
                    </w:rPr>
                    <w:t>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1665" w:type="pct"/>
                  <w:gridSpan w:val="2"/>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类别二</w:t>
                  </w:r>
                </w:p>
              </w:tc>
              <w:tc>
                <w:tcPr>
                  <w:tcW w:w="3334" w:type="pct"/>
                  <w:gridSpan w:val="4"/>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常用固体试剂</w:t>
                  </w:r>
                </w:p>
              </w:tc>
            </w:tr>
            <w:tr w:rsidR="0021222A">
              <w:trPr>
                <w:trHeight w:val="23"/>
                <w:jc w:val="center"/>
              </w:trPr>
              <w:tc>
                <w:tcPr>
                  <w:tcW w:w="44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序号</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名称</w:t>
                  </w:r>
                </w:p>
              </w:tc>
              <w:tc>
                <w:tcPr>
                  <w:tcW w:w="548"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规格</w:t>
                  </w:r>
                </w:p>
              </w:tc>
              <w:tc>
                <w:tcPr>
                  <w:tcW w:w="894"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年用量（</w:t>
                  </w:r>
                  <w:r>
                    <w:rPr>
                      <w:rFonts w:ascii="Times New Roman" w:hAnsi="Times New Roman" w:cs="Times New Roman"/>
                      <w:sz w:val="21"/>
                      <w:szCs w:val="21"/>
                      <w:lang w:eastAsia="zh-CN"/>
                    </w:rPr>
                    <w:t>kg</w:t>
                  </w:r>
                  <w:r>
                    <w:rPr>
                      <w:rFonts w:ascii="Times New Roman" w:hAnsi="Times New Roman" w:cs="Times New Roman"/>
                      <w:sz w:val="21"/>
                      <w:szCs w:val="21"/>
                    </w:rPr>
                    <w:t>/a</w:t>
                  </w:r>
                  <w:r>
                    <w:rPr>
                      <w:rFonts w:ascii="Times New Roman" w:hAnsi="Times New Roman" w:cs="Times New Roman"/>
                      <w:sz w:val="21"/>
                      <w:szCs w:val="21"/>
                    </w:rPr>
                    <w:t>）</w:t>
                  </w:r>
                </w:p>
              </w:tc>
              <w:tc>
                <w:tcPr>
                  <w:tcW w:w="1170" w:type="pct"/>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最大储存量（</w:t>
                  </w:r>
                  <w:r>
                    <w:rPr>
                      <w:rFonts w:ascii="Times New Roman" w:hAnsi="Times New Roman" w:cs="Times New Roman"/>
                      <w:sz w:val="21"/>
                      <w:szCs w:val="21"/>
                      <w:lang w:eastAsia="zh-CN"/>
                    </w:rPr>
                    <w:t>kg/a</w:t>
                  </w:r>
                  <w:r>
                    <w:rPr>
                      <w:rFonts w:ascii="Times New Roman" w:hAnsi="Times New Roman" w:cs="Times New Roman"/>
                      <w:sz w:val="21"/>
                      <w:szCs w:val="21"/>
                      <w:lang w:eastAsia="zh-CN"/>
                    </w:rPr>
                    <w:t>）</w:t>
                  </w:r>
                </w:p>
              </w:tc>
              <w:tc>
                <w:tcPr>
                  <w:tcW w:w="721"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储存地点</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1</w:t>
                  </w:r>
                </w:p>
              </w:tc>
              <w:tc>
                <w:tcPr>
                  <w:tcW w:w="1217" w:type="pct"/>
                  <w:vAlign w:val="center"/>
                </w:tcPr>
                <w:p w:rsidR="0021222A" w:rsidRDefault="000D5758">
                  <w:pPr>
                    <w:adjustRightInd w:val="0"/>
                    <w:snapToGrid w:val="0"/>
                    <w:jc w:val="center"/>
                    <w:rPr>
                      <w:szCs w:val="21"/>
                    </w:rPr>
                  </w:pPr>
                  <w:r>
                    <w:rPr>
                      <w:szCs w:val="21"/>
                      <w:lang/>
                    </w:rPr>
                    <w:t>四水合钼酸铵</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3</w:t>
                  </w:r>
                </w:p>
              </w:tc>
              <w:tc>
                <w:tcPr>
                  <w:tcW w:w="1170" w:type="pct"/>
                  <w:vAlign w:val="center"/>
                </w:tcPr>
                <w:p w:rsidR="0021222A" w:rsidRDefault="000D5758">
                  <w:pPr>
                    <w:adjustRightInd w:val="0"/>
                    <w:snapToGrid w:val="0"/>
                    <w:jc w:val="center"/>
                    <w:rPr>
                      <w:szCs w:val="21"/>
                    </w:rPr>
                  </w:pPr>
                  <w:r>
                    <w:rPr>
                      <w:szCs w:val="21"/>
                    </w:rPr>
                    <w:t>2.5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2</w:t>
                  </w:r>
                </w:p>
              </w:tc>
              <w:tc>
                <w:tcPr>
                  <w:tcW w:w="1217" w:type="pct"/>
                  <w:vAlign w:val="center"/>
                </w:tcPr>
                <w:p w:rsidR="0021222A" w:rsidRDefault="000D5758">
                  <w:pPr>
                    <w:adjustRightInd w:val="0"/>
                    <w:snapToGrid w:val="0"/>
                    <w:jc w:val="center"/>
                    <w:rPr>
                      <w:szCs w:val="21"/>
                    </w:rPr>
                  </w:pPr>
                  <w:r>
                    <w:rPr>
                      <w:szCs w:val="21"/>
                      <w:lang/>
                    </w:rPr>
                    <w:t>草酸钠</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0.5</w:t>
                  </w:r>
                </w:p>
              </w:tc>
              <w:tc>
                <w:tcPr>
                  <w:tcW w:w="1170" w:type="pct"/>
                  <w:vAlign w:val="center"/>
                </w:tcPr>
                <w:p w:rsidR="0021222A" w:rsidRDefault="000D5758">
                  <w:pPr>
                    <w:adjustRightInd w:val="0"/>
                    <w:snapToGrid w:val="0"/>
                    <w:jc w:val="center"/>
                    <w:rPr>
                      <w:szCs w:val="21"/>
                    </w:rPr>
                  </w:pPr>
                  <w:r>
                    <w:rPr>
                      <w:szCs w:val="21"/>
                    </w:rPr>
                    <w:t>2.5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3</w:t>
                  </w:r>
                </w:p>
              </w:tc>
              <w:tc>
                <w:tcPr>
                  <w:tcW w:w="1217" w:type="pct"/>
                  <w:vAlign w:val="center"/>
                </w:tcPr>
                <w:p w:rsidR="0021222A" w:rsidRDefault="000D5758">
                  <w:pPr>
                    <w:adjustRightInd w:val="0"/>
                    <w:snapToGrid w:val="0"/>
                    <w:jc w:val="center"/>
                    <w:rPr>
                      <w:szCs w:val="21"/>
                    </w:rPr>
                  </w:pPr>
                  <w:r>
                    <w:rPr>
                      <w:szCs w:val="21"/>
                      <w:lang/>
                    </w:rPr>
                    <w:t>氟化钾</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1</w:t>
                  </w:r>
                </w:p>
              </w:tc>
              <w:tc>
                <w:tcPr>
                  <w:tcW w:w="1170" w:type="pct"/>
                  <w:vAlign w:val="center"/>
                </w:tcPr>
                <w:p w:rsidR="0021222A" w:rsidRDefault="000D5758">
                  <w:pPr>
                    <w:adjustRightInd w:val="0"/>
                    <w:snapToGrid w:val="0"/>
                    <w:jc w:val="center"/>
                    <w:rPr>
                      <w:szCs w:val="21"/>
                    </w:rPr>
                  </w:pPr>
                  <w:r>
                    <w:rPr>
                      <w:szCs w:val="21"/>
                    </w:rPr>
                    <w:t>2.5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4</w:t>
                  </w:r>
                </w:p>
              </w:tc>
              <w:tc>
                <w:tcPr>
                  <w:tcW w:w="1217" w:type="pct"/>
                  <w:vAlign w:val="center"/>
                </w:tcPr>
                <w:p w:rsidR="0021222A" w:rsidRDefault="000D5758">
                  <w:pPr>
                    <w:adjustRightInd w:val="0"/>
                    <w:snapToGrid w:val="0"/>
                    <w:jc w:val="center"/>
                    <w:rPr>
                      <w:szCs w:val="21"/>
                    </w:rPr>
                  </w:pPr>
                  <w:r>
                    <w:rPr>
                      <w:szCs w:val="21"/>
                      <w:lang/>
                    </w:rPr>
                    <w:t>氯化钾</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0.5</w:t>
                  </w:r>
                </w:p>
              </w:tc>
              <w:tc>
                <w:tcPr>
                  <w:tcW w:w="1170" w:type="pct"/>
                  <w:vAlign w:val="center"/>
                </w:tcPr>
                <w:p w:rsidR="0021222A" w:rsidRDefault="000D5758">
                  <w:pPr>
                    <w:adjustRightInd w:val="0"/>
                    <w:snapToGrid w:val="0"/>
                    <w:jc w:val="center"/>
                    <w:rPr>
                      <w:szCs w:val="21"/>
                    </w:rPr>
                  </w:pPr>
                  <w:r>
                    <w:rPr>
                      <w:szCs w:val="21"/>
                    </w:rPr>
                    <w:t>2.5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5</w:t>
                  </w:r>
                </w:p>
              </w:tc>
              <w:tc>
                <w:tcPr>
                  <w:tcW w:w="1217" w:type="pct"/>
                  <w:vAlign w:val="center"/>
                </w:tcPr>
                <w:p w:rsidR="0021222A" w:rsidRDefault="000D5758">
                  <w:pPr>
                    <w:adjustRightInd w:val="0"/>
                    <w:snapToGrid w:val="0"/>
                    <w:jc w:val="center"/>
                    <w:rPr>
                      <w:szCs w:val="21"/>
                    </w:rPr>
                  </w:pPr>
                  <w:r>
                    <w:rPr>
                      <w:szCs w:val="21"/>
                      <w:lang/>
                    </w:rPr>
                    <w:t>氯化钠</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1</w:t>
                  </w:r>
                </w:p>
              </w:tc>
              <w:tc>
                <w:tcPr>
                  <w:tcW w:w="1170" w:type="pct"/>
                  <w:vAlign w:val="center"/>
                </w:tcPr>
                <w:p w:rsidR="0021222A" w:rsidRDefault="000D5758">
                  <w:pPr>
                    <w:adjustRightInd w:val="0"/>
                    <w:snapToGrid w:val="0"/>
                    <w:jc w:val="center"/>
                    <w:rPr>
                      <w:szCs w:val="21"/>
                    </w:rPr>
                  </w:pPr>
                  <w:r>
                    <w:rPr>
                      <w:szCs w:val="21"/>
                    </w:rPr>
                    <w:t>2.5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6</w:t>
                  </w:r>
                </w:p>
              </w:tc>
              <w:tc>
                <w:tcPr>
                  <w:tcW w:w="1217" w:type="pct"/>
                  <w:vAlign w:val="center"/>
                </w:tcPr>
                <w:p w:rsidR="0021222A" w:rsidRDefault="000D5758">
                  <w:pPr>
                    <w:adjustRightInd w:val="0"/>
                    <w:snapToGrid w:val="0"/>
                    <w:jc w:val="center"/>
                    <w:rPr>
                      <w:szCs w:val="21"/>
                    </w:rPr>
                  </w:pPr>
                  <w:r>
                    <w:rPr>
                      <w:szCs w:val="21"/>
                      <w:lang/>
                    </w:rPr>
                    <w:t>草酸</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0.5</w:t>
                  </w:r>
                </w:p>
              </w:tc>
              <w:tc>
                <w:tcPr>
                  <w:tcW w:w="1170" w:type="pct"/>
                  <w:vAlign w:val="center"/>
                </w:tcPr>
                <w:p w:rsidR="0021222A" w:rsidRDefault="000D5758">
                  <w:pPr>
                    <w:adjustRightInd w:val="0"/>
                    <w:snapToGrid w:val="0"/>
                    <w:jc w:val="center"/>
                    <w:rPr>
                      <w:szCs w:val="21"/>
                    </w:rPr>
                  </w:pPr>
                  <w:r>
                    <w:rPr>
                      <w:szCs w:val="21"/>
                    </w:rPr>
                    <w:t>2.5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7</w:t>
                  </w:r>
                </w:p>
              </w:tc>
              <w:tc>
                <w:tcPr>
                  <w:tcW w:w="1217" w:type="pct"/>
                  <w:vAlign w:val="center"/>
                </w:tcPr>
                <w:p w:rsidR="0021222A" w:rsidRDefault="000D5758">
                  <w:pPr>
                    <w:adjustRightInd w:val="0"/>
                    <w:snapToGrid w:val="0"/>
                    <w:jc w:val="center"/>
                    <w:rPr>
                      <w:szCs w:val="21"/>
                    </w:rPr>
                  </w:pPr>
                  <w:r>
                    <w:rPr>
                      <w:szCs w:val="21"/>
                      <w:lang/>
                    </w:rPr>
                    <w:t>硫代硫酸钠</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2.5</w:t>
                  </w:r>
                </w:p>
              </w:tc>
              <w:tc>
                <w:tcPr>
                  <w:tcW w:w="1170" w:type="pct"/>
                  <w:vAlign w:val="center"/>
                </w:tcPr>
                <w:p w:rsidR="0021222A" w:rsidRDefault="000D5758">
                  <w:pPr>
                    <w:adjustRightInd w:val="0"/>
                    <w:snapToGrid w:val="0"/>
                    <w:jc w:val="center"/>
                    <w:rPr>
                      <w:szCs w:val="21"/>
                    </w:rPr>
                  </w:pPr>
                  <w:r>
                    <w:rPr>
                      <w:szCs w:val="21"/>
                    </w:rPr>
                    <w:t>2.5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8</w:t>
                  </w:r>
                </w:p>
              </w:tc>
              <w:tc>
                <w:tcPr>
                  <w:tcW w:w="1217" w:type="pct"/>
                  <w:vAlign w:val="center"/>
                </w:tcPr>
                <w:p w:rsidR="0021222A" w:rsidRDefault="000D5758">
                  <w:pPr>
                    <w:adjustRightInd w:val="0"/>
                    <w:snapToGrid w:val="0"/>
                    <w:jc w:val="center"/>
                    <w:rPr>
                      <w:szCs w:val="21"/>
                    </w:rPr>
                  </w:pPr>
                  <w:r>
                    <w:rPr>
                      <w:szCs w:val="21"/>
                      <w:lang/>
                    </w:rPr>
                    <w:t>硫酸镁</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0.25</w:t>
                  </w:r>
                </w:p>
              </w:tc>
              <w:tc>
                <w:tcPr>
                  <w:tcW w:w="1170" w:type="pct"/>
                  <w:vAlign w:val="center"/>
                </w:tcPr>
                <w:p w:rsidR="0021222A" w:rsidRDefault="000D5758">
                  <w:pPr>
                    <w:adjustRightInd w:val="0"/>
                    <w:snapToGrid w:val="0"/>
                    <w:jc w:val="center"/>
                    <w:rPr>
                      <w:szCs w:val="21"/>
                    </w:rPr>
                  </w:pPr>
                  <w:r>
                    <w:rPr>
                      <w:szCs w:val="21"/>
                    </w:rPr>
                    <w:t>2.5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9</w:t>
                  </w:r>
                </w:p>
              </w:tc>
              <w:tc>
                <w:tcPr>
                  <w:tcW w:w="1217" w:type="pct"/>
                  <w:tcBorders>
                    <w:bottom w:val="nil"/>
                  </w:tcBorders>
                  <w:vAlign w:val="center"/>
                </w:tcPr>
                <w:p w:rsidR="0021222A" w:rsidRDefault="000D5758">
                  <w:pPr>
                    <w:adjustRightInd w:val="0"/>
                    <w:snapToGrid w:val="0"/>
                    <w:jc w:val="center"/>
                    <w:rPr>
                      <w:szCs w:val="21"/>
                    </w:rPr>
                  </w:pPr>
                  <w:r>
                    <w:rPr>
                      <w:szCs w:val="21"/>
                      <w:lang/>
                    </w:rPr>
                    <w:t>硫酸铜</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10</w:t>
                  </w:r>
                </w:p>
              </w:tc>
              <w:tc>
                <w:tcPr>
                  <w:tcW w:w="1217" w:type="pct"/>
                  <w:tcBorders>
                    <w:bottom w:val="nil"/>
                  </w:tcBorders>
                  <w:vAlign w:val="center"/>
                </w:tcPr>
                <w:p w:rsidR="0021222A" w:rsidRDefault="000D5758">
                  <w:pPr>
                    <w:adjustRightInd w:val="0"/>
                    <w:snapToGrid w:val="0"/>
                    <w:jc w:val="center"/>
                    <w:rPr>
                      <w:szCs w:val="21"/>
                    </w:rPr>
                  </w:pPr>
                  <w:r>
                    <w:rPr>
                      <w:szCs w:val="21"/>
                      <w:lang/>
                    </w:rPr>
                    <w:t>酒石酸钾钠</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3</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11</w:t>
                  </w:r>
                </w:p>
              </w:tc>
              <w:tc>
                <w:tcPr>
                  <w:tcW w:w="1217" w:type="pct"/>
                  <w:tcBorders>
                    <w:bottom w:val="nil"/>
                  </w:tcBorders>
                  <w:vAlign w:val="center"/>
                </w:tcPr>
                <w:p w:rsidR="0021222A" w:rsidRDefault="000D5758">
                  <w:pPr>
                    <w:adjustRightInd w:val="0"/>
                    <w:snapToGrid w:val="0"/>
                    <w:jc w:val="center"/>
                    <w:rPr>
                      <w:szCs w:val="21"/>
                    </w:rPr>
                  </w:pPr>
                  <w:r>
                    <w:rPr>
                      <w:szCs w:val="21"/>
                      <w:lang/>
                    </w:rPr>
                    <w:t>磷酸二氢钾</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0.1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12</w:t>
                  </w:r>
                </w:p>
              </w:tc>
              <w:tc>
                <w:tcPr>
                  <w:tcW w:w="1217" w:type="pct"/>
                  <w:tcBorders>
                    <w:bottom w:val="nil"/>
                  </w:tcBorders>
                  <w:vAlign w:val="center"/>
                </w:tcPr>
                <w:p w:rsidR="0021222A" w:rsidRDefault="000D5758">
                  <w:pPr>
                    <w:adjustRightInd w:val="0"/>
                    <w:snapToGrid w:val="0"/>
                    <w:jc w:val="center"/>
                    <w:rPr>
                      <w:szCs w:val="21"/>
                    </w:rPr>
                  </w:pPr>
                  <w:r>
                    <w:rPr>
                      <w:szCs w:val="21"/>
                      <w:lang/>
                    </w:rPr>
                    <w:t>硫酸铁铵</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0.1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13</w:t>
                  </w:r>
                </w:p>
              </w:tc>
              <w:tc>
                <w:tcPr>
                  <w:tcW w:w="1217" w:type="pct"/>
                  <w:tcBorders>
                    <w:bottom w:val="nil"/>
                  </w:tcBorders>
                  <w:vAlign w:val="center"/>
                </w:tcPr>
                <w:p w:rsidR="0021222A" w:rsidRDefault="000D5758">
                  <w:pPr>
                    <w:adjustRightInd w:val="0"/>
                    <w:snapToGrid w:val="0"/>
                    <w:jc w:val="center"/>
                    <w:rPr>
                      <w:szCs w:val="21"/>
                    </w:rPr>
                  </w:pPr>
                  <w:r>
                    <w:rPr>
                      <w:szCs w:val="21"/>
                      <w:lang/>
                    </w:rPr>
                    <w:t>铁氰化钾</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0.1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14</w:t>
                  </w:r>
                </w:p>
              </w:tc>
              <w:tc>
                <w:tcPr>
                  <w:tcW w:w="1217" w:type="pct"/>
                  <w:tcBorders>
                    <w:bottom w:val="nil"/>
                  </w:tcBorders>
                  <w:vAlign w:val="center"/>
                </w:tcPr>
                <w:p w:rsidR="0021222A" w:rsidRDefault="000D5758">
                  <w:pPr>
                    <w:adjustRightInd w:val="0"/>
                    <w:snapToGrid w:val="0"/>
                    <w:jc w:val="center"/>
                    <w:rPr>
                      <w:szCs w:val="21"/>
                    </w:rPr>
                  </w:pPr>
                  <w:r>
                    <w:rPr>
                      <w:szCs w:val="21"/>
                      <w:lang/>
                    </w:rPr>
                    <w:t>硫酸锌</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0.1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15</w:t>
                  </w:r>
                </w:p>
              </w:tc>
              <w:tc>
                <w:tcPr>
                  <w:tcW w:w="1217" w:type="pct"/>
                  <w:tcBorders>
                    <w:bottom w:val="nil"/>
                  </w:tcBorders>
                  <w:vAlign w:val="center"/>
                </w:tcPr>
                <w:p w:rsidR="0021222A" w:rsidRDefault="000D5758">
                  <w:pPr>
                    <w:adjustRightInd w:val="0"/>
                    <w:snapToGrid w:val="0"/>
                    <w:jc w:val="center"/>
                    <w:rPr>
                      <w:szCs w:val="21"/>
                    </w:rPr>
                  </w:pPr>
                  <w:proofErr w:type="gramStart"/>
                  <w:r>
                    <w:rPr>
                      <w:szCs w:val="21"/>
                      <w:lang/>
                    </w:rPr>
                    <w:t>氯化亚锡</w:t>
                  </w:r>
                  <w:proofErr w:type="gramEnd"/>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0.25</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16</w:t>
                  </w:r>
                </w:p>
              </w:tc>
              <w:tc>
                <w:tcPr>
                  <w:tcW w:w="1217" w:type="pct"/>
                  <w:tcBorders>
                    <w:bottom w:val="nil"/>
                  </w:tcBorders>
                  <w:vAlign w:val="center"/>
                </w:tcPr>
                <w:p w:rsidR="0021222A" w:rsidRDefault="000D5758">
                  <w:pPr>
                    <w:adjustRightInd w:val="0"/>
                    <w:snapToGrid w:val="0"/>
                    <w:jc w:val="center"/>
                    <w:rPr>
                      <w:szCs w:val="21"/>
                    </w:rPr>
                  </w:pPr>
                  <w:r>
                    <w:rPr>
                      <w:szCs w:val="21"/>
                      <w:lang/>
                    </w:rPr>
                    <w:t>硫酸亚铁铵</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2</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17</w:t>
                  </w:r>
                </w:p>
              </w:tc>
              <w:tc>
                <w:tcPr>
                  <w:tcW w:w="1217" w:type="pct"/>
                  <w:tcBorders>
                    <w:bottom w:val="nil"/>
                  </w:tcBorders>
                  <w:vAlign w:val="center"/>
                </w:tcPr>
                <w:p w:rsidR="0021222A" w:rsidRDefault="000D5758">
                  <w:pPr>
                    <w:adjustRightInd w:val="0"/>
                    <w:snapToGrid w:val="0"/>
                    <w:jc w:val="center"/>
                    <w:rPr>
                      <w:szCs w:val="21"/>
                    </w:rPr>
                  </w:pPr>
                  <w:r>
                    <w:rPr>
                      <w:szCs w:val="21"/>
                      <w:lang/>
                    </w:rPr>
                    <w:t>邻苯二甲酸氢钾</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0.1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18</w:t>
                  </w:r>
                </w:p>
              </w:tc>
              <w:tc>
                <w:tcPr>
                  <w:tcW w:w="1217" w:type="pct"/>
                  <w:tcBorders>
                    <w:bottom w:val="nil"/>
                  </w:tcBorders>
                  <w:vAlign w:val="center"/>
                </w:tcPr>
                <w:p w:rsidR="0021222A" w:rsidRDefault="000D5758">
                  <w:pPr>
                    <w:adjustRightInd w:val="0"/>
                    <w:snapToGrid w:val="0"/>
                    <w:jc w:val="center"/>
                    <w:rPr>
                      <w:szCs w:val="21"/>
                    </w:rPr>
                  </w:pPr>
                  <w:r>
                    <w:rPr>
                      <w:szCs w:val="21"/>
                      <w:lang/>
                    </w:rPr>
                    <w:t>磷酸二氢钠</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6</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19</w:t>
                  </w:r>
                </w:p>
              </w:tc>
              <w:tc>
                <w:tcPr>
                  <w:tcW w:w="1217" w:type="pct"/>
                  <w:tcBorders>
                    <w:bottom w:val="nil"/>
                  </w:tcBorders>
                  <w:vAlign w:val="center"/>
                </w:tcPr>
                <w:p w:rsidR="0021222A" w:rsidRDefault="000D5758">
                  <w:pPr>
                    <w:adjustRightInd w:val="0"/>
                    <w:snapToGrid w:val="0"/>
                    <w:jc w:val="center"/>
                    <w:rPr>
                      <w:szCs w:val="21"/>
                    </w:rPr>
                  </w:pPr>
                  <w:r>
                    <w:rPr>
                      <w:szCs w:val="21"/>
                      <w:lang/>
                    </w:rPr>
                    <w:t>硝酸钾</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0.25</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20</w:t>
                  </w:r>
                </w:p>
              </w:tc>
              <w:tc>
                <w:tcPr>
                  <w:tcW w:w="1217" w:type="pct"/>
                  <w:tcBorders>
                    <w:bottom w:val="nil"/>
                  </w:tcBorders>
                  <w:vAlign w:val="center"/>
                </w:tcPr>
                <w:p w:rsidR="0021222A" w:rsidRDefault="000D5758">
                  <w:pPr>
                    <w:adjustRightInd w:val="0"/>
                    <w:snapToGrid w:val="0"/>
                    <w:jc w:val="center"/>
                    <w:rPr>
                      <w:szCs w:val="21"/>
                    </w:rPr>
                  </w:pPr>
                  <w:r>
                    <w:rPr>
                      <w:szCs w:val="21"/>
                      <w:lang/>
                    </w:rPr>
                    <w:t>无水碳酸钠</w:t>
                  </w:r>
                </w:p>
              </w:tc>
              <w:tc>
                <w:tcPr>
                  <w:tcW w:w="548" w:type="pct"/>
                  <w:tcBorders>
                    <w:bottom w:val="nil"/>
                  </w:tcBorders>
                  <w:vAlign w:val="center"/>
                </w:tcPr>
                <w:p w:rsidR="0021222A" w:rsidRDefault="000D5758">
                  <w:pPr>
                    <w:adjustRightInd w:val="0"/>
                    <w:snapToGrid w:val="0"/>
                    <w:jc w:val="center"/>
                    <w:rPr>
                      <w:szCs w:val="21"/>
                    </w:rPr>
                  </w:pPr>
                  <w:r>
                    <w:rPr>
                      <w:szCs w:val="21"/>
                    </w:rPr>
                    <w:t>基准</w:t>
                  </w:r>
                </w:p>
              </w:tc>
              <w:tc>
                <w:tcPr>
                  <w:tcW w:w="894" w:type="pct"/>
                  <w:tcBorders>
                    <w:bottom w:val="nil"/>
                  </w:tcBorders>
                  <w:vAlign w:val="center"/>
                </w:tcPr>
                <w:p w:rsidR="0021222A" w:rsidRDefault="000D5758">
                  <w:pPr>
                    <w:adjustRightInd w:val="0"/>
                    <w:snapToGrid w:val="0"/>
                    <w:jc w:val="center"/>
                    <w:rPr>
                      <w:szCs w:val="21"/>
                    </w:rPr>
                  </w:pPr>
                  <w:r>
                    <w:rPr>
                      <w:szCs w:val="21"/>
                    </w:rPr>
                    <w:t>0.1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21</w:t>
                  </w:r>
                </w:p>
              </w:tc>
              <w:tc>
                <w:tcPr>
                  <w:tcW w:w="1217" w:type="pct"/>
                  <w:tcBorders>
                    <w:bottom w:val="nil"/>
                  </w:tcBorders>
                  <w:vAlign w:val="center"/>
                </w:tcPr>
                <w:p w:rsidR="0021222A" w:rsidRDefault="000D5758">
                  <w:pPr>
                    <w:adjustRightInd w:val="0"/>
                    <w:snapToGrid w:val="0"/>
                    <w:jc w:val="center"/>
                    <w:rPr>
                      <w:szCs w:val="21"/>
                    </w:rPr>
                  </w:pPr>
                  <w:r>
                    <w:rPr>
                      <w:szCs w:val="21"/>
                      <w:lang/>
                    </w:rPr>
                    <w:t>氯化铵</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22</w:t>
                  </w:r>
                </w:p>
              </w:tc>
              <w:tc>
                <w:tcPr>
                  <w:tcW w:w="1217" w:type="pct"/>
                  <w:tcBorders>
                    <w:bottom w:val="nil"/>
                  </w:tcBorders>
                  <w:vAlign w:val="center"/>
                </w:tcPr>
                <w:p w:rsidR="0021222A" w:rsidRDefault="000D5758">
                  <w:pPr>
                    <w:adjustRightInd w:val="0"/>
                    <w:snapToGrid w:val="0"/>
                    <w:jc w:val="center"/>
                    <w:rPr>
                      <w:szCs w:val="21"/>
                    </w:rPr>
                  </w:pPr>
                  <w:r>
                    <w:rPr>
                      <w:szCs w:val="21"/>
                      <w:lang/>
                    </w:rPr>
                    <w:t>铬酸钾</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23</w:t>
                  </w:r>
                </w:p>
              </w:tc>
              <w:tc>
                <w:tcPr>
                  <w:tcW w:w="1217" w:type="pct"/>
                  <w:tcBorders>
                    <w:bottom w:val="nil"/>
                  </w:tcBorders>
                  <w:vAlign w:val="center"/>
                </w:tcPr>
                <w:p w:rsidR="0021222A" w:rsidRDefault="000D5758">
                  <w:pPr>
                    <w:adjustRightInd w:val="0"/>
                    <w:snapToGrid w:val="0"/>
                    <w:jc w:val="center"/>
                    <w:rPr>
                      <w:szCs w:val="21"/>
                    </w:rPr>
                  </w:pPr>
                  <w:r>
                    <w:rPr>
                      <w:szCs w:val="21"/>
                      <w:lang/>
                    </w:rPr>
                    <w:t>碳酸钙</w:t>
                  </w:r>
                </w:p>
              </w:tc>
              <w:tc>
                <w:tcPr>
                  <w:tcW w:w="548" w:type="pct"/>
                  <w:tcBorders>
                    <w:bottom w:val="nil"/>
                  </w:tcBorders>
                  <w:vAlign w:val="center"/>
                </w:tcPr>
                <w:p w:rsidR="0021222A" w:rsidRDefault="000D5758">
                  <w:pPr>
                    <w:adjustRightInd w:val="0"/>
                    <w:snapToGrid w:val="0"/>
                    <w:jc w:val="center"/>
                    <w:rPr>
                      <w:szCs w:val="21"/>
                    </w:rPr>
                  </w:pPr>
                  <w:r>
                    <w:rPr>
                      <w:szCs w:val="21"/>
                    </w:rPr>
                    <w:t>基准</w:t>
                  </w:r>
                </w:p>
              </w:tc>
              <w:tc>
                <w:tcPr>
                  <w:tcW w:w="894" w:type="pct"/>
                  <w:tcBorders>
                    <w:bottom w:val="nil"/>
                  </w:tcBorders>
                  <w:vAlign w:val="center"/>
                </w:tcPr>
                <w:p w:rsidR="0021222A" w:rsidRDefault="000D5758">
                  <w:pPr>
                    <w:adjustRightInd w:val="0"/>
                    <w:snapToGrid w:val="0"/>
                    <w:jc w:val="center"/>
                    <w:rPr>
                      <w:szCs w:val="21"/>
                    </w:rPr>
                  </w:pPr>
                  <w:r>
                    <w:rPr>
                      <w:szCs w:val="21"/>
                    </w:rPr>
                    <w:t>0.25</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24</w:t>
                  </w:r>
                </w:p>
              </w:tc>
              <w:tc>
                <w:tcPr>
                  <w:tcW w:w="1217" w:type="pct"/>
                  <w:tcBorders>
                    <w:bottom w:val="nil"/>
                  </w:tcBorders>
                  <w:vAlign w:val="center"/>
                </w:tcPr>
                <w:p w:rsidR="0021222A" w:rsidRDefault="000D5758">
                  <w:pPr>
                    <w:adjustRightInd w:val="0"/>
                    <w:snapToGrid w:val="0"/>
                    <w:jc w:val="center"/>
                    <w:rPr>
                      <w:szCs w:val="21"/>
                    </w:rPr>
                  </w:pPr>
                  <w:r>
                    <w:rPr>
                      <w:szCs w:val="21"/>
                      <w:lang/>
                    </w:rPr>
                    <w:t>乙二胺四乙酸二钠</w:t>
                  </w:r>
                </w:p>
              </w:tc>
              <w:tc>
                <w:tcPr>
                  <w:tcW w:w="548" w:type="pct"/>
                  <w:tcBorders>
                    <w:bottom w:val="nil"/>
                  </w:tcBorders>
                  <w:vAlign w:val="center"/>
                </w:tcPr>
                <w:p w:rsidR="0021222A" w:rsidRDefault="000D5758">
                  <w:pPr>
                    <w:adjustRightInd w:val="0"/>
                    <w:snapToGrid w:val="0"/>
                    <w:jc w:val="center"/>
                    <w:rPr>
                      <w:szCs w:val="21"/>
                    </w:rPr>
                  </w:pPr>
                  <w:r>
                    <w:rPr>
                      <w:szCs w:val="21"/>
                    </w:rPr>
                    <w:t>基准</w:t>
                  </w:r>
                </w:p>
              </w:tc>
              <w:tc>
                <w:tcPr>
                  <w:tcW w:w="894" w:type="pct"/>
                  <w:tcBorders>
                    <w:bottom w:val="nil"/>
                  </w:tcBorders>
                  <w:vAlign w:val="center"/>
                </w:tcPr>
                <w:p w:rsidR="0021222A" w:rsidRDefault="000D5758">
                  <w:pPr>
                    <w:adjustRightInd w:val="0"/>
                    <w:snapToGrid w:val="0"/>
                    <w:jc w:val="center"/>
                    <w:rPr>
                      <w:szCs w:val="21"/>
                    </w:rPr>
                  </w:pPr>
                  <w:r>
                    <w:rPr>
                      <w:szCs w:val="21"/>
                    </w:rPr>
                    <w:t>0.5</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25</w:t>
                  </w:r>
                </w:p>
              </w:tc>
              <w:tc>
                <w:tcPr>
                  <w:tcW w:w="1217" w:type="pct"/>
                  <w:tcBorders>
                    <w:bottom w:val="nil"/>
                  </w:tcBorders>
                  <w:vAlign w:val="center"/>
                </w:tcPr>
                <w:p w:rsidR="0021222A" w:rsidRDefault="000D5758">
                  <w:pPr>
                    <w:adjustRightInd w:val="0"/>
                    <w:snapToGrid w:val="0"/>
                    <w:jc w:val="center"/>
                    <w:rPr>
                      <w:szCs w:val="21"/>
                    </w:rPr>
                  </w:pPr>
                  <w:r>
                    <w:rPr>
                      <w:szCs w:val="21"/>
                      <w:lang/>
                    </w:rPr>
                    <w:t>碘化钾</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5</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26</w:t>
                  </w:r>
                </w:p>
              </w:tc>
              <w:tc>
                <w:tcPr>
                  <w:tcW w:w="1217" w:type="pct"/>
                  <w:tcBorders>
                    <w:bottom w:val="nil"/>
                  </w:tcBorders>
                  <w:vAlign w:val="center"/>
                </w:tcPr>
                <w:p w:rsidR="0021222A" w:rsidRDefault="000D5758">
                  <w:pPr>
                    <w:adjustRightInd w:val="0"/>
                    <w:snapToGrid w:val="0"/>
                    <w:jc w:val="center"/>
                    <w:rPr>
                      <w:szCs w:val="21"/>
                    </w:rPr>
                  </w:pPr>
                  <w:r>
                    <w:rPr>
                      <w:szCs w:val="21"/>
                      <w:lang/>
                    </w:rPr>
                    <w:t>重铬酸钾</w:t>
                  </w:r>
                </w:p>
              </w:tc>
              <w:tc>
                <w:tcPr>
                  <w:tcW w:w="548" w:type="pct"/>
                  <w:tcBorders>
                    <w:bottom w:val="nil"/>
                  </w:tcBorders>
                  <w:vAlign w:val="center"/>
                </w:tcPr>
                <w:p w:rsidR="0021222A" w:rsidRDefault="000D5758">
                  <w:pPr>
                    <w:adjustRightInd w:val="0"/>
                    <w:snapToGrid w:val="0"/>
                    <w:jc w:val="center"/>
                    <w:rPr>
                      <w:szCs w:val="21"/>
                    </w:rPr>
                  </w:pPr>
                  <w:r>
                    <w:rPr>
                      <w:szCs w:val="21"/>
                    </w:rPr>
                    <w:t>基准</w:t>
                  </w:r>
                </w:p>
              </w:tc>
              <w:tc>
                <w:tcPr>
                  <w:tcW w:w="894" w:type="pct"/>
                  <w:tcBorders>
                    <w:bottom w:val="nil"/>
                  </w:tcBorders>
                  <w:vAlign w:val="center"/>
                </w:tcPr>
                <w:p w:rsidR="0021222A" w:rsidRDefault="000D5758">
                  <w:pPr>
                    <w:adjustRightInd w:val="0"/>
                    <w:snapToGrid w:val="0"/>
                    <w:jc w:val="center"/>
                    <w:rPr>
                      <w:szCs w:val="21"/>
                    </w:rPr>
                  </w:pPr>
                  <w:r>
                    <w:rPr>
                      <w:szCs w:val="21"/>
                    </w:rPr>
                    <w:t>0.1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27</w:t>
                  </w:r>
                </w:p>
              </w:tc>
              <w:tc>
                <w:tcPr>
                  <w:tcW w:w="1217" w:type="pct"/>
                  <w:tcBorders>
                    <w:bottom w:val="nil"/>
                  </w:tcBorders>
                  <w:vAlign w:val="center"/>
                </w:tcPr>
                <w:p w:rsidR="0021222A" w:rsidRDefault="000D5758">
                  <w:pPr>
                    <w:adjustRightInd w:val="0"/>
                    <w:snapToGrid w:val="0"/>
                    <w:jc w:val="center"/>
                    <w:rPr>
                      <w:szCs w:val="21"/>
                    </w:rPr>
                  </w:pPr>
                  <w:r>
                    <w:rPr>
                      <w:szCs w:val="21"/>
                      <w:lang/>
                    </w:rPr>
                    <w:t>重铬酸钾</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5</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28</w:t>
                  </w:r>
                </w:p>
              </w:tc>
              <w:tc>
                <w:tcPr>
                  <w:tcW w:w="1217" w:type="pct"/>
                  <w:tcBorders>
                    <w:bottom w:val="nil"/>
                  </w:tcBorders>
                  <w:vAlign w:val="center"/>
                </w:tcPr>
                <w:p w:rsidR="0021222A" w:rsidRDefault="000D5758">
                  <w:pPr>
                    <w:adjustRightInd w:val="0"/>
                    <w:snapToGrid w:val="0"/>
                    <w:jc w:val="center"/>
                    <w:rPr>
                      <w:szCs w:val="21"/>
                    </w:rPr>
                  </w:pPr>
                  <w:r>
                    <w:rPr>
                      <w:szCs w:val="21"/>
                      <w:lang/>
                    </w:rPr>
                    <w:t>酒石酸锑钾</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0.1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29</w:t>
                  </w:r>
                </w:p>
              </w:tc>
              <w:tc>
                <w:tcPr>
                  <w:tcW w:w="1217" w:type="pct"/>
                  <w:tcBorders>
                    <w:bottom w:val="nil"/>
                  </w:tcBorders>
                  <w:vAlign w:val="center"/>
                </w:tcPr>
                <w:p w:rsidR="0021222A" w:rsidRDefault="000D5758">
                  <w:pPr>
                    <w:adjustRightInd w:val="0"/>
                    <w:snapToGrid w:val="0"/>
                    <w:jc w:val="center"/>
                    <w:rPr>
                      <w:szCs w:val="21"/>
                    </w:rPr>
                  </w:pPr>
                  <w:r>
                    <w:rPr>
                      <w:szCs w:val="21"/>
                      <w:lang/>
                    </w:rPr>
                    <w:t>氢氧化钠</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2</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30</w:t>
                  </w:r>
                </w:p>
              </w:tc>
              <w:tc>
                <w:tcPr>
                  <w:tcW w:w="1217" w:type="pct"/>
                  <w:tcBorders>
                    <w:bottom w:val="nil"/>
                  </w:tcBorders>
                  <w:vAlign w:val="center"/>
                </w:tcPr>
                <w:p w:rsidR="0021222A" w:rsidRDefault="000D5758">
                  <w:pPr>
                    <w:adjustRightInd w:val="0"/>
                    <w:snapToGrid w:val="0"/>
                    <w:jc w:val="center"/>
                    <w:rPr>
                      <w:szCs w:val="21"/>
                    </w:rPr>
                  </w:pPr>
                  <w:r>
                    <w:rPr>
                      <w:szCs w:val="21"/>
                      <w:lang/>
                    </w:rPr>
                    <w:t>变色硅胶</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2</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31</w:t>
                  </w:r>
                </w:p>
              </w:tc>
              <w:tc>
                <w:tcPr>
                  <w:tcW w:w="1217" w:type="pct"/>
                  <w:tcBorders>
                    <w:bottom w:val="nil"/>
                  </w:tcBorders>
                  <w:vAlign w:val="center"/>
                </w:tcPr>
                <w:p w:rsidR="0021222A" w:rsidRDefault="000D5758">
                  <w:pPr>
                    <w:adjustRightInd w:val="0"/>
                    <w:snapToGrid w:val="0"/>
                    <w:jc w:val="center"/>
                    <w:rPr>
                      <w:szCs w:val="21"/>
                    </w:rPr>
                  </w:pPr>
                  <w:r>
                    <w:rPr>
                      <w:szCs w:val="21"/>
                      <w:lang/>
                    </w:rPr>
                    <w:t>硅酸镁吸附剂</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32</w:t>
                  </w:r>
                </w:p>
              </w:tc>
              <w:tc>
                <w:tcPr>
                  <w:tcW w:w="1217" w:type="pct"/>
                  <w:tcBorders>
                    <w:bottom w:val="nil"/>
                  </w:tcBorders>
                  <w:vAlign w:val="center"/>
                </w:tcPr>
                <w:p w:rsidR="0021222A" w:rsidRDefault="000D5758">
                  <w:pPr>
                    <w:adjustRightInd w:val="0"/>
                    <w:snapToGrid w:val="0"/>
                    <w:jc w:val="center"/>
                    <w:rPr>
                      <w:szCs w:val="21"/>
                    </w:rPr>
                  </w:pPr>
                  <w:r>
                    <w:rPr>
                      <w:szCs w:val="21"/>
                      <w:lang/>
                    </w:rPr>
                    <w:t>可溶性淀粉</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0.5</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33</w:t>
                  </w:r>
                </w:p>
              </w:tc>
              <w:tc>
                <w:tcPr>
                  <w:tcW w:w="1217" w:type="pct"/>
                  <w:tcBorders>
                    <w:bottom w:val="nil"/>
                  </w:tcBorders>
                  <w:vAlign w:val="center"/>
                </w:tcPr>
                <w:p w:rsidR="0021222A" w:rsidRDefault="000D5758">
                  <w:pPr>
                    <w:adjustRightInd w:val="0"/>
                    <w:snapToGrid w:val="0"/>
                    <w:jc w:val="center"/>
                    <w:rPr>
                      <w:szCs w:val="21"/>
                    </w:rPr>
                  </w:pPr>
                  <w:r>
                    <w:rPr>
                      <w:szCs w:val="21"/>
                      <w:lang/>
                    </w:rPr>
                    <w:t>硼氢化钾</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34</w:t>
                  </w:r>
                </w:p>
              </w:tc>
              <w:tc>
                <w:tcPr>
                  <w:tcW w:w="1217" w:type="pct"/>
                  <w:tcBorders>
                    <w:bottom w:val="nil"/>
                  </w:tcBorders>
                  <w:vAlign w:val="center"/>
                </w:tcPr>
                <w:p w:rsidR="0021222A" w:rsidRDefault="000D5758">
                  <w:pPr>
                    <w:adjustRightInd w:val="0"/>
                    <w:snapToGrid w:val="0"/>
                    <w:jc w:val="center"/>
                    <w:rPr>
                      <w:szCs w:val="21"/>
                    </w:rPr>
                  </w:pPr>
                  <w:r>
                    <w:rPr>
                      <w:szCs w:val="21"/>
                      <w:lang/>
                    </w:rPr>
                    <w:t>盐酸羟胺</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t>35</w:t>
                  </w:r>
                </w:p>
              </w:tc>
              <w:tc>
                <w:tcPr>
                  <w:tcW w:w="1217" w:type="pct"/>
                  <w:tcBorders>
                    <w:bottom w:val="nil"/>
                  </w:tcBorders>
                  <w:vAlign w:val="center"/>
                </w:tcPr>
                <w:p w:rsidR="0021222A" w:rsidRDefault="000D5758">
                  <w:pPr>
                    <w:adjustRightInd w:val="0"/>
                    <w:snapToGrid w:val="0"/>
                    <w:jc w:val="center"/>
                    <w:rPr>
                      <w:szCs w:val="21"/>
                    </w:rPr>
                  </w:pPr>
                  <w:r>
                    <w:rPr>
                      <w:szCs w:val="21"/>
                      <w:lang/>
                    </w:rPr>
                    <w:t>BOD</w:t>
                  </w:r>
                  <w:r>
                    <w:rPr>
                      <w:szCs w:val="21"/>
                      <w:lang/>
                    </w:rPr>
                    <w:t>抑制剂</w:t>
                  </w:r>
                </w:p>
              </w:tc>
              <w:tc>
                <w:tcPr>
                  <w:tcW w:w="548" w:type="pct"/>
                  <w:tcBorders>
                    <w:bottom w:val="nil"/>
                  </w:tcBorders>
                  <w:vAlign w:val="center"/>
                </w:tcPr>
                <w:p w:rsidR="0021222A" w:rsidRDefault="000D5758">
                  <w:pPr>
                    <w:adjustRightInd w:val="0"/>
                    <w:snapToGrid w:val="0"/>
                    <w:jc w:val="center"/>
                    <w:rPr>
                      <w:szCs w:val="21"/>
                    </w:rPr>
                  </w:pPr>
                  <w:r>
                    <w:rPr>
                      <w:szCs w:val="21"/>
                    </w:rPr>
                    <w:t>AR</w:t>
                  </w:r>
                </w:p>
              </w:tc>
              <w:tc>
                <w:tcPr>
                  <w:tcW w:w="894" w:type="pct"/>
                  <w:tcBorders>
                    <w:bottom w:val="nil"/>
                  </w:tcBorders>
                  <w:vAlign w:val="center"/>
                </w:tcPr>
                <w:p w:rsidR="0021222A" w:rsidRDefault="000D5758">
                  <w:pPr>
                    <w:adjustRightInd w:val="0"/>
                    <w:snapToGrid w:val="0"/>
                    <w:jc w:val="center"/>
                    <w:rPr>
                      <w:szCs w:val="21"/>
                    </w:rPr>
                  </w:pPr>
                  <w:r>
                    <w:rPr>
                      <w:szCs w:val="21"/>
                    </w:rPr>
                    <w:t>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tcBorders>
                    <w:bottom w:val="nil"/>
                  </w:tcBorders>
                  <w:vAlign w:val="center"/>
                </w:tcPr>
                <w:p w:rsidR="0021222A" w:rsidRDefault="000D5758">
                  <w:pPr>
                    <w:adjustRightInd w:val="0"/>
                    <w:snapToGrid w:val="0"/>
                    <w:jc w:val="center"/>
                    <w:rPr>
                      <w:szCs w:val="21"/>
                    </w:rPr>
                  </w:pPr>
                  <w:r>
                    <w:rPr>
                      <w:szCs w:val="21"/>
                    </w:rPr>
                    <w:lastRenderedPageBreak/>
                    <w:t>36</w:t>
                  </w:r>
                </w:p>
              </w:tc>
              <w:tc>
                <w:tcPr>
                  <w:tcW w:w="1217" w:type="pct"/>
                  <w:tcBorders>
                    <w:bottom w:val="nil"/>
                  </w:tcBorders>
                  <w:vAlign w:val="center"/>
                </w:tcPr>
                <w:p w:rsidR="0021222A" w:rsidRDefault="000D5758">
                  <w:pPr>
                    <w:adjustRightInd w:val="0"/>
                    <w:snapToGrid w:val="0"/>
                    <w:jc w:val="center"/>
                    <w:rPr>
                      <w:szCs w:val="21"/>
                    </w:rPr>
                  </w:pPr>
                  <w:r>
                    <w:rPr>
                      <w:szCs w:val="21"/>
                      <w:lang/>
                    </w:rPr>
                    <w:t>抗坏血酸</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1</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328"/>
                <w:jc w:val="center"/>
              </w:trPr>
              <w:tc>
                <w:tcPr>
                  <w:tcW w:w="447" w:type="pct"/>
                  <w:tcBorders>
                    <w:bottom w:val="nil"/>
                  </w:tcBorders>
                  <w:vAlign w:val="center"/>
                </w:tcPr>
                <w:p w:rsidR="0021222A" w:rsidRDefault="000D5758">
                  <w:pPr>
                    <w:adjustRightInd w:val="0"/>
                    <w:snapToGrid w:val="0"/>
                    <w:jc w:val="center"/>
                    <w:rPr>
                      <w:szCs w:val="21"/>
                    </w:rPr>
                  </w:pPr>
                  <w:r>
                    <w:rPr>
                      <w:szCs w:val="21"/>
                    </w:rPr>
                    <w:t>37</w:t>
                  </w:r>
                </w:p>
              </w:tc>
              <w:tc>
                <w:tcPr>
                  <w:tcW w:w="1217" w:type="pct"/>
                  <w:tcBorders>
                    <w:bottom w:val="nil"/>
                  </w:tcBorders>
                  <w:vAlign w:val="center"/>
                </w:tcPr>
                <w:p w:rsidR="0021222A" w:rsidRDefault="000D5758">
                  <w:pPr>
                    <w:adjustRightInd w:val="0"/>
                    <w:snapToGrid w:val="0"/>
                    <w:jc w:val="center"/>
                    <w:rPr>
                      <w:szCs w:val="21"/>
                    </w:rPr>
                  </w:pPr>
                  <w:r>
                    <w:rPr>
                      <w:szCs w:val="21"/>
                      <w:lang/>
                    </w:rPr>
                    <w:t>铜铁试剂</w:t>
                  </w:r>
                </w:p>
              </w:tc>
              <w:tc>
                <w:tcPr>
                  <w:tcW w:w="548" w:type="pct"/>
                  <w:tcBorders>
                    <w:bottom w:val="nil"/>
                  </w:tcBorders>
                  <w:vAlign w:val="center"/>
                </w:tcPr>
                <w:p w:rsidR="0021222A" w:rsidRDefault="000D5758">
                  <w:pPr>
                    <w:adjustRightInd w:val="0"/>
                    <w:snapToGrid w:val="0"/>
                    <w:jc w:val="center"/>
                    <w:rPr>
                      <w:szCs w:val="21"/>
                    </w:rPr>
                  </w:pPr>
                  <w:r>
                    <w:rPr>
                      <w:szCs w:val="21"/>
                    </w:rPr>
                    <w:t>GR</w:t>
                  </w:r>
                </w:p>
              </w:tc>
              <w:tc>
                <w:tcPr>
                  <w:tcW w:w="894" w:type="pct"/>
                  <w:tcBorders>
                    <w:bottom w:val="nil"/>
                  </w:tcBorders>
                  <w:vAlign w:val="center"/>
                </w:tcPr>
                <w:p w:rsidR="0021222A" w:rsidRDefault="000D5758">
                  <w:pPr>
                    <w:adjustRightInd w:val="0"/>
                    <w:snapToGrid w:val="0"/>
                    <w:jc w:val="center"/>
                    <w:rPr>
                      <w:szCs w:val="21"/>
                    </w:rPr>
                  </w:pPr>
                  <w:r>
                    <w:rPr>
                      <w:szCs w:val="21"/>
                    </w:rPr>
                    <w:t>0.5</w:t>
                  </w:r>
                </w:p>
              </w:tc>
              <w:tc>
                <w:tcPr>
                  <w:tcW w:w="1170" w:type="pct"/>
                  <w:tcBorders>
                    <w:bottom w:val="nil"/>
                  </w:tcBorders>
                  <w:vAlign w:val="center"/>
                </w:tcPr>
                <w:p w:rsidR="0021222A" w:rsidRDefault="000D5758">
                  <w:pPr>
                    <w:adjustRightInd w:val="0"/>
                    <w:snapToGrid w:val="0"/>
                    <w:jc w:val="center"/>
                    <w:rPr>
                      <w:szCs w:val="21"/>
                    </w:rPr>
                  </w:pPr>
                  <w:r>
                    <w:rPr>
                      <w:szCs w:val="21"/>
                    </w:rPr>
                    <w:t>2.5</w:t>
                  </w:r>
                </w:p>
              </w:tc>
              <w:tc>
                <w:tcPr>
                  <w:tcW w:w="721" w:type="pct"/>
                  <w:tcBorders>
                    <w:bottom w:val="nil"/>
                  </w:tcBorders>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1665" w:type="pct"/>
                  <w:gridSpan w:val="2"/>
                  <w:tcBorders>
                    <w:top w:val="single" w:sz="10" w:space="0" w:color="000000"/>
                  </w:tcBorders>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类别三</w:t>
                  </w:r>
                </w:p>
              </w:tc>
              <w:tc>
                <w:tcPr>
                  <w:tcW w:w="3334" w:type="pct"/>
                  <w:gridSpan w:val="4"/>
                  <w:tcBorders>
                    <w:top w:val="single" w:sz="10" w:space="0" w:color="000000"/>
                  </w:tcBorders>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常用酸性试剂</w:t>
                  </w:r>
                </w:p>
              </w:tc>
            </w:tr>
            <w:tr w:rsidR="0021222A">
              <w:trPr>
                <w:trHeight w:val="23"/>
                <w:jc w:val="center"/>
              </w:trPr>
              <w:tc>
                <w:tcPr>
                  <w:tcW w:w="44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序号</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名称</w:t>
                  </w:r>
                </w:p>
              </w:tc>
              <w:tc>
                <w:tcPr>
                  <w:tcW w:w="548"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规格</w:t>
                  </w:r>
                </w:p>
              </w:tc>
              <w:tc>
                <w:tcPr>
                  <w:tcW w:w="894"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年用量（</w:t>
                  </w:r>
                  <w:r>
                    <w:rPr>
                      <w:rFonts w:ascii="Times New Roman" w:hAnsi="Times New Roman" w:cs="Times New Roman"/>
                      <w:sz w:val="21"/>
                      <w:szCs w:val="21"/>
                      <w:lang w:eastAsia="zh-CN"/>
                    </w:rPr>
                    <w:t>L</w:t>
                  </w:r>
                  <w:r>
                    <w:rPr>
                      <w:rFonts w:ascii="Times New Roman" w:hAnsi="Times New Roman" w:cs="Times New Roman"/>
                      <w:sz w:val="21"/>
                      <w:szCs w:val="21"/>
                    </w:rPr>
                    <w:t>/a</w:t>
                  </w:r>
                  <w:r>
                    <w:rPr>
                      <w:rFonts w:ascii="Times New Roman" w:hAnsi="Times New Roman" w:cs="Times New Roman"/>
                      <w:sz w:val="21"/>
                      <w:szCs w:val="21"/>
                    </w:rPr>
                    <w:t>）</w:t>
                  </w:r>
                </w:p>
              </w:tc>
              <w:tc>
                <w:tcPr>
                  <w:tcW w:w="1170"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最大储存量（</w:t>
                  </w:r>
                  <w:r>
                    <w:rPr>
                      <w:rFonts w:ascii="Times New Roman" w:hAnsi="Times New Roman" w:cs="Times New Roman"/>
                      <w:sz w:val="21"/>
                      <w:szCs w:val="21"/>
                      <w:lang w:eastAsia="zh-CN"/>
                    </w:rPr>
                    <w:t>L</w:t>
                  </w:r>
                  <w:r>
                    <w:rPr>
                      <w:rFonts w:ascii="Times New Roman" w:hAnsi="Times New Roman" w:cs="Times New Roman"/>
                      <w:sz w:val="21"/>
                      <w:szCs w:val="21"/>
                    </w:rPr>
                    <w:t>/a</w:t>
                  </w:r>
                  <w:r>
                    <w:rPr>
                      <w:rFonts w:ascii="Times New Roman" w:hAnsi="Times New Roman" w:cs="Times New Roman"/>
                      <w:sz w:val="21"/>
                      <w:szCs w:val="21"/>
                    </w:rPr>
                    <w:t>）</w:t>
                  </w:r>
                </w:p>
              </w:tc>
              <w:tc>
                <w:tcPr>
                  <w:tcW w:w="721"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储存地点</w:t>
                  </w:r>
                </w:p>
              </w:tc>
            </w:tr>
            <w:tr w:rsidR="0021222A">
              <w:trPr>
                <w:trHeight w:val="274"/>
                <w:jc w:val="center"/>
              </w:trPr>
              <w:tc>
                <w:tcPr>
                  <w:tcW w:w="447" w:type="pct"/>
                  <w:vAlign w:val="center"/>
                </w:tcPr>
                <w:p w:rsidR="0021222A" w:rsidRDefault="000D5758">
                  <w:pPr>
                    <w:adjustRightInd w:val="0"/>
                    <w:snapToGrid w:val="0"/>
                    <w:jc w:val="center"/>
                    <w:rPr>
                      <w:szCs w:val="21"/>
                    </w:rPr>
                  </w:pPr>
                  <w:r>
                    <w:rPr>
                      <w:szCs w:val="21"/>
                    </w:rPr>
                    <w:t>1</w:t>
                  </w:r>
                </w:p>
              </w:tc>
              <w:tc>
                <w:tcPr>
                  <w:tcW w:w="1217" w:type="pct"/>
                  <w:vAlign w:val="center"/>
                </w:tcPr>
                <w:p w:rsidR="0021222A" w:rsidRDefault="000D5758">
                  <w:pPr>
                    <w:adjustRightInd w:val="0"/>
                    <w:snapToGrid w:val="0"/>
                    <w:jc w:val="center"/>
                    <w:rPr>
                      <w:szCs w:val="21"/>
                    </w:rPr>
                  </w:pPr>
                  <w:r>
                    <w:rPr>
                      <w:szCs w:val="21"/>
                      <w:lang/>
                    </w:rPr>
                    <w:t>磷酸（</w:t>
                  </w:r>
                  <w:r>
                    <w:rPr>
                      <w:szCs w:val="21"/>
                      <w:lang/>
                    </w:rPr>
                    <w:t>G)</w:t>
                  </w:r>
                </w:p>
              </w:tc>
              <w:tc>
                <w:tcPr>
                  <w:tcW w:w="548" w:type="pct"/>
                  <w:vAlign w:val="center"/>
                </w:tcPr>
                <w:p w:rsidR="0021222A" w:rsidRDefault="000D5758">
                  <w:pPr>
                    <w:adjustRightInd w:val="0"/>
                    <w:snapToGrid w:val="0"/>
                    <w:jc w:val="center"/>
                    <w:rPr>
                      <w:szCs w:val="21"/>
                    </w:rPr>
                  </w:pPr>
                  <w:r>
                    <w:rPr>
                      <w:szCs w:val="21"/>
                    </w:rPr>
                    <w:t>GR</w:t>
                  </w:r>
                </w:p>
              </w:tc>
              <w:tc>
                <w:tcPr>
                  <w:tcW w:w="894" w:type="pct"/>
                  <w:vAlign w:val="center"/>
                </w:tcPr>
                <w:p w:rsidR="0021222A" w:rsidRDefault="000D5758">
                  <w:pPr>
                    <w:adjustRightInd w:val="0"/>
                    <w:snapToGrid w:val="0"/>
                    <w:jc w:val="center"/>
                    <w:rPr>
                      <w:szCs w:val="21"/>
                    </w:rPr>
                  </w:pPr>
                  <w:r>
                    <w:rPr>
                      <w:szCs w:val="21"/>
                    </w:rPr>
                    <w:t>0.5</w:t>
                  </w:r>
                </w:p>
              </w:tc>
              <w:tc>
                <w:tcPr>
                  <w:tcW w:w="1170" w:type="pct"/>
                  <w:vAlign w:val="center"/>
                </w:tcPr>
                <w:p w:rsidR="0021222A" w:rsidRDefault="000D5758">
                  <w:pPr>
                    <w:adjustRightInd w:val="0"/>
                    <w:snapToGrid w:val="0"/>
                    <w:jc w:val="center"/>
                    <w:rPr>
                      <w:szCs w:val="21"/>
                    </w:rPr>
                  </w:pPr>
                  <w:r>
                    <w:rPr>
                      <w:szCs w:val="21"/>
                    </w:rPr>
                    <w:t>0.005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2</w:t>
                  </w:r>
                </w:p>
              </w:tc>
              <w:tc>
                <w:tcPr>
                  <w:tcW w:w="1217" w:type="pct"/>
                  <w:vAlign w:val="center"/>
                </w:tcPr>
                <w:p w:rsidR="0021222A" w:rsidRDefault="000D5758">
                  <w:pPr>
                    <w:adjustRightInd w:val="0"/>
                    <w:snapToGrid w:val="0"/>
                    <w:jc w:val="center"/>
                    <w:rPr>
                      <w:szCs w:val="21"/>
                    </w:rPr>
                  </w:pPr>
                  <w:r>
                    <w:rPr>
                      <w:szCs w:val="21"/>
                      <w:lang/>
                    </w:rPr>
                    <w:t>高氯酸（</w:t>
                  </w:r>
                  <w:r>
                    <w:rPr>
                      <w:szCs w:val="21"/>
                      <w:lang/>
                    </w:rPr>
                    <w:t>G)</w:t>
                  </w:r>
                </w:p>
              </w:tc>
              <w:tc>
                <w:tcPr>
                  <w:tcW w:w="548" w:type="pct"/>
                  <w:vAlign w:val="center"/>
                </w:tcPr>
                <w:p w:rsidR="0021222A" w:rsidRDefault="000D5758">
                  <w:pPr>
                    <w:adjustRightInd w:val="0"/>
                    <w:snapToGrid w:val="0"/>
                    <w:jc w:val="center"/>
                    <w:rPr>
                      <w:szCs w:val="21"/>
                    </w:rPr>
                  </w:pPr>
                  <w:r>
                    <w:rPr>
                      <w:szCs w:val="21"/>
                    </w:rPr>
                    <w:t>GR</w:t>
                  </w:r>
                </w:p>
              </w:tc>
              <w:tc>
                <w:tcPr>
                  <w:tcW w:w="894" w:type="pct"/>
                  <w:vAlign w:val="center"/>
                </w:tcPr>
                <w:p w:rsidR="0021222A" w:rsidRDefault="000D5758">
                  <w:pPr>
                    <w:adjustRightInd w:val="0"/>
                    <w:snapToGrid w:val="0"/>
                    <w:jc w:val="center"/>
                    <w:rPr>
                      <w:szCs w:val="21"/>
                    </w:rPr>
                  </w:pPr>
                  <w:r>
                    <w:rPr>
                      <w:szCs w:val="21"/>
                    </w:rPr>
                    <w:t>0.25</w:t>
                  </w:r>
                </w:p>
              </w:tc>
              <w:tc>
                <w:tcPr>
                  <w:tcW w:w="1170" w:type="pct"/>
                  <w:vAlign w:val="center"/>
                </w:tcPr>
                <w:p w:rsidR="0021222A" w:rsidRDefault="000D5758">
                  <w:pPr>
                    <w:adjustRightInd w:val="0"/>
                    <w:snapToGrid w:val="0"/>
                    <w:jc w:val="center"/>
                    <w:rPr>
                      <w:szCs w:val="21"/>
                    </w:rPr>
                  </w:pPr>
                  <w:r>
                    <w:rPr>
                      <w:szCs w:val="21"/>
                    </w:rPr>
                    <w:t>0.005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3</w:t>
                  </w:r>
                </w:p>
              </w:tc>
              <w:tc>
                <w:tcPr>
                  <w:tcW w:w="1217" w:type="pct"/>
                  <w:vAlign w:val="center"/>
                </w:tcPr>
                <w:p w:rsidR="0021222A" w:rsidRDefault="000D5758">
                  <w:pPr>
                    <w:adjustRightInd w:val="0"/>
                    <w:snapToGrid w:val="0"/>
                    <w:jc w:val="center"/>
                    <w:rPr>
                      <w:szCs w:val="21"/>
                    </w:rPr>
                  </w:pPr>
                  <w:r>
                    <w:rPr>
                      <w:szCs w:val="21"/>
                      <w:lang/>
                    </w:rPr>
                    <w:t>硝酸</w:t>
                  </w:r>
                  <w:r>
                    <w:rPr>
                      <w:szCs w:val="21"/>
                      <w:lang/>
                    </w:rPr>
                    <w:t>(G)500</w:t>
                  </w:r>
                </w:p>
              </w:tc>
              <w:tc>
                <w:tcPr>
                  <w:tcW w:w="548" w:type="pct"/>
                  <w:vAlign w:val="center"/>
                </w:tcPr>
                <w:p w:rsidR="0021222A" w:rsidRDefault="000D5758">
                  <w:pPr>
                    <w:adjustRightInd w:val="0"/>
                    <w:snapToGrid w:val="0"/>
                    <w:jc w:val="center"/>
                    <w:rPr>
                      <w:szCs w:val="21"/>
                    </w:rPr>
                  </w:pPr>
                  <w:r>
                    <w:rPr>
                      <w:szCs w:val="21"/>
                    </w:rPr>
                    <w:t>GR</w:t>
                  </w:r>
                </w:p>
              </w:tc>
              <w:tc>
                <w:tcPr>
                  <w:tcW w:w="894" w:type="pct"/>
                  <w:vAlign w:val="center"/>
                </w:tcPr>
                <w:p w:rsidR="0021222A" w:rsidRDefault="000D5758">
                  <w:pPr>
                    <w:adjustRightInd w:val="0"/>
                    <w:snapToGrid w:val="0"/>
                    <w:jc w:val="center"/>
                    <w:rPr>
                      <w:szCs w:val="21"/>
                    </w:rPr>
                  </w:pPr>
                  <w:r>
                    <w:rPr>
                      <w:szCs w:val="21"/>
                    </w:rPr>
                    <w:t>10</w:t>
                  </w:r>
                </w:p>
              </w:tc>
              <w:tc>
                <w:tcPr>
                  <w:tcW w:w="1170" w:type="pct"/>
                  <w:vAlign w:val="center"/>
                </w:tcPr>
                <w:p w:rsidR="0021222A" w:rsidRDefault="000D5758">
                  <w:pPr>
                    <w:adjustRightInd w:val="0"/>
                    <w:snapToGrid w:val="0"/>
                    <w:jc w:val="center"/>
                    <w:rPr>
                      <w:szCs w:val="21"/>
                    </w:rPr>
                  </w:pPr>
                  <w:r>
                    <w:rPr>
                      <w:szCs w:val="21"/>
                    </w:rPr>
                    <w:t>0.005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4</w:t>
                  </w:r>
                </w:p>
              </w:tc>
              <w:tc>
                <w:tcPr>
                  <w:tcW w:w="1217" w:type="pct"/>
                  <w:vAlign w:val="center"/>
                </w:tcPr>
                <w:p w:rsidR="0021222A" w:rsidRDefault="000D5758">
                  <w:pPr>
                    <w:adjustRightInd w:val="0"/>
                    <w:snapToGrid w:val="0"/>
                    <w:jc w:val="center"/>
                    <w:rPr>
                      <w:szCs w:val="21"/>
                    </w:rPr>
                  </w:pPr>
                  <w:r>
                    <w:rPr>
                      <w:szCs w:val="21"/>
                      <w:lang/>
                    </w:rPr>
                    <w:t>硝酸（</w:t>
                  </w:r>
                  <w:r>
                    <w:rPr>
                      <w:szCs w:val="21"/>
                      <w:lang/>
                    </w:rPr>
                    <w:t>A)2500</w:t>
                  </w:r>
                </w:p>
              </w:tc>
              <w:tc>
                <w:tcPr>
                  <w:tcW w:w="548" w:type="pct"/>
                  <w:vAlign w:val="center"/>
                </w:tcPr>
                <w:p w:rsidR="0021222A" w:rsidRDefault="000D5758">
                  <w:pPr>
                    <w:adjustRightInd w:val="0"/>
                    <w:snapToGrid w:val="0"/>
                    <w:jc w:val="center"/>
                    <w:rPr>
                      <w:szCs w:val="21"/>
                    </w:rPr>
                  </w:pPr>
                  <w:r>
                    <w:rPr>
                      <w:szCs w:val="21"/>
                    </w:rPr>
                    <w:t>AR</w:t>
                  </w:r>
                </w:p>
              </w:tc>
              <w:tc>
                <w:tcPr>
                  <w:tcW w:w="894" w:type="pct"/>
                  <w:vAlign w:val="center"/>
                </w:tcPr>
                <w:p w:rsidR="0021222A" w:rsidRDefault="000D5758">
                  <w:pPr>
                    <w:adjustRightInd w:val="0"/>
                    <w:snapToGrid w:val="0"/>
                    <w:jc w:val="center"/>
                    <w:rPr>
                      <w:szCs w:val="21"/>
                    </w:rPr>
                  </w:pPr>
                  <w:r>
                    <w:rPr>
                      <w:szCs w:val="21"/>
                    </w:rPr>
                    <w:t>12.5</w:t>
                  </w:r>
                </w:p>
              </w:tc>
              <w:tc>
                <w:tcPr>
                  <w:tcW w:w="1170" w:type="pct"/>
                  <w:vAlign w:val="center"/>
                </w:tcPr>
                <w:p w:rsidR="0021222A" w:rsidRDefault="000D5758">
                  <w:pPr>
                    <w:adjustRightInd w:val="0"/>
                    <w:snapToGrid w:val="0"/>
                    <w:jc w:val="center"/>
                    <w:rPr>
                      <w:szCs w:val="21"/>
                    </w:rPr>
                  </w:pPr>
                  <w:r>
                    <w:rPr>
                      <w:szCs w:val="21"/>
                    </w:rPr>
                    <w:t>0.005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5</w:t>
                  </w:r>
                </w:p>
              </w:tc>
              <w:tc>
                <w:tcPr>
                  <w:tcW w:w="1217" w:type="pct"/>
                  <w:vAlign w:val="center"/>
                </w:tcPr>
                <w:p w:rsidR="0021222A" w:rsidRDefault="000D5758">
                  <w:pPr>
                    <w:adjustRightInd w:val="0"/>
                    <w:snapToGrid w:val="0"/>
                    <w:jc w:val="center"/>
                    <w:rPr>
                      <w:szCs w:val="21"/>
                    </w:rPr>
                  </w:pPr>
                  <w:r>
                    <w:rPr>
                      <w:szCs w:val="21"/>
                      <w:lang/>
                    </w:rPr>
                    <w:t>冰醋酸</w:t>
                  </w:r>
                  <w:r>
                    <w:rPr>
                      <w:szCs w:val="21"/>
                      <w:lang/>
                    </w:rPr>
                    <w:t>(G)</w:t>
                  </w:r>
                </w:p>
              </w:tc>
              <w:tc>
                <w:tcPr>
                  <w:tcW w:w="548" w:type="pct"/>
                  <w:vAlign w:val="center"/>
                </w:tcPr>
                <w:p w:rsidR="0021222A" w:rsidRDefault="000D5758">
                  <w:pPr>
                    <w:adjustRightInd w:val="0"/>
                    <w:snapToGrid w:val="0"/>
                    <w:jc w:val="center"/>
                    <w:rPr>
                      <w:szCs w:val="21"/>
                    </w:rPr>
                  </w:pPr>
                  <w:r>
                    <w:rPr>
                      <w:szCs w:val="21"/>
                    </w:rPr>
                    <w:t>GR</w:t>
                  </w:r>
                </w:p>
              </w:tc>
              <w:tc>
                <w:tcPr>
                  <w:tcW w:w="894" w:type="pct"/>
                  <w:vAlign w:val="center"/>
                </w:tcPr>
                <w:p w:rsidR="0021222A" w:rsidRDefault="000D5758">
                  <w:pPr>
                    <w:adjustRightInd w:val="0"/>
                    <w:snapToGrid w:val="0"/>
                    <w:jc w:val="center"/>
                    <w:rPr>
                      <w:szCs w:val="21"/>
                    </w:rPr>
                  </w:pPr>
                  <w:r>
                    <w:rPr>
                      <w:szCs w:val="21"/>
                    </w:rPr>
                    <w:t>0.5</w:t>
                  </w:r>
                </w:p>
              </w:tc>
              <w:tc>
                <w:tcPr>
                  <w:tcW w:w="1170" w:type="pct"/>
                  <w:vAlign w:val="center"/>
                </w:tcPr>
                <w:p w:rsidR="0021222A" w:rsidRDefault="000D5758">
                  <w:pPr>
                    <w:adjustRightInd w:val="0"/>
                    <w:snapToGrid w:val="0"/>
                    <w:jc w:val="center"/>
                    <w:rPr>
                      <w:szCs w:val="21"/>
                    </w:rPr>
                  </w:pPr>
                  <w:r>
                    <w:rPr>
                      <w:szCs w:val="21"/>
                    </w:rPr>
                    <w:t>0.005</w:t>
                  </w:r>
                </w:p>
              </w:tc>
              <w:tc>
                <w:tcPr>
                  <w:tcW w:w="721" w:type="pct"/>
                  <w:vAlign w:val="center"/>
                </w:tcPr>
                <w:p w:rsidR="0021222A" w:rsidRDefault="000D5758">
                  <w:pPr>
                    <w:adjustRightInd w:val="0"/>
                    <w:snapToGrid w:val="0"/>
                    <w:jc w:val="center"/>
                    <w:rPr>
                      <w:szCs w:val="21"/>
                    </w:rPr>
                  </w:pPr>
                  <w:r>
                    <w:rPr>
                      <w:szCs w:val="21"/>
                    </w:rPr>
                    <w:t>药品库</w:t>
                  </w:r>
                </w:p>
              </w:tc>
            </w:tr>
            <w:tr w:rsidR="0021222A">
              <w:trPr>
                <w:trHeight w:val="23"/>
                <w:jc w:val="center"/>
              </w:trPr>
              <w:tc>
                <w:tcPr>
                  <w:tcW w:w="1665" w:type="pct"/>
                  <w:gridSpan w:val="2"/>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rPr>
                    <w:t>类别</w:t>
                  </w:r>
                  <w:r>
                    <w:rPr>
                      <w:rFonts w:ascii="Times New Roman" w:hAnsi="Times New Roman" w:cs="Times New Roman" w:hint="eastAsia"/>
                      <w:sz w:val="21"/>
                      <w:szCs w:val="21"/>
                      <w:lang w:eastAsia="zh-CN"/>
                    </w:rPr>
                    <w:t>四</w:t>
                  </w:r>
                </w:p>
              </w:tc>
              <w:tc>
                <w:tcPr>
                  <w:tcW w:w="3334" w:type="pct"/>
                  <w:gridSpan w:val="4"/>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常用气体试剂</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1</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氮气</w:t>
                  </w:r>
                </w:p>
              </w:tc>
              <w:tc>
                <w:tcPr>
                  <w:tcW w:w="548" w:type="pct"/>
                  <w:vAlign w:val="center"/>
                </w:tcPr>
                <w:p w:rsidR="0021222A" w:rsidRDefault="000D5758">
                  <w:pPr>
                    <w:adjustRightInd w:val="0"/>
                    <w:snapToGrid w:val="0"/>
                    <w:jc w:val="center"/>
                    <w:rPr>
                      <w:szCs w:val="21"/>
                    </w:rPr>
                  </w:pPr>
                  <w:r>
                    <w:rPr>
                      <w:szCs w:val="21"/>
                    </w:rPr>
                    <w:t>高纯</w:t>
                  </w:r>
                </w:p>
              </w:tc>
              <w:tc>
                <w:tcPr>
                  <w:tcW w:w="894"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lang w:eastAsia="zh-CN"/>
                    </w:rPr>
                    <w:t>2</w:t>
                  </w:r>
                  <w:r>
                    <w:rPr>
                      <w:rFonts w:ascii="Times New Roman" w:hAnsi="Times New Roman" w:cs="Times New Roman"/>
                      <w:sz w:val="21"/>
                      <w:szCs w:val="21"/>
                    </w:rPr>
                    <w:t>瓶</w:t>
                  </w:r>
                </w:p>
              </w:tc>
              <w:tc>
                <w:tcPr>
                  <w:tcW w:w="1170"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lang w:eastAsia="zh-CN"/>
                    </w:rPr>
                    <w:t>2</w:t>
                  </w:r>
                  <w:r>
                    <w:rPr>
                      <w:rFonts w:ascii="Times New Roman" w:hAnsi="Times New Roman" w:cs="Times New Roman"/>
                      <w:sz w:val="21"/>
                      <w:szCs w:val="21"/>
                    </w:rPr>
                    <w:t>瓶</w:t>
                  </w:r>
                </w:p>
              </w:tc>
              <w:tc>
                <w:tcPr>
                  <w:tcW w:w="721"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总有机碳室</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2</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氢气</w:t>
                  </w:r>
                </w:p>
              </w:tc>
              <w:tc>
                <w:tcPr>
                  <w:tcW w:w="548" w:type="pct"/>
                  <w:vAlign w:val="center"/>
                </w:tcPr>
                <w:p w:rsidR="0021222A" w:rsidRDefault="000D5758">
                  <w:pPr>
                    <w:adjustRightInd w:val="0"/>
                    <w:snapToGrid w:val="0"/>
                    <w:jc w:val="center"/>
                    <w:rPr>
                      <w:szCs w:val="21"/>
                    </w:rPr>
                  </w:pPr>
                  <w:r>
                    <w:rPr>
                      <w:szCs w:val="21"/>
                    </w:rPr>
                    <w:t>高纯</w:t>
                  </w:r>
                </w:p>
              </w:tc>
              <w:tc>
                <w:tcPr>
                  <w:tcW w:w="894"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lang w:eastAsia="zh-CN"/>
                    </w:rPr>
                    <w:t>2</w:t>
                  </w:r>
                  <w:r>
                    <w:rPr>
                      <w:rFonts w:ascii="Times New Roman" w:hAnsi="Times New Roman" w:cs="Times New Roman"/>
                      <w:sz w:val="21"/>
                      <w:szCs w:val="21"/>
                    </w:rPr>
                    <w:t>瓶</w:t>
                  </w:r>
                </w:p>
              </w:tc>
              <w:tc>
                <w:tcPr>
                  <w:tcW w:w="1170"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lang w:eastAsia="zh-CN"/>
                    </w:rPr>
                    <w:t>2</w:t>
                  </w:r>
                  <w:r>
                    <w:rPr>
                      <w:rFonts w:ascii="Times New Roman" w:hAnsi="Times New Roman" w:cs="Times New Roman"/>
                      <w:sz w:val="21"/>
                      <w:szCs w:val="21"/>
                    </w:rPr>
                    <w:t>瓶</w:t>
                  </w:r>
                </w:p>
              </w:tc>
              <w:tc>
                <w:tcPr>
                  <w:tcW w:w="721" w:type="pct"/>
                  <w:vAlign w:val="center"/>
                </w:tcPr>
                <w:p w:rsidR="0021222A" w:rsidRDefault="000D5758">
                  <w:pPr>
                    <w:adjustRightInd w:val="0"/>
                    <w:snapToGrid w:val="0"/>
                    <w:jc w:val="center"/>
                    <w:rPr>
                      <w:szCs w:val="21"/>
                    </w:rPr>
                  </w:pPr>
                  <w:r>
                    <w:rPr>
                      <w:szCs w:val="21"/>
                    </w:rPr>
                    <w:t>气相色谱室</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3</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氧气</w:t>
                  </w:r>
                </w:p>
              </w:tc>
              <w:tc>
                <w:tcPr>
                  <w:tcW w:w="548" w:type="pct"/>
                  <w:vAlign w:val="center"/>
                </w:tcPr>
                <w:p w:rsidR="0021222A" w:rsidRDefault="000D5758">
                  <w:pPr>
                    <w:adjustRightInd w:val="0"/>
                    <w:snapToGrid w:val="0"/>
                    <w:jc w:val="center"/>
                    <w:rPr>
                      <w:szCs w:val="21"/>
                    </w:rPr>
                  </w:pPr>
                  <w:r>
                    <w:rPr>
                      <w:szCs w:val="21"/>
                    </w:rPr>
                    <w:t>高纯</w:t>
                  </w:r>
                </w:p>
              </w:tc>
              <w:tc>
                <w:tcPr>
                  <w:tcW w:w="894"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2</w:t>
                  </w:r>
                  <w:r>
                    <w:rPr>
                      <w:rFonts w:ascii="Times New Roman" w:hAnsi="Times New Roman" w:cs="Times New Roman"/>
                      <w:sz w:val="21"/>
                      <w:szCs w:val="21"/>
                    </w:rPr>
                    <w:t>瓶</w:t>
                  </w:r>
                </w:p>
              </w:tc>
              <w:tc>
                <w:tcPr>
                  <w:tcW w:w="1170" w:type="pct"/>
                  <w:vAlign w:val="center"/>
                </w:tcPr>
                <w:p w:rsidR="0021222A" w:rsidRDefault="000D5758">
                  <w:pPr>
                    <w:adjustRightInd w:val="0"/>
                    <w:snapToGrid w:val="0"/>
                    <w:jc w:val="center"/>
                    <w:rPr>
                      <w:szCs w:val="21"/>
                    </w:rPr>
                  </w:pPr>
                  <w:r>
                    <w:rPr>
                      <w:szCs w:val="21"/>
                    </w:rPr>
                    <w:t>2</w:t>
                  </w:r>
                  <w:r>
                    <w:rPr>
                      <w:szCs w:val="21"/>
                    </w:rPr>
                    <w:t>瓶</w:t>
                  </w:r>
                </w:p>
              </w:tc>
              <w:tc>
                <w:tcPr>
                  <w:tcW w:w="721" w:type="pct"/>
                  <w:vAlign w:val="center"/>
                </w:tcPr>
                <w:p w:rsidR="0021222A" w:rsidRDefault="000D5758">
                  <w:pPr>
                    <w:adjustRightInd w:val="0"/>
                    <w:snapToGrid w:val="0"/>
                    <w:jc w:val="center"/>
                    <w:rPr>
                      <w:szCs w:val="21"/>
                    </w:rPr>
                  </w:pPr>
                  <w:r>
                    <w:rPr>
                      <w:szCs w:val="21"/>
                    </w:rPr>
                    <w:t>气相色谱室</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4</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空气</w:t>
                  </w:r>
                </w:p>
              </w:tc>
              <w:tc>
                <w:tcPr>
                  <w:tcW w:w="548" w:type="pct"/>
                  <w:vAlign w:val="center"/>
                </w:tcPr>
                <w:p w:rsidR="0021222A" w:rsidRDefault="000D5758">
                  <w:pPr>
                    <w:adjustRightInd w:val="0"/>
                    <w:snapToGrid w:val="0"/>
                    <w:jc w:val="center"/>
                    <w:rPr>
                      <w:szCs w:val="21"/>
                    </w:rPr>
                  </w:pPr>
                  <w:r>
                    <w:rPr>
                      <w:szCs w:val="21"/>
                    </w:rPr>
                    <w:t>高纯</w:t>
                  </w:r>
                </w:p>
              </w:tc>
              <w:tc>
                <w:tcPr>
                  <w:tcW w:w="894"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1</w:t>
                  </w:r>
                  <w:r>
                    <w:rPr>
                      <w:rFonts w:ascii="Times New Roman" w:hAnsi="Times New Roman" w:cs="Times New Roman"/>
                      <w:sz w:val="21"/>
                      <w:szCs w:val="21"/>
                    </w:rPr>
                    <w:t>瓶</w:t>
                  </w:r>
                </w:p>
              </w:tc>
              <w:tc>
                <w:tcPr>
                  <w:tcW w:w="1170" w:type="pct"/>
                  <w:vAlign w:val="center"/>
                </w:tcPr>
                <w:p w:rsidR="0021222A" w:rsidRDefault="000D5758">
                  <w:pPr>
                    <w:adjustRightInd w:val="0"/>
                    <w:snapToGrid w:val="0"/>
                    <w:jc w:val="center"/>
                    <w:rPr>
                      <w:szCs w:val="21"/>
                    </w:rPr>
                  </w:pPr>
                  <w:r>
                    <w:rPr>
                      <w:szCs w:val="21"/>
                    </w:rPr>
                    <w:t>2</w:t>
                  </w:r>
                  <w:r>
                    <w:rPr>
                      <w:szCs w:val="21"/>
                    </w:rPr>
                    <w:t>瓶</w:t>
                  </w:r>
                </w:p>
              </w:tc>
              <w:tc>
                <w:tcPr>
                  <w:tcW w:w="721" w:type="pct"/>
                  <w:vAlign w:val="center"/>
                </w:tcPr>
                <w:p w:rsidR="0021222A" w:rsidRDefault="000D5758">
                  <w:pPr>
                    <w:adjustRightInd w:val="0"/>
                    <w:snapToGrid w:val="0"/>
                    <w:jc w:val="center"/>
                    <w:rPr>
                      <w:szCs w:val="21"/>
                    </w:rPr>
                  </w:pPr>
                  <w:r>
                    <w:rPr>
                      <w:szCs w:val="21"/>
                    </w:rPr>
                    <w:t>气相色谱室</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5</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氩气</w:t>
                  </w:r>
                </w:p>
              </w:tc>
              <w:tc>
                <w:tcPr>
                  <w:tcW w:w="548" w:type="pct"/>
                  <w:vAlign w:val="center"/>
                </w:tcPr>
                <w:p w:rsidR="0021222A" w:rsidRDefault="000D5758">
                  <w:pPr>
                    <w:adjustRightInd w:val="0"/>
                    <w:snapToGrid w:val="0"/>
                    <w:jc w:val="center"/>
                    <w:rPr>
                      <w:szCs w:val="21"/>
                    </w:rPr>
                  </w:pPr>
                  <w:r>
                    <w:rPr>
                      <w:szCs w:val="21"/>
                    </w:rPr>
                    <w:t>高纯</w:t>
                  </w:r>
                </w:p>
              </w:tc>
              <w:tc>
                <w:tcPr>
                  <w:tcW w:w="894"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sz w:val="21"/>
                      <w:szCs w:val="21"/>
                    </w:rPr>
                    <w:t>瓶</w:t>
                  </w:r>
                </w:p>
              </w:tc>
              <w:tc>
                <w:tcPr>
                  <w:tcW w:w="1170" w:type="pct"/>
                  <w:vAlign w:val="center"/>
                </w:tcPr>
                <w:p w:rsidR="0021222A" w:rsidRDefault="000D5758">
                  <w:pPr>
                    <w:adjustRightInd w:val="0"/>
                    <w:snapToGrid w:val="0"/>
                    <w:jc w:val="center"/>
                    <w:rPr>
                      <w:szCs w:val="21"/>
                    </w:rPr>
                  </w:pPr>
                  <w:r>
                    <w:rPr>
                      <w:szCs w:val="21"/>
                    </w:rPr>
                    <w:t>2</w:t>
                  </w:r>
                  <w:r>
                    <w:rPr>
                      <w:szCs w:val="21"/>
                    </w:rPr>
                    <w:t>瓶</w:t>
                  </w:r>
                </w:p>
              </w:tc>
              <w:tc>
                <w:tcPr>
                  <w:tcW w:w="721"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原子吸收室</w:t>
                  </w:r>
                </w:p>
              </w:tc>
            </w:tr>
            <w:tr w:rsidR="0021222A">
              <w:trPr>
                <w:trHeight w:val="90"/>
                <w:jc w:val="center"/>
              </w:trPr>
              <w:tc>
                <w:tcPr>
                  <w:tcW w:w="447" w:type="pct"/>
                  <w:vAlign w:val="center"/>
                </w:tcPr>
                <w:p w:rsidR="0021222A" w:rsidRDefault="000D5758">
                  <w:pPr>
                    <w:adjustRightInd w:val="0"/>
                    <w:snapToGrid w:val="0"/>
                    <w:jc w:val="center"/>
                    <w:rPr>
                      <w:szCs w:val="21"/>
                    </w:rPr>
                  </w:pPr>
                  <w:r>
                    <w:rPr>
                      <w:szCs w:val="21"/>
                    </w:rPr>
                    <w:t>6</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乙炔</w:t>
                  </w:r>
                </w:p>
              </w:tc>
              <w:tc>
                <w:tcPr>
                  <w:tcW w:w="548" w:type="pct"/>
                  <w:vAlign w:val="center"/>
                </w:tcPr>
                <w:p w:rsidR="0021222A" w:rsidRDefault="000D5758">
                  <w:pPr>
                    <w:adjustRightInd w:val="0"/>
                    <w:snapToGrid w:val="0"/>
                    <w:jc w:val="center"/>
                    <w:rPr>
                      <w:szCs w:val="21"/>
                    </w:rPr>
                  </w:pPr>
                  <w:r>
                    <w:rPr>
                      <w:szCs w:val="21"/>
                    </w:rPr>
                    <w:t>高纯</w:t>
                  </w:r>
                </w:p>
              </w:tc>
              <w:tc>
                <w:tcPr>
                  <w:tcW w:w="894"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6</w:t>
                  </w:r>
                  <w:r>
                    <w:rPr>
                      <w:rFonts w:ascii="Times New Roman" w:hAnsi="Times New Roman" w:cs="Times New Roman"/>
                      <w:sz w:val="21"/>
                      <w:szCs w:val="21"/>
                    </w:rPr>
                    <w:t>瓶</w:t>
                  </w:r>
                </w:p>
              </w:tc>
              <w:tc>
                <w:tcPr>
                  <w:tcW w:w="1170" w:type="pct"/>
                  <w:vAlign w:val="center"/>
                </w:tcPr>
                <w:p w:rsidR="0021222A" w:rsidRDefault="000D5758">
                  <w:pPr>
                    <w:adjustRightInd w:val="0"/>
                    <w:snapToGrid w:val="0"/>
                    <w:jc w:val="center"/>
                    <w:rPr>
                      <w:szCs w:val="21"/>
                    </w:rPr>
                  </w:pPr>
                  <w:r>
                    <w:rPr>
                      <w:szCs w:val="21"/>
                    </w:rPr>
                    <w:t>2</w:t>
                  </w:r>
                  <w:r>
                    <w:rPr>
                      <w:szCs w:val="21"/>
                    </w:rPr>
                    <w:t>瓶</w:t>
                  </w:r>
                </w:p>
              </w:tc>
              <w:tc>
                <w:tcPr>
                  <w:tcW w:w="721"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原子吸收室</w:t>
                  </w:r>
                </w:p>
              </w:tc>
            </w:tr>
            <w:tr w:rsidR="0021222A">
              <w:trPr>
                <w:trHeight w:val="23"/>
                <w:jc w:val="center"/>
              </w:trPr>
              <w:tc>
                <w:tcPr>
                  <w:tcW w:w="1665" w:type="pct"/>
                  <w:gridSpan w:val="2"/>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rPr>
                    <w:t>类别</w:t>
                  </w:r>
                  <w:r>
                    <w:rPr>
                      <w:rFonts w:ascii="Times New Roman" w:hAnsi="Times New Roman" w:cs="Times New Roman" w:hint="eastAsia"/>
                      <w:sz w:val="21"/>
                      <w:szCs w:val="21"/>
                      <w:lang w:eastAsia="zh-CN"/>
                    </w:rPr>
                    <w:t>五</w:t>
                  </w:r>
                </w:p>
              </w:tc>
              <w:tc>
                <w:tcPr>
                  <w:tcW w:w="3334" w:type="pct"/>
                  <w:gridSpan w:val="4"/>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国家监管剧毒品</w:t>
                  </w:r>
                </w:p>
              </w:tc>
            </w:tr>
            <w:tr w:rsidR="0021222A">
              <w:trPr>
                <w:trHeight w:val="23"/>
                <w:jc w:val="center"/>
              </w:trPr>
              <w:tc>
                <w:tcPr>
                  <w:tcW w:w="44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序号</w:t>
                  </w:r>
                </w:p>
              </w:tc>
              <w:tc>
                <w:tcPr>
                  <w:tcW w:w="1217" w:type="pct"/>
                  <w:vAlign w:val="center"/>
                </w:tcPr>
                <w:p w:rsidR="0021222A" w:rsidRDefault="000D5758">
                  <w:pPr>
                    <w:pStyle w:val="TableText"/>
                    <w:jc w:val="center"/>
                    <w:rPr>
                      <w:rFonts w:ascii="Times New Roman" w:hAnsi="Times New Roman" w:cs="Times New Roman"/>
                      <w:sz w:val="21"/>
                      <w:szCs w:val="21"/>
                    </w:rPr>
                  </w:pPr>
                  <w:r>
                    <w:rPr>
                      <w:rFonts w:ascii="Times New Roman" w:hAnsi="Times New Roman" w:cs="Times New Roman"/>
                      <w:sz w:val="21"/>
                      <w:szCs w:val="21"/>
                    </w:rPr>
                    <w:t>名称</w:t>
                  </w:r>
                </w:p>
              </w:tc>
              <w:tc>
                <w:tcPr>
                  <w:tcW w:w="548" w:type="pct"/>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rPr>
                    <w:t>规格</w:t>
                  </w:r>
                </w:p>
              </w:tc>
              <w:tc>
                <w:tcPr>
                  <w:tcW w:w="894" w:type="pct"/>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rPr>
                    <w:t>年用量（</w:t>
                  </w:r>
                  <w:r>
                    <w:rPr>
                      <w:rFonts w:ascii="Times New Roman" w:hAnsi="Times New Roman" w:cs="Times New Roman"/>
                      <w:sz w:val="21"/>
                      <w:szCs w:val="21"/>
                    </w:rPr>
                    <w:t>kg/a</w:t>
                  </w:r>
                  <w:r>
                    <w:rPr>
                      <w:rFonts w:ascii="Times New Roman" w:hAnsi="Times New Roman" w:cs="Times New Roman"/>
                      <w:sz w:val="21"/>
                      <w:szCs w:val="21"/>
                    </w:rPr>
                    <w:t>）</w:t>
                  </w:r>
                </w:p>
              </w:tc>
              <w:tc>
                <w:tcPr>
                  <w:tcW w:w="1170" w:type="pct"/>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最大储存量（</w:t>
                  </w:r>
                  <w:r>
                    <w:rPr>
                      <w:rFonts w:ascii="Times New Roman" w:hAnsi="Times New Roman" w:cs="Times New Roman"/>
                      <w:sz w:val="21"/>
                      <w:szCs w:val="21"/>
                      <w:lang w:eastAsia="zh-CN"/>
                    </w:rPr>
                    <w:t>kg/a</w:t>
                  </w:r>
                  <w:r>
                    <w:rPr>
                      <w:rFonts w:ascii="Times New Roman" w:hAnsi="Times New Roman" w:cs="Times New Roman"/>
                      <w:sz w:val="21"/>
                      <w:szCs w:val="21"/>
                      <w:lang w:eastAsia="zh-CN"/>
                    </w:rPr>
                    <w:t>）</w:t>
                  </w:r>
                </w:p>
              </w:tc>
              <w:tc>
                <w:tcPr>
                  <w:tcW w:w="721" w:type="pct"/>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储存地点</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1</w:t>
                  </w:r>
                </w:p>
              </w:tc>
              <w:tc>
                <w:tcPr>
                  <w:tcW w:w="1217" w:type="pct"/>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丙酮</w:t>
                  </w:r>
                </w:p>
              </w:tc>
              <w:tc>
                <w:tcPr>
                  <w:tcW w:w="548" w:type="pct"/>
                  <w:vAlign w:val="center"/>
                </w:tcPr>
                <w:p w:rsidR="0021222A" w:rsidRDefault="000D5758">
                  <w:pPr>
                    <w:adjustRightInd w:val="0"/>
                    <w:snapToGrid w:val="0"/>
                    <w:jc w:val="center"/>
                    <w:rPr>
                      <w:szCs w:val="21"/>
                    </w:rPr>
                  </w:pPr>
                  <w:r>
                    <w:rPr>
                      <w:szCs w:val="21"/>
                    </w:rPr>
                    <w:t>GR</w:t>
                  </w:r>
                </w:p>
              </w:tc>
              <w:tc>
                <w:tcPr>
                  <w:tcW w:w="894" w:type="pct"/>
                  <w:vAlign w:val="center"/>
                </w:tcPr>
                <w:p w:rsidR="0021222A" w:rsidRDefault="000D5758">
                  <w:pPr>
                    <w:adjustRightInd w:val="0"/>
                    <w:snapToGrid w:val="0"/>
                    <w:jc w:val="center"/>
                    <w:rPr>
                      <w:szCs w:val="21"/>
                    </w:rPr>
                  </w:pPr>
                  <w:r>
                    <w:rPr>
                      <w:szCs w:val="21"/>
                    </w:rPr>
                    <w:t>20</w:t>
                  </w:r>
                </w:p>
              </w:tc>
              <w:tc>
                <w:tcPr>
                  <w:tcW w:w="1170" w:type="pct"/>
                  <w:vAlign w:val="center"/>
                </w:tcPr>
                <w:p w:rsidR="0021222A" w:rsidRDefault="000D5758">
                  <w:pPr>
                    <w:adjustRightInd w:val="0"/>
                    <w:snapToGrid w:val="0"/>
                    <w:jc w:val="center"/>
                    <w:rPr>
                      <w:szCs w:val="21"/>
                    </w:rPr>
                  </w:pPr>
                  <w:r>
                    <w:rPr>
                      <w:szCs w:val="21"/>
                    </w:rPr>
                    <w:t>10</w:t>
                  </w:r>
                </w:p>
              </w:tc>
              <w:tc>
                <w:tcPr>
                  <w:tcW w:w="721" w:type="pct"/>
                  <w:vAlign w:val="center"/>
                </w:tcPr>
                <w:p w:rsidR="0021222A" w:rsidRDefault="000D5758">
                  <w:pPr>
                    <w:adjustRightInd w:val="0"/>
                    <w:snapToGrid w:val="0"/>
                    <w:jc w:val="center"/>
                    <w:rPr>
                      <w:szCs w:val="21"/>
                    </w:rPr>
                  </w:pPr>
                  <w:r>
                    <w:rPr>
                      <w:szCs w:val="21"/>
                    </w:rPr>
                    <w:t>易制毒库房</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2</w:t>
                  </w:r>
                </w:p>
              </w:tc>
              <w:tc>
                <w:tcPr>
                  <w:tcW w:w="1217" w:type="pct"/>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高锰酸钾</w:t>
                  </w:r>
                </w:p>
              </w:tc>
              <w:tc>
                <w:tcPr>
                  <w:tcW w:w="548" w:type="pct"/>
                  <w:vAlign w:val="center"/>
                </w:tcPr>
                <w:p w:rsidR="0021222A" w:rsidRDefault="000D5758">
                  <w:pPr>
                    <w:adjustRightInd w:val="0"/>
                    <w:snapToGrid w:val="0"/>
                    <w:jc w:val="center"/>
                    <w:rPr>
                      <w:szCs w:val="21"/>
                    </w:rPr>
                  </w:pPr>
                  <w:r>
                    <w:rPr>
                      <w:szCs w:val="21"/>
                    </w:rPr>
                    <w:t>GR</w:t>
                  </w:r>
                </w:p>
              </w:tc>
              <w:tc>
                <w:tcPr>
                  <w:tcW w:w="894" w:type="pct"/>
                  <w:vAlign w:val="center"/>
                </w:tcPr>
                <w:p w:rsidR="0021222A" w:rsidRDefault="000D5758">
                  <w:pPr>
                    <w:adjustRightInd w:val="0"/>
                    <w:snapToGrid w:val="0"/>
                    <w:jc w:val="center"/>
                    <w:rPr>
                      <w:szCs w:val="21"/>
                    </w:rPr>
                  </w:pPr>
                  <w:r>
                    <w:rPr>
                      <w:szCs w:val="21"/>
                    </w:rPr>
                    <w:t>1</w:t>
                  </w:r>
                </w:p>
              </w:tc>
              <w:tc>
                <w:tcPr>
                  <w:tcW w:w="1170" w:type="pct"/>
                  <w:vAlign w:val="center"/>
                </w:tcPr>
                <w:p w:rsidR="0021222A" w:rsidRDefault="000D5758">
                  <w:pPr>
                    <w:adjustRightInd w:val="0"/>
                    <w:snapToGrid w:val="0"/>
                    <w:jc w:val="center"/>
                    <w:rPr>
                      <w:szCs w:val="21"/>
                    </w:rPr>
                  </w:pPr>
                  <w:r>
                    <w:rPr>
                      <w:szCs w:val="21"/>
                    </w:rPr>
                    <w:t>1</w:t>
                  </w:r>
                </w:p>
              </w:tc>
              <w:tc>
                <w:tcPr>
                  <w:tcW w:w="721" w:type="pct"/>
                  <w:vAlign w:val="center"/>
                </w:tcPr>
                <w:p w:rsidR="0021222A" w:rsidRDefault="000D5758">
                  <w:pPr>
                    <w:adjustRightInd w:val="0"/>
                    <w:snapToGrid w:val="0"/>
                    <w:jc w:val="center"/>
                    <w:rPr>
                      <w:szCs w:val="21"/>
                    </w:rPr>
                  </w:pPr>
                  <w:r>
                    <w:rPr>
                      <w:szCs w:val="21"/>
                    </w:rPr>
                    <w:t>易制毒库房</w:t>
                  </w:r>
                </w:p>
              </w:tc>
            </w:tr>
            <w:tr w:rsidR="0021222A">
              <w:trPr>
                <w:trHeight w:val="23"/>
                <w:jc w:val="center"/>
              </w:trPr>
              <w:tc>
                <w:tcPr>
                  <w:tcW w:w="447" w:type="pct"/>
                  <w:vAlign w:val="center"/>
                </w:tcPr>
                <w:p w:rsidR="0021222A" w:rsidRDefault="000D5758">
                  <w:pPr>
                    <w:adjustRightInd w:val="0"/>
                    <w:snapToGrid w:val="0"/>
                    <w:jc w:val="center"/>
                    <w:rPr>
                      <w:szCs w:val="21"/>
                    </w:rPr>
                  </w:pPr>
                  <w:r>
                    <w:rPr>
                      <w:szCs w:val="21"/>
                    </w:rPr>
                    <w:t>3</w:t>
                  </w:r>
                </w:p>
              </w:tc>
              <w:tc>
                <w:tcPr>
                  <w:tcW w:w="1217" w:type="pct"/>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盐酸</w:t>
                  </w:r>
                </w:p>
              </w:tc>
              <w:tc>
                <w:tcPr>
                  <w:tcW w:w="548" w:type="pct"/>
                  <w:vAlign w:val="center"/>
                </w:tcPr>
                <w:p w:rsidR="0021222A" w:rsidRDefault="000D5758">
                  <w:pPr>
                    <w:adjustRightInd w:val="0"/>
                    <w:snapToGrid w:val="0"/>
                    <w:jc w:val="center"/>
                    <w:rPr>
                      <w:szCs w:val="21"/>
                    </w:rPr>
                  </w:pPr>
                  <w:r>
                    <w:rPr>
                      <w:szCs w:val="21"/>
                    </w:rPr>
                    <w:t>GR</w:t>
                  </w:r>
                </w:p>
              </w:tc>
              <w:tc>
                <w:tcPr>
                  <w:tcW w:w="894" w:type="pct"/>
                  <w:vAlign w:val="center"/>
                </w:tcPr>
                <w:p w:rsidR="0021222A" w:rsidRDefault="000D5758">
                  <w:pPr>
                    <w:adjustRightInd w:val="0"/>
                    <w:snapToGrid w:val="0"/>
                    <w:jc w:val="center"/>
                    <w:rPr>
                      <w:szCs w:val="21"/>
                    </w:rPr>
                  </w:pPr>
                  <w:r>
                    <w:rPr>
                      <w:szCs w:val="21"/>
                    </w:rPr>
                    <w:t>15</w:t>
                  </w:r>
                </w:p>
              </w:tc>
              <w:tc>
                <w:tcPr>
                  <w:tcW w:w="1170" w:type="pct"/>
                  <w:vAlign w:val="center"/>
                </w:tcPr>
                <w:p w:rsidR="0021222A" w:rsidRDefault="000D5758">
                  <w:pPr>
                    <w:adjustRightInd w:val="0"/>
                    <w:snapToGrid w:val="0"/>
                    <w:jc w:val="center"/>
                    <w:rPr>
                      <w:szCs w:val="21"/>
                    </w:rPr>
                  </w:pPr>
                  <w:r>
                    <w:rPr>
                      <w:szCs w:val="21"/>
                    </w:rPr>
                    <w:t>15</w:t>
                  </w:r>
                </w:p>
              </w:tc>
              <w:tc>
                <w:tcPr>
                  <w:tcW w:w="721" w:type="pct"/>
                  <w:vAlign w:val="center"/>
                </w:tcPr>
                <w:p w:rsidR="0021222A" w:rsidRDefault="000D5758">
                  <w:pPr>
                    <w:adjustRightInd w:val="0"/>
                    <w:snapToGrid w:val="0"/>
                    <w:jc w:val="center"/>
                    <w:rPr>
                      <w:szCs w:val="21"/>
                    </w:rPr>
                  </w:pPr>
                  <w:r>
                    <w:rPr>
                      <w:szCs w:val="21"/>
                    </w:rPr>
                    <w:t>易制毒库房</w:t>
                  </w:r>
                </w:p>
              </w:tc>
            </w:tr>
            <w:tr w:rsidR="0021222A">
              <w:trPr>
                <w:trHeight w:val="242"/>
                <w:jc w:val="center"/>
              </w:trPr>
              <w:tc>
                <w:tcPr>
                  <w:tcW w:w="447" w:type="pct"/>
                  <w:vAlign w:val="center"/>
                </w:tcPr>
                <w:p w:rsidR="0021222A" w:rsidRDefault="000D5758">
                  <w:pPr>
                    <w:adjustRightInd w:val="0"/>
                    <w:snapToGrid w:val="0"/>
                    <w:jc w:val="center"/>
                    <w:rPr>
                      <w:szCs w:val="21"/>
                    </w:rPr>
                  </w:pPr>
                  <w:r>
                    <w:rPr>
                      <w:szCs w:val="21"/>
                    </w:rPr>
                    <w:t>4</w:t>
                  </w:r>
                </w:p>
              </w:tc>
              <w:tc>
                <w:tcPr>
                  <w:tcW w:w="1217" w:type="pct"/>
                  <w:vAlign w:val="center"/>
                </w:tcPr>
                <w:p w:rsidR="0021222A" w:rsidRDefault="000D5758">
                  <w:pPr>
                    <w:pStyle w:val="TableText"/>
                    <w:jc w:val="center"/>
                    <w:rPr>
                      <w:rFonts w:ascii="Times New Roman" w:hAnsi="Times New Roman" w:cs="Times New Roman"/>
                      <w:sz w:val="21"/>
                      <w:szCs w:val="21"/>
                      <w:lang w:eastAsia="zh-CN"/>
                    </w:rPr>
                  </w:pPr>
                  <w:r>
                    <w:rPr>
                      <w:rFonts w:ascii="Times New Roman" w:hAnsi="Times New Roman" w:cs="Times New Roman"/>
                      <w:sz w:val="21"/>
                      <w:szCs w:val="21"/>
                      <w:lang w:eastAsia="zh-CN"/>
                    </w:rPr>
                    <w:t>硫酸</w:t>
                  </w:r>
                </w:p>
              </w:tc>
              <w:tc>
                <w:tcPr>
                  <w:tcW w:w="548" w:type="pct"/>
                  <w:vAlign w:val="center"/>
                </w:tcPr>
                <w:p w:rsidR="0021222A" w:rsidRDefault="000D5758">
                  <w:pPr>
                    <w:adjustRightInd w:val="0"/>
                    <w:snapToGrid w:val="0"/>
                    <w:jc w:val="center"/>
                    <w:rPr>
                      <w:szCs w:val="21"/>
                    </w:rPr>
                  </w:pPr>
                  <w:r>
                    <w:rPr>
                      <w:szCs w:val="21"/>
                    </w:rPr>
                    <w:t>GR</w:t>
                  </w:r>
                </w:p>
              </w:tc>
              <w:tc>
                <w:tcPr>
                  <w:tcW w:w="894" w:type="pct"/>
                  <w:vAlign w:val="center"/>
                </w:tcPr>
                <w:p w:rsidR="0021222A" w:rsidRDefault="000D5758">
                  <w:pPr>
                    <w:adjustRightInd w:val="0"/>
                    <w:snapToGrid w:val="0"/>
                    <w:jc w:val="center"/>
                    <w:rPr>
                      <w:szCs w:val="21"/>
                    </w:rPr>
                  </w:pPr>
                  <w:r>
                    <w:rPr>
                      <w:szCs w:val="21"/>
                    </w:rPr>
                    <w:t>900</w:t>
                  </w:r>
                </w:p>
              </w:tc>
              <w:tc>
                <w:tcPr>
                  <w:tcW w:w="1170" w:type="pct"/>
                  <w:vAlign w:val="center"/>
                </w:tcPr>
                <w:p w:rsidR="0021222A" w:rsidRDefault="000D5758">
                  <w:pPr>
                    <w:adjustRightInd w:val="0"/>
                    <w:snapToGrid w:val="0"/>
                    <w:jc w:val="center"/>
                    <w:rPr>
                      <w:szCs w:val="21"/>
                    </w:rPr>
                  </w:pPr>
                  <w:r>
                    <w:rPr>
                      <w:szCs w:val="21"/>
                    </w:rPr>
                    <w:t>60</w:t>
                  </w:r>
                </w:p>
              </w:tc>
              <w:tc>
                <w:tcPr>
                  <w:tcW w:w="721" w:type="pct"/>
                  <w:vAlign w:val="center"/>
                </w:tcPr>
                <w:p w:rsidR="0021222A" w:rsidRDefault="000D5758">
                  <w:pPr>
                    <w:adjustRightInd w:val="0"/>
                    <w:snapToGrid w:val="0"/>
                    <w:jc w:val="center"/>
                    <w:rPr>
                      <w:szCs w:val="21"/>
                    </w:rPr>
                  </w:pPr>
                  <w:r>
                    <w:rPr>
                      <w:szCs w:val="21"/>
                    </w:rPr>
                    <w:t>易制毒库房</w:t>
                  </w:r>
                </w:p>
              </w:tc>
            </w:tr>
          </w:tbl>
          <w:p w:rsidR="0021222A" w:rsidRDefault="000D5758">
            <w:pPr>
              <w:spacing w:line="360" w:lineRule="auto"/>
              <w:ind w:firstLineChars="200" w:firstLine="480"/>
              <w:jc w:val="left"/>
              <w:rPr>
                <w:bCs/>
                <w:color w:val="000000"/>
                <w:sz w:val="24"/>
              </w:rPr>
            </w:pPr>
            <w:r>
              <w:rPr>
                <w:bCs/>
                <w:color w:val="000000"/>
                <w:sz w:val="24"/>
              </w:rPr>
              <w:t>项目主要耗能情况见下表</w:t>
            </w:r>
            <w:r>
              <w:rPr>
                <w:rFonts w:hint="eastAsia"/>
                <w:bCs/>
                <w:color w:val="000000"/>
                <w:sz w:val="24"/>
              </w:rPr>
              <w:t>。</w:t>
            </w:r>
          </w:p>
          <w:p w:rsidR="0021222A" w:rsidRDefault="000D5758">
            <w:pPr>
              <w:jc w:val="center"/>
              <w:rPr>
                <w:b/>
                <w:bCs/>
                <w:color w:val="000000"/>
              </w:rPr>
            </w:pPr>
            <w:r>
              <w:rPr>
                <w:b/>
                <w:bCs/>
                <w:color w:val="000000"/>
              </w:rPr>
              <w:t>表</w:t>
            </w:r>
            <w:r>
              <w:rPr>
                <w:b/>
                <w:bCs/>
                <w:color w:val="000000"/>
              </w:rPr>
              <w:t>2-</w:t>
            </w:r>
            <w:r>
              <w:rPr>
                <w:rFonts w:hint="eastAsia"/>
                <w:b/>
                <w:bCs/>
                <w:color w:val="000000"/>
              </w:rPr>
              <w:t>4</w:t>
            </w:r>
            <w:r>
              <w:rPr>
                <w:rFonts w:hint="eastAsia"/>
                <w:b/>
                <w:bCs/>
                <w:color w:val="000000"/>
              </w:rPr>
              <w:t xml:space="preserve"> </w:t>
            </w:r>
            <w:r>
              <w:rPr>
                <w:rFonts w:hint="eastAsia"/>
                <w:b/>
                <w:bCs/>
                <w:color w:val="000000"/>
              </w:rPr>
              <w:t xml:space="preserve">  </w:t>
            </w:r>
            <w:r>
              <w:rPr>
                <w:b/>
                <w:bCs/>
                <w:color w:val="000000"/>
              </w:rPr>
              <w:t>本项目</w:t>
            </w:r>
            <w:r>
              <w:rPr>
                <w:rFonts w:hint="eastAsia"/>
                <w:b/>
                <w:bCs/>
                <w:color w:val="000000"/>
              </w:rPr>
              <w:t>能源消耗</w:t>
            </w:r>
            <w:r>
              <w:rPr>
                <w:b/>
                <w:bCs/>
                <w:color w:val="000000"/>
              </w:rPr>
              <w:t>一览表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0"/>
              <w:gridCol w:w="1286"/>
              <w:gridCol w:w="1419"/>
              <w:gridCol w:w="1420"/>
              <w:gridCol w:w="1478"/>
              <w:gridCol w:w="1855"/>
            </w:tblGrid>
            <w:tr w:rsidR="0021222A">
              <w:trPr>
                <w:trHeight w:val="23"/>
                <w:tblHeader/>
                <w:jc w:val="center"/>
              </w:trPr>
              <w:tc>
                <w:tcPr>
                  <w:tcW w:w="994" w:type="dxa"/>
                  <w:tcBorders>
                    <w:tl2br w:val="nil"/>
                    <w:tr2bl w:val="nil"/>
                  </w:tcBorders>
                  <w:vAlign w:val="center"/>
                </w:tcPr>
                <w:p w:rsidR="0021222A" w:rsidRDefault="000D5758">
                  <w:pPr>
                    <w:widowControl/>
                    <w:jc w:val="center"/>
                    <w:rPr>
                      <w:color w:val="000000"/>
                      <w:kern w:val="0"/>
                      <w:szCs w:val="21"/>
                    </w:rPr>
                  </w:pPr>
                  <w:r>
                    <w:rPr>
                      <w:color w:val="000000"/>
                      <w:kern w:val="0"/>
                      <w:szCs w:val="21"/>
                    </w:rPr>
                    <w:t>序号</w:t>
                  </w:r>
                </w:p>
              </w:tc>
              <w:tc>
                <w:tcPr>
                  <w:tcW w:w="2979" w:type="dxa"/>
                  <w:gridSpan w:val="2"/>
                  <w:tcBorders>
                    <w:tl2br w:val="nil"/>
                    <w:tr2bl w:val="nil"/>
                  </w:tcBorders>
                  <w:vAlign w:val="center"/>
                </w:tcPr>
                <w:p w:rsidR="0021222A" w:rsidRDefault="000D5758">
                  <w:pPr>
                    <w:widowControl/>
                    <w:jc w:val="center"/>
                    <w:rPr>
                      <w:color w:val="000000"/>
                      <w:kern w:val="0"/>
                      <w:szCs w:val="21"/>
                    </w:rPr>
                  </w:pPr>
                  <w:r>
                    <w:rPr>
                      <w:color w:val="000000"/>
                      <w:kern w:val="0"/>
                      <w:szCs w:val="21"/>
                    </w:rPr>
                    <w:t>名称</w:t>
                  </w:r>
                </w:p>
              </w:tc>
              <w:tc>
                <w:tcPr>
                  <w:tcW w:w="1484" w:type="dxa"/>
                  <w:tcBorders>
                    <w:tl2br w:val="nil"/>
                    <w:tr2bl w:val="nil"/>
                  </w:tcBorders>
                  <w:vAlign w:val="center"/>
                </w:tcPr>
                <w:p w:rsidR="0021222A" w:rsidRDefault="000D5758">
                  <w:pPr>
                    <w:widowControl/>
                    <w:jc w:val="center"/>
                    <w:rPr>
                      <w:color w:val="000000"/>
                      <w:kern w:val="0"/>
                      <w:szCs w:val="21"/>
                    </w:rPr>
                  </w:pPr>
                  <w:r>
                    <w:rPr>
                      <w:color w:val="000000"/>
                      <w:kern w:val="0"/>
                      <w:szCs w:val="21"/>
                    </w:rPr>
                    <w:t>单位</w:t>
                  </w:r>
                </w:p>
              </w:tc>
              <w:tc>
                <w:tcPr>
                  <w:tcW w:w="1610" w:type="dxa"/>
                  <w:tcBorders>
                    <w:tl2br w:val="nil"/>
                    <w:tr2bl w:val="nil"/>
                  </w:tcBorders>
                  <w:vAlign w:val="center"/>
                </w:tcPr>
                <w:p w:rsidR="0021222A" w:rsidRDefault="000D5758">
                  <w:pPr>
                    <w:widowControl/>
                    <w:jc w:val="center"/>
                    <w:rPr>
                      <w:color w:val="000000"/>
                      <w:kern w:val="0"/>
                      <w:szCs w:val="21"/>
                    </w:rPr>
                  </w:pPr>
                  <w:r>
                    <w:rPr>
                      <w:color w:val="000000"/>
                      <w:kern w:val="0"/>
                      <w:szCs w:val="21"/>
                    </w:rPr>
                    <w:t>消耗量</w:t>
                  </w:r>
                </w:p>
              </w:tc>
              <w:tc>
                <w:tcPr>
                  <w:tcW w:w="2067" w:type="dxa"/>
                  <w:tcBorders>
                    <w:tl2br w:val="nil"/>
                    <w:tr2bl w:val="nil"/>
                  </w:tcBorders>
                  <w:vAlign w:val="center"/>
                </w:tcPr>
                <w:p w:rsidR="0021222A" w:rsidRDefault="000D5758">
                  <w:pPr>
                    <w:widowControl/>
                    <w:jc w:val="center"/>
                    <w:rPr>
                      <w:color w:val="000000"/>
                      <w:kern w:val="0"/>
                      <w:szCs w:val="21"/>
                    </w:rPr>
                  </w:pPr>
                  <w:r>
                    <w:rPr>
                      <w:color w:val="000000"/>
                      <w:kern w:val="0"/>
                      <w:szCs w:val="21"/>
                    </w:rPr>
                    <w:t>备注</w:t>
                  </w:r>
                </w:p>
              </w:tc>
            </w:tr>
            <w:tr w:rsidR="0021222A">
              <w:trPr>
                <w:trHeight w:val="23"/>
                <w:jc w:val="center"/>
              </w:trPr>
              <w:tc>
                <w:tcPr>
                  <w:tcW w:w="994" w:type="dxa"/>
                  <w:tcBorders>
                    <w:tl2br w:val="nil"/>
                    <w:tr2bl w:val="nil"/>
                  </w:tcBorders>
                  <w:vAlign w:val="center"/>
                </w:tcPr>
                <w:p w:rsidR="0021222A" w:rsidRDefault="000D5758">
                  <w:pPr>
                    <w:widowControl/>
                    <w:jc w:val="center"/>
                    <w:rPr>
                      <w:color w:val="000000"/>
                      <w:kern w:val="0"/>
                      <w:szCs w:val="21"/>
                    </w:rPr>
                  </w:pPr>
                  <w:r>
                    <w:rPr>
                      <w:color w:val="000000"/>
                      <w:kern w:val="0"/>
                      <w:szCs w:val="21"/>
                    </w:rPr>
                    <w:t>1</w:t>
                  </w:r>
                </w:p>
              </w:tc>
              <w:tc>
                <w:tcPr>
                  <w:tcW w:w="1413" w:type="dxa"/>
                  <w:tcBorders>
                    <w:tl2br w:val="nil"/>
                    <w:tr2bl w:val="nil"/>
                  </w:tcBorders>
                  <w:vAlign w:val="center"/>
                </w:tcPr>
                <w:p w:rsidR="0021222A" w:rsidRDefault="000D5758">
                  <w:pPr>
                    <w:jc w:val="center"/>
                    <w:rPr>
                      <w:color w:val="000000"/>
                      <w:kern w:val="0"/>
                      <w:szCs w:val="21"/>
                    </w:rPr>
                  </w:pPr>
                  <w:r>
                    <w:rPr>
                      <w:color w:val="000000"/>
                      <w:szCs w:val="21"/>
                    </w:rPr>
                    <w:t>能源</w:t>
                  </w:r>
                </w:p>
              </w:tc>
              <w:tc>
                <w:tcPr>
                  <w:tcW w:w="1566" w:type="dxa"/>
                  <w:tcBorders>
                    <w:tl2br w:val="nil"/>
                    <w:tr2bl w:val="nil"/>
                  </w:tcBorders>
                  <w:vAlign w:val="center"/>
                </w:tcPr>
                <w:p w:rsidR="0021222A" w:rsidRDefault="000D5758">
                  <w:pPr>
                    <w:jc w:val="center"/>
                    <w:rPr>
                      <w:color w:val="000000"/>
                      <w:szCs w:val="21"/>
                    </w:rPr>
                  </w:pPr>
                  <w:r>
                    <w:rPr>
                      <w:color w:val="000000"/>
                      <w:szCs w:val="21"/>
                    </w:rPr>
                    <w:t>电</w:t>
                  </w:r>
                </w:p>
              </w:tc>
              <w:tc>
                <w:tcPr>
                  <w:tcW w:w="1484" w:type="dxa"/>
                  <w:tcBorders>
                    <w:tl2br w:val="nil"/>
                    <w:tr2bl w:val="nil"/>
                  </w:tcBorders>
                  <w:vAlign w:val="center"/>
                </w:tcPr>
                <w:p w:rsidR="0021222A" w:rsidRDefault="000D5758">
                  <w:pPr>
                    <w:jc w:val="center"/>
                    <w:rPr>
                      <w:color w:val="000000"/>
                      <w:kern w:val="0"/>
                      <w:szCs w:val="21"/>
                    </w:rPr>
                  </w:pPr>
                  <w:r>
                    <w:rPr>
                      <w:color w:val="000000"/>
                      <w:szCs w:val="21"/>
                    </w:rPr>
                    <w:t>万</w:t>
                  </w:r>
                  <w:r>
                    <w:rPr>
                      <w:color w:val="000000"/>
                      <w:szCs w:val="21"/>
                    </w:rPr>
                    <w:t>kW</w:t>
                  </w:r>
                  <w:r>
                    <w:rPr>
                      <w:rFonts w:hint="eastAsia"/>
                      <w:color w:val="000000"/>
                      <w:szCs w:val="21"/>
                    </w:rPr>
                    <w:t>·</w:t>
                  </w:r>
                  <w:r>
                    <w:rPr>
                      <w:color w:val="000000"/>
                      <w:szCs w:val="21"/>
                    </w:rPr>
                    <w:t>h/a</w:t>
                  </w:r>
                </w:p>
              </w:tc>
              <w:tc>
                <w:tcPr>
                  <w:tcW w:w="1610" w:type="dxa"/>
                  <w:tcBorders>
                    <w:tl2br w:val="nil"/>
                    <w:tr2bl w:val="nil"/>
                  </w:tcBorders>
                  <w:vAlign w:val="center"/>
                </w:tcPr>
                <w:p w:rsidR="0021222A" w:rsidRDefault="000D5758">
                  <w:pPr>
                    <w:widowControl/>
                    <w:jc w:val="center"/>
                    <w:rPr>
                      <w:color w:val="000000"/>
                      <w:kern w:val="0"/>
                      <w:szCs w:val="21"/>
                    </w:rPr>
                  </w:pPr>
                  <w:r>
                    <w:rPr>
                      <w:color w:val="000000"/>
                      <w:kern w:val="0"/>
                      <w:szCs w:val="21"/>
                    </w:rPr>
                    <w:t>0.</w:t>
                  </w:r>
                  <w:r>
                    <w:rPr>
                      <w:rFonts w:hint="eastAsia"/>
                      <w:color w:val="000000"/>
                      <w:kern w:val="0"/>
                      <w:szCs w:val="21"/>
                    </w:rPr>
                    <w:t>75</w:t>
                  </w:r>
                </w:p>
              </w:tc>
              <w:tc>
                <w:tcPr>
                  <w:tcW w:w="2067" w:type="dxa"/>
                  <w:tcBorders>
                    <w:tl2br w:val="nil"/>
                    <w:tr2bl w:val="nil"/>
                  </w:tcBorders>
                  <w:vAlign w:val="center"/>
                </w:tcPr>
                <w:p w:rsidR="0021222A" w:rsidRDefault="000D5758">
                  <w:pPr>
                    <w:widowControl/>
                    <w:jc w:val="center"/>
                    <w:rPr>
                      <w:color w:val="000000"/>
                      <w:kern w:val="0"/>
                      <w:szCs w:val="21"/>
                    </w:rPr>
                  </w:pPr>
                  <w:r>
                    <w:rPr>
                      <w:color w:val="000000"/>
                      <w:kern w:val="0"/>
                      <w:szCs w:val="21"/>
                    </w:rPr>
                    <w:t>市政电网</w:t>
                  </w:r>
                </w:p>
              </w:tc>
            </w:tr>
            <w:tr w:rsidR="0021222A">
              <w:trPr>
                <w:trHeight w:val="23"/>
                <w:jc w:val="center"/>
              </w:trPr>
              <w:tc>
                <w:tcPr>
                  <w:tcW w:w="994" w:type="dxa"/>
                  <w:tcBorders>
                    <w:tl2br w:val="nil"/>
                    <w:tr2bl w:val="nil"/>
                  </w:tcBorders>
                  <w:vAlign w:val="center"/>
                </w:tcPr>
                <w:p w:rsidR="0021222A" w:rsidRDefault="000D5758">
                  <w:pPr>
                    <w:widowControl/>
                    <w:jc w:val="center"/>
                    <w:rPr>
                      <w:color w:val="000000"/>
                      <w:kern w:val="0"/>
                      <w:szCs w:val="21"/>
                    </w:rPr>
                  </w:pPr>
                  <w:r>
                    <w:rPr>
                      <w:color w:val="000000"/>
                      <w:kern w:val="0"/>
                      <w:szCs w:val="21"/>
                    </w:rPr>
                    <w:t>2</w:t>
                  </w:r>
                </w:p>
              </w:tc>
              <w:tc>
                <w:tcPr>
                  <w:tcW w:w="1413" w:type="dxa"/>
                  <w:tcBorders>
                    <w:tl2br w:val="nil"/>
                    <w:tr2bl w:val="nil"/>
                  </w:tcBorders>
                  <w:vAlign w:val="center"/>
                </w:tcPr>
                <w:p w:rsidR="0021222A" w:rsidRDefault="000D5758">
                  <w:pPr>
                    <w:jc w:val="center"/>
                    <w:rPr>
                      <w:color w:val="000000"/>
                      <w:kern w:val="0"/>
                      <w:szCs w:val="21"/>
                    </w:rPr>
                  </w:pPr>
                  <w:r>
                    <w:rPr>
                      <w:color w:val="000000"/>
                      <w:szCs w:val="21"/>
                    </w:rPr>
                    <w:t>水</w:t>
                  </w:r>
                  <w:r>
                    <w:rPr>
                      <w:rFonts w:hint="eastAsia"/>
                      <w:color w:val="000000"/>
                      <w:szCs w:val="21"/>
                    </w:rPr>
                    <w:t>能</w:t>
                  </w:r>
                </w:p>
              </w:tc>
              <w:tc>
                <w:tcPr>
                  <w:tcW w:w="1566" w:type="dxa"/>
                  <w:tcBorders>
                    <w:tl2br w:val="nil"/>
                    <w:tr2bl w:val="nil"/>
                  </w:tcBorders>
                  <w:vAlign w:val="center"/>
                </w:tcPr>
                <w:p w:rsidR="0021222A" w:rsidRDefault="000D5758">
                  <w:pPr>
                    <w:jc w:val="center"/>
                    <w:rPr>
                      <w:color w:val="000000"/>
                      <w:szCs w:val="21"/>
                    </w:rPr>
                  </w:pPr>
                  <w:r>
                    <w:rPr>
                      <w:color w:val="000000"/>
                      <w:szCs w:val="21"/>
                    </w:rPr>
                    <w:t>自来水</w:t>
                  </w:r>
                </w:p>
              </w:tc>
              <w:tc>
                <w:tcPr>
                  <w:tcW w:w="1484" w:type="dxa"/>
                  <w:tcBorders>
                    <w:tl2br w:val="nil"/>
                    <w:tr2bl w:val="nil"/>
                  </w:tcBorders>
                  <w:vAlign w:val="center"/>
                </w:tcPr>
                <w:p w:rsidR="0021222A" w:rsidRDefault="000D5758">
                  <w:pPr>
                    <w:jc w:val="center"/>
                    <w:rPr>
                      <w:color w:val="000000"/>
                      <w:kern w:val="0"/>
                      <w:szCs w:val="21"/>
                    </w:rPr>
                  </w:pPr>
                  <w:r>
                    <w:rPr>
                      <w:color w:val="000000"/>
                      <w:kern w:val="0"/>
                      <w:szCs w:val="21"/>
                    </w:rPr>
                    <w:t>t/a</w:t>
                  </w:r>
                </w:p>
              </w:tc>
              <w:tc>
                <w:tcPr>
                  <w:tcW w:w="1610" w:type="dxa"/>
                  <w:tcBorders>
                    <w:tl2br w:val="nil"/>
                    <w:tr2bl w:val="nil"/>
                  </w:tcBorders>
                  <w:vAlign w:val="center"/>
                </w:tcPr>
                <w:p w:rsidR="0021222A" w:rsidRDefault="000D5758">
                  <w:pPr>
                    <w:widowControl/>
                    <w:jc w:val="center"/>
                    <w:rPr>
                      <w:color w:val="000000"/>
                      <w:kern w:val="0"/>
                      <w:szCs w:val="21"/>
                    </w:rPr>
                  </w:pPr>
                  <w:r>
                    <w:rPr>
                      <w:rFonts w:hint="eastAsia"/>
                      <w:color w:val="000000"/>
                      <w:kern w:val="0"/>
                      <w:szCs w:val="21"/>
                    </w:rPr>
                    <w:t>468</w:t>
                  </w:r>
                </w:p>
              </w:tc>
              <w:tc>
                <w:tcPr>
                  <w:tcW w:w="2067" w:type="dxa"/>
                  <w:tcBorders>
                    <w:tl2br w:val="nil"/>
                    <w:tr2bl w:val="nil"/>
                  </w:tcBorders>
                  <w:vAlign w:val="center"/>
                </w:tcPr>
                <w:p w:rsidR="0021222A" w:rsidRDefault="000D5758">
                  <w:pPr>
                    <w:widowControl/>
                    <w:jc w:val="center"/>
                    <w:rPr>
                      <w:color w:val="000000"/>
                      <w:kern w:val="0"/>
                      <w:szCs w:val="21"/>
                    </w:rPr>
                  </w:pPr>
                  <w:r>
                    <w:rPr>
                      <w:color w:val="000000"/>
                      <w:kern w:val="0"/>
                      <w:szCs w:val="21"/>
                    </w:rPr>
                    <w:t>市政供水</w:t>
                  </w:r>
                </w:p>
              </w:tc>
            </w:tr>
          </w:tbl>
          <w:p w:rsidR="0021222A" w:rsidRDefault="000D5758" w:rsidP="00122C13">
            <w:pPr>
              <w:autoSpaceDE w:val="0"/>
              <w:autoSpaceDN w:val="0"/>
              <w:spacing w:beforeLines="50" w:line="360" w:lineRule="auto"/>
              <w:ind w:firstLineChars="200" w:firstLine="480"/>
              <w:rPr>
                <w:bCs/>
                <w:color w:val="000000"/>
                <w:sz w:val="24"/>
              </w:rPr>
            </w:pPr>
            <w:r>
              <w:rPr>
                <w:rFonts w:hint="eastAsia"/>
                <w:bCs/>
                <w:color w:val="000000"/>
                <w:sz w:val="24"/>
              </w:rPr>
              <w:t>本项目涉及的化学品种类较多，本次评价根据使用化学品的危险性、易产生污染性和用量，对本项目涉及的主要化学品性质列举如下表</w:t>
            </w:r>
            <w:r>
              <w:rPr>
                <w:rFonts w:hint="eastAsia"/>
                <w:bCs/>
                <w:color w:val="000000"/>
                <w:sz w:val="24"/>
              </w:rPr>
              <w:t>：</w:t>
            </w:r>
          </w:p>
          <w:p w:rsidR="0021222A" w:rsidRDefault="000D5758">
            <w:pPr>
              <w:autoSpaceDE w:val="0"/>
              <w:autoSpaceDN w:val="0"/>
              <w:adjustRightInd w:val="0"/>
              <w:snapToGrid w:val="0"/>
              <w:jc w:val="center"/>
              <w:rPr>
                <w:b/>
                <w:szCs w:val="21"/>
                <w:lang w:val="zh-CN"/>
              </w:rPr>
            </w:pPr>
            <w:r>
              <w:rPr>
                <w:b/>
                <w:szCs w:val="21"/>
                <w:lang w:val="zh-CN"/>
              </w:rPr>
              <w:t>表</w:t>
            </w:r>
            <w:r>
              <w:rPr>
                <w:rFonts w:hint="eastAsia"/>
                <w:b/>
                <w:szCs w:val="21"/>
              </w:rPr>
              <w:t>2-</w:t>
            </w:r>
            <w:r>
              <w:rPr>
                <w:rFonts w:hint="eastAsia"/>
                <w:b/>
                <w:szCs w:val="21"/>
              </w:rPr>
              <w:t>5</w:t>
            </w:r>
            <w:r>
              <w:rPr>
                <w:rFonts w:hint="eastAsia"/>
                <w:b/>
                <w:szCs w:val="21"/>
              </w:rPr>
              <w:t xml:space="preserve">   </w:t>
            </w:r>
            <w:proofErr w:type="gramStart"/>
            <w:r>
              <w:rPr>
                <w:b/>
                <w:szCs w:val="21"/>
                <w:lang w:val="zh-CN"/>
              </w:rPr>
              <w:t>主要</w:t>
            </w:r>
            <w:r>
              <w:rPr>
                <w:rFonts w:hint="eastAsia"/>
                <w:b/>
                <w:szCs w:val="21"/>
                <w:lang w:val="zh-CN"/>
              </w:rPr>
              <w:t>主要</w:t>
            </w:r>
            <w:proofErr w:type="gramEnd"/>
            <w:r>
              <w:rPr>
                <w:rFonts w:hint="eastAsia"/>
                <w:b/>
                <w:szCs w:val="21"/>
                <w:lang w:val="zh-CN"/>
              </w:rPr>
              <w:t>原辅材料理化性质一览表</w:t>
            </w:r>
          </w:p>
          <w:tbl>
            <w:tblPr>
              <w:tblStyle w:val="af0"/>
              <w:tblW w:w="5069" w:type="pct"/>
              <w:jc w:val="center"/>
              <w:tblCellMar>
                <w:left w:w="57" w:type="dxa"/>
                <w:right w:w="57" w:type="dxa"/>
              </w:tblCellMar>
              <w:tblLook w:val="04A0"/>
            </w:tblPr>
            <w:tblGrid>
              <w:gridCol w:w="936"/>
              <w:gridCol w:w="3763"/>
              <w:gridCol w:w="1622"/>
              <w:gridCol w:w="2173"/>
            </w:tblGrid>
            <w:tr w:rsidR="0021222A">
              <w:trPr>
                <w:trHeight w:val="23"/>
                <w:jc w:val="center"/>
              </w:trPr>
              <w:tc>
                <w:tcPr>
                  <w:tcW w:w="551"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物质名称</w:t>
                  </w:r>
                </w:p>
              </w:tc>
              <w:tc>
                <w:tcPr>
                  <w:tcW w:w="221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理化性质</w:t>
                  </w:r>
                </w:p>
              </w:tc>
              <w:tc>
                <w:tcPr>
                  <w:tcW w:w="95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燃烧爆炸性</w:t>
                  </w:r>
                </w:p>
              </w:tc>
              <w:tc>
                <w:tcPr>
                  <w:tcW w:w="1278"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毒理毒性</w:t>
                  </w:r>
                </w:p>
              </w:tc>
            </w:tr>
            <w:tr w:rsidR="0021222A">
              <w:trPr>
                <w:trHeight w:val="23"/>
                <w:jc w:val="center"/>
              </w:trPr>
              <w:tc>
                <w:tcPr>
                  <w:tcW w:w="551" w:type="pct"/>
                  <w:vAlign w:val="center"/>
                </w:tcPr>
                <w:p w:rsidR="0021222A" w:rsidRDefault="000D5758">
                  <w:pPr>
                    <w:pStyle w:val="21"/>
                    <w:spacing w:after="0"/>
                    <w:ind w:leftChars="0" w:left="0" w:firstLineChars="0" w:firstLine="0"/>
                    <w:jc w:val="center"/>
                    <w:rPr>
                      <w:sz w:val="21"/>
                      <w:szCs w:val="21"/>
                      <w:lang w:val="zh-CN"/>
                    </w:rPr>
                  </w:pPr>
                  <w:r>
                    <w:rPr>
                      <w:sz w:val="21"/>
                      <w:szCs w:val="21"/>
                      <w:lang w:val="zh-CN"/>
                    </w:rPr>
                    <w:t>NaOH</w:t>
                  </w:r>
                </w:p>
              </w:tc>
              <w:tc>
                <w:tcPr>
                  <w:tcW w:w="221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俗称烧碱、火碱、苛性钠，为一种具有强腐蚀性的强碱，一般为片状或块状形态，易溶于水（溶于水时放热）并形成碱性溶液，另有潮解性，易吸取空气中的水蒸气（潮解）和二氧化碳（变质）纯品是无色透明的晶体。密度</w:t>
                  </w:r>
                  <w:r>
                    <w:rPr>
                      <w:rFonts w:hint="eastAsia"/>
                      <w:sz w:val="21"/>
                      <w:szCs w:val="21"/>
                      <w:lang w:val="zh-CN"/>
                    </w:rPr>
                    <w:t xml:space="preserve"> </w:t>
                  </w:r>
                  <w:r>
                    <w:rPr>
                      <w:rFonts w:hint="eastAsia"/>
                      <w:sz w:val="21"/>
                      <w:szCs w:val="21"/>
                      <w:lang w:val="zh-CN"/>
                    </w:rPr>
                    <w:t xml:space="preserve">2.130g/cm 3 </w:t>
                  </w:r>
                  <w:r>
                    <w:rPr>
                      <w:rFonts w:hint="eastAsia"/>
                      <w:sz w:val="21"/>
                      <w:szCs w:val="21"/>
                      <w:lang w:val="zh-CN"/>
                    </w:rPr>
                    <w:t>。熔点</w:t>
                  </w:r>
                  <w:r>
                    <w:rPr>
                      <w:rFonts w:hint="eastAsia"/>
                      <w:sz w:val="21"/>
                      <w:szCs w:val="21"/>
                      <w:lang w:val="zh-CN"/>
                    </w:rPr>
                    <w:t xml:space="preserve"> 318.4</w:t>
                  </w:r>
                  <w:r>
                    <w:rPr>
                      <w:rFonts w:hint="eastAsia"/>
                      <w:sz w:val="21"/>
                      <w:szCs w:val="21"/>
                      <w:lang w:val="zh-CN"/>
                    </w:rPr>
                    <w:t>℃。沸点</w:t>
                  </w:r>
                  <w:r>
                    <w:rPr>
                      <w:rFonts w:hint="eastAsia"/>
                      <w:sz w:val="21"/>
                      <w:szCs w:val="21"/>
                      <w:lang w:val="zh-CN"/>
                    </w:rPr>
                    <w:t>1390</w:t>
                  </w:r>
                  <w:r>
                    <w:rPr>
                      <w:rFonts w:hint="eastAsia"/>
                      <w:sz w:val="21"/>
                      <w:szCs w:val="21"/>
                      <w:lang w:val="zh-CN"/>
                    </w:rPr>
                    <w:t>℃</w:t>
                  </w:r>
                </w:p>
              </w:tc>
              <w:tc>
                <w:tcPr>
                  <w:tcW w:w="95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不燃</w:t>
                  </w:r>
                </w:p>
              </w:tc>
              <w:tc>
                <w:tcPr>
                  <w:tcW w:w="1278"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 xml:space="preserve">LD 50 </w:t>
                  </w:r>
                  <w:r>
                    <w:rPr>
                      <w:rFonts w:hint="eastAsia"/>
                      <w:sz w:val="21"/>
                      <w:szCs w:val="21"/>
                      <w:lang w:val="zh-CN"/>
                    </w:rPr>
                    <w:t>：无资料</w:t>
                  </w:r>
                </w:p>
                <w:p w:rsidR="0021222A" w:rsidRDefault="000D5758">
                  <w:pPr>
                    <w:pStyle w:val="21"/>
                    <w:spacing w:after="0"/>
                    <w:ind w:leftChars="0" w:left="0" w:firstLineChars="0" w:firstLine="0"/>
                    <w:jc w:val="center"/>
                    <w:rPr>
                      <w:sz w:val="21"/>
                      <w:szCs w:val="21"/>
                      <w:lang w:val="zh-CN"/>
                    </w:rPr>
                  </w:pPr>
                  <w:r>
                    <w:rPr>
                      <w:rFonts w:hint="eastAsia"/>
                      <w:sz w:val="21"/>
                      <w:szCs w:val="21"/>
                      <w:lang w:val="zh-CN"/>
                    </w:rPr>
                    <w:t xml:space="preserve">LC 50 </w:t>
                  </w:r>
                  <w:r>
                    <w:rPr>
                      <w:rFonts w:hint="eastAsia"/>
                      <w:sz w:val="21"/>
                      <w:szCs w:val="21"/>
                      <w:lang w:val="zh-CN"/>
                    </w:rPr>
                    <w:t>：无资料</w:t>
                  </w:r>
                </w:p>
                <w:p w:rsidR="0021222A" w:rsidRDefault="000D5758">
                  <w:pPr>
                    <w:pStyle w:val="21"/>
                    <w:spacing w:after="0"/>
                    <w:ind w:leftChars="0" w:left="0" w:firstLineChars="0" w:firstLine="0"/>
                    <w:jc w:val="center"/>
                    <w:rPr>
                      <w:sz w:val="21"/>
                      <w:szCs w:val="21"/>
                      <w:lang w:val="zh-CN"/>
                    </w:rPr>
                  </w:pPr>
                  <w:r>
                    <w:rPr>
                      <w:rFonts w:hint="eastAsia"/>
                      <w:sz w:val="21"/>
                      <w:szCs w:val="21"/>
                      <w:lang w:val="zh-CN"/>
                    </w:rPr>
                    <w:t>家兔经眼：</w:t>
                  </w:r>
                  <w:r>
                    <w:rPr>
                      <w:rFonts w:hint="eastAsia"/>
                      <w:sz w:val="21"/>
                      <w:szCs w:val="21"/>
                      <w:lang w:val="zh-CN"/>
                    </w:rPr>
                    <w:t>1%</w:t>
                  </w:r>
                  <w:r>
                    <w:rPr>
                      <w:rFonts w:hint="eastAsia"/>
                      <w:sz w:val="21"/>
                      <w:szCs w:val="21"/>
                      <w:lang w:val="zh-CN"/>
                    </w:rPr>
                    <w:t>重度刺激。</w:t>
                  </w:r>
                </w:p>
                <w:p w:rsidR="0021222A" w:rsidRDefault="000D5758">
                  <w:pPr>
                    <w:pStyle w:val="21"/>
                    <w:spacing w:after="0"/>
                    <w:ind w:leftChars="0" w:left="0" w:firstLineChars="0" w:firstLine="0"/>
                    <w:jc w:val="center"/>
                    <w:rPr>
                      <w:sz w:val="21"/>
                      <w:szCs w:val="21"/>
                      <w:lang w:val="zh-CN"/>
                    </w:rPr>
                  </w:pPr>
                  <w:r>
                    <w:rPr>
                      <w:rFonts w:hint="eastAsia"/>
                      <w:sz w:val="21"/>
                      <w:szCs w:val="21"/>
                      <w:lang w:val="zh-CN"/>
                    </w:rPr>
                    <w:t>家兔经皮：</w:t>
                  </w:r>
                  <w:r>
                    <w:rPr>
                      <w:rFonts w:hint="eastAsia"/>
                      <w:sz w:val="21"/>
                      <w:szCs w:val="21"/>
                      <w:lang w:val="zh-CN"/>
                    </w:rPr>
                    <w:t>50mg/24</w:t>
                  </w:r>
                  <w:r>
                    <w:rPr>
                      <w:rFonts w:hint="eastAsia"/>
                      <w:sz w:val="21"/>
                      <w:szCs w:val="21"/>
                      <w:lang w:val="zh-CN"/>
                    </w:rPr>
                    <w:t>小时，重度刺激。</w:t>
                  </w:r>
                </w:p>
              </w:tc>
            </w:tr>
            <w:tr w:rsidR="0021222A">
              <w:trPr>
                <w:trHeight w:val="23"/>
                <w:jc w:val="center"/>
              </w:trPr>
              <w:tc>
                <w:tcPr>
                  <w:tcW w:w="551"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氯化钠</w:t>
                  </w:r>
                </w:p>
              </w:tc>
              <w:tc>
                <w:tcPr>
                  <w:tcW w:w="221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无色立方结晶或细小结晶粉末，味咸；熔点：</w:t>
                  </w:r>
                  <w:r>
                    <w:rPr>
                      <w:rFonts w:hint="eastAsia"/>
                      <w:sz w:val="21"/>
                      <w:szCs w:val="21"/>
                      <w:lang w:val="zh-CN"/>
                    </w:rPr>
                    <w:t>801</w:t>
                  </w:r>
                  <w:r>
                    <w:rPr>
                      <w:rFonts w:hint="eastAsia"/>
                      <w:sz w:val="21"/>
                      <w:szCs w:val="21"/>
                      <w:lang w:val="zh-CN"/>
                    </w:rPr>
                    <w:t>℃</w:t>
                  </w:r>
                  <w:r>
                    <w:rPr>
                      <w:rFonts w:hint="eastAsia"/>
                      <w:sz w:val="21"/>
                      <w:szCs w:val="21"/>
                      <w:lang w:val="zh-CN"/>
                    </w:rPr>
                    <w:t xml:space="preserve"> </w:t>
                  </w:r>
                  <w:r>
                    <w:rPr>
                      <w:rFonts w:hint="eastAsia"/>
                      <w:sz w:val="21"/>
                      <w:szCs w:val="21"/>
                      <w:lang w:val="zh-CN"/>
                    </w:rPr>
                    <w:t>沸点：</w:t>
                  </w:r>
                  <w:r>
                    <w:rPr>
                      <w:rFonts w:hint="eastAsia"/>
                      <w:sz w:val="21"/>
                      <w:szCs w:val="21"/>
                      <w:lang w:val="zh-CN"/>
                    </w:rPr>
                    <w:t>1465</w:t>
                  </w:r>
                  <w:r>
                    <w:rPr>
                      <w:rFonts w:hint="eastAsia"/>
                      <w:sz w:val="21"/>
                      <w:szCs w:val="21"/>
                      <w:lang w:val="zh-CN"/>
                    </w:rPr>
                    <w:t>℃；相对密度</w:t>
                  </w:r>
                  <w:r>
                    <w:rPr>
                      <w:rFonts w:hint="eastAsia"/>
                      <w:sz w:val="21"/>
                      <w:szCs w:val="21"/>
                      <w:lang w:val="zh-CN"/>
                    </w:rPr>
                    <w:t>(</w:t>
                  </w:r>
                  <w:r>
                    <w:rPr>
                      <w:rFonts w:hint="eastAsia"/>
                      <w:sz w:val="21"/>
                      <w:szCs w:val="21"/>
                      <w:lang w:val="zh-CN"/>
                    </w:rPr>
                    <w:t>水</w:t>
                  </w:r>
                  <w:r>
                    <w:rPr>
                      <w:rFonts w:hint="eastAsia"/>
                      <w:sz w:val="21"/>
                      <w:szCs w:val="21"/>
                      <w:lang w:val="zh-CN"/>
                    </w:rPr>
                    <w:t>=1)</w:t>
                  </w:r>
                  <w:r>
                    <w:rPr>
                      <w:rFonts w:hint="eastAsia"/>
                      <w:sz w:val="21"/>
                      <w:szCs w:val="21"/>
                      <w:lang w:val="zh-CN"/>
                    </w:rPr>
                    <w:t>：</w:t>
                  </w:r>
                  <w:r>
                    <w:rPr>
                      <w:rFonts w:hint="eastAsia"/>
                      <w:sz w:val="21"/>
                      <w:szCs w:val="21"/>
                      <w:lang w:val="zh-CN"/>
                    </w:rPr>
                    <w:t>2.165</w:t>
                  </w:r>
                  <w:r>
                    <w:rPr>
                      <w:rFonts w:hint="eastAsia"/>
                      <w:sz w:val="21"/>
                      <w:szCs w:val="21"/>
                      <w:lang w:val="zh-CN"/>
                    </w:rPr>
                    <w:t>；易溶于水、甘油，微溶于乙醇（酒精）、液氨；不溶于浓盐酸。</w:t>
                  </w:r>
                </w:p>
              </w:tc>
              <w:tc>
                <w:tcPr>
                  <w:tcW w:w="95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w:t>
                  </w:r>
                </w:p>
              </w:tc>
              <w:tc>
                <w:tcPr>
                  <w:tcW w:w="1278"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w:t>
                  </w:r>
                </w:p>
              </w:tc>
            </w:tr>
            <w:tr w:rsidR="0021222A">
              <w:trPr>
                <w:trHeight w:val="23"/>
                <w:jc w:val="center"/>
              </w:trPr>
              <w:tc>
                <w:tcPr>
                  <w:tcW w:w="551"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氯化钾</w:t>
                  </w:r>
                </w:p>
              </w:tc>
              <w:tc>
                <w:tcPr>
                  <w:tcW w:w="221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白色晶体，味极咸，无臭无毒性；熔点：</w:t>
                  </w:r>
                  <w:r>
                    <w:rPr>
                      <w:rFonts w:hint="eastAsia"/>
                      <w:sz w:val="21"/>
                      <w:szCs w:val="21"/>
                      <w:lang w:val="zh-CN"/>
                    </w:rPr>
                    <w:t>770</w:t>
                  </w:r>
                  <w:r>
                    <w:rPr>
                      <w:rFonts w:hint="eastAsia"/>
                      <w:sz w:val="21"/>
                      <w:szCs w:val="21"/>
                      <w:lang w:val="zh-CN"/>
                    </w:rPr>
                    <w:t>℃，相对密度（水＝</w:t>
                  </w:r>
                  <w:r>
                    <w:rPr>
                      <w:rFonts w:hint="eastAsia"/>
                      <w:sz w:val="21"/>
                      <w:szCs w:val="21"/>
                      <w:lang w:val="zh-CN"/>
                    </w:rPr>
                    <w:t>1</w:t>
                  </w:r>
                  <w:r>
                    <w:rPr>
                      <w:rFonts w:hint="eastAsia"/>
                      <w:sz w:val="21"/>
                      <w:szCs w:val="21"/>
                      <w:lang w:val="zh-CN"/>
                    </w:rPr>
                    <w:t>）：</w:t>
                  </w:r>
                  <w:r>
                    <w:rPr>
                      <w:rFonts w:hint="eastAsia"/>
                      <w:sz w:val="21"/>
                      <w:szCs w:val="21"/>
                      <w:lang w:val="zh-CN"/>
                    </w:rPr>
                    <w:t>1.98</w:t>
                  </w:r>
                  <w:r>
                    <w:rPr>
                      <w:rFonts w:hint="eastAsia"/>
                      <w:sz w:val="21"/>
                      <w:szCs w:val="21"/>
                      <w:lang w:val="zh-CN"/>
                    </w:rPr>
                    <w:t>，易溶于水、醚、甘油及碱类，微溶于乙醇，</w:t>
                  </w:r>
                  <w:r>
                    <w:rPr>
                      <w:rFonts w:hint="eastAsia"/>
                      <w:sz w:val="21"/>
                      <w:szCs w:val="21"/>
                      <w:lang w:val="zh-CN"/>
                    </w:rPr>
                    <w:lastRenderedPageBreak/>
                    <w:t>但不溶于无水乙醇。</w:t>
                  </w:r>
                </w:p>
              </w:tc>
              <w:tc>
                <w:tcPr>
                  <w:tcW w:w="95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lastRenderedPageBreak/>
                    <w:t>/</w:t>
                  </w:r>
                </w:p>
              </w:tc>
              <w:tc>
                <w:tcPr>
                  <w:tcW w:w="1278"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w:t>
                  </w:r>
                </w:p>
              </w:tc>
            </w:tr>
            <w:tr w:rsidR="0021222A">
              <w:trPr>
                <w:trHeight w:val="23"/>
                <w:jc w:val="center"/>
              </w:trPr>
              <w:tc>
                <w:tcPr>
                  <w:tcW w:w="551"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lastRenderedPageBreak/>
                    <w:t>盐酸</w:t>
                  </w:r>
                </w:p>
              </w:tc>
              <w:tc>
                <w:tcPr>
                  <w:tcW w:w="221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无色透明的液体，有强烈的刺鼻气味，具有较高的腐蚀性。盐酸与水、乙醇任意混溶，浓盐酸稀释有热量放出，氯化氢能溶于苯。</w:t>
                  </w:r>
                </w:p>
              </w:tc>
              <w:tc>
                <w:tcPr>
                  <w:tcW w:w="95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w:t>
                  </w:r>
                </w:p>
              </w:tc>
              <w:tc>
                <w:tcPr>
                  <w:tcW w:w="1278"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w:t>
                  </w:r>
                </w:p>
              </w:tc>
            </w:tr>
            <w:tr w:rsidR="0021222A">
              <w:trPr>
                <w:trHeight w:val="23"/>
                <w:jc w:val="center"/>
              </w:trPr>
              <w:tc>
                <w:tcPr>
                  <w:tcW w:w="551"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硫酸</w:t>
                  </w:r>
                </w:p>
              </w:tc>
              <w:tc>
                <w:tcPr>
                  <w:tcW w:w="221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无水硫酸为无色油状液体，</w:t>
                  </w:r>
                  <w:r>
                    <w:rPr>
                      <w:rFonts w:hint="eastAsia"/>
                      <w:sz w:val="21"/>
                      <w:szCs w:val="21"/>
                      <w:lang w:val="zh-CN"/>
                    </w:rPr>
                    <w:t>10.36</w:t>
                  </w:r>
                  <w:r>
                    <w:rPr>
                      <w:rFonts w:hint="eastAsia"/>
                      <w:sz w:val="21"/>
                      <w:szCs w:val="21"/>
                      <w:lang w:val="zh-CN"/>
                    </w:rPr>
                    <w:t>℃时结晶。密度：</w:t>
                  </w:r>
                  <w:r>
                    <w:rPr>
                      <w:rFonts w:hint="eastAsia"/>
                      <w:sz w:val="21"/>
                      <w:szCs w:val="21"/>
                      <w:lang w:val="zh-CN"/>
                    </w:rPr>
                    <w:t>1.8g/mL</w:t>
                  </w:r>
                  <w:r>
                    <w:rPr>
                      <w:rFonts w:hint="eastAsia"/>
                      <w:sz w:val="21"/>
                      <w:szCs w:val="21"/>
                      <w:lang w:val="zh-CN"/>
                    </w:rPr>
                    <w:t>。</w:t>
                  </w:r>
                </w:p>
              </w:tc>
              <w:tc>
                <w:tcPr>
                  <w:tcW w:w="95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w:t>
                  </w:r>
                </w:p>
              </w:tc>
              <w:tc>
                <w:tcPr>
                  <w:tcW w:w="1278"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w:t>
                  </w:r>
                </w:p>
              </w:tc>
            </w:tr>
            <w:tr w:rsidR="0021222A">
              <w:trPr>
                <w:trHeight w:val="23"/>
                <w:jc w:val="center"/>
              </w:trPr>
              <w:tc>
                <w:tcPr>
                  <w:tcW w:w="551"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丙酮</w:t>
                  </w:r>
                </w:p>
              </w:tc>
              <w:tc>
                <w:tcPr>
                  <w:tcW w:w="221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无色透明液体，有特殊的辛辣气味。易溶于水和甲醇、乙醇、乙醚等有机溶剂。</w:t>
                  </w:r>
                </w:p>
              </w:tc>
              <w:tc>
                <w:tcPr>
                  <w:tcW w:w="954"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易燃</w:t>
                  </w:r>
                </w:p>
              </w:tc>
              <w:tc>
                <w:tcPr>
                  <w:tcW w:w="1278" w:type="pct"/>
                  <w:vAlign w:val="center"/>
                </w:tcPr>
                <w:p w:rsidR="0021222A" w:rsidRDefault="000D5758">
                  <w:pPr>
                    <w:pStyle w:val="21"/>
                    <w:spacing w:after="0"/>
                    <w:ind w:leftChars="0" w:left="0" w:firstLineChars="0" w:firstLine="0"/>
                    <w:jc w:val="center"/>
                    <w:rPr>
                      <w:sz w:val="21"/>
                      <w:szCs w:val="21"/>
                      <w:lang w:val="zh-CN"/>
                    </w:rPr>
                  </w:pPr>
                  <w:r>
                    <w:rPr>
                      <w:rFonts w:hint="eastAsia"/>
                      <w:sz w:val="21"/>
                      <w:szCs w:val="21"/>
                      <w:lang w:val="zh-CN"/>
                    </w:rPr>
                    <w:t>/</w:t>
                  </w:r>
                </w:p>
              </w:tc>
            </w:tr>
          </w:tbl>
          <w:p w:rsidR="0021222A" w:rsidRDefault="000D5758">
            <w:pPr>
              <w:spacing w:line="360" w:lineRule="auto"/>
              <w:ind w:firstLineChars="200" w:firstLine="480"/>
              <w:rPr>
                <w:kern w:val="0"/>
                <w:sz w:val="24"/>
                <w:szCs w:val="20"/>
              </w:rPr>
            </w:pPr>
            <w:r>
              <w:rPr>
                <w:kern w:val="0"/>
                <w:sz w:val="24"/>
                <w:szCs w:val="20"/>
              </w:rPr>
              <w:t>（</w:t>
            </w:r>
            <w:r>
              <w:rPr>
                <w:kern w:val="0"/>
                <w:sz w:val="24"/>
                <w:szCs w:val="20"/>
              </w:rPr>
              <w:t>5</w:t>
            </w:r>
            <w:r>
              <w:rPr>
                <w:kern w:val="0"/>
                <w:sz w:val="24"/>
                <w:szCs w:val="20"/>
              </w:rPr>
              <w:t>）主要工艺设备</w:t>
            </w:r>
          </w:p>
          <w:p w:rsidR="0021222A" w:rsidRDefault="000D5758">
            <w:pPr>
              <w:spacing w:line="360" w:lineRule="auto"/>
              <w:ind w:firstLineChars="200" w:firstLine="480"/>
              <w:rPr>
                <w:kern w:val="0"/>
                <w:sz w:val="24"/>
                <w:szCs w:val="20"/>
              </w:rPr>
            </w:pPr>
            <w:r>
              <w:rPr>
                <w:kern w:val="0"/>
                <w:sz w:val="24"/>
                <w:szCs w:val="20"/>
              </w:rPr>
              <w:t>本项目主要设备清单见下表</w:t>
            </w:r>
            <w:r>
              <w:rPr>
                <w:rFonts w:hint="eastAsia"/>
                <w:kern w:val="0"/>
                <w:sz w:val="24"/>
                <w:szCs w:val="20"/>
              </w:rPr>
              <w:t>2-</w:t>
            </w:r>
            <w:r>
              <w:rPr>
                <w:rFonts w:hint="eastAsia"/>
                <w:kern w:val="0"/>
                <w:sz w:val="24"/>
                <w:szCs w:val="20"/>
              </w:rPr>
              <w:t>6</w:t>
            </w:r>
            <w:r>
              <w:rPr>
                <w:kern w:val="0"/>
                <w:sz w:val="24"/>
                <w:szCs w:val="20"/>
              </w:rPr>
              <w:t>。</w:t>
            </w:r>
          </w:p>
          <w:p w:rsidR="0021222A" w:rsidRDefault="000D5758">
            <w:pPr>
              <w:autoSpaceDE w:val="0"/>
              <w:autoSpaceDN w:val="0"/>
              <w:jc w:val="center"/>
              <w:rPr>
                <w:b/>
                <w:szCs w:val="21"/>
                <w:lang w:val="zh-CN"/>
              </w:rPr>
            </w:pPr>
            <w:r>
              <w:rPr>
                <w:b/>
                <w:szCs w:val="21"/>
                <w:lang w:val="zh-CN"/>
              </w:rPr>
              <w:t>表</w:t>
            </w:r>
            <w:r>
              <w:rPr>
                <w:rFonts w:hint="eastAsia"/>
                <w:b/>
                <w:szCs w:val="21"/>
              </w:rPr>
              <w:t>2-</w:t>
            </w:r>
            <w:r>
              <w:rPr>
                <w:rFonts w:hint="eastAsia"/>
                <w:b/>
                <w:szCs w:val="21"/>
              </w:rPr>
              <w:t>6</w:t>
            </w:r>
            <w:r>
              <w:rPr>
                <w:rFonts w:hint="eastAsia"/>
                <w:b/>
                <w:szCs w:val="21"/>
              </w:rPr>
              <w:t xml:space="preserve">   </w:t>
            </w:r>
            <w:r>
              <w:rPr>
                <w:b/>
                <w:szCs w:val="21"/>
                <w:lang w:val="zh-CN"/>
              </w:rPr>
              <w:t>主要生产设备清单</w:t>
            </w:r>
          </w:p>
          <w:tbl>
            <w:tblPr>
              <w:tblStyle w:val="TableNormal"/>
              <w:tblW w:w="4998" w:type="pct"/>
              <w:jc w:val="center"/>
              <w:tblInd w:w="0" w:type="dxa"/>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ook w:val="04A0"/>
            </w:tblPr>
            <w:tblGrid>
              <w:gridCol w:w="755"/>
              <w:gridCol w:w="2439"/>
              <w:gridCol w:w="2323"/>
              <w:gridCol w:w="1312"/>
              <w:gridCol w:w="1546"/>
            </w:tblGrid>
            <w:tr w:rsidR="0021222A">
              <w:trPr>
                <w:trHeight w:val="23"/>
                <w:jc w:val="center"/>
              </w:trPr>
              <w:tc>
                <w:tcPr>
                  <w:tcW w:w="451" w:type="pct"/>
                  <w:vAlign w:val="center"/>
                </w:tcPr>
                <w:p w:rsidR="0021222A" w:rsidRDefault="000D5758">
                  <w:pPr>
                    <w:jc w:val="center"/>
                    <w:rPr>
                      <w:szCs w:val="21"/>
                    </w:rPr>
                  </w:pPr>
                  <w:r>
                    <w:rPr>
                      <w:szCs w:val="21"/>
                    </w:rPr>
                    <w:t>序号</w:t>
                  </w:r>
                </w:p>
              </w:tc>
              <w:tc>
                <w:tcPr>
                  <w:tcW w:w="1455" w:type="pct"/>
                  <w:vAlign w:val="center"/>
                </w:tcPr>
                <w:p w:rsidR="0021222A" w:rsidRDefault="000D5758">
                  <w:pPr>
                    <w:jc w:val="center"/>
                    <w:rPr>
                      <w:szCs w:val="21"/>
                    </w:rPr>
                  </w:pPr>
                  <w:r>
                    <w:rPr>
                      <w:szCs w:val="21"/>
                    </w:rPr>
                    <w:t>名称</w:t>
                  </w:r>
                </w:p>
              </w:tc>
              <w:tc>
                <w:tcPr>
                  <w:tcW w:w="1386" w:type="pct"/>
                  <w:vAlign w:val="center"/>
                </w:tcPr>
                <w:p w:rsidR="0021222A" w:rsidRDefault="000D5758">
                  <w:pPr>
                    <w:jc w:val="center"/>
                    <w:rPr>
                      <w:szCs w:val="21"/>
                    </w:rPr>
                  </w:pPr>
                  <w:r>
                    <w:rPr>
                      <w:szCs w:val="21"/>
                    </w:rPr>
                    <w:t>型号</w:t>
                  </w:r>
                </w:p>
              </w:tc>
              <w:tc>
                <w:tcPr>
                  <w:tcW w:w="783" w:type="pct"/>
                  <w:vAlign w:val="center"/>
                </w:tcPr>
                <w:p w:rsidR="0021222A" w:rsidRDefault="000D5758">
                  <w:pPr>
                    <w:jc w:val="center"/>
                    <w:rPr>
                      <w:szCs w:val="21"/>
                    </w:rPr>
                  </w:pPr>
                  <w:r>
                    <w:rPr>
                      <w:szCs w:val="21"/>
                    </w:rPr>
                    <w:t>数量（台</w:t>
                  </w:r>
                  <w:r>
                    <w:rPr>
                      <w:szCs w:val="21"/>
                    </w:rPr>
                    <w:t>/</w:t>
                  </w:r>
                  <w:r>
                    <w:rPr>
                      <w:szCs w:val="21"/>
                    </w:rPr>
                    <w:t>套）</w:t>
                  </w:r>
                </w:p>
              </w:tc>
              <w:tc>
                <w:tcPr>
                  <w:tcW w:w="922" w:type="pct"/>
                  <w:vAlign w:val="center"/>
                </w:tcPr>
                <w:p w:rsidR="0021222A" w:rsidRDefault="000D5758">
                  <w:pPr>
                    <w:jc w:val="center"/>
                    <w:rPr>
                      <w:szCs w:val="21"/>
                    </w:rPr>
                  </w:pPr>
                  <w:r>
                    <w:rPr>
                      <w:szCs w:val="21"/>
                    </w:rPr>
                    <w:t>分布车间</w:t>
                  </w:r>
                </w:p>
              </w:tc>
            </w:tr>
            <w:tr w:rsidR="0021222A">
              <w:trPr>
                <w:trHeight w:val="23"/>
                <w:jc w:val="center"/>
              </w:trPr>
              <w:tc>
                <w:tcPr>
                  <w:tcW w:w="451" w:type="pct"/>
                  <w:vAlign w:val="center"/>
                </w:tcPr>
                <w:p w:rsidR="0021222A" w:rsidRDefault="000D5758">
                  <w:pPr>
                    <w:jc w:val="center"/>
                    <w:rPr>
                      <w:szCs w:val="21"/>
                    </w:rPr>
                  </w:pPr>
                  <w:r>
                    <w:rPr>
                      <w:szCs w:val="21"/>
                    </w:rPr>
                    <w:t>1</w:t>
                  </w:r>
                </w:p>
              </w:tc>
              <w:tc>
                <w:tcPr>
                  <w:tcW w:w="1455" w:type="pct"/>
                  <w:vAlign w:val="center"/>
                </w:tcPr>
                <w:p w:rsidR="0021222A" w:rsidRDefault="000D5758">
                  <w:pPr>
                    <w:widowControl/>
                    <w:jc w:val="center"/>
                    <w:textAlignment w:val="center"/>
                    <w:rPr>
                      <w:szCs w:val="21"/>
                    </w:rPr>
                  </w:pPr>
                  <w:r>
                    <w:rPr>
                      <w:snapToGrid w:val="0"/>
                      <w:color w:val="000000"/>
                      <w:kern w:val="0"/>
                      <w:szCs w:val="21"/>
                      <w:lang/>
                    </w:rPr>
                    <w:t>超纯水机</w:t>
                  </w:r>
                </w:p>
              </w:tc>
              <w:tc>
                <w:tcPr>
                  <w:tcW w:w="1386" w:type="pct"/>
                  <w:vAlign w:val="center"/>
                </w:tcPr>
                <w:p w:rsidR="0021222A" w:rsidRDefault="000D5758">
                  <w:pPr>
                    <w:widowControl/>
                    <w:jc w:val="center"/>
                    <w:textAlignment w:val="center"/>
                    <w:rPr>
                      <w:szCs w:val="21"/>
                    </w:rPr>
                  </w:pPr>
                  <w:r>
                    <w:rPr>
                      <w:snapToGrid w:val="0"/>
                      <w:color w:val="000000"/>
                      <w:kern w:val="0"/>
                      <w:szCs w:val="21"/>
                      <w:lang/>
                    </w:rPr>
                    <w:t>Mill-Qadvantage</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纯水制备室</w:t>
                  </w:r>
                </w:p>
              </w:tc>
            </w:tr>
            <w:tr w:rsidR="0021222A">
              <w:trPr>
                <w:trHeight w:val="23"/>
                <w:jc w:val="center"/>
              </w:trPr>
              <w:tc>
                <w:tcPr>
                  <w:tcW w:w="451" w:type="pct"/>
                  <w:vAlign w:val="center"/>
                </w:tcPr>
                <w:p w:rsidR="0021222A" w:rsidRDefault="000D5758">
                  <w:pPr>
                    <w:jc w:val="center"/>
                    <w:rPr>
                      <w:szCs w:val="21"/>
                    </w:rPr>
                  </w:pPr>
                  <w:r>
                    <w:rPr>
                      <w:szCs w:val="21"/>
                    </w:rPr>
                    <w:t>2</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生化培养箱</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SPX-250BⅢ</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lang/>
                    </w:rPr>
                  </w:pPr>
                  <w:r>
                    <w:rPr>
                      <w:snapToGrid w:val="0"/>
                      <w:color w:val="000000"/>
                      <w:kern w:val="0"/>
                      <w:szCs w:val="21"/>
                      <w:lang/>
                    </w:rPr>
                    <w:t>纯水制备室</w:t>
                  </w:r>
                </w:p>
              </w:tc>
            </w:tr>
            <w:tr w:rsidR="0021222A">
              <w:trPr>
                <w:trHeight w:val="90"/>
                <w:jc w:val="center"/>
              </w:trPr>
              <w:tc>
                <w:tcPr>
                  <w:tcW w:w="451" w:type="pct"/>
                  <w:vAlign w:val="center"/>
                </w:tcPr>
                <w:p w:rsidR="0021222A" w:rsidRDefault="000D5758">
                  <w:pPr>
                    <w:jc w:val="center"/>
                    <w:rPr>
                      <w:szCs w:val="21"/>
                    </w:rPr>
                  </w:pPr>
                  <w:r>
                    <w:rPr>
                      <w:szCs w:val="21"/>
                    </w:rPr>
                    <w:t>3</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紫外可见分光光度计</w:t>
                  </w:r>
                </w:p>
              </w:tc>
              <w:tc>
                <w:tcPr>
                  <w:tcW w:w="1386" w:type="pct"/>
                  <w:vAlign w:val="center"/>
                </w:tcPr>
                <w:p w:rsidR="0021222A" w:rsidRDefault="000D5758">
                  <w:pPr>
                    <w:widowControl/>
                    <w:jc w:val="center"/>
                    <w:textAlignment w:val="center"/>
                    <w:rPr>
                      <w:szCs w:val="21"/>
                    </w:rPr>
                  </w:pPr>
                  <w:r>
                    <w:rPr>
                      <w:snapToGrid w:val="0"/>
                      <w:color w:val="000000"/>
                      <w:kern w:val="0"/>
                      <w:szCs w:val="21"/>
                      <w:lang/>
                    </w:rPr>
                    <w:t>2900/T2600</w:t>
                  </w:r>
                </w:p>
              </w:tc>
              <w:tc>
                <w:tcPr>
                  <w:tcW w:w="783" w:type="pct"/>
                  <w:vAlign w:val="center"/>
                </w:tcPr>
                <w:p w:rsidR="0021222A" w:rsidRDefault="000D5758">
                  <w:pPr>
                    <w:jc w:val="center"/>
                    <w:rPr>
                      <w:szCs w:val="21"/>
                    </w:rPr>
                  </w:pPr>
                  <w:r>
                    <w:rPr>
                      <w:szCs w:val="21"/>
                    </w:rPr>
                    <w:t>2</w:t>
                  </w:r>
                </w:p>
              </w:tc>
              <w:tc>
                <w:tcPr>
                  <w:tcW w:w="922" w:type="pct"/>
                  <w:vAlign w:val="center"/>
                </w:tcPr>
                <w:p w:rsidR="0021222A" w:rsidRDefault="000D5758">
                  <w:pPr>
                    <w:widowControl/>
                    <w:jc w:val="center"/>
                    <w:textAlignment w:val="center"/>
                    <w:rPr>
                      <w:szCs w:val="21"/>
                    </w:rPr>
                  </w:pPr>
                  <w:r>
                    <w:rPr>
                      <w:snapToGrid w:val="0"/>
                      <w:color w:val="000000"/>
                      <w:kern w:val="0"/>
                      <w:szCs w:val="21"/>
                      <w:lang/>
                    </w:rPr>
                    <w:t>分光</w:t>
                  </w:r>
                  <w:proofErr w:type="gramStart"/>
                  <w:r>
                    <w:rPr>
                      <w:snapToGrid w:val="0"/>
                      <w:color w:val="000000"/>
                      <w:kern w:val="0"/>
                      <w:szCs w:val="21"/>
                      <w:lang/>
                    </w:rPr>
                    <w:t>光度室</w:t>
                  </w:r>
                  <w:proofErr w:type="gramEnd"/>
                </w:p>
              </w:tc>
            </w:tr>
            <w:tr w:rsidR="0021222A">
              <w:trPr>
                <w:trHeight w:val="23"/>
                <w:jc w:val="center"/>
              </w:trPr>
              <w:tc>
                <w:tcPr>
                  <w:tcW w:w="451" w:type="pct"/>
                  <w:vAlign w:val="center"/>
                </w:tcPr>
                <w:p w:rsidR="0021222A" w:rsidRDefault="000D5758">
                  <w:pPr>
                    <w:jc w:val="center"/>
                    <w:rPr>
                      <w:szCs w:val="21"/>
                    </w:rPr>
                  </w:pPr>
                  <w:r>
                    <w:rPr>
                      <w:szCs w:val="21"/>
                    </w:rPr>
                    <w:t>4</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可见分光光度计</w:t>
                  </w:r>
                </w:p>
              </w:tc>
              <w:tc>
                <w:tcPr>
                  <w:tcW w:w="1386" w:type="pct"/>
                  <w:vAlign w:val="center"/>
                </w:tcPr>
                <w:p w:rsidR="0021222A" w:rsidRDefault="000D5758">
                  <w:pPr>
                    <w:widowControl/>
                    <w:jc w:val="center"/>
                    <w:textAlignment w:val="center"/>
                    <w:rPr>
                      <w:szCs w:val="21"/>
                    </w:rPr>
                  </w:pPr>
                  <w:r>
                    <w:rPr>
                      <w:snapToGrid w:val="0"/>
                      <w:color w:val="000000"/>
                      <w:kern w:val="0"/>
                      <w:szCs w:val="21"/>
                      <w:lang/>
                    </w:rPr>
                    <w:t>T6</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分光</w:t>
                  </w:r>
                  <w:proofErr w:type="gramStart"/>
                  <w:r>
                    <w:rPr>
                      <w:snapToGrid w:val="0"/>
                      <w:color w:val="000000"/>
                      <w:kern w:val="0"/>
                      <w:szCs w:val="21"/>
                      <w:lang/>
                    </w:rPr>
                    <w:t>光度室</w:t>
                  </w:r>
                  <w:proofErr w:type="gramEnd"/>
                </w:p>
              </w:tc>
            </w:tr>
            <w:tr w:rsidR="0021222A">
              <w:trPr>
                <w:trHeight w:val="23"/>
                <w:jc w:val="center"/>
              </w:trPr>
              <w:tc>
                <w:tcPr>
                  <w:tcW w:w="451" w:type="pct"/>
                  <w:vAlign w:val="center"/>
                </w:tcPr>
                <w:p w:rsidR="0021222A" w:rsidRDefault="000D5758">
                  <w:pPr>
                    <w:jc w:val="center"/>
                    <w:rPr>
                      <w:szCs w:val="21"/>
                    </w:rPr>
                  </w:pPr>
                  <w:r>
                    <w:rPr>
                      <w:szCs w:val="21"/>
                    </w:rPr>
                    <w:t>5</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电热鼓风干燥箱</w:t>
                  </w:r>
                </w:p>
              </w:tc>
              <w:tc>
                <w:tcPr>
                  <w:tcW w:w="1386" w:type="pct"/>
                  <w:vAlign w:val="center"/>
                </w:tcPr>
                <w:p w:rsidR="0021222A" w:rsidRDefault="000D5758">
                  <w:pPr>
                    <w:widowControl/>
                    <w:jc w:val="center"/>
                    <w:textAlignment w:val="center"/>
                    <w:rPr>
                      <w:szCs w:val="21"/>
                    </w:rPr>
                  </w:pPr>
                  <w:r>
                    <w:rPr>
                      <w:snapToGrid w:val="0"/>
                      <w:color w:val="000000"/>
                      <w:kern w:val="0"/>
                      <w:szCs w:val="21"/>
                      <w:lang/>
                    </w:rPr>
                    <w:t>101-2AB</w:t>
                  </w:r>
                </w:p>
              </w:tc>
              <w:tc>
                <w:tcPr>
                  <w:tcW w:w="783" w:type="pct"/>
                  <w:vAlign w:val="center"/>
                </w:tcPr>
                <w:p w:rsidR="0021222A" w:rsidRDefault="000D5758">
                  <w:pPr>
                    <w:jc w:val="center"/>
                    <w:rPr>
                      <w:szCs w:val="21"/>
                    </w:rPr>
                  </w:pPr>
                  <w:r>
                    <w:rPr>
                      <w:szCs w:val="21"/>
                    </w:rPr>
                    <w:t>2</w:t>
                  </w:r>
                </w:p>
              </w:tc>
              <w:tc>
                <w:tcPr>
                  <w:tcW w:w="922" w:type="pct"/>
                  <w:vAlign w:val="center"/>
                </w:tcPr>
                <w:p w:rsidR="0021222A" w:rsidRDefault="000D5758">
                  <w:pPr>
                    <w:jc w:val="center"/>
                    <w:rPr>
                      <w:szCs w:val="21"/>
                    </w:rPr>
                  </w:pPr>
                  <w:r>
                    <w:rPr>
                      <w:szCs w:val="21"/>
                    </w:rPr>
                    <w:t>高温室</w:t>
                  </w:r>
                </w:p>
              </w:tc>
            </w:tr>
            <w:tr w:rsidR="0021222A">
              <w:trPr>
                <w:trHeight w:val="23"/>
                <w:jc w:val="center"/>
              </w:trPr>
              <w:tc>
                <w:tcPr>
                  <w:tcW w:w="451" w:type="pct"/>
                  <w:vAlign w:val="center"/>
                </w:tcPr>
                <w:p w:rsidR="0021222A" w:rsidRDefault="000D5758">
                  <w:pPr>
                    <w:jc w:val="center"/>
                    <w:rPr>
                      <w:szCs w:val="21"/>
                    </w:rPr>
                  </w:pPr>
                  <w:r>
                    <w:rPr>
                      <w:szCs w:val="21"/>
                    </w:rPr>
                    <w:t>6</w:t>
                  </w:r>
                </w:p>
              </w:tc>
              <w:tc>
                <w:tcPr>
                  <w:tcW w:w="1455" w:type="pct"/>
                  <w:vAlign w:val="center"/>
                </w:tcPr>
                <w:p w:rsidR="0021222A" w:rsidRDefault="000D5758">
                  <w:pPr>
                    <w:widowControl/>
                    <w:jc w:val="center"/>
                    <w:textAlignment w:val="center"/>
                    <w:rPr>
                      <w:szCs w:val="21"/>
                    </w:rPr>
                  </w:pPr>
                  <w:r>
                    <w:rPr>
                      <w:snapToGrid w:val="0"/>
                      <w:color w:val="000000"/>
                      <w:kern w:val="0"/>
                      <w:szCs w:val="21"/>
                      <w:lang/>
                    </w:rPr>
                    <w:t>人工智能型马弗炉</w:t>
                  </w:r>
                </w:p>
              </w:tc>
              <w:tc>
                <w:tcPr>
                  <w:tcW w:w="1386" w:type="pct"/>
                  <w:vAlign w:val="center"/>
                </w:tcPr>
                <w:p w:rsidR="0021222A" w:rsidRDefault="000D5758">
                  <w:pPr>
                    <w:widowControl/>
                    <w:jc w:val="center"/>
                    <w:textAlignment w:val="center"/>
                    <w:rPr>
                      <w:szCs w:val="21"/>
                    </w:rPr>
                  </w:pPr>
                  <w:r>
                    <w:rPr>
                      <w:snapToGrid w:val="0"/>
                      <w:color w:val="000000"/>
                      <w:kern w:val="0"/>
                      <w:szCs w:val="21"/>
                      <w:lang/>
                    </w:rPr>
                    <w:t>SGMn8/12H</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高温室</w:t>
                  </w:r>
                </w:p>
              </w:tc>
            </w:tr>
            <w:tr w:rsidR="0021222A">
              <w:trPr>
                <w:trHeight w:val="23"/>
                <w:jc w:val="center"/>
              </w:trPr>
              <w:tc>
                <w:tcPr>
                  <w:tcW w:w="451" w:type="pct"/>
                  <w:vAlign w:val="center"/>
                </w:tcPr>
                <w:p w:rsidR="0021222A" w:rsidRDefault="000D5758">
                  <w:pPr>
                    <w:jc w:val="center"/>
                    <w:rPr>
                      <w:szCs w:val="21"/>
                    </w:rPr>
                  </w:pPr>
                  <w:r>
                    <w:rPr>
                      <w:szCs w:val="21"/>
                    </w:rPr>
                    <w:t>7</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立式压力蒸汽灭菌器</w:t>
                  </w:r>
                </w:p>
              </w:tc>
              <w:tc>
                <w:tcPr>
                  <w:tcW w:w="1386" w:type="pct"/>
                  <w:vAlign w:val="center"/>
                </w:tcPr>
                <w:p w:rsidR="0021222A" w:rsidRDefault="000D5758">
                  <w:pPr>
                    <w:widowControl/>
                    <w:jc w:val="center"/>
                    <w:textAlignment w:val="center"/>
                    <w:rPr>
                      <w:szCs w:val="21"/>
                    </w:rPr>
                  </w:pPr>
                  <w:r>
                    <w:rPr>
                      <w:snapToGrid w:val="0"/>
                      <w:color w:val="000000"/>
                      <w:kern w:val="0"/>
                      <w:szCs w:val="21"/>
                      <w:lang/>
                    </w:rPr>
                    <w:t>LDZX-75KBS</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高温室</w:t>
                  </w:r>
                </w:p>
              </w:tc>
            </w:tr>
            <w:tr w:rsidR="0021222A">
              <w:trPr>
                <w:trHeight w:val="23"/>
                <w:jc w:val="center"/>
              </w:trPr>
              <w:tc>
                <w:tcPr>
                  <w:tcW w:w="451" w:type="pct"/>
                  <w:vAlign w:val="center"/>
                </w:tcPr>
                <w:p w:rsidR="0021222A" w:rsidRDefault="000D5758">
                  <w:pPr>
                    <w:jc w:val="center"/>
                    <w:rPr>
                      <w:szCs w:val="21"/>
                    </w:rPr>
                  </w:pPr>
                  <w:r>
                    <w:rPr>
                      <w:szCs w:val="21"/>
                    </w:rPr>
                    <w:t>8</w:t>
                  </w:r>
                </w:p>
              </w:tc>
              <w:tc>
                <w:tcPr>
                  <w:tcW w:w="1455" w:type="pct"/>
                  <w:vAlign w:val="center"/>
                </w:tcPr>
                <w:p w:rsidR="0021222A" w:rsidRDefault="000D5758">
                  <w:pPr>
                    <w:widowControl/>
                    <w:jc w:val="center"/>
                    <w:textAlignment w:val="center"/>
                    <w:rPr>
                      <w:szCs w:val="21"/>
                    </w:rPr>
                  </w:pPr>
                  <w:r>
                    <w:rPr>
                      <w:snapToGrid w:val="0"/>
                      <w:color w:val="000000"/>
                      <w:kern w:val="0"/>
                      <w:szCs w:val="21"/>
                      <w:lang/>
                    </w:rPr>
                    <w:t>BOD</w:t>
                  </w:r>
                  <w:r>
                    <w:rPr>
                      <w:snapToGrid w:val="0"/>
                      <w:color w:val="000000"/>
                      <w:kern w:val="0"/>
                      <w:szCs w:val="21"/>
                      <w:lang/>
                    </w:rPr>
                    <w:t>快速测定仪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ET99724A-6</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高温室</w:t>
                  </w:r>
                </w:p>
              </w:tc>
            </w:tr>
            <w:tr w:rsidR="0021222A">
              <w:trPr>
                <w:trHeight w:val="23"/>
                <w:jc w:val="center"/>
              </w:trPr>
              <w:tc>
                <w:tcPr>
                  <w:tcW w:w="451" w:type="pct"/>
                  <w:vAlign w:val="center"/>
                </w:tcPr>
                <w:p w:rsidR="0021222A" w:rsidRDefault="000D5758">
                  <w:pPr>
                    <w:jc w:val="center"/>
                    <w:rPr>
                      <w:szCs w:val="21"/>
                    </w:rPr>
                  </w:pPr>
                  <w:r>
                    <w:rPr>
                      <w:szCs w:val="21"/>
                    </w:rPr>
                    <w:t>9</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台式低速离心机</w:t>
                  </w:r>
                </w:p>
              </w:tc>
              <w:tc>
                <w:tcPr>
                  <w:tcW w:w="1386" w:type="pct"/>
                  <w:vAlign w:val="center"/>
                </w:tcPr>
                <w:p w:rsidR="0021222A" w:rsidRDefault="000D5758">
                  <w:pPr>
                    <w:widowControl/>
                    <w:jc w:val="center"/>
                    <w:textAlignment w:val="center"/>
                    <w:rPr>
                      <w:szCs w:val="21"/>
                    </w:rPr>
                  </w:pPr>
                  <w:r>
                    <w:rPr>
                      <w:snapToGrid w:val="0"/>
                      <w:color w:val="000000"/>
                      <w:kern w:val="0"/>
                      <w:szCs w:val="21"/>
                      <w:lang/>
                    </w:rPr>
                    <w:t>TD5A</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高温室</w:t>
                  </w:r>
                </w:p>
              </w:tc>
            </w:tr>
            <w:tr w:rsidR="0021222A">
              <w:trPr>
                <w:trHeight w:val="23"/>
                <w:jc w:val="center"/>
              </w:trPr>
              <w:tc>
                <w:tcPr>
                  <w:tcW w:w="451" w:type="pct"/>
                  <w:vAlign w:val="center"/>
                </w:tcPr>
                <w:p w:rsidR="0021222A" w:rsidRDefault="000D5758">
                  <w:pPr>
                    <w:jc w:val="center"/>
                    <w:rPr>
                      <w:szCs w:val="21"/>
                    </w:rPr>
                  </w:pPr>
                  <w:r>
                    <w:rPr>
                      <w:szCs w:val="21"/>
                    </w:rPr>
                    <w:t>1</w:t>
                  </w:r>
                  <w:r>
                    <w:rPr>
                      <w:szCs w:val="21"/>
                    </w:rPr>
                    <w:t>0</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标准检验筛</w:t>
                  </w:r>
                </w:p>
              </w:tc>
              <w:tc>
                <w:tcPr>
                  <w:tcW w:w="1386" w:type="pct"/>
                  <w:vAlign w:val="center"/>
                </w:tcPr>
                <w:p w:rsidR="0021222A" w:rsidRDefault="000D5758">
                  <w:pPr>
                    <w:widowControl/>
                    <w:jc w:val="center"/>
                    <w:textAlignment w:val="center"/>
                    <w:rPr>
                      <w:szCs w:val="21"/>
                    </w:rPr>
                  </w:pPr>
                  <w:r>
                    <w:rPr>
                      <w:snapToGrid w:val="0"/>
                      <w:color w:val="000000"/>
                      <w:kern w:val="0"/>
                      <w:szCs w:val="21"/>
                      <w:lang/>
                    </w:rPr>
                    <w:t>200mm/1mm</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干燥室</w:t>
                  </w:r>
                </w:p>
              </w:tc>
            </w:tr>
            <w:tr w:rsidR="0021222A">
              <w:trPr>
                <w:trHeight w:val="23"/>
                <w:jc w:val="center"/>
              </w:trPr>
              <w:tc>
                <w:tcPr>
                  <w:tcW w:w="451" w:type="pct"/>
                  <w:vAlign w:val="center"/>
                </w:tcPr>
                <w:p w:rsidR="0021222A" w:rsidRDefault="000D5758">
                  <w:pPr>
                    <w:jc w:val="center"/>
                    <w:rPr>
                      <w:szCs w:val="21"/>
                    </w:rPr>
                  </w:pPr>
                  <w:r>
                    <w:rPr>
                      <w:szCs w:val="21"/>
                    </w:rPr>
                    <w:t>1</w:t>
                  </w:r>
                  <w:r>
                    <w:rPr>
                      <w:szCs w:val="21"/>
                    </w:rPr>
                    <w:t>1</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标准检验筛</w:t>
                  </w:r>
                </w:p>
              </w:tc>
              <w:tc>
                <w:tcPr>
                  <w:tcW w:w="1386" w:type="pct"/>
                  <w:vAlign w:val="center"/>
                </w:tcPr>
                <w:p w:rsidR="0021222A" w:rsidRDefault="000D5758">
                  <w:pPr>
                    <w:widowControl/>
                    <w:jc w:val="center"/>
                    <w:textAlignment w:val="center"/>
                    <w:rPr>
                      <w:szCs w:val="21"/>
                    </w:rPr>
                  </w:pPr>
                  <w:r>
                    <w:rPr>
                      <w:snapToGrid w:val="0"/>
                      <w:color w:val="000000"/>
                      <w:kern w:val="0"/>
                      <w:szCs w:val="21"/>
                      <w:lang/>
                    </w:rPr>
                    <w:t>200mm/3.2mm</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干燥室</w:t>
                  </w:r>
                </w:p>
              </w:tc>
            </w:tr>
            <w:tr w:rsidR="0021222A">
              <w:trPr>
                <w:trHeight w:val="23"/>
                <w:jc w:val="center"/>
              </w:trPr>
              <w:tc>
                <w:tcPr>
                  <w:tcW w:w="451" w:type="pct"/>
                  <w:vAlign w:val="center"/>
                </w:tcPr>
                <w:p w:rsidR="0021222A" w:rsidRDefault="000D5758">
                  <w:pPr>
                    <w:jc w:val="center"/>
                    <w:rPr>
                      <w:szCs w:val="21"/>
                    </w:rPr>
                  </w:pPr>
                  <w:r>
                    <w:rPr>
                      <w:szCs w:val="21"/>
                    </w:rPr>
                    <w:t>1</w:t>
                  </w:r>
                  <w:r>
                    <w:rPr>
                      <w:szCs w:val="21"/>
                    </w:rPr>
                    <w:t>2</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标准检验筛</w:t>
                  </w:r>
                </w:p>
              </w:tc>
              <w:tc>
                <w:tcPr>
                  <w:tcW w:w="1386" w:type="pct"/>
                  <w:vAlign w:val="center"/>
                </w:tcPr>
                <w:p w:rsidR="0021222A" w:rsidRDefault="000D5758">
                  <w:pPr>
                    <w:widowControl/>
                    <w:jc w:val="center"/>
                    <w:textAlignment w:val="center"/>
                    <w:rPr>
                      <w:szCs w:val="21"/>
                    </w:rPr>
                  </w:pPr>
                  <w:r>
                    <w:rPr>
                      <w:snapToGrid w:val="0"/>
                      <w:color w:val="000000"/>
                      <w:kern w:val="0"/>
                      <w:szCs w:val="21"/>
                      <w:lang/>
                    </w:rPr>
                    <w:t>200mm/0.15mm</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干燥室</w:t>
                  </w:r>
                </w:p>
              </w:tc>
            </w:tr>
            <w:tr w:rsidR="0021222A">
              <w:trPr>
                <w:trHeight w:val="23"/>
                <w:jc w:val="center"/>
              </w:trPr>
              <w:tc>
                <w:tcPr>
                  <w:tcW w:w="451" w:type="pct"/>
                  <w:vAlign w:val="center"/>
                </w:tcPr>
                <w:p w:rsidR="0021222A" w:rsidRDefault="000D5758">
                  <w:pPr>
                    <w:jc w:val="center"/>
                    <w:rPr>
                      <w:szCs w:val="21"/>
                    </w:rPr>
                  </w:pPr>
                  <w:r>
                    <w:rPr>
                      <w:szCs w:val="21"/>
                    </w:rPr>
                    <w:t>13</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标准检验筛</w:t>
                  </w:r>
                </w:p>
              </w:tc>
              <w:tc>
                <w:tcPr>
                  <w:tcW w:w="1386" w:type="pct"/>
                  <w:vAlign w:val="center"/>
                </w:tcPr>
                <w:p w:rsidR="0021222A" w:rsidRDefault="000D5758">
                  <w:pPr>
                    <w:widowControl/>
                    <w:jc w:val="center"/>
                    <w:textAlignment w:val="center"/>
                    <w:rPr>
                      <w:szCs w:val="21"/>
                    </w:rPr>
                  </w:pPr>
                  <w:r>
                    <w:rPr>
                      <w:snapToGrid w:val="0"/>
                      <w:color w:val="000000"/>
                      <w:kern w:val="0"/>
                      <w:szCs w:val="21"/>
                      <w:lang/>
                    </w:rPr>
                    <w:t>200mm/0.125mm</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干燥室</w:t>
                  </w:r>
                </w:p>
              </w:tc>
            </w:tr>
            <w:tr w:rsidR="0021222A">
              <w:trPr>
                <w:trHeight w:val="23"/>
                <w:jc w:val="center"/>
              </w:trPr>
              <w:tc>
                <w:tcPr>
                  <w:tcW w:w="451" w:type="pct"/>
                  <w:vAlign w:val="center"/>
                </w:tcPr>
                <w:p w:rsidR="0021222A" w:rsidRDefault="000D5758">
                  <w:pPr>
                    <w:jc w:val="center"/>
                    <w:rPr>
                      <w:szCs w:val="21"/>
                    </w:rPr>
                  </w:pPr>
                  <w:r>
                    <w:rPr>
                      <w:szCs w:val="21"/>
                    </w:rPr>
                    <w:t>14</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标准检验筛</w:t>
                  </w:r>
                </w:p>
              </w:tc>
              <w:tc>
                <w:tcPr>
                  <w:tcW w:w="1386" w:type="pct"/>
                  <w:vAlign w:val="center"/>
                </w:tcPr>
                <w:p w:rsidR="0021222A" w:rsidRDefault="000D5758">
                  <w:pPr>
                    <w:widowControl/>
                    <w:jc w:val="center"/>
                    <w:textAlignment w:val="center"/>
                    <w:rPr>
                      <w:szCs w:val="21"/>
                    </w:rPr>
                  </w:pPr>
                  <w:r>
                    <w:rPr>
                      <w:snapToGrid w:val="0"/>
                      <w:color w:val="000000"/>
                      <w:kern w:val="0"/>
                      <w:szCs w:val="21"/>
                      <w:lang/>
                    </w:rPr>
                    <w:t>2mm</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干燥室</w:t>
                  </w:r>
                </w:p>
              </w:tc>
            </w:tr>
            <w:tr w:rsidR="0021222A">
              <w:trPr>
                <w:trHeight w:val="23"/>
                <w:jc w:val="center"/>
              </w:trPr>
              <w:tc>
                <w:tcPr>
                  <w:tcW w:w="451" w:type="pct"/>
                  <w:vAlign w:val="center"/>
                </w:tcPr>
                <w:p w:rsidR="0021222A" w:rsidRDefault="000D5758">
                  <w:pPr>
                    <w:jc w:val="center"/>
                    <w:rPr>
                      <w:szCs w:val="21"/>
                    </w:rPr>
                  </w:pPr>
                  <w:r>
                    <w:rPr>
                      <w:szCs w:val="21"/>
                    </w:rPr>
                    <w:t>15</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标准检验筛</w:t>
                  </w:r>
                </w:p>
              </w:tc>
              <w:tc>
                <w:tcPr>
                  <w:tcW w:w="1386" w:type="pct"/>
                  <w:vAlign w:val="center"/>
                </w:tcPr>
                <w:p w:rsidR="0021222A" w:rsidRDefault="000D5758">
                  <w:pPr>
                    <w:widowControl/>
                    <w:jc w:val="center"/>
                    <w:textAlignment w:val="center"/>
                    <w:rPr>
                      <w:szCs w:val="21"/>
                    </w:rPr>
                  </w:pPr>
                  <w:r>
                    <w:rPr>
                      <w:snapToGrid w:val="0"/>
                      <w:color w:val="000000"/>
                      <w:kern w:val="0"/>
                      <w:szCs w:val="21"/>
                      <w:lang/>
                    </w:rPr>
                    <w:t>2mm10</w:t>
                  </w:r>
                  <w:r>
                    <w:rPr>
                      <w:snapToGrid w:val="0"/>
                      <w:color w:val="000000"/>
                      <w:kern w:val="0"/>
                      <w:szCs w:val="21"/>
                      <w:lang/>
                    </w:rPr>
                    <w:t>目</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干燥室</w:t>
                  </w:r>
                </w:p>
              </w:tc>
            </w:tr>
            <w:tr w:rsidR="0021222A">
              <w:trPr>
                <w:trHeight w:val="23"/>
                <w:jc w:val="center"/>
              </w:trPr>
              <w:tc>
                <w:tcPr>
                  <w:tcW w:w="451" w:type="pct"/>
                  <w:vAlign w:val="center"/>
                </w:tcPr>
                <w:p w:rsidR="0021222A" w:rsidRDefault="000D5758">
                  <w:pPr>
                    <w:jc w:val="center"/>
                    <w:rPr>
                      <w:szCs w:val="21"/>
                    </w:rPr>
                  </w:pPr>
                  <w:r>
                    <w:rPr>
                      <w:szCs w:val="21"/>
                    </w:rPr>
                    <w:t>16</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标准检验筛</w:t>
                  </w:r>
                </w:p>
              </w:tc>
              <w:tc>
                <w:tcPr>
                  <w:tcW w:w="1386" w:type="pct"/>
                  <w:vAlign w:val="center"/>
                </w:tcPr>
                <w:p w:rsidR="0021222A" w:rsidRDefault="000D5758">
                  <w:pPr>
                    <w:widowControl/>
                    <w:jc w:val="center"/>
                    <w:textAlignment w:val="center"/>
                    <w:rPr>
                      <w:szCs w:val="21"/>
                    </w:rPr>
                  </w:pPr>
                  <w:r>
                    <w:rPr>
                      <w:snapToGrid w:val="0"/>
                      <w:color w:val="000000"/>
                      <w:kern w:val="0"/>
                      <w:szCs w:val="21"/>
                      <w:lang/>
                    </w:rPr>
                    <w:t>2mm10</w:t>
                  </w:r>
                  <w:r>
                    <w:rPr>
                      <w:snapToGrid w:val="0"/>
                      <w:color w:val="000000"/>
                      <w:kern w:val="0"/>
                      <w:szCs w:val="21"/>
                      <w:lang/>
                    </w:rPr>
                    <w:t>目</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干燥室</w:t>
                  </w:r>
                </w:p>
              </w:tc>
            </w:tr>
            <w:tr w:rsidR="0021222A">
              <w:trPr>
                <w:trHeight w:val="23"/>
                <w:jc w:val="center"/>
              </w:trPr>
              <w:tc>
                <w:tcPr>
                  <w:tcW w:w="451" w:type="pct"/>
                  <w:vAlign w:val="center"/>
                </w:tcPr>
                <w:p w:rsidR="0021222A" w:rsidRDefault="000D5758">
                  <w:pPr>
                    <w:jc w:val="center"/>
                    <w:rPr>
                      <w:szCs w:val="21"/>
                    </w:rPr>
                  </w:pPr>
                  <w:r>
                    <w:rPr>
                      <w:szCs w:val="21"/>
                    </w:rPr>
                    <w:t>17</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标准检验筛</w:t>
                  </w:r>
                </w:p>
              </w:tc>
              <w:tc>
                <w:tcPr>
                  <w:tcW w:w="1386" w:type="pct"/>
                  <w:vAlign w:val="center"/>
                </w:tcPr>
                <w:p w:rsidR="0021222A" w:rsidRDefault="000D5758">
                  <w:pPr>
                    <w:widowControl/>
                    <w:jc w:val="center"/>
                    <w:textAlignment w:val="center"/>
                    <w:rPr>
                      <w:szCs w:val="21"/>
                    </w:rPr>
                  </w:pPr>
                  <w:r>
                    <w:rPr>
                      <w:snapToGrid w:val="0"/>
                      <w:color w:val="000000"/>
                      <w:kern w:val="0"/>
                      <w:szCs w:val="21"/>
                      <w:lang/>
                    </w:rPr>
                    <w:t>3mm</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干燥室</w:t>
                  </w:r>
                </w:p>
              </w:tc>
            </w:tr>
            <w:tr w:rsidR="0021222A">
              <w:trPr>
                <w:trHeight w:val="23"/>
                <w:jc w:val="center"/>
              </w:trPr>
              <w:tc>
                <w:tcPr>
                  <w:tcW w:w="451" w:type="pct"/>
                  <w:vAlign w:val="center"/>
                </w:tcPr>
                <w:p w:rsidR="0021222A" w:rsidRDefault="000D5758">
                  <w:pPr>
                    <w:jc w:val="center"/>
                    <w:rPr>
                      <w:szCs w:val="21"/>
                    </w:rPr>
                  </w:pPr>
                  <w:r>
                    <w:rPr>
                      <w:szCs w:val="21"/>
                    </w:rPr>
                    <w:t>18</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标准检验筛</w:t>
                  </w:r>
                </w:p>
              </w:tc>
              <w:tc>
                <w:tcPr>
                  <w:tcW w:w="1386" w:type="pct"/>
                  <w:vAlign w:val="center"/>
                </w:tcPr>
                <w:p w:rsidR="0021222A" w:rsidRDefault="000D5758">
                  <w:pPr>
                    <w:widowControl/>
                    <w:jc w:val="center"/>
                    <w:textAlignment w:val="center"/>
                    <w:rPr>
                      <w:szCs w:val="21"/>
                    </w:rPr>
                  </w:pPr>
                  <w:r>
                    <w:rPr>
                      <w:snapToGrid w:val="0"/>
                      <w:color w:val="000000"/>
                      <w:kern w:val="0"/>
                      <w:szCs w:val="21"/>
                      <w:lang/>
                    </w:rPr>
                    <w:t>1.5mm100</w:t>
                  </w:r>
                  <w:r>
                    <w:rPr>
                      <w:snapToGrid w:val="0"/>
                      <w:color w:val="000000"/>
                      <w:kern w:val="0"/>
                      <w:szCs w:val="21"/>
                      <w:lang/>
                    </w:rPr>
                    <w:t>目</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干燥室</w:t>
                  </w:r>
                </w:p>
              </w:tc>
            </w:tr>
            <w:tr w:rsidR="0021222A">
              <w:trPr>
                <w:trHeight w:val="23"/>
                <w:jc w:val="center"/>
              </w:trPr>
              <w:tc>
                <w:tcPr>
                  <w:tcW w:w="451" w:type="pct"/>
                  <w:vAlign w:val="center"/>
                </w:tcPr>
                <w:p w:rsidR="0021222A" w:rsidRDefault="000D5758">
                  <w:pPr>
                    <w:jc w:val="center"/>
                    <w:rPr>
                      <w:szCs w:val="21"/>
                    </w:rPr>
                  </w:pPr>
                  <w:r>
                    <w:rPr>
                      <w:szCs w:val="21"/>
                    </w:rPr>
                    <w:t>19</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离子色谱仪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761</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总有机碳室</w:t>
                  </w:r>
                </w:p>
              </w:tc>
            </w:tr>
            <w:tr w:rsidR="0021222A">
              <w:trPr>
                <w:trHeight w:val="23"/>
                <w:jc w:val="center"/>
              </w:trPr>
              <w:tc>
                <w:tcPr>
                  <w:tcW w:w="451" w:type="pct"/>
                  <w:vAlign w:val="center"/>
                </w:tcPr>
                <w:p w:rsidR="0021222A" w:rsidRDefault="000D5758">
                  <w:pPr>
                    <w:jc w:val="center"/>
                    <w:rPr>
                      <w:szCs w:val="21"/>
                    </w:rPr>
                  </w:pPr>
                  <w:r>
                    <w:rPr>
                      <w:szCs w:val="21"/>
                    </w:rPr>
                    <w:t>20</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离子色谱仪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ICS-90</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总有机碳室</w:t>
                  </w:r>
                </w:p>
              </w:tc>
            </w:tr>
            <w:tr w:rsidR="0021222A">
              <w:trPr>
                <w:trHeight w:val="23"/>
                <w:jc w:val="center"/>
              </w:trPr>
              <w:tc>
                <w:tcPr>
                  <w:tcW w:w="451" w:type="pct"/>
                  <w:vAlign w:val="center"/>
                </w:tcPr>
                <w:p w:rsidR="0021222A" w:rsidRDefault="000D5758">
                  <w:pPr>
                    <w:jc w:val="center"/>
                    <w:rPr>
                      <w:szCs w:val="21"/>
                    </w:rPr>
                  </w:pPr>
                  <w:r>
                    <w:rPr>
                      <w:szCs w:val="21"/>
                    </w:rPr>
                    <w:t>21</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总有机碳分析仪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LiquiTOCⅡ-Analyzer</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总有机碳室</w:t>
                  </w:r>
                </w:p>
              </w:tc>
            </w:tr>
            <w:tr w:rsidR="0021222A">
              <w:trPr>
                <w:trHeight w:val="23"/>
                <w:jc w:val="center"/>
              </w:trPr>
              <w:tc>
                <w:tcPr>
                  <w:tcW w:w="451" w:type="pct"/>
                  <w:vAlign w:val="center"/>
                </w:tcPr>
                <w:p w:rsidR="0021222A" w:rsidRDefault="000D5758">
                  <w:pPr>
                    <w:jc w:val="center"/>
                    <w:rPr>
                      <w:szCs w:val="21"/>
                    </w:rPr>
                  </w:pPr>
                  <w:r>
                    <w:rPr>
                      <w:szCs w:val="21"/>
                    </w:rPr>
                    <w:t>22</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总有机碳分析仪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TOC-VCPH</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总有机碳室</w:t>
                  </w:r>
                </w:p>
              </w:tc>
            </w:tr>
            <w:tr w:rsidR="0021222A">
              <w:trPr>
                <w:trHeight w:val="23"/>
                <w:jc w:val="center"/>
              </w:trPr>
              <w:tc>
                <w:tcPr>
                  <w:tcW w:w="451" w:type="pct"/>
                  <w:vAlign w:val="center"/>
                </w:tcPr>
                <w:p w:rsidR="0021222A" w:rsidRDefault="000D5758">
                  <w:pPr>
                    <w:jc w:val="center"/>
                    <w:rPr>
                      <w:szCs w:val="21"/>
                    </w:rPr>
                  </w:pPr>
                  <w:r>
                    <w:rPr>
                      <w:szCs w:val="21"/>
                    </w:rPr>
                    <w:t>23</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自动电位滴定仪</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808Titrando</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lang/>
                    </w:rPr>
                  </w:pPr>
                  <w:r>
                    <w:rPr>
                      <w:snapToGrid w:val="0"/>
                      <w:color w:val="000000"/>
                      <w:kern w:val="0"/>
                      <w:szCs w:val="21"/>
                      <w:lang/>
                    </w:rPr>
                    <w:t>总有机碳室</w:t>
                  </w:r>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24</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电导率仪</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FE38</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总有机碳室</w:t>
                  </w:r>
                </w:p>
              </w:tc>
            </w:tr>
            <w:tr w:rsidR="0021222A">
              <w:trPr>
                <w:trHeight w:val="23"/>
                <w:jc w:val="center"/>
              </w:trPr>
              <w:tc>
                <w:tcPr>
                  <w:tcW w:w="451" w:type="pct"/>
                  <w:tcBorders>
                    <w:bottom w:val="single" w:sz="10" w:space="0" w:color="000000"/>
                  </w:tcBorders>
                  <w:vAlign w:val="center"/>
                </w:tcPr>
                <w:p w:rsidR="0021222A" w:rsidRDefault="000D5758">
                  <w:pPr>
                    <w:jc w:val="center"/>
                    <w:rPr>
                      <w:snapToGrid w:val="0"/>
                      <w:color w:val="000000"/>
                      <w:kern w:val="0"/>
                      <w:szCs w:val="21"/>
                    </w:rPr>
                  </w:pPr>
                  <w:r>
                    <w:rPr>
                      <w:szCs w:val="21"/>
                    </w:rPr>
                    <w:t>25</w:t>
                  </w:r>
                </w:p>
              </w:tc>
              <w:tc>
                <w:tcPr>
                  <w:tcW w:w="1455" w:type="pct"/>
                  <w:tcBorders>
                    <w:bottom w:val="single" w:sz="10" w:space="0" w:color="000000"/>
                  </w:tcBorders>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台式浊度计</w:t>
                  </w:r>
                </w:p>
              </w:tc>
              <w:tc>
                <w:tcPr>
                  <w:tcW w:w="1386" w:type="pct"/>
                  <w:tcBorders>
                    <w:bottom w:val="single" w:sz="10" w:space="0" w:color="000000"/>
                  </w:tcBorders>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2100N</w:t>
                  </w:r>
                </w:p>
              </w:tc>
              <w:tc>
                <w:tcPr>
                  <w:tcW w:w="783" w:type="pct"/>
                  <w:tcBorders>
                    <w:bottom w:val="single" w:sz="10" w:space="0" w:color="000000"/>
                  </w:tcBorders>
                  <w:vAlign w:val="center"/>
                </w:tcPr>
                <w:p w:rsidR="0021222A" w:rsidRDefault="000D5758">
                  <w:pPr>
                    <w:jc w:val="center"/>
                    <w:rPr>
                      <w:szCs w:val="21"/>
                    </w:rPr>
                  </w:pPr>
                  <w:r>
                    <w:rPr>
                      <w:szCs w:val="21"/>
                    </w:rPr>
                    <w:t>1</w:t>
                  </w:r>
                </w:p>
              </w:tc>
              <w:tc>
                <w:tcPr>
                  <w:tcW w:w="922" w:type="pct"/>
                  <w:tcBorders>
                    <w:bottom w:val="single" w:sz="10" w:space="0" w:color="000000"/>
                  </w:tcBorders>
                  <w:vAlign w:val="center"/>
                </w:tcPr>
                <w:p w:rsidR="0021222A" w:rsidRDefault="000D5758">
                  <w:pPr>
                    <w:jc w:val="center"/>
                    <w:rPr>
                      <w:szCs w:val="21"/>
                    </w:rPr>
                  </w:pPr>
                  <w:r>
                    <w:rPr>
                      <w:szCs w:val="21"/>
                    </w:rPr>
                    <w:t>小型仪器室</w:t>
                  </w:r>
                </w:p>
              </w:tc>
            </w:tr>
            <w:tr w:rsidR="0021222A">
              <w:trPr>
                <w:trHeight w:val="90"/>
                <w:jc w:val="center"/>
              </w:trPr>
              <w:tc>
                <w:tcPr>
                  <w:tcW w:w="451" w:type="pct"/>
                  <w:vAlign w:val="center"/>
                </w:tcPr>
                <w:p w:rsidR="0021222A" w:rsidRDefault="000D5758">
                  <w:pPr>
                    <w:jc w:val="center"/>
                    <w:rPr>
                      <w:snapToGrid w:val="0"/>
                      <w:color w:val="000000"/>
                      <w:kern w:val="0"/>
                      <w:szCs w:val="21"/>
                    </w:rPr>
                  </w:pPr>
                  <w:r>
                    <w:rPr>
                      <w:szCs w:val="21"/>
                    </w:rPr>
                    <w:t>26</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PH</w:t>
                  </w:r>
                  <w:r>
                    <w:rPr>
                      <w:snapToGrid w:val="0"/>
                      <w:color w:val="000000"/>
                      <w:kern w:val="0"/>
                      <w:szCs w:val="21"/>
                      <w:lang/>
                    </w:rPr>
                    <w:t>计</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PB-21</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小型仪器室</w:t>
                  </w:r>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27</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冰箱</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BCD-260WTGPZM</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小型仪器室</w:t>
                  </w:r>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28</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冷藏箱</w:t>
                  </w:r>
                </w:p>
              </w:tc>
              <w:tc>
                <w:tcPr>
                  <w:tcW w:w="1386" w:type="pct"/>
                  <w:vAlign w:val="center"/>
                </w:tcPr>
                <w:p w:rsidR="0021222A" w:rsidRDefault="000D5758">
                  <w:pPr>
                    <w:widowControl/>
                    <w:jc w:val="center"/>
                    <w:textAlignment w:val="center"/>
                    <w:rPr>
                      <w:szCs w:val="21"/>
                    </w:rPr>
                  </w:pPr>
                  <w:r>
                    <w:rPr>
                      <w:snapToGrid w:val="0"/>
                      <w:color w:val="000000"/>
                      <w:kern w:val="0"/>
                      <w:szCs w:val="21"/>
                      <w:lang/>
                    </w:rPr>
                    <w:t>HXC-360</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29</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恒温水浴锅</w:t>
                  </w:r>
                </w:p>
              </w:tc>
              <w:tc>
                <w:tcPr>
                  <w:tcW w:w="1386" w:type="pct"/>
                  <w:vAlign w:val="center"/>
                </w:tcPr>
                <w:p w:rsidR="0021222A" w:rsidRDefault="000D5758">
                  <w:pPr>
                    <w:widowControl/>
                    <w:jc w:val="center"/>
                    <w:textAlignment w:val="center"/>
                    <w:rPr>
                      <w:szCs w:val="21"/>
                    </w:rPr>
                  </w:pPr>
                  <w:r>
                    <w:rPr>
                      <w:snapToGrid w:val="0"/>
                      <w:color w:val="000000"/>
                      <w:kern w:val="0"/>
                      <w:szCs w:val="21"/>
                      <w:lang/>
                    </w:rPr>
                    <w:t>HH-S8</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30</w:t>
                  </w:r>
                </w:p>
              </w:tc>
              <w:tc>
                <w:tcPr>
                  <w:tcW w:w="1455" w:type="pct"/>
                  <w:vAlign w:val="center"/>
                </w:tcPr>
                <w:p w:rsidR="0021222A" w:rsidRDefault="000D5758">
                  <w:pPr>
                    <w:widowControl/>
                    <w:jc w:val="center"/>
                    <w:textAlignment w:val="center"/>
                    <w:rPr>
                      <w:szCs w:val="21"/>
                    </w:rPr>
                  </w:pPr>
                  <w:r>
                    <w:rPr>
                      <w:snapToGrid w:val="0"/>
                      <w:color w:val="000000"/>
                      <w:kern w:val="0"/>
                      <w:szCs w:val="21"/>
                      <w:lang/>
                    </w:rPr>
                    <w:t>COD</w:t>
                  </w:r>
                  <w:r>
                    <w:rPr>
                      <w:snapToGrid w:val="0"/>
                      <w:color w:val="000000"/>
                      <w:kern w:val="0"/>
                      <w:szCs w:val="21"/>
                      <w:lang/>
                    </w:rPr>
                    <w:t>自动消解回流仪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HCA-102</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31</w:t>
                  </w:r>
                </w:p>
              </w:tc>
              <w:tc>
                <w:tcPr>
                  <w:tcW w:w="1455" w:type="pct"/>
                  <w:vAlign w:val="center"/>
                </w:tcPr>
                <w:p w:rsidR="0021222A" w:rsidRDefault="000D5758">
                  <w:pPr>
                    <w:widowControl/>
                    <w:jc w:val="center"/>
                    <w:textAlignment w:val="center"/>
                    <w:rPr>
                      <w:szCs w:val="21"/>
                    </w:rPr>
                  </w:pPr>
                  <w:r>
                    <w:rPr>
                      <w:snapToGrid w:val="0"/>
                      <w:color w:val="000000"/>
                      <w:kern w:val="0"/>
                      <w:szCs w:val="21"/>
                      <w:lang/>
                    </w:rPr>
                    <w:t>COD</w:t>
                  </w:r>
                  <w:r>
                    <w:rPr>
                      <w:snapToGrid w:val="0"/>
                      <w:color w:val="000000"/>
                      <w:kern w:val="0"/>
                      <w:szCs w:val="21"/>
                      <w:lang/>
                    </w:rPr>
                    <w:t>自动消解回流仪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HCA-102</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32</w:t>
                  </w:r>
                </w:p>
              </w:tc>
              <w:tc>
                <w:tcPr>
                  <w:tcW w:w="1455" w:type="pct"/>
                  <w:vAlign w:val="center"/>
                </w:tcPr>
                <w:p w:rsidR="0021222A" w:rsidRDefault="000D5758">
                  <w:pPr>
                    <w:widowControl/>
                    <w:jc w:val="center"/>
                    <w:textAlignment w:val="center"/>
                    <w:rPr>
                      <w:szCs w:val="21"/>
                    </w:rPr>
                  </w:pPr>
                  <w:r>
                    <w:rPr>
                      <w:snapToGrid w:val="0"/>
                      <w:color w:val="000000"/>
                      <w:kern w:val="0"/>
                      <w:szCs w:val="21"/>
                      <w:lang/>
                    </w:rPr>
                    <w:t>COD</w:t>
                  </w:r>
                  <w:r>
                    <w:rPr>
                      <w:snapToGrid w:val="0"/>
                      <w:color w:val="000000"/>
                      <w:kern w:val="0"/>
                      <w:szCs w:val="21"/>
                      <w:lang/>
                    </w:rPr>
                    <w:t>自动消解回流仪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HCA-102</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33</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瓶口分液器</w:t>
                  </w:r>
                </w:p>
              </w:tc>
              <w:tc>
                <w:tcPr>
                  <w:tcW w:w="1386" w:type="pct"/>
                  <w:vAlign w:val="center"/>
                </w:tcPr>
                <w:p w:rsidR="0021222A" w:rsidRDefault="000D5758">
                  <w:pPr>
                    <w:widowControl/>
                    <w:jc w:val="center"/>
                    <w:textAlignment w:val="center"/>
                    <w:rPr>
                      <w:szCs w:val="21"/>
                    </w:rPr>
                  </w:pPr>
                  <w:r>
                    <w:rPr>
                      <w:snapToGrid w:val="0"/>
                      <w:color w:val="000000"/>
                      <w:kern w:val="0"/>
                      <w:szCs w:val="21"/>
                      <w:lang/>
                    </w:rPr>
                    <w:t>1-10ml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34</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瓶口分液器</w:t>
                  </w:r>
                </w:p>
              </w:tc>
              <w:tc>
                <w:tcPr>
                  <w:tcW w:w="1386" w:type="pct"/>
                  <w:vAlign w:val="center"/>
                </w:tcPr>
                <w:p w:rsidR="0021222A" w:rsidRDefault="000D5758">
                  <w:pPr>
                    <w:widowControl/>
                    <w:jc w:val="center"/>
                    <w:textAlignment w:val="center"/>
                    <w:rPr>
                      <w:szCs w:val="21"/>
                    </w:rPr>
                  </w:pPr>
                  <w:r>
                    <w:rPr>
                      <w:snapToGrid w:val="0"/>
                      <w:color w:val="000000"/>
                      <w:kern w:val="0"/>
                      <w:szCs w:val="21"/>
                      <w:lang/>
                    </w:rPr>
                    <w:t>10-50ml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35</w:t>
                  </w:r>
                </w:p>
              </w:tc>
              <w:tc>
                <w:tcPr>
                  <w:tcW w:w="1455" w:type="pct"/>
                  <w:vAlign w:val="center"/>
                </w:tcPr>
                <w:p w:rsidR="0021222A" w:rsidRDefault="000D5758">
                  <w:pPr>
                    <w:widowControl/>
                    <w:jc w:val="center"/>
                    <w:textAlignment w:val="center"/>
                    <w:rPr>
                      <w:szCs w:val="21"/>
                    </w:rPr>
                  </w:pPr>
                  <w:r>
                    <w:rPr>
                      <w:snapToGrid w:val="0"/>
                      <w:color w:val="000000"/>
                      <w:kern w:val="0"/>
                      <w:szCs w:val="21"/>
                      <w:lang/>
                    </w:rPr>
                    <w:t>自动滴定管</w:t>
                  </w:r>
                </w:p>
              </w:tc>
              <w:tc>
                <w:tcPr>
                  <w:tcW w:w="1386" w:type="pct"/>
                  <w:vAlign w:val="center"/>
                </w:tcPr>
                <w:p w:rsidR="0021222A" w:rsidRDefault="000D5758">
                  <w:pPr>
                    <w:widowControl/>
                    <w:jc w:val="center"/>
                    <w:textAlignment w:val="center"/>
                    <w:rPr>
                      <w:szCs w:val="21"/>
                    </w:rPr>
                  </w:pPr>
                  <w:r>
                    <w:rPr>
                      <w:snapToGrid w:val="0"/>
                      <w:color w:val="000000"/>
                      <w:kern w:val="0"/>
                      <w:szCs w:val="21"/>
                      <w:lang/>
                    </w:rPr>
                    <w:t>50ml/2000ml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lastRenderedPageBreak/>
                    <w:t>36</w:t>
                  </w:r>
                </w:p>
              </w:tc>
              <w:tc>
                <w:tcPr>
                  <w:tcW w:w="1455" w:type="pct"/>
                  <w:vAlign w:val="center"/>
                </w:tcPr>
                <w:p w:rsidR="0021222A" w:rsidRDefault="000D5758">
                  <w:pPr>
                    <w:widowControl/>
                    <w:jc w:val="center"/>
                    <w:textAlignment w:val="center"/>
                    <w:rPr>
                      <w:szCs w:val="21"/>
                    </w:rPr>
                  </w:pPr>
                  <w:r>
                    <w:rPr>
                      <w:snapToGrid w:val="0"/>
                      <w:color w:val="000000"/>
                      <w:kern w:val="0"/>
                      <w:szCs w:val="21"/>
                      <w:lang/>
                    </w:rPr>
                    <w:t>自动滴定管</w:t>
                  </w:r>
                </w:p>
              </w:tc>
              <w:tc>
                <w:tcPr>
                  <w:tcW w:w="1386" w:type="pct"/>
                  <w:vAlign w:val="center"/>
                </w:tcPr>
                <w:p w:rsidR="0021222A" w:rsidRDefault="000D5758">
                  <w:pPr>
                    <w:widowControl/>
                    <w:jc w:val="center"/>
                    <w:textAlignment w:val="center"/>
                    <w:rPr>
                      <w:szCs w:val="21"/>
                    </w:rPr>
                  </w:pPr>
                  <w:r>
                    <w:rPr>
                      <w:snapToGrid w:val="0"/>
                      <w:color w:val="000000"/>
                      <w:kern w:val="0"/>
                      <w:szCs w:val="21"/>
                      <w:lang/>
                    </w:rPr>
                    <w:t>50ml/2000ml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37</w:t>
                  </w:r>
                </w:p>
              </w:tc>
              <w:tc>
                <w:tcPr>
                  <w:tcW w:w="1455" w:type="pct"/>
                  <w:vAlign w:val="center"/>
                </w:tcPr>
                <w:p w:rsidR="0021222A" w:rsidRDefault="000D5758">
                  <w:pPr>
                    <w:widowControl/>
                    <w:jc w:val="center"/>
                    <w:textAlignment w:val="center"/>
                    <w:rPr>
                      <w:szCs w:val="21"/>
                    </w:rPr>
                  </w:pPr>
                  <w:proofErr w:type="gramStart"/>
                  <w:r>
                    <w:rPr>
                      <w:snapToGrid w:val="0"/>
                      <w:color w:val="000000"/>
                      <w:kern w:val="0"/>
                      <w:szCs w:val="21"/>
                      <w:lang/>
                    </w:rPr>
                    <w:t>移液枪</w:t>
                  </w:r>
                  <w:proofErr w:type="gramEnd"/>
                </w:p>
              </w:tc>
              <w:tc>
                <w:tcPr>
                  <w:tcW w:w="1386" w:type="pct"/>
                  <w:vAlign w:val="center"/>
                </w:tcPr>
                <w:p w:rsidR="0021222A" w:rsidRDefault="000D5758">
                  <w:pPr>
                    <w:widowControl/>
                    <w:jc w:val="center"/>
                    <w:textAlignment w:val="center"/>
                    <w:rPr>
                      <w:szCs w:val="21"/>
                    </w:rPr>
                  </w:pPr>
                  <w:r>
                    <w:rPr>
                      <w:snapToGrid w:val="0"/>
                      <w:color w:val="000000"/>
                      <w:kern w:val="0"/>
                      <w:szCs w:val="21"/>
                      <w:lang/>
                    </w:rPr>
                    <w:t>0.1-1ml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38</w:t>
                  </w:r>
                </w:p>
              </w:tc>
              <w:tc>
                <w:tcPr>
                  <w:tcW w:w="1455" w:type="pct"/>
                  <w:vAlign w:val="center"/>
                </w:tcPr>
                <w:p w:rsidR="0021222A" w:rsidRDefault="000D5758">
                  <w:pPr>
                    <w:widowControl/>
                    <w:jc w:val="center"/>
                    <w:textAlignment w:val="center"/>
                    <w:rPr>
                      <w:szCs w:val="21"/>
                    </w:rPr>
                  </w:pPr>
                  <w:proofErr w:type="gramStart"/>
                  <w:r>
                    <w:rPr>
                      <w:snapToGrid w:val="0"/>
                      <w:color w:val="000000"/>
                      <w:kern w:val="0"/>
                      <w:szCs w:val="21"/>
                      <w:lang/>
                    </w:rPr>
                    <w:t>移液枪</w:t>
                  </w:r>
                  <w:proofErr w:type="gramEnd"/>
                </w:p>
              </w:tc>
              <w:tc>
                <w:tcPr>
                  <w:tcW w:w="1386" w:type="pct"/>
                  <w:vAlign w:val="center"/>
                </w:tcPr>
                <w:p w:rsidR="0021222A" w:rsidRDefault="000D5758">
                  <w:pPr>
                    <w:widowControl/>
                    <w:jc w:val="center"/>
                    <w:textAlignment w:val="center"/>
                    <w:rPr>
                      <w:szCs w:val="21"/>
                    </w:rPr>
                  </w:pPr>
                  <w:r>
                    <w:rPr>
                      <w:snapToGrid w:val="0"/>
                      <w:color w:val="000000"/>
                      <w:kern w:val="0"/>
                      <w:szCs w:val="21"/>
                      <w:lang/>
                    </w:rPr>
                    <w:t>0.5-5ml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39</w:t>
                  </w:r>
                </w:p>
              </w:tc>
              <w:tc>
                <w:tcPr>
                  <w:tcW w:w="1455" w:type="pct"/>
                  <w:vAlign w:val="center"/>
                </w:tcPr>
                <w:p w:rsidR="0021222A" w:rsidRDefault="000D5758">
                  <w:pPr>
                    <w:widowControl/>
                    <w:jc w:val="center"/>
                    <w:textAlignment w:val="center"/>
                    <w:rPr>
                      <w:szCs w:val="21"/>
                    </w:rPr>
                  </w:pPr>
                  <w:proofErr w:type="gramStart"/>
                  <w:r>
                    <w:rPr>
                      <w:snapToGrid w:val="0"/>
                      <w:color w:val="000000"/>
                      <w:kern w:val="0"/>
                      <w:szCs w:val="21"/>
                      <w:lang/>
                    </w:rPr>
                    <w:t>移液枪</w:t>
                  </w:r>
                  <w:proofErr w:type="gramEnd"/>
                </w:p>
              </w:tc>
              <w:tc>
                <w:tcPr>
                  <w:tcW w:w="1386" w:type="pct"/>
                  <w:vAlign w:val="center"/>
                </w:tcPr>
                <w:p w:rsidR="0021222A" w:rsidRDefault="000D5758">
                  <w:pPr>
                    <w:widowControl/>
                    <w:jc w:val="center"/>
                    <w:textAlignment w:val="center"/>
                    <w:rPr>
                      <w:szCs w:val="21"/>
                    </w:rPr>
                  </w:pPr>
                  <w:r>
                    <w:rPr>
                      <w:snapToGrid w:val="0"/>
                      <w:color w:val="000000"/>
                      <w:kern w:val="0"/>
                      <w:szCs w:val="21"/>
                      <w:lang/>
                    </w:rPr>
                    <w:t>1-5ml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40</w:t>
                  </w:r>
                </w:p>
              </w:tc>
              <w:tc>
                <w:tcPr>
                  <w:tcW w:w="1455" w:type="pct"/>
                  <w:vAlign w:val="center"/>
                </w:tcPr>
                <w:p w:rsidR="0021222A" w:rsidRDefault="000D5758">
                  <w:pPr>
                    <w:widowControl/>
                    <w:jc w:val="center"/>
                    <w:textAlignment w:val="center"/>
                    <w:rPr>
                      <w:szCs w:val="21"/>
                    </w:rPr>
                  </w:pPr>
                  <w:proofErr w:type="gramStart"/>
                  <w:r>
                    <w:rPr>
                      <w:snapToGrid w:val="0"/>
                      <w:color w:val="000000"/>
                      <w:kern w:val="0"/>
                      <w:szCs w:val="21"/>
                      <w:lang/>
                    </w:rPr>
                    <w:t>移液枪</w:t>
                  </w:r>
                  <w:proofErr w:type="gramEnd"/>
                </w:p>
              </w:tc>
              <w:tc>
                <w:tcPr>
                  <w:tcW w:w="1386" w:type="pct"/>
                  <w:vAlign w:val="center"/>
                </w:tcPr>
                <w:p w:rsidR="0021222A" w:rsidRDefault="000D5758">
                  <w:pPr>
                    <w:widowControl/>
                    <w:jc w:val="center"/>
                    <w:textAlignment w:val="center"/>
                    <w:rPr>
                      <w:szCs w:val="21"/>
                    </w:rPr>
                  </w:pPr>
                  <w:r>
                    <w:rPr>
                      <w:snapToGrid w:val="0"/>
                      <w:color w:val="000000"/>
                      <w:kern w:val="0"/>
                      <w:szCs w:val="21"/>
                      <w:lang/>
                    </w:rPr>
                    <w:t>0.5-5ml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41</w:t>
                  </w:r>
                </w:p>
              </w:tc>
              <w:tc>
                <w:tcPr>
                  <w:tcW w:w="1455" w:type="pct"/>
                  <w:vAlign w:val="center"/>
                </w:tcPr>
                <w:p w:rsidR="0021222A" w:rsidRDefault="000D5758">
                  <w:pPr>
                    <w:widowControl/>
                    <w:jc w:val="center"/>
                    <w:textAlignment w:val="center"/>
                    <w:rPr>
                      <w:szCs w:val="21"/>
                    </w:rPr>
                  </w:pPr>
                  <w:proofErr w:type="gramStart"/>
                  <w:r>
                    <w:rPr>
                      <w:snapToGrid w:val="0"/>
                      <w:color w:val="000000"/>
                      <w:kern w:val="0"/>
                      <w:szCs w:val="21"/>
                      <w:lang/>
                    </w:rPr>
                    <w:t>移液枪</w:t>
                  </w:r>
                  <w:proofErr w:type="gramEnd"/>
                </w:p>
              </w:tc>
              <w:tc>
                <w:tcPr>
                  <w:tcW w:w="1386" w:type="pct"/>
                  <w:vAlign w:val="center"/>
                </w:tcPr>
                <w:p w:rsidR="0021222A" w:rsidRDefault="000D5758">
                  <w:pPr>
                    <w:widowControl/>
                    <w:jc w:val="center"/>
                    <w:textAlignment w:val="center"/>
                    <w:rPr>
                      <w:szCs w:val="21"/>
                    </w:rPr>
                  </w:pPr>
                  <w:r>
                    <w:rPr>
                      <w:snapToGrid w:val="0"/>
                      <w:color w:val="000000"/>
                      <w:kern w:val="0"/>
                      <w:szCs w:val="21"/>
                      <w:lang/>
                    </w:rPr>
                    <w:t>2-10ml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42</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数控超声波清洗仪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KQ-500DE</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43</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循环水真空泵</w:t>
                  </w:r>
                </w:p>
              </w:tc>
              <w:tc>
                <w:tcPr>
                  <w:tcW w:w="1386" w:type="pct"/>
                  <w:vAlign w:val="center"/>
                </w:tcPr>
                <w:p w:rsidR="0021222A" w:rsidRDefault="000D5758">
                  <w:pPr>
                    <w:widowControl/>
                    <w:jc w:val="center"/>
                    <w:textAlignment w:val="center"/>
                    <w:rPr>
                      <w:szCs w:val="21"/>
                    </w:rPr>
                  </w:pPr>
                  <w:r>
                    <w:rPr>
                      <w:snapToGrid w:val="0"/>
                      <w:color w:val="000000"/>
                      <w:kern w:val="0"/>
                      <w:szCs w:val="21"/>
                      <w:lang/>
                    </w:rPr>
                    <w:t>SHB-Ⅲ</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44</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磁力加热搅拌器</w:t>
                  </w:r>
                </w:p>
              </w:tc>
              <w:tc>
                <w:tcPr>
                  <w:tcW w:w="1386" w:type="pct"/>
                  <w:vAlign w:val="center"/>
                </w:tcPr>
                <w:p w:rsidR="0021222A" w:rsidRDefault="000D5758">
                  <w:pPr>
                    <w:widowControl/>
                    <w:jc w:val="center"/>
                    <w:textAlignment w:val="center"/>
                    <w:rPr>
                      <w:szCs w:val="21"/>
                    </w:rPr>
                  </w:pPr>
                  <w:r>
                    <w:rPr>
                      <w:snapToGrid w:val="0"/>
                      <w:color w:val="000000"/>
                      <w:kern w:val="0"/>
                      <w:szCs w:val="21"/>
                      <w:lang/>
                    </w:rPr>
                    <w:t>C-MAG HS7</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45</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振荡器</w:t>
                  </w:r>
                </w:p>
              </w:tc>
              <w:tc>
                <w:tcPr>
                  <w:tcW w:w="1386" w:type="pct"/>
                  <w:vAlign w:val="center"/>
                </w:tcPr>
                <w:p w:rsidR="0021222A" w:rsidRDefault="000D5758">
                  <w:pPr>
                    <w:widowControl/>
                    <w:jc w:val="center"/>
                    <w:textAlignment w:val="center"/>
                    <w:rPr>
                      <w:szCs w:val="21"/>
                    </w:rPr>
                  </w:pPr>
                  <w:r>
                    <w:rPr>
                      <w:snapToGrid w:val="0"/>
                      <w:color w:val="000000"/>
                      <w:kern w:val="0"/>
                      <w:szCs w:val="21"/>
                      <w:lang/>
                    </w:rPr>
                    <w:t>1000W</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46</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水质余氯分析仪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Q-CL501</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47</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水质透明度计</w:t>
                  </w:r>
                </w:p>
              </w:tc>
              <w:tc>
                <w:tcPr>
                  <w:tcW w:w="1386" w:type="pct"/>
                  <w:vAlign w:val="center"/>
                </w:tcPr>
                <w:p w:rsidR="0021222A" w:rsidRDefault="000D5758">
                  <w:pPr>
                    <w:widowControl/>
                    <w:jc w:val="center"/>
                    <w:textAlignment w:val="center"/>
                    <w:rPr>
                      <w:szCs w:val="21"/>
                    </w:rPr>
                  </w:pPr>
                  <w:r>
                    <w:rPr>
                      <w:snapToGrid w:val="0"/>
                      <w:color w:val="000000"/>
                      <w:kern w:val="0"/>
                      <w:szCs w:val="21"/>
                      <w:lang/>
                    </w:rPr>
                    <w:t>XH-TMDJ</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48</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智能一体化蒸馏仪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STEHDB-106-3RW</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napToGrid w:val="0"/>
                      <w:color w:val="000000"/>
                      <w:kern w:val="0"/>
                      <w:szCs w:val="21"/>
                    </w:rPr>
                  </w:pPr>
                  <w:r>
                    <w:rPr>
                      <w:szCs w:val="21"/>
                    </w:rPr>
                    <w:t>49</w:t>
                  </w:r>
                </w:p>
              </w:tc>
              <w:tc>
                <w:tcPr>
                  <w:tcW w:w="1455" w:type="pct"/>
                  <w:vAlign w:val="center"/>
                </w:tcPr>
                <w:p w:rsidR="0021222A" w:rsidRDefault="000D5758">
                  <w:pPr>
                    <w:widowControl/>
                    <w:jc w:val="center"/>
                    <w:textAlignment w:val="center"/>
                    <w:rPr>
                      <w:szCs w:val="21"/>
                    </w:rPr>
                  </w:pPr>
                  <w:r>
                    <w:rPr>
                      <w:snapToGrid w:val="0"/>
                      <w:color w:val="000000"/>
                      <w:kern w:val="0"/>
                      <w:szCs w:val="21"/>
                      <w:lang/>
                    </w:rPr>
                    <w:t>COD</w:t>
                  </w:r>
                  <w:r>
                    <w:rPr>
                      <w:snapToGrid w:val="0"/>
                      <w:color w:val="000000"/>
                      <w:kern w:val="0"/>
                      <w:szCs w:val="21"/>
                      <w:lang/>
                    </w:rPr>
                    <w:t>自动消解回流仪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HCA-102</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zCs w:val="21"/>
                    </w:rPr>
                  </w:pPr>
                  <w:r>
                    <w:rPr>
                      <w:szCs w:val="21"/>
                    </w:rPr>
                    <w:t>48</w:t>
                  </w:r>
                </w:p>
              </w:tc>
              <w:tc>
                <w:tcPr>
                  <w:tcW w:w="1455" w:type="pct"/>
                  <w:vAlign w:val="center"/>
                </w:tcPr>
                <w:p w:rsidR="0021222A" w:rsidRDefault="000D5758">
                  <w:pPr>
                    <w:widowControl/>
                    <w:jc w:val="center"/>
                    <w:textAlignment w:val="center"/>
                    <w:rPr>
                      <w:szCs w:val="21"/>
                    </w:rPr>
                  </w:pPr>
                  <w:r>
                    <w:rPr>
                      <w:snapToGrid w:val="0"/>
                      <w:color w:val="000000"/>
                      <w:kern w:val="0"/>
                      <w:szCs w:val="21"/>
                      <w:lang/>
                    </w:rPr>
                    <w:t>英霍</w:t>
                  </w:r>
                  <w:proofErr w:type="gramStart"/>
                  <w:r>
                    <w:rPr>
                      <w:snapToGrid w:val="0"/>
                      <w:color w:val="000000"/>
                      <w:kern w:val="0"/>
                      <w:szCs w:val="21"/>
                      <w:lang/>
                    </w:rPr>
                    <w:t>夫锥型管</w:t>
                  </w:r>
                  <w:proofErr w:type="gramEnd"/>
                </w:p>
              </w:tc>
              <w:tc>
                <w:tcPr>
                  <w:tcW w:w="1386" w:type="pct"/>
                  <w:vAlign w:val="center"/>
                </w:tcPr>
                <w:p w:rsidR="0021222A" w:rsidRDefault="000D5758">
                  <w:pPr>
                    <w:jc w:val="center"/>
                    <w:rPr>
                      <w:szCs w:val="21"/>
                    </w:rPr>
                  </w:pPr>
                  <w:r>
                    <w:rPr>
                      <w:szCs w:val="21"/>
                    </w:rPr>
                    <w:t>1000mL</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理化室</w:t>
                  </w:r>
                  <w:proofErr w:type="gramEnd"/>
                </w:p>
              </w:tc>
            </w:tr>
            <w:tr w:rsidR="0021222A">
              <w:trPr>
                <w:trHeight w:val="23"/>
                <w:jc w:val="center"/>
              </w:trPr>
              <w:tc>
                <w:tcPr>
                  <w:tcW w:w="451" w:type="pct"/>
                  <w:vAlign w:val="center"/>
                </w:tcPr>
                <w:p w:rsidR="0021222A" w:rsidRDefault="000D5758">
                  <w:pPr>
                    <w:jc w:val="center"/>
                    <w:rPr>
                      <w:szCs w:val="21"/>
                    </w:rPr>
                  </w:pPr>
                  <w:r>
                    <w:rPr>
                      <w:szCs w:val="21"/>
                    </w:rPr>
                    <w:t>49</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气相色谱仪</w:t>
                  </w:r>
                </w:p>
              </w:tc>
              <w:tc>
                <w:tcPr>
                  <w:tcW w:w="1386" w:type="pct"/>
                  <w:vAlign w:val="center"/>
                </w:tcPr>
                <w:p w:rsidR="0021222A" w:rsidRDefault="000D5758">
                  <w:pPr>
                    <w:jc w:val="center"/>
                    <w:rPr>
                      <w:szCs w:val="21"/>
                    </w:rPr>
                  </w:pPr>
                  <w:r>
                    <w:rPr>
                      <w:szCs w:val="21"/>
                    </w:rPr>
                    <w:t>7890A</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气相色谱室</w:t>
                  </w:r>
                </w:p>
              </w:tc>
            </w:tr>
            <w:tr w:rsidR="0021222A">
              <w:trPr>
                <w:trHeight w:val="23"/>
                <w:jc w:val="center"/>
              </w:trPr>
              <w:tc>
                <w:tcPr>
                  <w:tcW w:w="451" w:type="pct"/>
                  <w:vAlign w:val="center"/>
                </w:tcPr>
                <w:p w:rsidR="0021222A" w:rsidRDefault="000D5758">
                  <w:pPr>
                    <w:jc w:val="center"/>
                    <w:rPr>
                      <w:szCs w:val="21"/>
                    </w:rPr>
                  </w:pPr>
                  <w:r>
                    <w:rPr>
                      <w:szCs w:val="21"/>
                    </w:rPr>
                    <w:t>50</w:t>
                  </w:r>
                </w:p>
              </w:tc>
              <w:tc>
                <w:tcPr>
                  <w:tcW w:w="1455" w:type="pct"/>
                  <w:vAlign w:val="center"/>
                </w:tcPr>
                <w:p w:rsidR="0021222A" w:rsidRDefault="000D5758">
                  <w:pPr>
                    <w:widowControl/>
                    <w:jc w:val="center"/>
                    <w:textAlignment w:val="center"/>
                    <w:rPr>
                      <w:szCs w:val="21"/>
                    </w:rPr>
                  </w:pPr>
                  <w:r>
                    <w:rPr>
                      <w:szCs w:val="21"/>
                    </w:rPr>
                    <w:t>全自动红外分光</w:t>
                  </w:r>
                  <w:proofErr w:type="gramStart"/>
                  <w:r>
                    <w:rPr>
                      <w:szCs w:val="21"/>
                    </w:rPr>
                    <w:t>测油仪</w:t>
                  </w:r>
                  <w:proofErr w:type="gramEnd"/>
                </w:p>
              </w:tc>
              <w:tc>
                <w:tcPr>
                  <w:tcW w:w="1386" w:type="pct"/>
                  <w:vAlign w:val="center"/>
                </w:tcPr>
                <w:p w:rsidR="0021222A" w:rsidRDefault="000D5758">
                  <w:pPr>
                    <w:jc w:val="center"/>
                    <w:rPr>
                      <w:szCs w:val="21"/>
                    </w:rPr>
                  </w:pPr>
                  <w:r>
                    <w:rPr>
                      <w:szCs w:val="21"/>
                    </w:rPr>
                    <w:t>D18-V</w:t>
                  </w:r>
                  <w:r>
                    <w:rPr>
                      <w:szCs w:val="21"/>
                    </w:rPr>
                    <w:t>型</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proofErr w:type="gramStart"/>
                  <w:r>
                    <w:rPr>
                      <w:szCs w:val="21"/>
                    </w:rPr>
                    <w:t>石油类室</w:t>
                  </w:r>
                  <w:proofErr w:type="gramEnd"/>
                </w:p>
              </w:tc>
            </w:tr>
            <w:tr w:rsidR="0021222A">
              <w:trPr>
                <w:trHeight w:val="23"/>
                <w:jc w:val="center"/>
              </w:trPr>
              <w:tc>
                <w:tcPr>
                  <w:tcW w:w="451" w:type="pct"/>
                  <w:vAlign w:val="center"/>
                </w:tcPr>
                <w:p w:rsidR="0021222A" w:rsidRDefault="000D5758">
                  <w:pPr>
                    <w:jc w:val="center"/>
                    <w:rPr>
                      <w:szCs w:val="21"/>
                    </w:rPr>
                  </w:pPr>
                  <w:r>
                    <w:rPr>
                      <w:szCs w:val="21"/>
                    </w:rPr>
                    <w:t>51</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生物显微镜</w:t>
                  </w:r>
                </w:p>
              </w:tc>
              <w:tc>
                <w:tcPr>
                  <w:tcW w:w="1386" w:type="pct"/>
                  <w:vAlign w:val="center"/>
                </w:tcPr>
                <w:p w:rsidR="0021222A" w:rsidRDefault="000D5758">
                  <w:pPr>
                    <w:widowControl/>
                    <w:jc w:val="center"/>
                    <w:textAlignment w:val="center"/>
                    <w:rPr>
                      <w:szCs w:val="21"/>
                    </w:rPr>
                  </w:pPr>
                  <w:r>
                    <w:rPr>
                      <w:snapToGrid w:val="0"/>
                      <w:color w:val="000000"/>
                      <w:kern w:val="0"/>
                      <w:szCs w:val="21"/>
                      <w:lang/>
                    </w:rPr>
                    <w:t>CX41RF</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52</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立式压力蒸汽灭菌器</w:t>
                  </w:r>
                </w:p>
              </w:tc>
              <w:tc>
                <w:tcPr>
                  <w:tcW w:w="1386" w:type="pct"/>
                  <w:vAlign w:val="center"/>
                </w:tcPr>
                <w:p w:rsidR="0021222A" w:rsidRDefault="000D5758">
                  <w:pPr>
                    <w:widowControl/>
                    <w:jc w:val="center"/>
                    <w:textAlignment w:val="center"/>
                    <w:rPr>
                      <w:szCs w:val="21"/>
                    </w:rPr>
                  </w:pPr>
                  <w:r>
                    <w:rPr>
                      <w:snapToGrid w:val="0"/>
                      <w:color w:val="000000"/>
                      <w:kern w:val="0"/>
                      <w:szCs w:val="21"/>
                      <w:lang/>
                    </w:rPr>
                    <w:t>LDZX-30KBS</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53</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电热鼓风干燥箱</w:t>
                  </w:r>
                </w:p>
              </w:tc>
              <w:tc>
                <w:tcPr>
                  <w:tcW w:w="1386" w:type="pct"/>
                  <w:vAlign w:val="center"/>
                </w:tcPr>
                <w:p w:rsidR="0021222A" w:rsidRDefault="000D5758">
                  <w:pPr>
                    <w:widowControl/>
                    <w:jc w:val="center"/>
                    <w:textAlignment w:val="center"/>
                    <w:rPr>
                      <w:szCs w:val="21"/>
                    </w:rPr>
                  </w:pPr>
                  <w:r>
                    <w:rPr>
                      <w:snapToGrid w:val="0"/>
                      <w:color w:val="000000"/>
                      <w:kern w:val="0"/>
                      <w:szCs w:val="21"/>
                      <w:lang/>
                    </w:rPr>
                    <w:t>101-2AB</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54</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电热恒温培养箱</w:t>
                  </w:r>
                </w:p>
              </w:tc>
              <w:tc>
                <w:tcPr>
                  <w:tcW w:w="1386" w:type="pct"/>
                  <w:vAlign w:val="center"/>
                </w:tcPr>
                <w:p w:rsidR="0021222A" w:rsidRDefault="000D5758">
                  <w:pPr>
                    <w:widowControl/>
                    <w:jc w:val="center"/>
                    <w:textAlignment w:val="center"/>
                    <w:rPr>
                      <w:szCs w:val="21"/>
                    </w:rPr>
                  </w:pPr>
                  <w:r>
                    <w:rPr>
                      <w:snapToGrid w:val="0"/>
                      <w:color w:val="000000"/>
                      <w:kern w:val="0"/>
                      <w:szCs w:val="21"/>
                      <w:lang/>
                    </w:rPr>
                    <w:t>DHP-9162</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55</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洁净工作台</w:t>
                  </w:r>
                </w:p>
              </w:tc>
              <w:tc>
                <w:tcPr>
                  <w:tcW w:w="1386" w:type="pct"/>
                  <w:vAlign w:val="center"/>
                </w:tcPr>
                <w:p w:rsidR="0021222A" w:rsidRDefault="000D5758">
                  <w:pPr>
                    <w:widowControl/>
                    <w:jc w:val="center"/>
                    <w:textAlignment w:val="center"/>
                    <w:rPr>
                      <w:szCs w:val="21"/>
                    </w:rPr>
                  </w:pPr>
                  <w:r>
                    <w:rPr>
                      <w:snapToGrid w:val="0"/>
                      <w:color w:val="000000"/>
                      <w:kern w:val="0"/>
                      <w:szCs w:val="21"/>
                      <w:lang/>
                    </w:rPr>
                    <w:t>SW-CJ-2FD</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56</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全数过滤器</w:t>
                  </w:r>
                </w:p>
              </w:tc>
              <w:tc>
                <w:tcPr>
                  <w:tcW w:w="1386" w:type="pct"/>
                  <w:vAlign w:val="center"/>
                </w:tcPr>
                <w:p w:rsidR="0021222A" w:rsidRDefault="000D5758">
                  <w:pPr>
                    <w:widowControl/>
                    <w:jc w:val="center"/>
                    <w:textAlignment w:val="center"/>
                    <w:rPr>
                      <w:szCs w:val="21"/>
                    </w:rPr>
                  </w:pPr>
                  <w:r>
                    <w:rPr>
                      <w:snapToGrid w:val="0"/>
                      <w:color w:val="000000"/>
                      <w:kern w:val="0"/>
                      <w:szCs w:val="21"/>
                      <w:lang/>
                    </w:rPr>
                    <w:t>16828-CS</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57</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微波炉</w:t>
                  </w:r>
                </w:p>
              </w:tc>
              <w:tc>
                <w:tcPr>
                  <w:tcW w:w="1386" w:type="pct"/>
                  <w:vAlign w:val="center"/>
                </w:tcPr>
                <w:p w:rsidR="0021222A" w:rsidRDefault="000D5758">
                  <w:pPr>
                    <w:widowControl/>
                    <w:jc w:val="center"/>
                    <w:textAlignment w:val="center"/>
                    <w:rPr>
                      <w:szCs w:val="21"/>
                    </w:rPr>
                  </w:pPr>
                  <w:r>
                    <w:rPr>
                      <w:snapToGrid w:val="0"/>
                      <w:color w:val="000000"/>
                      <w:kern w:val="0"/>
                      <w:szCs w:val="21"/>
                      <w:lang/>
                    </w:rPr>
                    <w:t>P70D20P-TE</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58</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电子秤</w:t>
                  </w:r>
                </w:p>
              </w:tc>
              <w:tc>
                <w:tcPr>
                  <w:tcW w:w="1386" w:type="pct"/>
                  <w:vAlign w:val="center"/>
                </w:tcPr>
                <w:p w:rsidR="0021222A" w:rsidRDefault="000D5758">
                  <w:pPr>
                    <w:widowControl/>
                    <w:jc w:val="center"/>
                    <w:textAlignment w:val="center"/>
                    <w:rPr>
                      <w:szCs w:val="21"/>
                    </w:rPr>
                  </w:pPr>
                  <w:r>
                    <w:rPr>
                      <w:snapToGrid w:val="0"/>
                      <w:color w:val="000000"/>
                      <w:kern w:val="0"/>
                      <w:szCs w:val="21"/>
                      <w:lang/>
                    </w:rPr>
                    <w:t>JB-M</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59</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医用冷藏冷冻箱</w:t>
                  </w:r>
                </w:p>
              </w:tc>
              <w:tc>
                <w:tcPr>
                  <w:tcW w:w="1386" w:type="pct"/>
                  <w:vAlign w:val="center"/>
                </w:tcPr>
                <w:p w:rsidR="0021222A" w:rsidRDefault="000D5758">
                  <w:pPr>
                    <w:widowControl/>
                    <w:jc w:val="center"/>
                    <w:textAlignment w:val="center"/>
                    <w:rPr>
                      <w:szCs w:val="21"/>
                    </w:rPr>
                  </w:pPr>
                  <w:r>
                    <w:rPr>
                      <w:snapToGrid w:val="0"/>
                      <w:color w:val="000000"/>
                      <w:kern w:val="0"/>
                      <w:szCs w:val="21"/>
                      <w:lang/>
                    </w:rPr>
                    <w:t>YCD-208</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60</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电热恒温培养箱</w:t>
                  </w:r>
                </w:p>
              </w:tc>
              <w:tc>
                <w:tcPr>
                  <w:tcW w:w="1386" w:type="pct"/>
                  <w:vAlign w:val="center"/>
                </w:tcPr>
                <w:p w:rsidR="0021222A" w:rsidRDefault="000D5758">
                  <w:pPr>
                    <w:widowControl/>
                    <w:jc w:val="center"/>
                    <w:textAlignment w:val="center"/>
                    <w:rPr>
                      <w:szCs w:val="21"/>
                    </w:rPr>
                  </w:pPr>
                  <w:r>
                    <w:rPr>
                      <w:snapToGrid w:val="0"/>
                      <w:color w:val="000000"/>
                      <w:kern w:val="0"/>
                      <w:szCs w:val="21"/>
                      <w:lang/>
                    </w:rPr>
                    <w:t>DHP-9162</w:t>
                  </w:r>
                  <w:r>
                    <w:rPr>
                      <w:snapToGrid w:val="0"/>
                      <w:color w:val="000000"/>
                      <w:kern w:val="0"/>
                      <w:szCs w:val="21"/>
                      <w:lang/>
                    </w:rPr>
                    <w:t>型</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微生物室</w:t>
                  </w:r>
                </w:p>
              </w:tc>
            </w:tr>
            <w:tr w:rsidR="0021222A">
              <w:trPr>
                <w:trHeight w:val="23"/>
                <w:jc w:val="center"/>
              </w:trPr>
              <w:tc>
                <w:tcPr>
                  <w:tcW w:w="451" w:type="pct"/>
                  <w:vAlign w:val="center"/>
                </w:tcPr>
                <w:p w:rsidR="0021222A" w:rsidRDefault="000D5758">
                  <w:pPr>
                    <w:jc w:val="center"/>
                    <w:rPr>
                      <w:szCs w:val="21"/>
                    </w:rPr>
                  </w:pPr>
                  <w:r>
                    <w:rPr>
                      <w:szCs w:val="21"/>
                    </w:rPr>
                    <w:t>61</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电子天平</w:t>
                  </w:r>
                </w:p>
              </w:tc>
              <w:tc>
                <w:tcPr>
                  <w:tcW w:w="1386" w:type="pct"/>
                  <w:vAlign w:val="center"/>
                </w:tcPr>
                <w:p w:rsidR="0021222A" w:rsidRDefault="000D5758">
                  <w:pPr>
                    <w:widowControl/>
                    <w:jc w:val="center"/>
                    <w:textAlignment w:val="center"/>
                    <w:rPr>
                      <w:szCs w:val="21"/>
                    </w:rPr>
                  </w:pPr>
                  <w:r>
                    <w:rPr>
                      <w:snapToGrid w:val="0"/>
                      <w:color w:val="000000"/>
                      <w:kern w:val="0"/>
                      <w:szCs w:val="21"/>
                      <w:lang/>
                    </w:rPr>
                    <w:t>MS304S</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天平室</w:t>
                  </w:r>
                </w:p>
              </w:tc>
            </w:tr>
            <w:tr w:rsidR="0021222A">
              <w:trPr>
                <w:trHeight w:val="23"/>
                <w:jc w:val="center"/>
              </w:trPr>
              <w:tc>
                <w:tcPr>
                  <w:tcW w:w="451" w:type="pct"/>
                  <w:vAlign w:val="center"/>
                </w:tcPr>
                <w:p w:rsidR="0021222A" w:rsidRDefault="000D5758">
                  <w:pPr>
                    <w:jc w:val="center"/>
                    <w:rPr>
                      <w:szCs w:val="21"/>
                    </w:rPr>
                  </w:pPr>
                  <w:r>
                    <w:rPr>
                      <w:szCs w:val="21"/>
                    </w:rPr>
                    <w:t>62</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电子天平</w:t>
                  </w:r>
                </w:p>
              </w:tc>
              <w:tc>
                <w:tcPr>
                  <w:tcW w:w="1386" w:type="pct"/>
                  <w:vAlign w:val="center"/>
                </w:tcPr>
                <w:p w:rsidR="0021222A" w:rsidRDefault="000D5758">
                  <w:pPr>
                    <w:widowControl/>
                    <w:jc w:val="center"/>
                    <w:textAlignment w:val="center"/>
                    <w:rPr>
                      <w:szCs w:val="21"/>
                    </w:rPr>
                  </w:pPr>
                  <w:r>
                    <w:rPr>
                      <w:snapToGrid w:val="0"/>
                      <w:color w:val="000000"/>
                      <w:kern w:val="0"/>
                      <w:szCs w:val="21"/>
                      <w:lang/>
                    </w:rPr>
                    <w:t>MS304S</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天平室</w:t>
                  </w:r>
                </w:p>
              </w:tc>
            </w:tr>
            <w:tr w:rsidR="0021222A">
              <w:trPr>
                <w:trHeight w:val="23"/>
                <w:jc w:val="center"/>
              </w:trPr>
              <w:tc>
                <w:tcPr>
                  <w:tcW w:w="451" w:type="pct"/>
                  <w:vAlign w:val="center"/>
                </w:tcPr>
                <w:p w:rsidR="0021222A" w:rsidRDefault="000D5758">
                  <w:pPr>
                    <w:jc w:val="center"/>
                    <w:rPr>
                      <w:szCs w:val="21"/>
                    </w:rPr>
                  </w:pPr>
                  <w:r>
                    <w:rPr>
                      <w:szCs w:val="21"/>
                    </w:rPr>
                    <w:t>63</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标准砝码</w:t>
                  </w:r>
                </w:p>
              </w:tc>
              <w:tc>
                <w:tcPr>
                  <w:tcW w:w="1386" w:type="pct"/>
                  <w:vAlign w:val="center"/>
                </w:tcPr>
                <w:p w:rsidR="0021222A" w:rsidRDefault="000D5758">
                  <w:pPr>
                    <w:widowControl/>
                    <w:jc w:val="center"/>
                    <w:textAlignment w:val="center"/>
                    <w:rPr>
                      <w:szCs w:val="21"/>
                    </w:rPr>
                  </w:pPr>
                  <w:r>
                    <w:rPr>
                      <w:snapToGrid w:val="0"/>
                      <w:color w:val="000000"/>
                      <w:kern w:val="0"/>
                      <w:szCs w:val="21"/>
                      <w:lang/>
                    </w:rPr>
                    <w:t>1mg-200g</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天平室</w:t>
                  </w:r>
                </w:p>
              </w:tc>
            </w:tr>
            <w:tr w:rsidR="0021222A">
              <w:trPr>
                <w:trHeight w:val="321"/>
                <w:jc w:val="center"/>
              </w:trPr>
              <w:tc>
                <w:tcPr>
                  <w:tcW w:w="451" w:type="pct"/>
                  <w:vAlign w:val="center"/>
                </w:tcPr>
                <w:p w:rsidR="0021222A" w:rsidRDefault="000D5758">
                  <w:pPr>
                    <w:jc w:val="center"/>
                    <w:rPr>
                      <w:szCs w:val="21"/>
                    </w:rPr>
                  </w:pPr>
                  <w:r>
                    <w:rPr>
                      <w:szCs w:val="21"/>
                    </w:rPr>
                    <w:t>64</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电子天平</w:t>
                  </w:r>
                </w:p>
              </w:tc>
              <w:tc>
                <w:tcPr>
                  <w:tcW w:w="1386" w:type="pct"/>
                  <w:vAlign w:val="center"/>
                </w:tcPr>
                <w:p w:rsidR="0021222A" w:rsidRDefault="000D5758">
                  <w:pPr>
                    <w:widowControl/>
                    <w:jc w:val="center"/>
                    <w:textAlignment w:val="center"/>
                    <w:rPr>
                      <w:szCs w:val="21"/>
                    </w:rPr>
                  </w:pPr>
                  <w:r>
                    <w:rPr>
                      <w:snapToGrid w:val="0"/>
                      <w:color w:val="000000"/>
                      <w:kern w:val="0"/>
                      <w:szCs w:val="21"/>
                      <w:lang/>
                    </w:rPr>
                    <w:t>ME204E</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天平室</w:t>
                  </w:r>
                </w:p>
              </w:tc>
            </w:tr>
            <w:tr w:rsidR="0021222A">
              <w:trPr>
                <w:trHeight w:val="23"/>
                <w:jc w:val="center"/>
              </w:trPr>
              <w:tc>
                <w:tcPr>
                  <w:tcW w:w="451" w:type="pct"/>
                  <w:vAlign w:val="center"/>
                </w:tcPr>
                <w:p w:rsidR="0021222A" w:rsidRDefault="000D5758">
                  <w:pPr>
                    <w:jc w:val="center"/>
                    <w:rPr>
                      <w:szCs w:val="21"/>
                    </w:rPr>
                  </w:pPr>
                  <w:r>
                    <w:rPr>
                      <w:szCs w:val="21"/>
                    </w:rPr>
                    <w:t>65</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密度计</w:t>
                  </w:r>
                </w:p>
              </w:tc>
              <w:tc>
                <w:tcPr>
                  <w:tcW w:w="1386" w:type="pct"/>
                  <w:vAlign w:val="center"/>
                </w:tcPr>
                <w:p w:rsidR="0021222A" w:rsidRDefault="000D5758">
                  <w:pPr>
                    <w:widowControl/>
                    <w:jc w:val="center"/>
                    <w:textAlignment w:val="center"/>
                    <w:rPr>
                      <w:szCs w:val="21"/>
                    </w:rPr>
                  </w:pPr>
                  <w:r>
                    <w:rPr>
                      <w:snapToGrid w:val="0"/>
                      <w:color w:val="000000"/>
                      <w:kern w:val="0"/>
                      <w:szCs w:val="21"/>
                      <w:lang/>
                    </w:rPr>
                    <w:t>AR-120Y</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widowControl/>
                    <w:jc w:val="center"/>
                    <w:textAlignment w:val="center"/>
                    <w:rPr>
                      <w:szCs w:val="21"/>
                    </w:rPr>
                  </w:pPr>
                  <w:r>
                    <w:rPr>
                      <w:snapToGrid w:val="0"/>
                      <w:color w:val="000000"/>
                      <w:kern w:val="0"/>
                      <w:szCs w:val="21"/>
                      <w:lang/>
                    </w:rPr>
                    <w:t>天平室</w:t>
                  </w:r>
                </w:p>
              </w:tc>
            </w:tr>
            <w:tr w:rsidR="0021222A">
              <w:trPr>
                <w:trHeight w:val="23"/>
                <w:jc w:val="center"/>
              </w:trPr>
              <w:tc>
                <w:tcPr>
                  <w:tcW w:w="451" w:type="pct"/>
                  <w:vAlign w:val="center"/>
                </w:tcPr>
                <w:p w:rsidR="0021222A" w:rsidRDefault="000D5758">
                  <w:pPr>
                    <w:jc w:val="center"/>
                    <w:rPr>
                      <w:szCs w:val="21"/>
                    </w:rPr>
                  </w:pPr>
                  <w:r>
                    <w:rPr>
                      <w:szCs w:val="21"/>
                    </w:rPr>
                    <w:t>66</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明渠流量计</w:t>
                  </w:r>
                </w:p>
              </w:tc>
              <w:tc>
                <w:tcPr>
                  <w:tcW w:w="1386" w:type="pct"/>
                  <w:vAlign w:val="center"/>
                </w:tcPr>
                <w:p w:rsidR="0021222A" w:rsidRDefault="000D5758">
                  <w:pPr>
                    <w:widowControl/>
                    <w:jc w:val="center"/>
                    <w:textAlignment w:val="center"/>
                    <w:rPr>
                      <w:szCs w:val="21"/>
                    </w:rPr>
                  </w:pPr>
                  <w:r>
                    <w:rPr>
                      <w:snapToGrid w:val="0"/>
                      <w:color w:val="000000"/>
                      <w:kern w:val="0"/>
                      <w:szCs w:val="21"/>
                      <w:lang/>
                    </w:rPr>
                    <w:t>HX-F3</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便携设备室</w:t>
                  </w:r>
                </w:p>
              </w:tc>
            </w:tr>
            <w:tr w:rsidR="0021222A">
              <w:trPr>
                <w:trHeight w:val="23"/>
                <w:jc w:val="center"/>
              </w:trPr>
              <w:tc>
                <w:tcPr>
                  <w:tcW w:w="451" w:type="pct"/>
                  <w:vAlign w:val="center"/>
                </w:tcPr>
                <w:p w:rsidR="0021222A" w:rsidRDefault="000D5758">
                  <w:pPr>
                    <w:jc w:val="center"/>
                    <w:rPr>
                      <w:szCs w:val="21"/>
                    </w:rPr>
                  </w:pPr>
                  <w:r>
                    <w:rPr>
                      <w:szCs w:val="21"/>
                    </w:rPr>
                    <w:t>67</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粘度计</w:t>
                  </w:r>
                </w:p>
              </w:tc>
              <w:tc>
                <w:tcPr>
                  <w:tcW w:w="1386" w:type="pct"/>
                  <w:vAlign w:val="center"/>
                </w:tcPr>
                <w:p w:rsidR="0021222A" w:rsidRDefault="000D5758">
                  <w:pPr>
                    <w:widowControl/>
                    <w:jc w:val="center"/>
                    <w:textAlignment w:val="center"/>
                    <w:rPr>
                      <w:szCs w:val="21"/>
                    </w:rPr>
                  </w:pPr>
                  <w:r>
                    <w:rPr>
                      <w:snapToGrid w:val="0"/>
                      <w:color w:val="000000"/>
                      <w:kern w:val="0"/>
                      <w:szCs w:val="21"/>
                      <w:lang/>
                    </w:rPr>
                    <w:t>NDJ8S</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便携设备室</w:t>
                  </w:r>
                </w:p>
              </w:tc>
            </w:tr>
            <w:tr w:rsidR="0021222A">
              <w:trPr>
                <w:trHeight w:val="371"/>
                <w:jc w:val="center"/>
              </w:trPr>
              <w:tc>
                <w:tcPr>
                  <w:tcW w:w="451" w:type="pct"/>
                  <w:vAlign w:val="center"/>
                </w:tcPr>
                <w:p w:rsidR="0021222A" w:rsidRDefault="000D5758">
                  <w:pPr>
                    <w:jc w:val="center"/>
                    <w:rPr>
                      <w:szCs w:val="21"/>
                    </w:rPr>
                  </w:pPr>
                  <w:r>
                    <w:rPr>
                      <w:szCs w:val="21"/>
                    </w:rPr>
                    <w:t>68</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多参数水质测定仪</w:t>
                  </w:r>
                  <w:r>
                    <w:rPr>
                      <w:snapToGrid w:val="0"/>
                      <w:color w:val="000000"/>
                      <w:kern w:val="0"/>
                      <w:szCs w:val="21"/>
                      <w:lang/>
                    </w:rPr>
                    <w:t>(PH,</w:t>
                  </w:r>
                  <w:r>
                    <w:rPr>
                      <w:snapToGrid w:val="0"/>
                      <w:color w:val="000000"/>
                      <w:kern w:val="0"/>
                      <w:szCs w:val="21"/>
                      <w:lang/>
                    </w:rPr>
                    <w:t>溶解氧</w:t>
                  </w:r>
                  <w:r>
                    <w:rPr>
                      <w:snapToGrid w:val="0"/>
                      <w:color w:val="000000"/>
                      <w:kern w:val="0"/>
                      <w:szCs w:val="21"/>
                      <w:lang/>
                    </w:rPr>
                    <w:t>)</w:t>
                  </w:r>
                </w:p>
              </w:tc>
              <w:tc>
                <w:tcPr>
                  <w:tcW w:w="1386" w:type="pct"/>
                  <w:vAlign w:val="center"/>
                </w:tcPr>
                <w:p w:rsidR="0021222A" w:rsidRDefault="000D5758">
                  <w:pPr>
                    <w:widowControl/>
                    <w:jc w:val="center"/>
                    <w:textAlignment w:val="center"/>
                    <w:rPr>
                      <w:szCs w:val="21"/>
                    </w:rPr>
                  </w:pPr>
                  <w:r>
                    <w:rPr>
                      <w:snapToGrid w:val="0"/>
                      <w:color w:val="000000"/>
                      <w:kern w:val="0"/>
                      <w:szCs w:val="21"/>
                      <w:lang/>
                    </w:rPr>
                    <w:t>3620 IDS</w:t>
                  </w:r>
                </w:p>
              </w:tc>
              <w:tc>
                <w:tcPr>
                  <w:tcW w:w="783" w:type="pct"/>
                  <w:vAlign w:val="center"/>
                </w:tcPr>
                <w:p w:rsidR="0021222A" w:rsidRDefault="000D5758">
                  <w:pPr>
                    <w:jc w:val="center"/>
                    <w:rPr>
                      <w:szCs w:val="21"/>
                    </w:rPr>
                  </w:pPr>
                  <w:r>
                    <w:rPr>
                      <w:szCs w:val="21"/>
                    </w:rPr>
                    <w:t>1</w:t>
                  </w:r>
                </w:p>
              </w:tc>
              <w:tc>
                <w:tcPr>
                  <w:tcW w:w="922" w:type="pct"/>
                  <w:vAlign w:val="center"/>
                </w:tcPr>
                <w:p w:rsidR="0021222A" w:rsidRDefault="000D5758">
                  <w:pPr>
                    <w:jc w:val="center"/>
                    <w:rPr>
                      <w:szCs w:val="21"/>
                    </w:rPr>
                  </w:pPr>
                  <w:r>
                    <w:rPr>
                      <w:szCs w:val="21"/>
                    </w:rPr>
                    <w:t>便携设备室</w:t>
                  </w:r>
                </w:p>
              </w:tc>
            </w:tr>
            <w:tr w:rsidR="0021222A">
              <w:trPr>
                <w:trHeight w:val="23"/>
                <w:jc w:val="center"/>
              </w:trPr>
              <w:tc>
                <w:tcPr>
                  <w:tcW w:w="451" w:type="pct"/>
                  <w:vAlign w:val="center"/>
                </w:tcPr>
                <w:p w:rsidR="0021222A" w:rsidRDefault="000D5758">
                  <w:pPr>
                    <w:jc w:val="center"/>
                    <w:rPr>
                      <w:szCs w:val="21"/>
                    </w:rPr>
                  </w:pPr>
                  <w:r>
                    <w:rPr>
                      <w:szCs w:val="21"/>
                    </w:rPr>
                    <w:t>69</w:t>
                  </w:r>
                </w:p>
              </w:tc>
              <w:tc>
                <w:tcPr>
                  <w:tcW w:w="1455" w:type="pct"/>
                  <w:vAlign w:val="center"/>
                </w:tcPr>
                <w:p w:rsidR="0021222A" w:rsidRDefault="000D5758">
                  <w:pPr>
                    <w:widowControl/>
                    <w:jc w:val="center"/>
                    <w:textAlignment w:val="center"/>
                    <w:rPr>
                      <w:szCs w:val="21"/>
                    </w:rPr>
                  </w:pPr>
                  <w:r>
                    <w:rPr>
                      <w:snapToGrid w:val="0"/>
                      <w:color w:val="000000"/>
                      <w:kern w:val="0"/>
                      <w:szCs w:val="21"/>
                      <w:lang/>
                    </w:rPr>
                    <w:t>便携式</w:t>
                  </w:r>
                  <w:r>
                    <w:rPr>
                      <w:snapToGrid w:val="0"/>
                      <w:color w:val="000000"/>
                      <w:kern w:val="0"/>
                      <w:szCs w:val="21"/>
                      <w:lang/>
                    </w:rPr>
                    <w:t>pH</w:t>
                  </w:r>
                  <w:r>
                    <w:rPr>
                      <w:snapToGrid w:val="0"/>
                      <w:color w:val="000000"/>
                      <w:kern w:val="0"/>
                      <w:szCs w:val="21"/>
                      <w:lang/>
                    </w:rPr>
                    <w:t>计</w:t>
                  </w:r>
                </w:p>
              </w:tc>
              <w:tc>
                <w:tcPr>
                  <w:tcW w:w="1386" w:type="pct"/>
                  <w:vAlign w:val="center"/>
                </w:tcPr>
                <w:p w:rsidR="0021222A" w:rsidRDefault="000D5758">
                  <w:pPr>
                    <w:widowControl/>
                    <w:jc w:val="center"/>
                    <w:textAlignment w:val="center"/>
                    <w:rPr>
                      <w:szCs w:val="21"/>
                    </w:rPr>
                  </w:pPr>
                  <w:r>
                    <w:rPr>
                      <w:snapToGrid w:val="0"/>
                      <w:color w:val="000000"/>
                      <w:kern w:val="0"/>
                      <w:szCs w:val="21"/>
                      <w:lang/>
                    </w:rPr>
                    <w:t>AZ8686</w:t>
                  </w:r>
                </w:p>
              </w:tc>
              <w:tc>
                <w:tcPr>
                  <w:tcW w:w="783" w:type="pct"/>
                  <w:vAlign w:val="center"/>
                </w:tcPr>
                <w:p w:rsidR="0021222A" w:rsidRDefault="000D5758">
                  <w:pPr>
                    <w:jc w:val="center"/>
                    <w:rPr>
                      <w:szCs w:val="21"/>
                    </w:rPr>
                  </w:pPr>
                  <w:r>
                    <w:rPr>
                      <w:szCs w:val="21"/>
                    </w:rPr>
                    <w:t>5</w:t>
                  </w:r>
                </w:p>
              </w:tc>
              <w:tc>
                <w:tcPr>
                  <w:tcW w:w="922" w:type="pct"/>
                  <w:vAlign w:val="center"/>
                </w:tcPr>
                <w:p w:rsidR="0021222A" w:rsidRDefault="000D5758">
                  <w:pPr>
                    <w:jc w:val="center"/>
                    <w:rPr>
                      <w:szCs w:val="21"/>
                    </w:rPr>
                  </w:pPr>
                  <w:r>
                    <w:rPr>
                      <w:szCs w:val="21"/>
                    </w:rPr>
                    <w:t>便携设备室</w:t>
                  </w:r>
                </w:p>
              </w:tc>
            </w:tr>
            <w:tr w:rsidR="0021222A">
              <w:trPr>
                <w:trHeight w:val="23"/>
                <w:jc w:val="center"/>
              </w:trPr>
              <w:tc>
                <w:tcPr>
                  <w:tcW w:w="451" w:type="pct"/>
                  <w:vAlign w:val="center"/>
                </w:tcPr>
                <w:p w:rsidR="0021222A" w:rsidRDefault="000D5758">
                  <w:pPr>
                    <w:jc w:val="center"/>
                    <w:rPr>
                      <w:szCs w:val="21"/>
                    </w:rPr>
                  </w:pPr>
                  <w:r>
                    <w:rPr>
                      <w:szCs w:val="21"/>
                    </w:rPr>
                    <w:t>70</w:t>
                  </w:r>
                </w:p>
              </w:tc>
              <w:tc>
                <w:tcPr>
                  <w:tcW w:w="1455" w:type="pct"/>
                  <w:vAlign w:val="center"/>
                </w:tcPr>
                <w:p w:rsidR="0021222A" w:rsidRDefault="000D5758">
                  <w:pPr>
                    <w:widowControl/>
                    <w:jc w:val="center"/>
                    <w:textAlignment w:val="center"/>
                    <w:rPr>
                      <w:szCs w:val="21"/>
                    </w:rPr>
                  </w:pPr>
                  <w:r>
                    <w:rPr>
                      <w:snapToGrid w:val="0"/>
                      <w:color w:val="000000"/>
                      <w:kern w:val="0"/>
                      <w:szCs w:val="21"/>
                      <w:lang/>
                    </w:rPr>
                    <w:t>普通手持式噪声仪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AWA5688</w:t>
                  </w:r>
                </w:p>
              </w:tc>
              <w:tc>
                <w:tcPr>
                  <w:tcW w:w="783" w:type="pct"/>
                  <w:vAlign w:val="center"/>
                </w:tcPr>
                <w:p w:rsidR="0021222A" w:rsidRDefault="0021222A">
                  <w:pPr>
                    <w:jc w:val="center"/>
                    <w:rPr>
                      <w:szCs w:val="21"/>
                    </w:rPr>
                  </w:pPr>
                </w:p>
              </w:tc>
              <w:tc>
                <w:tcPr>
                  <w:tcW w:w="922" w:type="pct"/>
                  <w:vAlign w:val="center"/>
                </w:tcPr>
                <w:p w:rsidR="0021222A" w:rsidRDefault="000D5758">
                  <w:pPr>
                    <w:jc w:val="center"/>
                    <w:rPr>
                      <w:szCs w:val="21"/>
                    </w:rPr>
                  </w:pPr>
                  <w:r>
                    <w:rPr>
                      <w:szCs w:val="21"/>
                    </w:rPr>
                    <w:t>便携设备室</w:t>
                  </w:r>
                </w:p>
              </w:tc>
            </w:tr>
            <w:tr w:rsidR="0021222A">
              <w:trPr>
                <w:trHeight w:val="23"/>
                <w:jc w:val="center"/>
              </w:trPr>
              <w:tc>
                <w:tcPr>
                  <w:tcW w:w="451" w:type="pct"/>
                  <w:vAlign w:val="center"/>
                </w:tcPr>
                <w:p w:rsidR="0021222A" w:rsidRDefault="000D5758">
                  <w:pPr>
                    <w:jc w:val="center"/>
                    <w:rPr>
                      <w:szCs w:val="21"/>
                    </w:rPr>
                  </w:pPr>
                  <w:r>
                    <w:rPr>
                      <w:szCs w:val="21"/>
                    </w:rPr>
                    <w:t>71</w:t>
                  </w:r>
                </w:p>
              </w:tc>
              <w:tc>
                <w:tcPr>
                  <w:tcW w:w="1455" w:type="pct"/>
                  <w:vAlign w:val="center"/>
                </w:tcPr>
                <w:p w:rsidR="0021222A" w:rsidRDefault="000D5758">
                  <w:pPr>
                    <w:widowControl/>
                    <w:jc w:val="center"/>
                    <w:textAlignment w:val="center"/>
                    <w:rPr>
                      <w:szCs w:val="21"/>
                    </w:rPr>
                  </w:pPr>
                  <w:r>
                    <w:rPr>
                      <w:snapToGrid w:val="0"/>
                      <w:color w:val="000000"/>
                      <w:kern w:val="0"/>
                      <w:szCs w:val="21"/>
                      <w:lang/>
                    </w:rPr>
                    <w:t>精密手持式噪声仪</w:t>
                  </w:r>
                </w:p>
              </w:tc>
              <w:tc>
                <w:tcPr>
                  <w:tcW w:w="1386" w:type="pct"/>
                  <w:vAlign w:val="center"/>
                </w:tcPr>
                <w:p w:rsidR="0021222A" w:rsidRDefault="000D5758">
                  <w:pPr>
                    <w:widowControl/>
                    <w:jc w:val="center"/>
                    <w:textAlignment w:val="center"/>
                    <w:rPr>
                      <w:szCs w:val="21"/>
                    </w:rPr>
                  </w:pPr>
                  <w:r>
                    <w:rPr>
                      <w:snapToGrid w:val="0"/>
                      <w:color w:val="000000"/>
                      <w:kern w:val="0"/>
                      <w:szCs w:val="21"/>
                      <w:lang/>
                    </w:rPr>
                    <w:t>AWA6228+</w:t>
                  </w:r>
                </w:p>
              </w:tc>
              <w:tc>
                <w:tcPr>
                  <w:tcW w:w="783" w:type="pct"/>
                  <w:vAlign w:val="center"/>
                </w:tcPr>
                <w:p w:rsidR="0021222A" w:rsidRDefault="0021222A">
                  <w:pPr>
                    <w:jc w:val="center"/>
                    <w:rPr>
                      <w:szCs w:val="21"/>
                    </w:rPr>
                  </w:pPr>
                </w:p>
              </w:tc>
              <w:tc>
                <w:tcPr>
                  <w:tcW w:w="922" w:type="pct"/>
                  <w:vAlign w:val="center"/>
                </w:tcPr>
                <w:p w:rsidR="0021222A" w:rsidRDefault="000D5758">
                  <w:pPr>
                    <w:jc w:val="center"/>
                    <w:rPr>
                      <w:szCs w:val="21"/>
                    </w:rPr>
                  </w:pPr>
                  <w:r>
                    <w:rPr>
                      <w:szCs w:val="21"/>
                    </w:rPr>
                    <w:t>便携设备室</w:t>
                  </w:r>
                </w:p>
              </w:tc>
            </w:tr>
            <w:tr w:rsidR="0021222A">
              <w:trPr>
                <w:trHeight w:val="23"/>
                <w:jc w:val="center"/>
              </w:trPr>
              <w:tc>
                <w:tcPr>
                  <w:tcW w:w="451" w:type="pct"/>
                  <w:vAlign w:val="center"/>
                </w:tcPr>
                <w:p w:rsidR="0021222A" w:rsidRDefault="000D5758">
                  <w:pPr>
                    <w:jc w:val="center"/>
                    <w:rPr>
                      <w:szCs w:val="21"/>
                    </w:rPr>
                  </w:pPr>
                  <w:r>
                    <w:rPr>
                      <w:szCs w:val="21"/>
                    </w:rPr>
                    <w:t>72</w:t>
                  </w:r>
                </w:p>
              </w:tc>
              <w:tc>
                <w:tcPr>
                  <w:tcW w:w="1455" w:type="pct"/>
                  <w:vAlign w:val="center"/>
                </w:tcPr>
                <w:p w:rsidR="0021222A" w:rsidRDefault="000D5758">
                  <w:pPr>
                    <w:widowControl/>
                    <w:jc w:val="center"/>
                    <w:textAlignment w:val="center"/>
                    <w:rPr>
                      <w:szCs w:val="21"/>
                    </w:rPr>
                  </w:pPr>
                  <w:r>
                    <w:rPr>
                      <w:snapToGrid w:val="0"/>
                      <w:color w:val="000000"/>
                      <w:kern w:val="0"/>
                      <w:szCs w:val="21"/>
                      <w:lang/>
                    </w:rPr>
                    <w:t>声级</w:t>
                  </w:r>
                  <w:proofErr w:type="gramStart"/>
                  <w:r>
                    <w:rPr>
                      <w:snapToGrid w:val="0"/>
                      <w:color w:val="000000"/>
                      <w:kern w:val="0"/>
                      <w:szCs w:val="21"/>
                      <w:lang/>
                    </w:rPr>
                    <w:t>校准器</w:t>
                  </w:r>
                  <w:proofErr w:type="gramEnd"/>
                </w:p>
              </w:tc>
              <w:tc>
                <w:tcPr>
                  <w:tcW w:w="1386" w:type="pct"/>
                  <w:vAlign w:val="center"/>
                </w:tcPr>
                <w:p w:rsidR="0021222A" w:rsidRDefault="000D5758">
                  <w:pPr>
                    <w:widowControl/>
                    <w:jc w:val="center"/>
                    <w:textAlignment w:val="center"/>
                    <w:rPr>
                      <w:szCs w:val="21"/>
                    </w:rPr>
                  </w:pPr>
                  <w:r>
                    <w:rPr>
                      <w:snapToGrid w:val="0"/>
                      <w:color w:val="000000"/>
                      <w:kern w:val="0"/>
                      <w:szCs w:val="21"/>
                      <w:lang/>
                    </w:rPr>
                    <w:t>AWA6223+</w:t>
                  </w:r>
                </w:p>
              </w:tc>
              <w:tc>
                <w:tcPr>
                  <w:tcW w:w="783" w:type="pct"/>
                  <w:vAlign w:val="center"/>
                </w:tcPr>
                <w:p w:rsidR="0021222A" w:rsidRDefault="0021222A">
                  <w:pPr>
                    <w:jc w:val="center"/>
                    <w:rPr>
                      <w:szCs w:val="21"/>
                    </w:rPr>
                  </w:pPr>
                </w:p>
              </w:tc>
              <w:tc>
                <w:tcPr>
                  <w:tcW w:w="922" w:type="pct"/>
                  <w:vAlign w:val="center"/>
                </w:tcPr>
                <w:p w:rsidR="0021222A" w:rsidRDefault="000D5758">
                  <w:pPr>
                    <w:jc w:val="center"/>
                    <w:rPr>
                      <w:szCs w:val="21"/>
                    </w:rPr>
                  </w:pPr>
                  <w:r>
                    <w:rPr>
                      <w:szCs w:val="21"/>
                    </w:rPr>
                    <w:t>便携设备室</w:t>
                  </w:r>
                </w:p>
              </w:tc>
            </w:tr>
            <w:tr w:rsidR="0021222A">
              <w:trPr>
                <w:trHeight w:val="23"/>
                <w:jc w:val="center"/>
              </w:trPr>
              <w:tc>
                <w:tcPr>
                  <w:tcW w:w="451" w:type="pct"/>
                  <w:vAlign w:val="center"/>
                </w:tcPr>
                <w:p w:rsidR="0021222A" w:rsidRDefault="000D5758">
                  <w:pPr>
                    <w:jc w:val="center"/>
                    <w:rPr>
                      <w:szCs w:val="21"/>
                    </w:rPr>
                  </w:pPr>
                  <w:r>
                    <w:rPr>
                      <w:szCs w:val="21"/>
                    </w:rPr>
                    <w:t>73</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冷藏箱</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HXC-360</w:t>
                  </w:r>
                </w:p>
              </w:tc>
              <w:tc>
                <w:tcPr>
                  <w:tcW w:w="783" w:type="pct"/>
                  <w:vAlign w:val="center"/>
                </w:tcPr>
                <w:p w:rsidR="0021222A" w:rsidRDefault="000D5758">
                  <w:pPr>
                    <w:jc w:val="center"/>
                    <w:rPr>
                      <w:snapToGrid w:val="0"/>
                      <w:color w:val="000000"/>
                      <w:kern w:val="0"/>
                      <w:szCs w:val="21"/>
                    </w:rPr>
                  </w:pPr>
                  <w:r>
                    <w:rPr>
                      <w:szCs w:val="21"/>
                    </w:rPr>
                    <w:t>2</w:t>
                  </w:r>
                </w:p>
              </w:tc>
              <w:tc>
                <w:tcPr>
                  <w:tcW w:w="922" w:type="pct"/>
                  <w:vAlign w:val="center"/>
                </w:tcPr>
                <w:p w:rsidR="0021222A" w:rsidRDefault="000D5758">
                  <w:pPr>
                    <w:jc w:val="center"/>
                    <w:rPr>
                      <w:snapToGrid w:val="0"/>
                      <w:color w:val="000000"/>
                      <w:kern w:val="0"/>
                      <w:szCs w:val="21"/>
                    </w:rPr>
                  </w:pPr>
                  <w:r>
                    <w:rPr>
                      <w:szCs w:val="21"/>
                    </w:rPr>
                    <w:t>样品室</w:t>
                  </w:r>
                </w:p>
              </w:tc>
            </w:tr>
            <w:tr w:rsidR="0021222A">
              <w:trPr>
                <w:trHeight w:val="23"/>
                <w:jc w:val="center"/>
              </w:trPr>
              <w:tc>
                <w:tcPr>
                  <w:tcW w:w="451" w:type="pct"/>
                  <w:vAlign w:val="center"/>
                </w:tcPr>
                <w:p w:rsidR="0021222A" w:rsidRDefault="000D5758">
                  <w:pPr>
                    <w:jc w:val="center"/>
                    <w:rPr>
                      <w:szCs w:val="21"/>
                    </w:rPr>
                  </w:pPr>
                  <w:r>
                    <w:rPr>
                      <w:szCs w:val="21"/>
                    </w:rPr>
                    <w:t>74</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样品冷藏箱</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888L</w:t>
                  </w:r>
                </w:p>
              </w:tc>
              <w:tc>
                <w:tcPr>
                  <w:tcW w:w="783" w:type="pct"/>
                  <w:vAlign w:val="center"/>
                </w:tcPr>
                <w:p w:rsidR="0021222A" w:rsidRDefault="000D5758">
                  <w:pPr>
                    <w:jc w:val="center"/>
                    <w:rPr>
                      <w:snapToGrid w:val="0"/>
                      <w:color w:val="000000"/>
                      <w:kern w:val="0"/>
                      <w:szCs w:val="21"/>
                    </w:rPr>
                  </w:pPr>
                  <w:r>
                    <w:rPr>
                      <w:szCs w:val="21"/>
                    </w:rPr>
                    <w:t>1</w:t>
                  </w:r>
                </w:p>
              </w:tc>
              <w:tc>
                <w:tcPr>
                  <w:tcW w:w="922" w:type="pct"/>
                  <w:vAlign w:val="center"/>
                </w:tcPr>
                <w:p w:rsidR="0021222A" w:rsidRDefault="000D5758">
                  <w:pPr>
                    <w:jc w:val="center"/>
                    <w:rPr>
                      <w:snapToGrid w:val="0"/>
                      <w:color w:val="000000"/>
                      <w:kern w:val="0"/>
                      <w:szCs w:val="21"/>
                    </w:rPr>
                  </w:pPr>
                  <w:r>
                    <w:rPr>
                      <w:szCs w:val="21"/>
                    </w:rPr>
                    <w:t>样品室</w:t>
                  </w:r>
                </w:p>
              </w:tc>
            </w:tr>
            <w:tr w:rsidR="0021222A">
              <w:trPr>
                <w:trHeight w:val="336"/>
                <w:jc w:val="center"/>
              </w:trPr>
              <w:tc>
                <w:tcPr>
                  <w:tcW w:w="451" w:type="pct"/>
                  <w:vAlign w:val="center"/>
                </w:tcPr>
                <w:p w:rsidR="0021222A" w:rsidRDefault="000D5758">
                  <w:pPr>
                    <w:jc w:val="center"/>
                    <w:rPr>
                      <w:szCs w:val="21"/>
                    </w:rPr>
                  </w:pPr>
                  <w:r>
                    <w:rPr>
                      <w:szCs w:val="21"/>
                    </w:rPr>
                    <w:t>75</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保险柜</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1000*520*480</w:t>
                  </w:r>
                </w:p>
              </w:tc>
              <w:tc>
                <w:tcPr>
                  <w:tcW w:w="783" w:type="pct"/>
                  <w:vAlign w:val="center"/>
                </w:tcPr>
                <w:p w:rsidR="0021222A" w:rsidRDefault="000D5758">
                  <w:pPr>
                    <w:jc w:val="center"/>
                    <w:rPr>
                      <w:snapToGrid w:val="0"/>
                      <w:color w:val="000000"/>
                      <w:kern w:val="0"/>
                      <w:szCs w:val="21"/>
                    </w:rPr>
                  </w:pPr>
                  <w:r>
                    <w:rPr>
                      <w:snapToGrid w:val="0"/>
                      <w:color w:val="000000"/>
                      <w:kern w:val="0"/>
                      <w:szCs w:val="21"/>
                    </w:rPr>
                    <w:t>2</w:t>
                  </w:r>
                </w:p>
              </w:tc>
              <w:tc>
                <w:tcPr>
                  <w:tcW w:w="922" w:type="pct"/>
                  <w:vAlign w:val="center"/>
                </w:tcPr>
                <w:p w:rsidR="0021222A" w:rsidRDefault="000D5758">
                  <w:pPr>
                    <w:jc w:val="center"/>
                    <w:rPr>
                      <w:snapToGrid w:val="0"/>
                      <w:color w:val="000000"/>
                      <w:kern w:val="0"/>
                      <w:szCs w:val="21"/>
                    </w:rPr>
                  </w:pPr>
                  <w:r>
                    <w:rPr>
                      <w:snapToGrid w:val="0"/>
                      <w:color w:val="000000"/>
                      <w:kern w:val="0"/>
                      <w:szCs w:val="21"/>
                    </w:rPr>
                    <w:t>易制毒库房</w:t>
                  </w:r>
                </w:p>
              </w:tc>
            </w:tr>
            <w:tr w:rsidR="0021222A">
              <w:trPr>
                <w:trHeight w:val="23"/>
                <w:jc w:val="center"/>
              </w:trPr>
              <w:tc>
                <w:tcPr>
                  <w:tcW w:w="451" w:type="pct"/>
                  <w:vAlign w:val="center"/>
                </w:tcPr>
                <w:p w:rsidR="0021222A" w:rsidRDefault="000D5758">
                  <w:pPr>
                    <w:jc w:val="center"/>
                    <w:rPr>
                      <w:szCs w:val="21"/>
                    </w:rPr>
                  </w:pPr>
                  <w:r>
                    <w:rPr>
                      <w:szCs w:val="21"/>
                    </w:rPr>
                    <w:t>76</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样品冷藏箱</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888L</w:t>
                  </w:r>
                </w:p>
              </w:tc>
              <w:tc>
                <w:tcPr>
                  <w:tcW w:w="783" w:type="pct"/>
                  <w:vAlign w:val="center"/>
                </w:tcPr>
                <w:p w:rsidR="0021222A" w:rsidRDefault="000D5758">
                  <w:pPr>
                    <w:jc w:val="center"/>
                    <w:rPr>
                      <w:snapToGrid w:val="0"/>
                      <w:color w:val="000000"/>
                      <w:kern w:val="0"/>
                      <w:szCs w:val="21"/>
                    </w:rPr>
                  </w:pPr>
                  <w:r>
                    <w:rPr>
                      <w:snapToGrid w:val="0"/>
                      <w:color w:val="000000"/>
                      <w:kern w:val="0"/>
                      <w:szCs w:val="21"/>
                    </w:rPr>
                    <w:t>1</w:t>
                  </w:r>
                </w:p>
              </w:tc>
              <w:tc>
                <w:tcPr>
                  <w:tcW w:w="922" w:type="pct"/>
                  <w:vAlign w:val="center"/>
                </w:tcPr>
                <w:p w:rsidR="0021222A" w:rsidRDefault="000D5758">
                  <w:pPr>
                    <w:jc w:val="center"/>
                    <w:rPr>
                      <w:snapToGrid w:val="0"/>
                      <w:color w:val="000000"/>
                      <w:kern w:val="0"/>
                      <w:szCs w:val="21"/>
                    </w:rPr>
                  </w:pPr>
                  <w:r>
                    <w:rPr>
                      <w:snapToGrid w:val="0"/>
                      <w:color w:val="000000"/>
                      <w:kern w:val="0"/>
                      <w:szCs w:val="21"/>
                    </w:rPr>
                    <w:t>药库</w:t>
                  </w:r>
                </w:p>
              </w:tc>
            </w:tr>
            <w:tr w:rsidR="0021222A">
              <w:trPr>
                <w:trHeight w:val="23"/>
                <w:jc w:val="center"/>
              </w:trPr>
              <w:tc>
                <w:tcPr>
                  <w:tcW w:w="451" w:type="pct"/>
                  <w:vAlign w:val="center"/>
                </w:tcPr>
                <w:p w:rsidR="0021222A" w:rsidRDefault="000D5758">
                  <w:pPr>
                    <w:jc w:val="center"/>
                    <w:rPr>
                      <w:szCs w:val="21"/>
                    </w:rPr>
                  </w:pPr>
                  <w:r>
                    <w:rPr>
                      <w:szCs w:val="21"/>
                    </w:rPr>
                    <w:t>77</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微波消解仪</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XT-9912</w:t>
                  </w:r>
                </w:p>
              </w:tc>
              <w:tc>
                <w:tcPr>
                  <w:tcW w:w="783" w:type="pct"/>
                  <w:vAlign w:val="center"/>
                </w:tcPr>
                <w:p w:rsidR="0021222A" w:rsidRDefault="000D5758">
                  <w:pPr>
                    <w:jc w:val="center"/>
                    <w:rPr>
                      <w:snapToGrid w:val="0"/>
                      <w:color w:val="000000"/>
                      <w:kern w:val="0"/>
                      <w:szCs w:val="21"/>
                    </w:rPr>
                  </w:pPr>
                  <w:r>
                    <w:rPr>
                      <w:snapToGrid w:val="0"/>
                      <w:color w:val="000000"/>
                      <w:kern w:val="0"/>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预处理室</w:t>
                  </w:r>
                </w:p>
              </w:tc>
            </w:tr>
            <w:tr w:rsidR="0021222A">
              <w:trPr>
                <w:trHeight w:val="23"/>
                <w:jc w:val="center"/>
              </w:trPr>
              <w:tc>
                <w:tcPr>
                  <w:tcW w:w="451" w:type="pct"/>
                  <w:vAlign w:val="center"/>
                </w:tcPr>
                <w:p w:rsidR="0021222A" w:rsidRDefault="000D5758">
                  <w:pPr>
                    <w:jc w:val="center"/>
                    <w:rPr>
                      <w:szCs w:val="21"/>
                    </w:rPr>
                  </w:pPr>
                  <w:r>
                    <w:rPr>
                      <w:szCs w:val="21"/>
                    </w:rPr>
                    <w:t>78</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电热恒温水浴锅</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HH-S4</w:t>
                  </w:r>
                </w:p>
              </w:tc>
              <w:tc>
                <w:tcPr>
                  <w:tcW w:w="783" w:type="pct"/>
                  <w:vAlign w:val="center"/>
                </w:tcPr>
                <w:p w:rsidR="0021222A" w:rsidRDefault="000D5758">
                  <w:pPr>
                    <w:jc w:val="center"/>
                    <w:rPr>
                      <w:snapToGrid w:val="0"/>
                      <w:color w:val="000000"/>
                      <w:kern w:val="0"/>
                      <w:szCs w:val="21"/>
                    </w:rPr>
                  </w:pPr>
                  <w:r>
                    <w:rPr>
                      <w:snapToGrid w:val="0"/>
                      <w:color w:val="000000"/>
                      <w:kern w:val="0"/>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预处理室</w:t>
                  </w:r>
                </w:p>
              </w:tc>
            </w:tr>
            <w:tr w:rsidR="0021222A">
              <w:trPr>
                <w:trHeight w:val="23"/>
                <w:jc w:val="center"/>
              </w:trPr>
              <w:tc>
                <w:tcPr>
                  <w:tcW w:w="451" w:type="pct"/>
                  <w:vAlign w:val="center"/>
                </w:tcPr>
                <w:p w:rsidR="0021222A" w:rsidRDefault="000D5758">
                  <w:pPr>
                    <w:jc w:val="center"/>
                    <w:rPr>
                      <w:szCs w:val="21"/>
                    </w:rPr>
                  </w:pPr>
                  <w:r>
                    <w:rPr>
                      <w:szCs w:val="21"/>
                    </w:rPr>
                    <w:t>79</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电热恒温水浴锅</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HH-S8A</w:t>
                  </w:r>
                </w:p>
              </w:tc>
              <w:tc>
                <w:tcPr>
                  <w:tcW w:w="783" w:type="pct"/>
                  <w:vAlign w:val="center"/>
                </w:tcPr>
                <w:p w:rsidR="0021222A" w:rsidRDefault="000D5758">
                  <w:pPr>
                    <w:jc w:val="center"/>
                    <w:rPr>
                      <w:snapToGrid w:val="0"/>
                      <w:color w:val="000000"/>
                      <w:kern w:val="0"/>
                      <w:szCs w:val="21"/>
                    </w:rPr>
                  </w:pPr>
                  <w:r>
                    <w:rPr>
                      <w:snapToGrid w:val="0"/>
                      <w:color w:val="000000"/>
                      <w:kern w:val="0"/>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预处理室</w:t>
                  </w:r>
                </w:p>
              </w:tc>
            </w:tr>
            <w:tr w:rsidR="0021222A">
              <w:trPr>
                <w:trHeight w:val="23"/>
                <w:jc w:val="center"/>
              </w:trPr>
              <w:tc>
                <w:tcPr>
                  <w:tcW w:w="451" w:type="pct"/>
                  <w:vAlign w:val="center"/>
                </w:tcPr>
                <w:p w:rsidR="0021222A" w:rsidRDefault="000D5758">
                  <w:pPr>
                    <w:jc w:val="center"/>
                    <w:rPr>
                      <w:szCs w:val="21"/>
                    </w:rPr>
                  </w:pPr>
                  <w:r>
                    <w:rPr>
                      <w:szCs w:val="21"/>
                    </w:rPr>
                    <w:t>80</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原子吸收光度计</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Z2000</w:t>
                  </w:r>
                </w:p>
              </w:tc>
              <w:tc>
                <w:tcPr>
                  <w:tcW w:w="783" w:type="pct"/>
                  <w:vAlign w:val="center"/>
                </w:tcPr>
                <w:p w:rsidR="0021222A" w:rsidRDefault="000D5758">
                  <w:pPr>
                    <w:jc w:val="center"/>
                    <w:rPr>
                      <w:snapToGrid w:val="0"/>
                      <w:color w:val="000000"/>
                      <w:kern w:val="0"/>
                      <w:szCs w:val="21"/>
                    </w:rPr>
                  </w:pPr>
                  <w:r>
                    <w:rPr>
                      <w:snapToGrid w:val="0"/>
                      <w:color w:val="000000"/>
                      <w:kern w:val="0"/>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原子吸收室</w:t>
                  </w:r>
                </w:p>
              </w:tc>
            </w:tr>
            <w:tr w:rsidR="0021222A">
              <w:trPr>
                <w:trHeight w:val="23"/>
                <w:jc w:val="center"/>
              </w:trPr>
              <w:tc>
                <w:tcPr>
                  <w:tcW w:w="451" w:type="pct"/>
                  <w:vAlign w:val="center"/>
                </w:tcPr>
                <w:p w:rsidR="0021222A" w:rsidRDefault="000D5758">
                  <w:pPr>
                    <w:jc w:val="center"/>
                    <w:rPr>
                      <w:szCs w:val="21"/>
                    </w:rPr>
                  </w:pPr>
                  <w:r>
                    <w:rPr>
                      <w:szCs w:val="21"/>
                    </w:rPr>
                    <w:t>81</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双道原子荧光光度计</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AFS-230E</w:t>
                  </w:r>
                </w:p>
              </w:tc>
              <w:tc>
                <w:tcPr>
                  <w:tcW w:w="783" w:type="pct"/>
                  <w:vAlign w:val="center"/>
                </w:tcPr>
                <w:p w:rsidR="0021222A" w:rsidRDefault="000D5758">
                  <w:pPr>
                    <w:jc w:val="center"/>
                    <w:rPr>
                      <w:snapToGrid w:val="0"/>
                      <w:color w:val="000000"/>
                      <w:kern w:val="0"/>
                      <w:szCs w:val="21"/>
                    </w:rPr>
                  </w:pPr>
                  <w:r>
                    <w:rPr>
                      <w:snapToGrid w:val="0"/>
                      <w:color w:val="000000"/>
                      <w:kern w:val="0"/>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原子吸收室</w:t>
                  </w:r>
                </w:p>
              </w:tc>
            </w:tr>
            <w:tr w:rsidR="0021222A">
              <w:trPr>
                <w:trHeight w:val="23"/>
                <w:jc w:val="center"/>
              </w:trPr>
              <w:tc>
                <w:tcPr>
                  <w:tcW w:w="451" w:type="pct"/>
                  <w:vAlign w:val="center"/>
                </w:tcPr>
                <w:p w:rsidR="0021222A" w:rsidRDefault="000D5758">
                  <w:pPr>
                    <w:jc w:val="center"/>
                    <w:rPr>
                      <w:szCs w:val="21"/>
                    </w:rPr>
                  </w:pPr>
                  <w:r>
                    <w:rPr>
                      <w:szCs w:val="21"/>
                    </w:rPr>
                    <w:lastRenderedPageBreak/>
                    <w:t>82</w:t>
                  </w:r>
                </w:p>
              </w:tc>
              <w:tc>
                <w:tcPr>
                  <w:tcW w:w="1455"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原子吸收分光光度计</w:t>
                  </w:r>
                </w:p>
              </w:tc>
              <w:tc>
                <w:tcPr>
                  <w:tcW w:w="1386"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900T</w:t>
                  </w:r>
                </w:p>
              </w:tc>
              <w:tc>
                <w:tcPr>
                  <w:tcW w:w="783" w:type="pct"/>
                  <w:vAlign w:val="center"/>
                </w:tcPr>
                <w:p w:rsidR="0021222A" w:rsidRDefault="000D5758">
                  <w:pPr>
                    <w:jc w:val="center"/>
                    <w:rPr>
                      <w:snapToGrid w:val="0"/>
                      <w:color w:val="000000"/>
                      <w:kern w:val="0"/>
                      <w:szCs w:val="21"/>
                    </w:rPr>
                  </w:pPr>
                  <w:r>
                    <w:rPr>
                      <w:snapToGrid w:val="0"/>
                      <w:color w:val="000000"/>
                      <w:kern w:val="0"/>
                      <w:szCs w:val="21"/>
                    </w:rPr>
                    <w:t>1</w:t>
                  </w:r>
                </w:p>
              </w:tc>
              <w:tc>
                <w:tcPr>
                  <w:tcW w:w="922" w:type="pct"/>
                  <w:vAlign w:val="center"/>
                </w:tcPr>
                <w:p w:rsidR="0021222A" w:rsidRDefault="000D5758">
                  <w:pPr>
                    <w:widowControl/>
                    <w:jc w:val="center"/>
                    <w:textAlignment w:val="center"/>
                    <w:rPr>
                      <w:snapToGrid w:val="0"/>
                      <w:color w:val="000000"/>
                      <w:kern w:val="0"/>
                      <w:szCs w:val="21"/>
                    </w:rPr>
                  </w:pPr>
                  <w:r>
                    <w:rPr>
                      <w:snapToGrid w:val="0"/>
                      <w:color w:val="000000"/>
                      <w:kern w:val="0"/>
                      <w:szCs w:val="21"/>
                      <w:lang/>
                    </w:rPr>
                    <w:t>原子吸收室</w:t>
                  </w:r>
                </w:p>
              </w:tc>
            </w:tr>
          </w:tbl>
          <w:p w:rsidR="0021222A" w:rsidRDefault="000D5758">
            <w:pPr>
              <w:spacing w:line="360" w:lineRule="auto"/>
              <w:ind w:firstLineChars="200" w:firstLine="482"/>
              <w:rPr>
                <w:b/>
                <w:kern w:val="0"/>
                <w:sz w:val="24"/>
                <w:szCs w:val="20"/>
              </w:rPr>
            </w:pPr>
            <w:r>
              <w:rPr>
                <w:b/>
                <w:kern w:val="0"/>
                <w:sz w:val="24"/>
                <w:szCs w:val="20"/>
              </w:rPr>
              <w:t>2</w:t>
            </w:r>
            <w:r>
              <w:rPr>
                <w:b/>
                <w:kern w:val="0"/>
                <w:sz w:val="24"/>
                <w:szCs w:val="20"/>
              </w:rPr>
              <w:t>、</w:t>
            </w:r>
            <w:bookmarkStart w:id="2" w:name="_Toc200961391"/>
            <w:bookmarkStart w:id="3" w:name="_Toc200961231"/>
            <w:bookmarkStart w:id="4" w:name="_Toc177024812"/>
            <w:bookmarkStart w:id="5" w:name="_Toc177024663"/>
            <w:r>
              <w:rPr>
                <w:b/>
                <w:kern w:val="0"/>
                <w:sz w:val="24"/>
                <w:szCs w:val="20"/>
              </w:rPr>
              <w:t>公用工程</w:t>
            </w:r>
          </w:p>
          <w:bookmarkEnd w:id="2"/>
          <w:bookmarkEnd w:id="3"/>
          <w:bookmarkEnd w:id="4"/>
          <w:bookmarkEnd w:id="5"/>
          <w:p w:rsidR="0021222A" w:rsidRDefault="000D5758">
            <w:pPr>
              <w:spacing w:line="360" w:lineRule="auto"/>
              <w:ind w:firstLineChars="200" w:firstLine="480"/>
              <w:rPr>
                <w:kern w:val="0"/>
                <w:sz w:val="24"/>
                <w:szCs w:val="22"/>
              </w:rPr>
            </w:pPr>
            <w:r>
              <w:rPr>
                <w:kern w:val="0"/>
                <w:sz w:val="24"/>
                <w:szCs w:val="22"/>
              </w:rPr>
              <w:t>（</w:t>
            </w:r>
            <w:r>
              <w:rPr>
                <w:kern w:val="0"/>
                <w:sz w:val="24"/>
                <w:szCs w:val="22"/>
              </w:rPr>
              <w:t>1</w:t>
            </w:r>
            <w:r>
              <w:rPr>
                <w:kern w:val="0"/>
                <w:sz w:val="24"/>
                <w:szCs w:val="22"/>
              </w:rPr>
              <w:t>）给水</w:t>
            </w:r>
          </w:p>
          <w:p w:rsidR="0021222A" w:rsidRDefault="000D5758">
            <w:pPr>
              <w:spacing w:line="360" w:lineRule="auto"/>
              <w:ind w:firstLineChars="200" w:firstLine="480"/>
              <w:rPr>
                <w:kern w:val="0"/>
                <w:sz w:val="24"/>
              </w:rPr>
            </w:pPr>
            <w:r>
              <w:rPr>
                <w:rFonts w:hint="eastAsia"/>
                <w:kern w:val="0"/>
                <w:sz w:val="24"/>
                <w:szCs w:val="22"/>
              </w:rPr>
              <w:t>本</w:t>
            </w:r>
            <w:r>
              <w:rPr>
                <w:kern w:val="0"/>
                <w:sz w:val="24"/>
                <w:szCs w:val="22"/>
                <w:lang w:val="zh-TW"/>
              </w:rPr>
              <w:t>项目</w:t>
            </w:r>
            <w:r>
              <w:rPr>
                <w:kern w:val="0"/>
                <w:sz w:val="24"/>
                <w:szCs w:val="22"/>
              </w:rPr>
              <w:t>用水</w:t>
            </w:r>
            <w:r>
              <w:rPr>
                <w:rFonts w:hint="eastAsia"/>
                <w:kern w:val="0"/>
                <w:sz w:val="24"/>
                <w:szCs w:val="22"/>
              </w:rPr>
              <w:t>主要为员工生活用水</w:t>
            </w:r>
            <w:r>
              <w:rPr>
                <w:rFonts w:hint="eastAsia"/>
                <w:kern w:val="0"/>
                <w:sz w:val="24"/>
                <w:szCs w:val="22"/>
              </w:rPr>
              <w:t>、</w:t>
            </w:r>
            <w:r>
              <w:rPr>
                <w:rFonts w:hint="eastAsia"/>
                <w:kern w:val="0"/>
                <w:sz w:val="24"/>
                <w:szCs w:val="22"/>
              </w:rPr>
              <w:t>实验用水、清洗用水、清洁用水等，均</w:t>
            </w:r>
            <w:r>
              <w:rPr>
                <w:kern w:val="0"/>
                <w:sz w:val="24"/>
                <w:szCs w:val="22"/>
              </w:rPr>
              <w:t>由市政</w:t>
            </w:r>
            <w:r>
              <w:rPr>
                <w:kern w:val="0"/>
                <w:sz w:val="24"/>
                <w:szCs w:val="22"/>
                <w:lang w:val="zh-TW"/>
              </w:rPr>
              <w:t>给水管网统一供给</w:t>
            </w:r>
            <w:r>
              <w:rPr>
                <w:kern w:val="0"/>
                <w:sz w:val="24"/>
              </w:rPr>
              <w:t>。</w:t>
            </w:r>
          </w:p>
          <w:p w:rsidR="0021222A" w:rsidRDefault="0021222A">
            <w:pPr>
              <w:spacing w:line="360" w:lineRule="auto"/>
              <w:ind w:firstLineChars="200" w:firstLine="480"/>
              <w:rPr>
                <w:kern w:val="0"/>
                <w:sz w:val="24"/>
              </w:rPr>
            </w:pPr>
            <w:r>
              <w:rPr>
                <w:kern w:val="0"/>
                <w:sz w:val="24"/>
              </w:rPr>
              <w:fldChar w:fldCharType="begin"/>
            </w:r>
            <w:r w:rsidR="000D5758">
              <w:rPr>
                <w:kern w:val="0"/>
                <w:sz w:val="24"/>
              </w:rPr>
              <w:instrText xml:space="preserve"> </w:instrText>
            </w:r>
            <w:r w:rsidR="000D5758">
              <w:rPr>
                <w:rFonts w:hint="eastAsia"/>
                <w:kern w:val="0"/>
                <w:sz w:val="24"/>
              </w:rPr>
              <w:instrText>= 1 \* GB3</w:instrText>
            </w:r>
            <w:r w:rsidR="000D5758">
              <w:rPr>
                <w:kern w:val="0"/>
                <w:sz w:val="24"/>
              </w:rPr>
              <w:instrText xml:space="preserve"> </w:instrText>
            </w:r>
            <w:r>
              <w:rPr>
                <w:kern w:val="0"/>
                <w:sz w:val="24"/>
              </w:rPr>
              <w:fldChar w:fldCharType="separate"/>
            </w:r>
            <w:r w:rsidR="000D5758">
              <w:rPr>
                <w:rFonts w:hint="eastAsia"/>
                <w:kern w:val="0"/>
                <w:sz w:val="24"/>
              </w:rPr>
              <w:t>①</w:t>
            </w:r>
            <w:r>
              <w:rPr>
                <w:kern w:val="0"/>
                <w:sz w:val="24"/>
              </w:rPr>
              <w:fldChar w:fldCharType="end"/>
            </w:r>
            <w:r w:rsidR="000D5758">
              <w:rPr>
                <w:rFonts w:hint="eastAsia"/>
                <w:kern w:val="0"/>
                <w:sz w:val="24"/>
              </w:rPr>
              <w:t>生活用水：</w:t>
            </w:r>
            <w:r w:rsidR="000D5758">
              <w:rPr>
                <w:kern w:val="0"/>
                <w:sz w:val="24"/>
              </w:rPr>
              <w:t>本项目劳动定员</w:t>
            </w:r>
            <w:r w:rsidR="000D5758">
              <w:rPr>
                <w:rFonts w:hint="eastAsia"/>
                <w:kern w:val="0"/>
                <w:sz w:val="24"/>
              </w:rPr>
              <w:t>15</w:t>
            </w:r>
            <w:r w:rsidR="000D5758">
              <w:rPr>
                <w:kern w:val="0"/>
                <w:sz w:val="24"/>
              </w:rPr>
              <w:t>人，</w:t>
            </w:r>
            <w:r w:rsidR="000D5758">
              <w:rPr>
                <w:rFonts w:hint="eastAsia"/>
                <w:kern w:val="0"/>
                <w:sz w:val="24"/>
              </w:rPr>
              <w:t>厂区不提供食宿，</w:t>
            </w:r>
            <w:r w:rsidR="000D5758">
              <w:rPr>
                <w:rFonts w:cs="宋体"/>
                <w:kern w:val="0"/>
                <w:sz w:val="24"/>
              </w:rPr>
              <w:t>年工作时间</w:t>
            </w:r>
            <w:r w:rsidR="000D5758">
              <w:rPr>
                <w:rFonts w:cs="宋体" w:hint="eastAsia"/>
                <w:kern w:val="0"/>
                <w:sz w:val="24"/>
              </w:rPr>
              <w:t>250</w:t>
            </w:r>
            <w:r w:rsidR="000D5758">
              <w:rPr>
                <w:rFonts w:cs="宋体"/>
                <w:kern w:val="0"/>
                <w:sz w:val="24"/>
              </w:rPr>
              <w:t>d</w:t>
            </w:r>
            <w:r w:rsidR="000D5758">
              <w:rPr>
                <w:rFonts w:cs="宋体" w:hint="eastAsia"/>
                <w:kern w:val="0"/>
                <w:sz w:val="24"/>
              </w:rPr>
              <w:t>。</w:t>
            </w:r>
            <w:r w:rsidR="000D5758">
              <w:rPr>
                <w:bCs/>
                <w:sz w:val="24"/>
              </w:rPr>
              <w:t>员工办公生活用水量参照《行业用水定额》（</w:t>
            </w:r>
            <w:r w:rsidR="000D5758">
              <w:rPr>
                <w:bCs/>
                <w:sz w:val="24"/>
              </w:rPr>
              <w:t>DB61/T943-2020</w:t>
            </w:r>
            <w:r w:rsidR="000D5758">
              <w:rPr>
                <w:bCs/>
                <w:sz w:val="24"/>
              </w:rPr>
              <w:t>），按照</w:t>
            </w:r>
            <w:proofErr w:type="gramStart"/>
            <w:r w:rsidR="000D5758">
              <w:rPr>
                <w:rFonts w:hint="eastAsia"/>
                <w:bCs/>
                <w:sz w:val="24"/>
              </w:rPr>
              <w:t>通用</w:t>
            </w:r>
            <w:r w:rsidR="000D5758">
              <w:rPr>
                <w:rFonts w:hint="eastAsia"/>
                <w:bCs/>
                <w:sz w:val="24"/>
              </w:rPr>
              <w:t>值</w:t>
            </w:r>
            <w:proofErr w:type="gramEnd"/>
            <w:r w:rsidR="000D5758">
              <w:rPr>
                <w:rFonts w:hint="eastAsia"/>
                <w:bCs/>
                <w:sz w:val="24"/>
              </w:rPr>
              <w:t>25</w:t>
            </w:r>
            <w:r w:rsidR="000D5758">
              <w:rPr>
                <w:rFonts w:hint="eastAsia"/>
                <w:bCs/>
                <w:sz w:val="24"/>
              </w:rPr>
              <w:t>m</w:t>
            </w:r>
            <w:r w:rsidR="000D5758">
              <w:rPr>
                <w:bCs/>
                <w:sz w:val="24"/>
                <w:vertAlign w:val="superscript"/>
              </w:rPr>
              <w:t>3</w:t>
            </w:r>
            <w:r w:rsidR="000D5758">
              <w:rPr>
                <w:bCs/>
                <w:sz w:val="24"/>
              </w:rPr>
              <w:t>/</w:t>
            </w:r>
            <w:r w:rsidR="000D5758">
              <w:rPr>
                <w:bCs/>
                <w:sz w:val="24"/>
              </w:rPr>
              <w:t>（人</w:t>
            </w:r>
            <w:r w:rsidR="000D5758">
              <w:rPr>
                <w:bCs/>
                <w:sz w:val="24"/>
              </w:rPr>
              <w:t>·</w:t>
            </w:r>
            <w:r w:rsidR="000D5758">
              <w:rPr>
                <w:rFonts w:hint="eastAsia"/>
                <w:bCs/>
                <w:sz w:val="24"/>
              </w:rPr>
              <w:t>a</w:t>
            </w:r>
            <w:r w:rsidR="000D5758">
              <w:rPr>
                <w:bCs/>
                <w:sz w:val="24"/>
              </w:rPr>
              <w:t>）</w:t>
            </w:r>
            <w:r w:rsidR="000D5758">
              <w:rPr>
                <w:bCs/>
                <w:sz w:val="24"/>
              </w:rPr>
              <w:t>计</w:t>
            </w:r>
            <w:r w:rsidR="000D5758">
              <w:rPr>
                <w:rFonts w:hint="eastAsia"/>
                <w:bCs/>
                <w:sz w:val="24"/>
              </w:rPr>
              <w:t>，则员工生活用水量</w:t>
            </w:r>
            <w:r w:rsidR="000D5758">
              <w:rPr>
                <w:rFonts w:hint="eastAsia"/>
                <w:bCs/>
                <w:sz w:val="24"/>
              </w:rPr>
              <w:t>1.5</w:t>
            </w:r>
            <w:r w:rsidR="000D5758">
              <w:rPr>
                <w:bCs/>
                <w:sz w:val="24"/>
              </w:rPr>
              <w:t>m</w:t>
            </w:r>
            <w:r w:rsidR="000D5758">
              <w:rPr>
                <w:bCs/>
                <w:sz w:val="24"/>
                <w:vertAlign w:val="superscript"/>
              </w:rPr>
              <w:t>3</w:t>
            </w:r>
            <w:r w:rsidR="000D5758">
              <w:rPr>
                <w:bCs/>
                <w:sz w:val="24"/>
              </w:rPr>
              <w:t>/d</w:t>
            </w:r>
            <w:r w:rsidR="000D5758">
              <w:rPr>
                <w:rFonts w:hint="eastAsia"/>
                <w:bCs/>
                <w:sz w:val="24"/>
              </w:rPr>
              <w:t>（</w:t>
            </w:r>
            <w:r w:rsidR="000D5758">
              <w:rPr>
                <w:rFonts w:hint="eastAsia"/>
                <w:bCs/>
                <w:sz w:val="24"/>
              </w:rPr>
              <w:t>375</w:t>
            </w:r>
            <w:r w:rsidR="000D5758">
              <w:rPr>
                <w:bCs/>
                <w:sz w:val="24"/>
              </w:rPr>
              <w:t>m</w:t>
            </w:r>
            <w:r w:rsidR="000D5758">
              <w:rPr>
                <w:bCs/>
                <w:sz w:val="24"/>
                <w:vertAlign w:val="superscript"/>
              </w:rPr>
              <w:t>3</w:t>
            </w:r>
            <w:r w:rsidR="000D5758">
              <w:rPr>
                <w:bCs/>
                <w:sz w:val="24"/>
              </w:rPr>
              <w:t>/a</w:t>
            </w:r>
            <w:r w:rsidR="000D5758">
              <w:rPr>
                <w:rFonts w:hint="eastAsia"/>
                <w:bCs/>
                <w:sz w:val="24"/>
              </w:rPr>
              <w:t>）</w:t>
            </w:r>
            <w:r w:rsidR="000D5758">
              <w:rPr>
                <w:kern w:val="0"/>
                <w:sz w:val="24"/>
              </w:rPr>
              <w:t>。</w:t>
            </w:r>
          </w:p>
          <w:p w:rsidR="0021222A" w:rsidRDefault="0021222A">
            <w:pPr>
              <w:spacing w:line="360" w:lineRule="auto"/>
              <w:ind w:firstLineChars="200" w:firstLine="480"/>
              <w:rPr>
                <w:kern w:val="0"/>
                <w:sz w:val="24"/>
              </w:rPr>
            </w:pPr>
            <w:r>
              <w:rPr>
                <w:kern w:val="0"/>
                <w:sz w:val="24"/>
              </w:rPr>
              <w:fldChar w:fldCharType="begin"/>
            </w:r>
            <w:r w:rsidR="000D5758">
              <w:rPr>
                <w:kern w:val="0"/>
                <w:sz w:val="24"/>
              </w:rPr>
              <w:instrText xml:space="preserve"> </w:instrText>
            </w:r>
            <w:r w:rsidR="000D5758">
              <w:rPr>
                <w:rFonts w:hint="eastAsia"/>
                <w:kern w:val="0"/>
                <w:sz w:val="24"/>
              </w:rPr>
              <w:instrText>= 2 \* GB3</w:instrText>
            </w:r>
            <w:r w:rsidR="000D5758">
              <w:rPr>
                <w:kern w:val="0"/>
                <w:sz w:val="24"/>
              </w:rPr>
              <w:instrText xml:space="preserve"> </w:instrText>
            </w:r>
            <w:r>
              <w:rPr>
                <w:kern w:val="0"/>
                <w:sz w:val="24"/>
              </w:rPr>
              <w:fldChar w:fldCharType="separate"/>
            </w:r>
            <w:r w:rsidR="000D5758">
              <w:rPr>
                <w:rFonts w:hint="eastAsia"/>
                <w:kern w:val="0"/>
                <w:sz w:val="24"/>
              </w:rPr>
              <w:t>②</w:t>
            </w:r>
            <w:r>
              <w:rPr>
                <w:kern w:val="0"/>
                <w:sz w:val="24"/>
              </w:rPr>
              <w:fldChar w:fldCharType="end"/>
            </w:r>
            <w:r w:rsidR="000D5758">
              <w:rPr>
                <w:rFonts w:ascii="宋体" w:hAnsi="宋体" w:cs="宋体" w:hint="eastAsia"/>
                <w:kern w:val="0"/>
                <w:sz w:val="24"/>
                <w:szCs w:val="22"/>
              </w:rPr>
              <w:t>纯水制备用水：项目样品处理、试剂配制、生化仪等</w:t>
            </w:r>
            <w:r w:rsidR="000D5758">
              <w:rPr>
                <w:kern w:val="0"/>
                <w:sz w:val="24"/>
                <w:szCs w:val="22"/>
              </w:rPr>
              <w:t>均需使用纯水，根据建设单位提供资料，纯水用量为</w:t>
            </w:r>
            <w:r w:rsidR="000D5758">
              <w:rPr>
                <w:kern w:val="0"/>
                <w:sz w:val="24"/>
                <w:szCs w:val="22"/>
              </w:rPr>
              <w:t>0.15</w:t>
            </w:r>
            <w:r w:rsidR="000D5758">
              <w:rPr>
                <w:kern w:val="0"/>
                <w:sz w:val="24"/>
                <w:szCs w:val="22"/>
              </w:rPr>
              <w:t>m</w:t>
            </w:r>
            <w:r w:rsidR="000D5758">
              <w:rPr>
                <w:kern w:val="0"/>
                <w:sz w:val="24"/>
                <w:szCs w:val="22"/>
                <w:vertAlign w:val="superscript"/>
              </w:rPr>
              <w:t>3</w:t>
            </w:r>
            <w:r w:rsidR="000D5758">
              <w:rPr>
                <w:kern w:val="0"/>
                <w:sz w:val="24"/>
                <w:szCs w:val="22"/>
              </w:rPr>
              <w:t>/d</w:t>
            </w:r>
            <w:r w:rsidR="000D5758">
              <w:rPr>
                <w:rFonts w:hint="eastAsia"/>
                <w:kern w:val="0"/>
                <w:sz w:val="24"/>
                <w:szCs w:val="22"/>
              </w:rPr>
              <w:t>（</w:t>
            </w:r>
            <w:r w:rsidR="000D5758">
              <w:rPr>
                <w:rFonts w:hint="eastAsia"/>
                <w:kern w:val="0"/>
                <w:sz w:val="24"/>
                <w:szCs w:val="22"/>
              </w:rPr>
              <w:t>37.5m</w:t>
            </w:r>
            <w:r w:rsidR="000D5758">
              <w:rPr>
                <w:rFonts w:hint="eastAsia"/>
                <w:kern w:val="0"/>
                <w:sz w:val="24"/>
                <w:szCs w:val="22"/>
                <w:vertAlign w:val="superscript"/>
              </w:rPr>
              <w:t>3</w:t>
            </w:r>
            <w:r w:rsidR="000D5758">
              <w:rPr>
                <w:rFonts w:hint="eastAsia"/>
                <w:kern w:val="0"/>
                <w:sz w:val="24"/>
                <w:szCs w:val="22"/>
              </w:rPr>
              <w:t>/a</w:t>
            </w:r>
            <w:r w:rsidR="000D5758">
              <w:rPr>
                <w:rFonts w:hint="eastAsia"/>
                <w:kern w:val="0"/>
                <w:sz w:val="24"/>
                <w:szCs w:val="22"/>
              </w:rPr>
              <w:t>），</w:t>
            </w:r>
            <w:r w:rsidR="000D5758">
              <w:rPr>
                <w:rFonts w:hint="eastAsia"/>
                <w:kern w:val="0"/>
                <w:sz w:val="24"/>
                <w:szCs w:val="22"/>
              </w:rPr>
              <w:t>纯水制备效率按</w:t>
            </w:r>
            <w:r w:rsidR="000D5758">
              <w:rPr>
                <w:rFonts w:hint="eastAsia"/>
                <w:kern w:val="0"/>
                <w:sz w:val="24"/>
                <w:szCs w:val="22"/>
              </w:rPr>
              <w:t>75%</w:t>
            </w:r>
            <w:r w:rsidR="000D5758">
              <w:rPr>
                <w:rFonts w:hint="eastAsia"/>
                <w:kern w:val="0"/>
                <w:sz w:val="24"/>
                <w:szCs w:val="22"/>
              </w:rPr>
              <w:t>计</w:t>
            </w:r>
            <w:r w:rsidR="000D5758">
              <w:rPr>
                <w:kern w:val="0"/>
                <w:sz w:val="24"/>
                <w:szCs w:val="22"/>
              </w:rPr>
              <w:t>，</w:t>
            </w:r>
            <w:r w:rsidR="000D5758">
              <w:rPr>
                <w:rFonts w:hint="eastAsia"/>
                <w:kern w:val="0"/>
                <w:sz w:val="24"/>
                <w:szCs w:val="22"/>
              </w:rPr>
              <w:t>新鲜水用水量为</w:t>
            </w:r>
            <w:r w:rsidR="000D5758">
              <w:rPr>
                <w:rFonts w:hint="eastAsia"/>
                <w:kern w:val="0"/>
                <w:sz w:val="24"/>
                <w:szCs w:val="22"/>
              </w:rPr>
              <w:t>0.2</w:t>
            </w:r>
            <w:r w:rsidR="000D5758">
              <w:rPr>
                <w:kern w:val="0"/>
                <w:sz w:val="24"/>
                <w:szCs w:val="22"/>
              </w:rPr>
              <w:t>m</w:t>
            </w:r>
            <w:r w:rsidR="000D5758">
              <w:rPr>
                <w:kern w:val="0"/>
                <w:sz w:val="24"/>
                <w:szCs w:val="22"/>
                <w:vertAlign w:val="superscript"/>
              </w:rPr>
              <w:t>3</w:t>
            </w:r>
            <w:r w:rsidR="000D5758">
              <w:rPr>
                <w:kern w:val="0"/>
                <w:sz w:val="24"/>
                <w:szCs w:val="22"/>
              </w:rPr>
              <w:t>/d</w:t>
            </w:r>
            <w:r w:rsidR="000D5758">
              <w:rPr>
                <w:rFonts w:hint="eastAsia"/>
                <w:kern w:val="0"/>
                <w:sz w:val="24"/>
                <w:szCs w:val="22"/>
              </w:rPr>
              <w:t>（</w:t>
            </w:r>
            <w:r w:rsidR="000D5758">
              <w:rPr>
                <w:rFonts w:hint="eastAsia"/>
                <w:kern w:val="0"/>
                <w:sz w:val="24"/>
                <w:szCs w:val="22"/>
              </w:rPr>
              <w:t>50m</w:t>
            </w:r>
            <w:r w:rsidR="000D5758">
              <w:rPr>
                <w:rFonts w:hint="eastAsia"/>
                <w:kern w:val="0"/>
                <w:sz w:val="24"/>
                <w:szCs w:val="22"/>
                <w:vertAlign w:val="superscript"/>
              </w:rPr>
              <w:t>3</w:t>
            </w:r>
            <w:r w:rsidR="000D5758">
              <w:rPr>
                <w:rFonts w:hint="eastAsia"/>
                <w:kern w:val="0"/>
                <w:sz w:val="24"/>
                <w:szCs w:val="22"/>
              </w:rPr>
              <w:t>/a</w:t>
            </w:r>
            <w:r w:rsidR="000D5758">
              <w:rPr>
                <w:rFonts w:hint="eastAsia"/>
                <w:kern w:val="0"/>
                <w:sz w:val="24"/>
                <w:szCs w:val="22"/>
              </w:rPr>
              <w:t>）。</w:t>
            </w:r>
          </w:p>
          <w:p w:rsidR="0021222A" w:rsidRDefault="000D5758">
            <w:pPr>
              <w:pStyle w:val="21"/>
              <w:spacing w:after="0" w:line="360" w:lineRule="auto"/>
              <w:ind w:leftChars="0" w:left="0" w:firstLine="480"/>
              <w:rPr>
                <w:szCs w:val="24"/>
              </w:rPr>
            </w:pPr>
            <w:r>
              <w:rPr>
                <w:szCs w:val="24"/>
              </w:rPr>
              <w:t>③</w:t>
            </w:r>
            <w:r>
              <w:rPr>
                <w:rFonts w:hint="eastAsia"/>
                <w:szCs w:val="24"/>
              </w:rPr>
              <w:t>清洗用水：</w:t>
            </w:r>
            <w:r>
              <w:rPr>
                <w:rFonts w:hint="eastAsia"/>
                <w:szCs w:val="24"/>
              </w:rPr>
              <w:t>项目实验过程中</w:t>
            </w:r>
            <w:r>
              <w:rPr>
                <w:rFonts w:hint="eastAsia"/>
                <w:szCs w:val="24"/>
              </w:rPr>
              <w:t>实验</w:t>
            </w:r>
            <w:r>
              <w:rPr>
                <w:rFonts w:hint="eastAsia"/>
                <w:szCs w:val="24"/>
              </w:rPr>
              <w:t>设备、</w:t>
            </w:r>
            <w:r>
              <w:rPr>
                <w:rFonts w:hint="eastAsia"/>
                <w:szCs w:val="24"/>
              </w:rPr>
              <w:t>仪器和玻璃器皿</w:t>
            </w:r>
            <w:r>
              <w:rPr>
                <w:rFonts w:hint="eastAsia"/>
                <w:szCs w:val="24"/>
              </w:rPr>
              <w:t>等需</w:t>
            </w:r>
            <w:r>
              <w:rPr>
                <w:rFonts w:hint="eastAsia"/>
                <w:szCs w:val="24"/>
              </w:rPr>
              <w:t>进行清洗</w:t>
            </w:r>
            <w:r>
              <w:rPr>
                <w:rFonts w:hint="eastAsia"/>
                <w:szCs w:val="24"/>
              </w:rPr>
              <w:t>，</w:t>
            </w:r>
            <w:proofErr w:type="gramStart"/>
            <w:r>
              <w:rPr>
                <w:rFonts w:hint="eastAsia"/>
                <w:szCs w:val="24"/>
              </w:rPr>
              <w:t>以便下</w:t>
            </w:r>
            <w:proofErr w:type="gramEnd"/>
            <w:r>
              <w:rPr>
                <w:rFonts w:hint="eastAsia"/>
                <w:szCs w:val="24"/>
              </w:rPr>
              <w:t>一个实验能够顺利进行。根据企业提供的资料，本项目清洗用水量为</w:t>
            </w:r>
            <w:r>
              <w:rPr>
                <w:rFonts w:hint="eastAsia"/>
                <w:szCs w:val="24"/>
              </w:rPr>
              <w:t>0.</w:t>
            </w:r>
            <w:r>
              <w:rPr>
                <w:rFonts w:hint="eastAsia"/>
                <w:szCs w:val="24"/>
              </w:rPr>
              <w:t>5</w:t>
            </w:r>
            <w:r>
              <w:rPr>
                <w:szCs w:val="24"/>
              </w:rPr>
              <w:t>m</w:t>
            </w:r>
            <w:r>
              <w:rPr>
                <w:szCs w:val="24"/>
                <w:vertAlign w:val="superscript"/>
              </w:rPr>
              <w:t>3</w:t>
            </w:r>
            <w:r>
              <w:rPr>
                <w:szCs w:val="24"/>
              </w:rPr>
              <w:t>/</w:t>
            </w:r>
            <w:r>
              <w:rPr>
                <w:rFonts w:hint="eastAsia"/>
                <w:szCs w:val="24"/>
              </w:rPr>
              <w:t>d</w:t>
            </w:r>
            <w:r>
              <w:rPr>
                <w:rFonts w:hint="eastAsia"/>
                <w:szCs w:val="24"/>
              </w:rPr>
              <w:t>（</w:t>
            </w:r>
            <w:r>
              <w:rPr>
                <w:rFonts w:hint="eastAsia"/>
                <w:szCs w:val="24"/>
              </w:rPr>
              <w:t>125.5</w:t>
            </w:r>
            <w:r>
              <w:rPr>
                <w:szCs w:val="24"/>
              </w:rPr>
              <w:t>m</w:t>
            </w:r>
            <w:r>
              <w:rPr>
                <w:szCs w:val="24"/>
                <w:vertAlign w:val="superscript"/>
              </w:rPr>
              <w:t>3</w:t>
            </w:r>
            <w:r>
              <w:rPr>
                <w:rFonts w:hint="eastAsia"/>
                <w:szCs w:val="24"/>
              </w:rPr>
              <w:t>/a</w:t>
            </w:r>
            <w:r>
              <w:rPr>
                <w:rFonts w:hint="eastAsia"/>
                <w:szCs w:val="24"/>
              </w:rPr>
              <w:t>）</w:t>
            </w:r>
            <w:r>
              <w:rPr>
                <w:rFonts w:hint="eastAsia"/>
                <w:szCs w:val="24"/>
              </w:rPr>
              <w:t>。</w:t>
            </w:r>
          </w:p>
          <w:p w:rsidR="0021222A" w:rsidRDefault="000D5758">
            <w:pPr>
              <w:spacing w:line="360" w:lineRule="auto"/>
              <w:ind w:firstLineChars="200" w:firstLine="480"/>
              <w:rPr>
                <w:kern w:val="0"/>
                <w:sz w:val="24"/>
                <w:szCs w:val="22"/>
              </w:rPr>
            </w:pPr>
            <w:r>
              <w:rPr>
                <w:rFonts w:ascii="宋体" w:hAnsi="宋体" w:cs="宋体" w:hint="eastAsia"/>
                <w:kern w:val="0"/>
                <w:sz w:val="24"/>
                <w:szCs w:val="22"/>
              </w:rPr>
              <w:t>④</w:t>
            </w:r>
            <w:r>
              <w:rPr>
                <w:sz w:val="24"/>
              </w:rPr>
              <w:t>清洁用水：</w:t>
            </w:r>
            <w:r>
              <w:rPr>
                <w:rFonts w:hint="eastAsia"/>
                <w:sz w:val="24"/>
              </w:rPr>
              <w:t>项目每周需对</w:t>
            </w:r>
            <w:r>
              <w:rPr>
                <w:sz w:val="24"/>
              </w:rPr>
              <w:t>实验平台</w:t>
            </w:r>
            <w:r>
              <w:rPr>
                <w:rFonts w:hint="eastAsia"/>
                <w:sz w:val="24"/>
              </w:rPr>
              <w:t>、</w:t>
            </w:r>
            <w:r>
              <w:rPr>
                <w:rFonts w:hint="eastAsia"/>
                <w:sz w:val="24"/>
              </w:rPr>
              <w:t>地面等进行清洁</w:t>
            </w:r>
            <w:r>
              <w:rPr>
                <w:sz w:val="24"/>
              </w:rPr>
              <w:t>，清洁用水为自来水，根据建设单位提供的资料</w:t>
            </w:r>
            <w:r>
              <w:rPr>
                <w:rFonts w:hint="eastAsia"/>
                <w:sz w:val="24"/>
              </w:rPr>
              <w:t>，</w:t>
            </w:r>
            <w:r>
              <w:rPr>
                <w:rFonts w:hint="eastAsia"/>
                <w:sz w:val="24"/>
              </w:rPr>
              <w:t>每次用水量为</w:t>
            </w:r>
            <w:r>
              <w:rPr>
                <w:rFonts w:hint="eastAsia"/>
                <w:sz w:val="24"/>
              </w:rPr>
              <w:t>3m</w:t>
            </w:r>
            <w:r>
              <w:rPr>
                <w:rFonts w:hint="eastAsia"/>
                <w:sz w:val="24"/>
                <w:vertAlign w:val="superscript"/>
              </w:rPr>
              <w:t>3</w:t>
            </w:r>
            <w:r>
              <w:rPr>
                <w:rFonts w:hint="eastAsia"/>
                <w:sz w:val="24"/>
              </w:rPr>
              <w:t>，则</w:t>
            </w:r>
            <w:r>
              <w:rPr>
                <w:rFonts w:hint="eastAsia"/>
                <w:sz w:val="24"/>
              </w:rPr>
              <w:t>项目清洁用水</w:t>
            </w:r>
            <w:r>
              <w:rPr>
                <w:rFonts w:hint="eastAsia"/>
                <w:sz w:val="24"/>
              </w:rPr>
              <w:t>为</w:t>
            </w:r>
            <w:r>
              <w:rPr>
                <w:rFonts w:hint="eastAsia"/>
                <w:sz w:val="24"/>
              </w:rPr>
              <w:t>0.</w:t>
            </w:r>
            <w:r>
              <w:rPr>
                <w:rFonts w:hint="eastAsia"/>
                <w:sz w:val="24"/>
              </w:rPr>
              <w:t>43</w:t>
            </w:r>
            <w:r>
              <w:rPr>
                <w:sz w:val="24"/>
              </w:rPr>
              <w:t>m</w:t>
            </w:r>
            <w:r>
              <w:rPr>
                <w:sz w:val="24"/>
                <w:vertAlign w:val="superscript"/>
              </w:rPr>
              <w:t>3</w:t>
            </w:r>
            <w:r>
              <w:rPr>
                <w:sz w:val="24"/>
              </w:rPr>
              <w:t>/</w:t>
            </w:r>
            <w:r>
              <w:rPr>
                <w:rFonts w:hint="eastAsia"/>
                <w:sz w:val="24"/>
              </w:rPr>
              <w:t>d</w:t>
            </w:r>
            <w:r>
              <w:rPr>
                <w:rFonts w:hint="eastAsia"/>
                <w:sz w:val="24"/>
              </w:rPr>
              <w:t>（</w:t>
            </w:r>
            <w:r>
              <w:rPr>
                <w:rFonts w:hint="eastAsia"/>
                <w:sz w:val="24"/>
              </w:rPr>
              <w:t>107.57</w:t>
            </w:r>
            <w:r>
              <w:rPr>
                <w:kern w:val="0"/>
                <w:sz w:val="24"/>
              </w:rPr>
              <w:t>m</w:t>
            </w:r>
            <w:r>
              <w:rPr>
                <w:kern w:val="0"/>
                <w:sz w:val="24"/>
                <w:vertAlign w:val="superscript"/>
              </w:rPr>
              <w:t>3</w:t>
            </w:r>
            <w:r>
              <w:rPr>
                <w:rFonts w:hint="eastAsia"/>
                <w:sz w:val="24"/>
              </w:rPr>
              <w:t>/a</w:t>
            </w:r>
            <w:r>
              <w:rPr>
                <w:rFonts w:hint="eastAsia"/>
                <w:sz w:val="24"/>
              </w:rPr>
              <w:t>）</w:t>
            </w:r>
            <w:r>
              <w:rPr>
                <w:rFonts w:hint="eastAsia"/>
                <w:kern w:val="0"/>
                <w:sz w:val="24"/>
              </w:rPr>
              <w:t>。</w:t>
            </w:r>
          </w:p>
          <w:p w:rsidR="0021222A" w:rsidRDefault="000D5758">
            <w:pPr>
              <w:spacing w:line="360" w:lineRule="auto"/>
              <w:ind w:firstLineChars="200" w:firstLine="480"/>
              <w:rPr>
                <w:kern w:val="0"/>
                <w:sz w:val="24"/>
                <w:szCs w:val="22"/>
              </w:rPr>
            </w:pPr>
            <w:r>
              <w:rPr>
                <w:rFonts w:hint="eastAsia"/>
                <w:kern w:val="0"/>
                <w:sz w:val="24"/>
                <w:szCs w:val="22"/>
              </w:rPr>
              <w:t>综上，本项目新鲜用水为</w:t>
            </w:r>
            <w:r>
              <w:rPr>
                <w:rFonts w:hint="eastAsia"/>
                <w:kern w:val="0"/>
                <w:sz w:val="24"/>
                <w:szCs w:val="22"/>
              </w:rPr>
              <w:t>2.63</w:t>
            </w:r>
            <w:r>
              <w:rPr>
                <w:kern w:val="0"/>
                <w:sz w:val="24"/>
                <w:szCs w:val="22"/>
              </w:rPr>
              <w:t>m</w:t>
            </w:r>
            <w:r>
              <w:rPr>
                <w:kern w:val="0"/>
                <w:sz w:val="24"/>
                <w:szCs w:val="22"/>
                <w:vertAlign w:val="superscript"/>
              </w:rPr>
              <w:t>3</w:t>
            </w:r>
            <w:r>
              <w:rPr>
                <w:kern w:val="0"/>
                <w:sz w:val="24"/>
                <w:szCs w:val="22"/>
              </w:rPr>
              <w:t>/</w:t>
            </w:r>
            <w:r>
              <w:rPr>
                <w:rFonts w:hint="eastAsia"/>
                <w:kern w:val="0"/>
                <w:sz w:val="24"/>
                <w:szCs w:val="22"/>
              </w:rPr>
              <w:t>d</w:t>
            </w:r>
            <w:r>
              <w:rPr>
                <w:rFonts w:hint="eastAsia"/>
                <w:kern w:val="0"/>
                <w:sz w:val="24"/>
                <w:szCs w:val="22"/>
              </w:rPr>
              <w:t>（</w:t>
            </w:r>
            <w:r>
              <w:rPr>
                <w:rFonts w:hint="eastAsia"/>
                <w:kern w:val="0"/>
                <w:sz w:val="24"/>
                <w:szCs w:val="22"/>
              </w:rPr>
              <w:t>658.07</w:t>
            </w:r>
            <w:r>
              <w:rPr>
                <w:rFonts w:hint="eastAsia"/>
                <w:kern w:val="0"/>
                <w:sz w:val="24"/>
                <w:szCs w:val="22"/>
              </w:rPr>
              <w:t>m</w:t>
            </w:r>
            <w:r>
              <w:rPr>
                <w:rFonts w:hint="eastAsia"/>
                <w:kern w:val="0"/>
                <w:sz w:val="24"/>
                <w:szCs w:val="22"/>
                <w:vertAlign w:val="superscript"/>
              </w:rPr>
              <w:t>3</w:t>
            </w:r>
            <w:r>
              <w:rPr>
                <w:rFonts w:hint="eastAsia"/>
                <w:kern w:val="0"/>
                <w:sz w:val="24"/>
                <w:szCs w:val="22"/>
              </w:rPr>
              <w:t>/a</w:t>
            </w:r>
            <w:r>
              <w:rPr>
                <w:rFonts w:hint="eastAsia"/>
                <w:kern w:val="0"/>
                <w:sz w:val="24"/>
                <w:szCs w:val="22"/>
              </w:rPr>
              <w:t>）。</w:t>
            </w:r>
          </w:p>
          <w:p w:rsidR="0021222A" w:rsidRDefault="000D5758">
            <w:pPr>
              <w:spacing w:line="360" w:lineRule="auto"/>
              <w:ind w:firstLineChars="200" w:firstLine="480"/>
              <w:rPr>
                <w:kern w:val="0"/>
                <w:sz w:val="24"/>
              </w:rPr>
            </w:pPr>
            <w:r>
              <w:rPr>
                <w:kern w:val="0"/>
                <w:sz w:val="24"/>
              </w:rPr>
              <w:t>（</w:t>
            </w:r>
            <w:r>
              <w:rPr>
                <w:kern w:val="0"/>
                <w:sz w:val="24"/>
              </w:rPr>
              <w:t>2</w:t>
            </w:r>
            <w:r>
              <w:rPr>
                <w:kern w:val="0"/>
                <w:sz w:val="24"/>
              </w:rPr>
              <w:t>）排水</w:t>
            </w:r>
          </w:p>
          <w:p w:rsidR="0021222A" w:rsidRDefault="000D5758">
            <w:pPr>
              <w:spacing w:line="360" w:lineRule="auto"/>
              <w:ind w:firstLineChars="200" w:firstLine="480"/>
              <w:rPr>
                <w:kern w:val="0"/>
                <w:sz w:val="24"/>
                <w:szCs w:val="22"/>
              </w:rPr>
            </w:pPr>
            <w:r>
              <w:rPr>
                <w:rFonts w:hint="eastAsia"/>
                <w:kern w:val="0"/>
                <w:sz w:val="24"/>
                <w:szCs w:val="22"/>
              </w:rPr>
              <w:t>项目排水主要为生活污水</w:t>
            </w:r>
            <w:r>
              <w:rPr>
                <w:rFonts w:hint="eastAsia"/>
                <w:kern w:val="0"/>
                <w:sz w:val="24"/>
                <w:szCs w:val="22"/>
              </w:rPr>
              <w:t>、</w:t>
            </w:r>
            <w:r>
              <w:rPr>
                <w:rFonts w:hint="eastAsia"/>
                <w:kern w:val="0"/>
                <w:sz w:val="24"/>
                <w:szCs w:val="22"/>
              </w:rPr>
              <w:t>清洗废水、清洁废水及纯水制备废水</w:t>
            </w:r>
            <w:r>
              <w:rPr>
                <w:rFonts w:hint="eastAsia"/>
                <w:kern w:val="0"/>
                <w:sz w:val="24"/>
                <w:szCs w:val="22"/>
              </w:rPr>
              <w:t>。</w:t>
            </w:r>
          </w:p>
          <w:p w:rsidR="0021222A" w:rsidRDefault="0021222A">
            <w:pPr>
              <w:spacing w:line="360" w:lineRule="auto"/>
              <w:ind w:firstLineChars="200" w:firstLine="480"/>
              <w:rPr>
                <w:kern w:val="0"/>
                <w:sz w:val="24"/>
              </w:rPr>
            </w:pPr>
            <w:r>
              <w:rPr>
                <w:kern w:val="0"/>
                <w:sz w:val="24"/>
              </w:rPr>
              <w:fldChar w:fldCharType="begin"/>
            </w:r>
            <w:r w:rsidR="000D5758">
              <w:rPr>
                <w:kern w:val="0"/>
                <w:sz w:val="24"/>
              </w:rPr>
              <w:instrText xml:space="preserve"> </w:instrText>
            </w:r>
            <w:r w:rsidR="000D5758">
              <w:rPr>
                <w:rFonts w:hint="eastAsia"/>
                <w:kern w:val="0"/>
                <w:sz w:val="24"/>
              </w:rPr>
              <w:instrText>= 1 \* GB3</w:instrText>
            </w:r>
            <w:r w:rsidR="000D5758">
              <w:rPr>
                <w:kern w:val="0"/>
                <w:sz w:val="24"/>
              </w:rPr>
              <w:instrText xml:space="preserve"> </w:instrText>
            </w:r>
            <w:r>
              <w:rPr>
                <w:kern w:val="0"/>
                <w:sz w:val="24"/>
              </w:rPr>
              <w:fldChar w:fldCharType="separate"/>
            </w:r>
            <w:r w:rsidR="000D5758">
              <w:rPr>
                <w:rFonts w:hint="eastAsia"/>
                <w:kern w:val="0"/>
                <w:sz w:val="24"/>
              </w:rPr>
              <w:t>①</w:t>
            </w:r>
            <w:r>
              <w:rPr>
                <w:kern w:val="0"/>
                <w:sz w:val="24"/>
              </w:rPr>
              <w:fldChar w:fldCharType="end"/>
            </w:r>
            <w:r w:rsidR="000D5758">
              <w:rPr>
                <w:rFonts w:hint="eastAsia"/>
                <w:kern w:val="0"/>
                <w:sz w:val="24"/>
              </w:rPr>
              <w:t>生活用水：</w:t>
            </w:r>
            <w:r w:rsidR="000D5758">
              <w:rPr>
                <w:kern w:val="0"/>
                <w:sz w:val="24"/>
              </w:rPr>
              <w:t>生活污水产生</w:t>
            </w:r>
            <w:proofErr w:type="gramStart"/>
            <w:r w:rsidR="000D5758">
              <w:rPr>
                <w:kern w:val="0"/>
                <w:sz w:val="24"/>
              </w:rPr>
              <w:t>量按照</w:t>
            </w:r>
            <w:proofErr w:type="gramEnd"/>
            <w:r w:rsidR="000D5758">
              <w:rPr>
                <w:kern w:val="0"/>
                <w:sz w:val="24"/>
              </w:rPr>
              <w:t>新鲜用水量的</w:t>
            </w:r>
            <w:r w:rsidR="000D5758">
              <w:rPr>
                <w:kern w:val="0"/>
                <w:sz w:val="24"/>
              </w:rPr>
              <w:t>80%</w:t>
            </w:r>
            <w:r w:rsidR="000D5758">
              <w:rPr>
                <w:kern w:val="0"/>
                <w:sz w:val="24"/>
              </w:rPr>
              <w:t>计算，则废水产生量为</w:t>
            </w:r>
            <w:r w:rsidR="000D5758">
              <w:rPr>
                <w:rFonts w:hint="eastAsia"/>
                <w:kern w:val="0"/>
                <w:sz w:val="24"/>
              </w:rPr>
              <w:t>1.2</w:t>
            </w:r>
            <w:r w:rsidR="000D5758">
              <w:rPr>
                <w:kern w:val="0"/>
                <w:sz w:val="24"/>
              </w:rPr>
              <w:t>m</w:t>
            </w:r>
            <w:r w:rsidR="000D5758">
              <w:rPr>
                <w:kern w:val="0"/>
                <w:sz w:val="24"/>
                <w:vertAlign w:val="superscript"/>
              </w:rPr>
              <w:t>3</w:t>
            </w:r>
            <w:r w:rsidR="000D5758">
              <w:rPr>
                <w:kern w:val="0"/>
                <w:sz w:val="24"/>
              </w:rPr>
              <w:t>/</w:t>
            </w:r>
            <w:r w:rsidR="000D5758">
              <w:rPr>
                <w:rFonts w:hint="eastAsia"/>
                <w:kern w:val="0"/>
                <w:sz w:val="24"/>
              </w:rPr>
              <w:t>d</w:t>
            </w:r>
            <w:r w:rsidR="000D5758">
              <w:rPr>
                <w:rFonts w:hint="eastAsia"/>
                <w:kern w:val="0"/>
                <w:sz w:val="24"/>
              </w:rPr>
              <w:t>（</w:t>
            </w:r>
            <w:r w:rsidR="000D5758">
              <w:rPr>
                <w:rFonts w:hint="eastAsia"/>
                <w:kern w:val="0"/>
                <w:sz w:val="24"/>
              </w:rPr>
              <w:t>300</w:t>
            </w:r>
            <w:r w:rsidR="000D5758">
              <w:rPr>
                <w:kern w:val="0"/>
                <w:sz w:val="24"/>
              </w:rPr>
              <w:t>m</w:t>
            </w:r>
            <w:r w:rsidR="000D5758">
              <w:rPr>
                <w:kern w:val="0"/>
                <w:sz w:val="24"/>
                <w:vertAlign w:val="superscript"/>
              </w:rPr>
              <w:t>3</w:t>
            </w:r>
            <w:r w:rsidR="000D5758">
              <w:rPr>
                <w:kern w:val="0"/>
                <w:sz w:val="24"/>
              </w:rPr>
              <w:t>/a</w:t>
            </w:r>
            <w:r w:rsidR="000D5758">
              <w:rPr>
                <w:rFonts w:hint="eastAsia"/>
                <w:kern w:val="0"/>
                <w:sz w:val="24"/>
              </w:rPr>
              <w:t>）</w:t>
            </w:r>
            <w:r w:rsidR="000D5758">
              <w:rPr>
                <w:kern w:val="0"/>
                <w:sz w:val="24"/>
              </w:rPr>
              <w:t>。</w:t>
            </w:r>
          </w:p>
          <w:p w:rsidR="0021222A" w:rsidRDefault="0021222A">
            <w:pPr>
              <w:autoSpaceDN w:val="0"/>
              <w:spacing w:line="360" w:lineRule="auto"/>
              <w:ind w:firstLineChars="200" w:firstLine="480"/>
              <w:rPr>
                <w:kern w:val="0"/>
                <w:sz w:val="24"/>
                <w:szCs w:val="22"/>
              </w:rPr>
            </w:pPr>
            <w:r>
              <w:rPr>
                <w:kern w:val="0"/>
                <w:sz w:val="24"/>
              </w:rPr>
              <w:fldChar w:fldCharType="begin"/>
            </w:r>
            <w:r w:rsidR="000D5758">
              <w:rPr>
                <w:kern w:val="0"/>
                <w:sz w:val="24"/>
              </w:rPr>
              <w:instrText xml:space="preserve"> </w:instrText>
            </w:r>
            <w:r w:rsidR="000D5758">
              <w:rPr>
                <w:rFonts w:hint="eastAsia"/>
                <w:kern w:val="0"/>
                <w:sz w:val="24"/>
              </w:rPr>
              <w:instrText>= 2 \* GB3</w:instrText>
            </w:r>
            <w:r w:rsidR="000D5758">
              <w:rPr>
                <w:kern w:val="0"/>
                <w:sz w:val="24"/>
              </w:rPr>
              <w:instrText xml:space="preserve"> </w:instrText>
            </w:r>
            <w:r>
              <w:rPr>
                <w:kern w:val="0"/>
                <w:sz w:val="24"/>
              </w:rPr>
              <w:fldChar w:fldCharType="separate"/>
            </w:r>
            <w:r w:rsidR="000D5758">
              <w:rPr>
                <w:rFonts w:hint="eastAsia"/>
                <w:kern w:val="0"/>
                <w:sz w:val="24"/>
              </w:rPr>
              <w:t>②</w:t>
            </w:r>
            <w:r>
              <w:rPr>
                <w:kern w:val="0"/>
                <w:sz w:val="24"/>
              </w:rPr>
              <w:fldChar w:fldCharType="end"/>
            </w:r>
            <w:r w:rsidR="000D5758">
              <w:rPr>
                <w:rFonts w:ascii="宋体" w:hAnsi="宋体" w:cs="宋体" w:hint="eastAsia"/>
                <w:kern w:val="0"/>
                <w:sz w:val="24"/>
              </w:rPr>
              <w:t>纯水制备废水：</w:t>
            </w:r>
            <w:r w:rsidR="000D5758">
              <w:rPr>
                <w:rFonts w:hint="eastAsia"/>
                <w:kern w:val="0"/>
                <w:sz w:val="24"/>
              </w:rPr>
              <w:t>根据</w:t>
            </w:r>
            <w:r w:rsidR="000D5758">
              <w:rPr>
                <w:rFonts w:hint="eastAsia"/>
                <w:kern w:val="0"/>
                <w:sz w:val="24"/>
              </w:rPr>
              <w:t>建设单位</w:t>
            </w:r>
            <w:r w:rsidR="000D5758">
              <w:rPr>
                <w:rFonts w:hint="eastAsia"/>
                <w:kern w:val="0"/>
                <w:sz w:val="24"/>
              </w:rPr>
              <w:t>提供资料，</w:t>
            </w:r>
            <w:r w:rsidR="000D5758">
              <w:rPr>
                <w:rFonts w:hint="eastAsia"/>
                <w:kern w:val="0"/>
                <w:sz w:val="24"/>
                <w:szCs w:val="22"/>
              </w:rPr>
              <w:t>纯水制备废水产生量</w:t>
            </w:r>
            <w:r w:rsidR="000D5758">
              <w:rPr>
                <w:rFonts w:hint="eastAsia"/>
                <w:kern w:val="0"/>
                <w:sz w:val="24"/>
                <w:szCs w:val="22"/>
              </w:rPr>
              <w:t>为</w:t>
            </w:r>
            <w:r w:rsidR="000D5758">
              <w:rPr>
                <w:rFonts w:hint="eastAsia"/>
                <w:kern w:val="0"/>
                <w:sz w:val="24"/>
                <w:szCs w:val="22"/>
              </w:rPr>
              <w:t>0.05</w:t>
            </w:r>
            <w:r w:rsidR="000D5758">
              <w:rPr>
                <w:rFonts w:hint="eastAsia"/>
                <w:kern w:val="0"/>
                <w:sz w:val="24"/>
                <w:szCs w:val="22"/>
              </w:rPr>
              <w:t>m</w:t>
            </w:r>
            <w:r w:rsidR="000D5758">
              <w:rPr>
                <w:rFonts w:hint="eastAsia"/>
                <w:kern w:val="0"/>
                <w:sz w:val="24"/>
                <w:szCs w:val="22"/>
                <w:vertAlign w:val="superscript"/>
              </w:rPr>
              <w:t>3</w:t>
            </w:r>
            <w:r w:rsidR="000D5758">
              <w:rPr>
                <w:rFonts w:hint="eastAsia"/>
                <w:kern w:val="0"/>
                <w:sz w:val="24"/>
                <w:szCs w:val="22"/>
              </w:rPr>
              <w:t>/d</w:t>
            </w:r>
            <w:r w:rsidR="000D5758">
              <w:rPr>
                <w:rFonts w:hint="eastAsia"/>
                <w:kern w:val="0"/>
                <w:sz w:val="24"/>
                <w:szCs w:val="22"/>
              </w:rPr>
              <w:t>（</w:t>
            </w:r>
            <w:r w:rsidR="000D5758">
              <w:rPr>
                <w:rFonts w:hint="eastAsia"/>
                <w:kern w:val="0"/>
                <w:sz w:val="24"/>
                <w:szCs w:val="22"/>
              </w:rPr>
              <w:t>12.5m</w:t>
            </w:r>
            <w:r w:rsidR="000D5758">
              <w:rPr>
                <w:rFonts w:hint="eastAsia"/>
                <w:kern w:val="0"/>
                <w:sz w:val="24"/>
                <w:szCs w:val="22"/>
                <w:vertAlign w:val="superscript"/>
              </w:rPr>
              <w:t>3</w:t>
            </w:r>
            <w:r w:rsidR="000D5758">
              <w:rPr>
                <w:rFonts w:hint="eastAsia"/>
                <w:kern w:val="0"/>
                <w:sz w:val="24"/>
                <w:szCs w:val="22"/>
              </w:rPr>
              <w:t>/a</w:t>
            </w:r>
            <w:r w:rsidR="000D5758">
              <w:rPr>
                <w:rFonts w:hint="eastAsia"/>
                <w:kern w:val="0"/>
                <w:sz w:val="24"/>
                <w:szCs w:val="22"/>
              </w:rPr>
              <w:t>）。</w:t>
            </w:r>
          </w:p>
          <w:p w:rsidR="0021222A" w:rsidRDefault="0021222A">
            <w:pPr>
              <w:adjustRightInd w:val="0"/>
              <w:snapToGrid w:val="0"/>
              <w:spacing w:line="360" w:lineRule="auto"/>
              <w:ind w:firstLineChars="200" w:firstLine="480"/>
              <w:rPr>
                <w:rFonts w:cs="宋体"/>
                <w:kern w:val="0"/>
                <w:sz w:val="24"/>
              </w:rPr>
            </w:pPr>
            <w:r>
              <w:rPr>
                <w:rFonts w:hint="eastAsia"/>
                <w:sz w:val="24"/>
              </w:rPr>
              <w:fldChar w:fldCharType="begin"/>
            </w:r>
            <w:r w:rsidR="000D5758">
              <w:rPr>
                <w:sz w:val="24"/>
              </w:rPr>
              <w:instrText xml:space="preserve"> = 3 \* GB3 </w:instrText>
            </w:r>
            <w:r>
              <w:rPr>
                <w:rFonts w:hint="eastAsia"/>
                <w:sz w:val="24"/>
              </w:rPr>
              <w:fldChar w:fldCharType="separate"/>
            </w:r>
            <w:r w:rsidR="000D5758">
              <w:rPr>
                <w:rFonts w:hint="eastAsia"/>
                <w:sz w:val="24"/>
              </w:rPr>
              <w:t>③</w:t>
            </w:r>
            <w:r>
              <w:rPr>
                <w:rFonts w:hint="eastAsia"/>
                <w:sz w:val="24"/>
              </w:rPr>
              <w:fldChar w:fldCharType="end"/>
            </w:r>
            <w:r w:rsidR="000D5758">
              <w:rPr>
                <w:rFonts w:hint="eastAsia"/>
                <w:kern w:val="0"/>
                <w:sz w:val="24"/>
              </w:rPr>
              <w:t>清洗废水：根据</w:t>
            </w:r>
            <w:r w:rsidR="000D5758">
              <w:rPr>
                <w:rFonts w:hint="eastAsia"/>
                <w:kern w:val="0"/>
                <w:sz w:val="24"/>
              </w:rPr>
              <w:t>建设单位</w:t>
            </w:r>
            <w:r w:rsidR="000D5758">
              <w:rPr>
                <w:rFonts w:hint="eastAsia"/>
                <w:kern w:val="0"/>
                <w:sz w:val="24"/>
              </w:rPr>
              <w:t>提供资料，清洗废水排放量按总用水量的</w:t>
            </w:r>
            <w:r w:rsidR="000D5758">
              <w:rPr>
                <w:rFonts w:hint="eastAsia"/>
                <w:kern w:val="0"/>
                <w:sz w:val="24"/>
              </w:rPr>
              <w:t>95</w:t>
            </w:r>
            <w:r w:rsidR="000D5758">
              <w:rPr>
                <w:rFonts w:hint="eastAsia"/>
                <w:kern w:val="0"/>
                <w:sz w:val="24"/>
              </w:rPr>
              <w:t>%</w:t>
            </w:r>
            <w:r w:rsidR="000D5758">
              <w:rPr>
                <w:rFonts w:hint="eastAsia"/>
                <w:kern w:val="0"/>
                <w:sz w:val="24"/>
              </w:rPr>
              <w:t>计，则清洗废</w:t>
            </w:r>
            <w:r w:rsidR="000D5758">
              <w:rPr>
                <w:rFonts w:hint="eastAsia"/>
                <w:kern w:val="0"/>
                <w:sz w:val="24"/>
              </w:rPr>
              <w:t>水量为</w:t>
            </w:r>
            <w:r w:rsidR="000D5758">
              <w:rPr>
                <w:rFonts w:hint="eastAsia"/>
                <w:kern w:val="0"/>
                <w:sz w:val="24"/>
              </w:rPr>
              <w:t>119.225m</w:t>
            </w:r>
            <w:r w:rsidR="000D5758">
              <w:rPr>
                <w:rFonts w:hint="eastAsia"/>
                <w:kern w:val="0"/>
                <w:sz w:val="24"/>
                <w:vertAlign w:val="superscript"/>
              </w:rPr>
              <w:t>3</w:t>
            </w:r>
            <w:r w:rsidR="000D5758">
              <w:rPr>
                <w:rFonts w:hint="eastAsia"/>
                <w:kern w:val="0"/>
                <w:sz w:val="24"/>
              </w:rPr>
              <w:t>/a</w:t>
            </w:r>
            <w:r w:rsidR="000D5758">
              <w:rPr>
                <w:rFonts w:hint="eastAsia"/>
                <w:kern w:val="0"/>
                <w:sz w:val="24"/>
              </w:rPr>
              <w:t>，其中初次清洗废水量约占清洗废水量的</w:t>
            </w:r>
            <w:r w:rsidR="000D5758">
              <w:rPr>
                <w:rFonts w:hint="eastAsia"/>
                <w:kern w:val="0"/>
                <w:sz w:val="24"/>
              </w:rPr>
              <w:t>4%</w:t>
            </w:r>
            <w:r w:rsidR="000D5758">
              <w:rPr>
                <w:rFonts w:hint="eastAsia"/>
                <w:kern w:val="0"/>
                <w:sz w:val="24"/>
              </w:rPr>
              <w:t>，初次清洗废水量约为</w:t>
            </w:r>
            <w:r w:rsidR="000D5758">
              <w:rPr>
                <w:rFonts w:hint="eastAsia"/>
                <w:kern w:val="0"/>
                <w:sz w:val="24"/>
              </w:rPr>
              <w:t>4.769</w:t>
            </w:r>
            <w:r w:rsidR="000D5758">
              <w:rPr>
                <w:rFonts w:hint="eastAsia"/>
                <w:kern w:val="0"/>
                <w:sz w:val="24"/>
              </w:rPr>
              <w:t>t/a</w:t>
            </w:r>
            <w:r w:rsidR="000D5758">
              <w:rPr>
                <w:rFonts w:hint="eastAsia"/>
                <w:kern w:val="0"/>
                <w:sz w:val="24"/>
              </w:rPr>
              <w:t>，该部分废液</w:t>
            </w:r>
            <w:proofErr w:type="gramStart"/>
            <w:r w:rsidR="000D5758">
              <w:rPr>
                <w:rFonts w:hint="eastAsia"/>
                <w:kern w:val="0"/>
                <w:sz w:val="24"/>
              </w:rPr>
              <w:t>作为危废处置</w:t>
            </w:r>
            <w:proofErr w:type="gramEnd"/>
            <w:r w:rsidR="000D5758">
              <w:rPr>
                <w:rFonts w:hint="eastAsia"/>
                <w:kern w:val="0"/>
                <w:sz w:val="24"/>
              </w:rPr>
              <w:t>，</w:t>
            </w:r>
            <w:r w:rsidR="000D5758">
              <w:rPr>
                <w:rFonts w:hint="eastAsia"/>
                <w:kern w:val="0"/>
                <w:sz w:val="24"/>
              </w:rPr>
              <w:t>剩余</w:t>
            </w:r>
            <w:r w:rsidR="000D5758">
              <w:rPr>
                <w:rFonts w:hint="eastAsia"/>
                <w:kern w:val="0"/>
                <w:sz w:val="24"/>
              </w:rPr>
              <w:t>清洗废水产生量为</w:t>
            </w:r>
            <w:r w:rsidR="000D5758">
              <w:rPr>
                <w:rFonts w:hint="eastAsia"/>
                <w:kern w:val="0"/>
                <w:sz w:val="24"/>
              </w:rPr>
              <w:t>0.</w:t>
            </w:r>
            <w:r w:rsidR="000D5758">
              <w:rPr>
                <w:rFonts w:hint="eastAsia"/>
                <w:kern w:val="0"/>
                <w:sz w:val="24"/>
              </w:rPr>
              <w:t>456</w:t>
            </w:r>
            <w:r w:rsidR="000D5758">
              <w:rPr>
                <w:kern w:val="0"/>
                <w:sz w:val="24"/>
              </w:rPr>
              <w:t>m</w:t>
            </w:r>
            <w:r w:rsidR="000D5758">
              <w:rPr>
                <w:kern w:val="0"/>
                <w:sz w:val="24"/>
                <w:vertAlign w:val="superscript"/>
              </w:rPr>
              <w:t>3</w:t>
            </w:r>
            <w:r w:rsidR="000D5758">
              <w:rPr>
                <w:kern w:val="0"/>
                <w:sz w:val="24"/>
              </w:rPr>
              <w:t>/</w:t>
            </w:r>
            <w:r w:rsidR="000D5758">
              <w:rPr>
                <w:rFonts w:hint="eastAsia"/>
                <w:kern w:val="0"/>
                <w:sz w:val="24"/>
              </w:rPr>
              <w:t>d</w:t>
            </w:r>
            <w:r w:rsidR="000D5758">
              <w:rPr>
                <w:rFonts w:hint="eastAsia"/>
                <w:kern w:val="0"/>
                <w:sz w:val="24"/>
              </w:rPr>
              <w:t>（</w:t>
            </w:r>
            <w:r w:rsidR="000D5758">
              <w:rPr>
                <w:rFonts w:hint="eastAsia"/>
                <w:kern w:val="0"/>
                <w:sz w:val="24"/>
              </w:rPr>
              <w:t>114.456</w:t>
            </w:r>
            <w:r w:rsidR="000D5758">
              <w:rPr>
                <w:kern w:val="0"/>
                <w:sz w:val="24"/>
              </w:rPr>
              <w:t>m</w:t>
            </w:r>
            <w:r w:rsidR="000D5758">
              <w:rPr>
                <w:kern w:val="0"/>
                <w:sz w:val="24"/>
                <w:vertAlign w:val="superscript"/>
              </w:rPr>
              <w:t>3</w:t>
            </w:r>
            <w:r w:rsidR="000D5758">
              <w:rPr>
                <w:rFonts w:hint="eastAsia"/>
                <w:kern w:val="0"/>
                <w:sz w:val="24"/>
              </w:rPr>
              <w:t>/a</w:t>
            </w:r>
            <w:r w:rsidR="000D5758">
              <w:rPr>
                <w:rFonts w:hint="eastAsia"/>
                <w:kern w:val="0"/>
                <w:sz w:val="24"/>
              </w:rPr>
              <w:t>）。</w:t>
            </w:r>
          </w:p>
          <w:p w:rsidR="0021222A" w:rsidRDefault="000D5758">
            <w:pPr>
              <w:adjustRightInd w:val="0"/>
              <w:snapToGrid w:val="0"/>
              <w:spacing w:line="360" w:lineRule="auto"/>
              <w:ind w:firstLineChars="200" w:firstLine="480"/>
              <w:rPr>
                <w:rFonts w:ascii="宋体" w:hAnsi="宋体" w:cs="宋体"/>
                <w:kern w:val="0"/>
                <w:sz w:val="24"/>
              </w:rPr>
            </w:pPr>
            <w:r>
              <w:rPr>
                <w:rFonts w:ascii="宋体" w:hAnsi="宋体" w:cs="宋体" w:hint="eastAsia"/>
                <w:kern w:val="0"/>
                <w:sz w:val="24"/>
              </w:rPr>
              <w:t>④</w:t>
            </w:r>
            <w:r>
              <w:rPr>
                <w:rFonts w:hint="eastAsia"/>
                <w:kern w:val="0"/>
                <w:sz w:val="24"/>
                <w:szCs w:val="22"/>
              </w:rPr>
              <w:t>清洁废水：</w:t>
            </w:r>
            <w:r>
              <w:rPr>
                <w:rFonts w:hint="eastAsia"/>
                <w:kern w:val="0"/>
                <w:sz w:val="24"/>
              </w:rPr>
              <w:t>根据</w:t>
            </w:r>
            <w:r>
              <w:rPr>
                <w:rFonts w:hint="eastAsia"/>
                <w:kern w:val="0"/>
                <w:sz w:val="24"/>
              </w:rPr>
              <w:t>建设单位</w:t>
            </w:r>
            <w:r>
              <w:rPr>
                <w:rFonts w:hint="eastAsia"/>
                <w:kern w:val="0"/>
                <w:sz w:val="24"/>
              </w:rPr>
              <w:t>提供资料，</w:t>
            </w:r>
            <w:r>
              <w:rPr>
                <w:rFonts w:hint="eastAsia"/>
                <w:kern w:val="0"/>
                <w:sz w:val="24"/>
                <w:szCs w:val="22"/>
              </w:rPr>
              <w:t>项目清洁废水量按用水量的</w:t>
            </w:r>
            <w:r>
              <w:rPr>
                <w:rFonts w:hint="eastAsia"/>
                <w:kern w:val="0"/>
                <w:sz w:val="24"/>
                <w:szCs w:val="22"/>
              </w:rPr>
              <w:t>95</w:t>
            </w:r>
            <w:r>
              <w:rPr>
                <w:rFonts w:hint="eastAsia"/>
                <w:kern w:val="0"/>
                <w:sz w:val="24"/>
                <w:szCs w:val="22"/>
              </w:rPr>
              <w:t>%</w:t>
            </w:r>
            <w:r>
              <w:rPr>
                <w:rFonts w:hint="eastAsia"/>
                <w:kern w:val="0"/>
                <w:sz w:val="24"/>
                <w:szCs w:val="22"/>
              </w:rPr>
              <w:t>计，则废水产生量为</w:t>
            </w:r>
            <w:r>
              <w:rPr>
                <w:rFonts w:hint="eastAsia"/>
                <w:kern w:val="0"/>
                <w:sz w:val="24"/>
              </w:rPr>
              <w:t>0.</w:t>
            </w:r>
            <w:r>
              <w:rPr>
                <w:rFonts w:hint="eastAsia"/>
                <w:kern w:val="0"/>
                <w:sz w:val="24"/>
              </w:rPr>
              <w:t>409</w:t>
            </w:r>
            <w:r>
              <w:rPr>
                <w:kern w:val="0"/>
                <w:sz w:val="24"/>
              </w:rPr>
              <w:t>m</w:t>
            </w:r>
            <w:r>
              <w:rPr>
                <w:kern w:val="0"/>
                <w:sz w:val="24"/>
                <w:vertAlign w:val="superscript"/>
              </w:rPr>
              <w:t>3</w:t>
            </w:r>
            <w:r>
              <w:rPr>
                <w:kern w:val="0"/>
                <w:sz w:val="24"/>
              </w:rPr>
              <w:t>/</w:t>
            </w:r>
            <w:r>
              <w:rPr>
                <w:rFonts w:hint="eastAsia"/>
                <w:kern w:val="0"/>
                <w:sz w:val="24"/>
              </w:rPr>
              <w:t>d</w:t>
            </w:r>
            <w:r>
              <w:rPr>
                <w:rFonts w:hint="eastAsia"/>
                <w:kern w:val="0"/>
                <w:sz w:val="24"/>
                <w:szCs w:val="22"/>
              </w:rPr>
              <w:t>（</w:t>
            </w:r>
            <w:r>
              <w:rPr>
                <w:rFonts w:hint="eastAsia"/>
                <w:kern w:val="0"/>
                <w:sz w:val="24"/>
                <w:szCs w:val="22"/>
              </w:rPr>
              <w:t>102.534</w:t>
            </w:r>
            <w:r>
              <w:rPr>
                <w:kern w:val="0"/>
                <w:sz w:val="24"/>
              </w:rPr>
              <w:t>m</w:t>
            </w:r>
            <w:r>
              <w:rPr>
                <w:kern w:val="0"/>
                <w:sz w:val="24"/>
                <w:vertAlign w:val="superscript"/>
              </w:rPr>
              <w:t>3</w:t>
            </w:r>
            <w:r>
              <w:rPr>
                <w:rFonts w:hint="eastAsia"/>
                <w:kern w:val="0"/>
                <w:sz w:val="24"/>
                <w:szCs w:val="22"/>
              </w:rPr>
              <w:t>/a</w:t>
            </w:r>
            <w:r>
              <w:rPr>
                <w:rFonts w:hint="eastAsia"/>
                <w:kern w:val="0"/>
                <w:sz w:val="24"/>
                <w:szCs w:val="22"/>
              </w:rPr>
              <w:t>）</w:t>
            </w:r>
            <w:r>
              <w:rPr>
                <w:rFonts w:hint="eastAsia"/>
                <w:kern w:val="0"/>
                <w:sz w:val="24"/>
                <w:szCs w:val="22"/>
              </w:rPr>
              <w:t>。</w:t>
            </w:r>
          </w:p>
          <w:p w:rsidR="0021222A" w:rsidRDefault="000D5758">
            <w:pPr>
              <w:adjustRightInd w:val="0"/>
              <w:snapToGrid w:val="0"/>
              <w:spacing w:line="360" w:lineRule="auto"/>
              <w:ind w:firstLineChars="200" w:firstLine="480"/>
              <w:rPr>
                <w:rFonts w:cs="宋体"/>
                <w:kern w:val="0"/>
                <w:sz w:val="24"/>
              </w:rPr>
            </w:pPr>
            <w:r>
              <w:rPr>
                <w:rFonts w:cs="宋体"/>
                <w:kern w:val="0"/>
                <w:sz w:val="24"/>
              </w:rPr>
              <w:lastRenderedPageBreak/>
              <w:t>项目</w:t>
            </w:r>
            <w:r>
              <w:rPr>
                <w:rFonts w:cs="宋体" w:hint="eastAsia"/>
                <w:kern w:val="0"/>
                <w:sz w:val="24"/>
              </w:rPr>
              <w:t>生活污水经化粪池处理后与纯水制备废水、清洗废水、清洁废水依托管网进入</w:t>
            </w:r>
            <w:r>
              <w:rPr>
                <w:rFonts w:hint="eastAsia"/>
                <w:kern w:val="0"/>
                <w:sz w:val="24"/>
              </w:rPr>
              <w:t>西安市第四污水处理厂</w:t>
            </w:r>
            <w:r>
              <w:rPr>
                <w:rFonts w:cs="宋体" w:hint="eastAsia"/>
                <w:kern w:val="0"/>
                <w:sz w:val="24"/>
              </w:rPr>
              <w:t>。</w:t>
            </w:r>
          </w:p>
          <w:p w:rsidR="0021222A" w:rsidRDefault="000D5758">
            <w:pPr>
              <w:autoSpaceDN w:val="0"/>
              <w:spacing w:line="360" w:lineRule="auto"/>
              <w:ind w:firstLineChars="200" w:firstLine="480"/>
              <w:rPr>
                <w:kern w:val="0"/>
                <w:sz w:val="24"/>
                <w:szCs w:val="20"/>
              </w:rPr>
            </w:pPr>
            <w:r>
              <w:rPr>
                <w:kern w:val="0"/>
                <w:sz w:val="24"/>
                <w:szCs w:val="20"/>
              </w:rPr>
              <w:t>具体用水及排水情况见下</w:t>
            </w:r>
            <w:r>
              <w:rPr>
                <w:rFonts w:hint="eastAsia"/>
                <w:kern w:val="0"/>
                <w:sz w:val="24"/>
                <w:szCs w:val="20"/>
              </w:rPr>
              <w:t>图及下</w:t>
            </w:r>
            <w:r>
              <w:rPr>
                <w:kern w:val="0"/>
                <w:sz w:val="24"/>
                <w:szCs w:val="20"/>
              </w:rPr>
              <w:t>表。</w:t>
            </w:r>
          </w:p>
          <w:p w:rsidR="0021222A" w:rsidRDefault="000D5758">
            <w:pPr>
              <w:jc w:val="center"/>
              <w:rPr>
                <w:b/>
                <w:kern w:val="0"/>
                <w:szCs w:val="21"/>
              </w:rPr>
            </w:pPr>
            <w:r>
              <w:rPr>
                <w:b/>
                <w:kern w:val="0"/>
                <w:szCs w:val="21"/>
              </w:rPr>
              <w:t>表</w:t>
            </w:r>
            <w:r>
              <w:rPr>
                <w:rFonts w:hint="eastAsia"/>
                <w:b/>
                <w:kern w:val="0"/>
                <w:szCs w:val="21"/>
              </w:rPr>
              <w:t>2-</w:t>
            </w:r>
            <w:r>
              <w:rPr>
                <w:rFonts w:hint="eastAsia"/>
                <w:b/>
                <w:kern w:val="0"/>
                <w:szCs w:val="21"/>
              </w:rPr>
              <w:t>7</w:t>
            </w:r>
            <w:r>
              <w:rPr>
                <w:rFonts w:hint="eastAsia"/>
                <w:b/>
                <w:kern w:val="0"/>
                <w:szCs w:val="21"/>
              </w:rPr>
              <w:t xml:space="preserve">   </w:t>
            </w:r>
            <w:r>
              <w:rPr>
                <w:b/>
                <w:kern w:val="0"/>
                <w:szCs w:val="21"/>
              </w:rPr>
              <w:t>本项目用水及排水情况一览表</w:t>
            </w:r>
          </w:p>
          <w:tbl>
            <w:tblPr>
              <w:tblW w:w="499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1"/>
              <w:gridCol w:w="2452"/>
              <w:gridCol w:w="1434"/>
              <w:gridCol w:w="1245"/>
              <w:gridCol w:w="1278"/>
              <w:gridCol w:w="1245"/>
            </w:tblGrid>
            <w:tr w:rsidR="0021222A">
              <w:trPr>
                <w:trHeight w:val="559"/>
                <w:jc w:val="center"/>
              </w:trPr>
              <w:tc>
                <w:tcPr>
                  <w:tcW w:w="430" w:type="pct"/>
                  <w:vAlign w:val="center"/>
                </w:tcPr>
                <w:p w:rsidR="0021222A" w:rsidRDefault="000D5758">
                  <w:pPr>
                    <w:autoSpaceDE w:val="0"/>
                    <w:autoSpaceDN w:val="0"/>
                    <w:jc w:val="center"/>
                    <w:rPr>
                      <w:kern w:val="0"/>
                      <w:szCs w:val="21"/>
                    </w:rPr>
                  </w:pPr>
                  <w:r>
                    <w:rPr>
                      <w:kern w:val="0"/>
                      <w:szCs w:val="21"/>
                    </w:rPr>
                    <w:t>序号</w:t>
                  </w:r>
                </w:p>
              </w:tc>
              <w:tc>
                <w:tcPr>
                  <w:tcW w:w="1463" w:type="pct"/>
                  <w:vAlign w:val="center"/>
                </w:tcPr>
                <w:p w:rsidR="0021222A" w:rsidRDefault="000D5758">
                  <w:pPr>
                    <w:autoSpaceDE w:val="0"/>
                    <w:autoSpaceDN w:val="0"/>
                    <w:jc w:val="center"/>
                    <w:rPr>
                      <w:kern w:val="0"/>
                      <w:szCs w:val="21"/>
                    </w:rPr>
                  </w:pPr>
                  <w:r>
                    <w:rPr>
                      <w:kern w:val="0"/>
                      <w:szCs w:val="21"/>
                    </w:rPr>
                    <w:t>名称</w:t>
                  </w:r>
                </w:p>
              </w:tc>
              <w:tc>
                <w:tcPr>
                  <w:tcW w:w="856" w:type="pct"/>
                  <w:vAlign w:val="center"/>
                </w:tcPr>
                <w:p w:rsidR="0021222A" w:rsidRDefault="000D5758">
                  <w:pPr>
                    <w:autoSpaceDE w:val="0"/>
                    <w:autoSpaceDN w:val="0"/>
                    <w:jc w:val="center"/>
                    <w:rPr>
                      <w:kern w:val="0"/>
                      <w:szCs w:val="21"/>
                    </w:rPr>
                  </w:pPr>
                  <w:r>
                    <w:rPr>
                      <w:kern w:val="0"/>
                      <w:szCs w:val="21"/>
                    </w:rPr>
                    <w:t>用水量</w:t>
                  </w:r>
                  <w:r>
                    <w:rPr>
                      <w:kern w:val="0"/>
                      <w:szCs w:val="21"/>
                    </w:rPr>
                    <w:t>m</w:t>
                  </w:r>
                  <w:r>
                    <w:rPr>
                      <w:kern w:val="0"/>
                      <w:szCs w:val="21"/>
                      <w:vertAlign w:val="superscript"/>
                    </w:rPr>
                    <w:t>3</w:t>
                  </w:r>
                  <w:r>
                    <w:rPr>
                      <w:kern w:val="0"/>
                      <w:szCs w:val="21"/>
                    </w:rPr>
                    <w:t>/</w:t>
                  </w:r>
                  <w:r>
                    <w:rPr>
                      <w:rFonts w:hint="eastAsia"/>
                      <w:kern w:val="0"/>
                      <w:szCs w:val="21"/>
                    </w:rPr>
                    <w:t>d</w:t>
                  </w:r>
                </w:p>
              </w:tc>
              <w:tc>
                <w:tcPr>
                  <w:tcW w:w="743" w:type="pct"/>
                  <w:vAlign w:val="center"/>
                </w:tcPr>
                <w:p w:rsidR="0021222A" w:rsidRDefault="000D5758">
                  <w:pPr>
                    <w:autoSpaceDE w:val="0"/>
                    <w:autoSpaceDN w:val="0"/>
                    <w:jc w:val="center"/>
                    <w:rPr>
                      <w:kern w:val="0"/>
                      <w:szCs w:val="21"/>
                    </w:rPr>
                  </w:pPr>
                  <w:r>
                    <w:rPr>
                      <w:rFonts w:hint="eastAsia"/>
                      <w:kern w:val="0"/>
                      <w:szCs w:val="21"/>
                    </w:rPr>
                    <w:t>用水量</w:t>
                  </w:r>
                  <w:r>
                    <w:rPr>
                      <w:kern w:val="0"/>
                      <w:sz w:val="24"/>
                    </w:rPr>
                    <w:t>m</w:t>
                  </w:r>
                  <w:r>
                    <w:rPr>
                      <w:kern w:val="0"/>
                      <w:sz w:val="24"/>
                      <w:vertAlign w:val="superscript"/>
                    </w:rPr>
                    <w:t>3</w:t>
                  </w:r>
                  <w:r>
                    <w:rPr>
                      <w:kern w:val="0"/>
                      <w:sz w:val="24"/>
                    </w:rPr>
                    <w:t>/a</w:t>
                  </w:r>
                </w:p>
              </w:tc>
              <w:tc>
                <w:tcPr>
                  <w:tcW w:w="763" w:type="pct"/>
                  <w:vAlign w:val="center"/>
                </w:tcPr>
                <w:p w:rsidR="0021222A" w:rsidRDefault="000D5758">
                  <w:pPr>
                    <w:autoSpaceDE w:val="0"/>
                    <w:autoSpaceDN w:val="0"/>
                    <w:jc w:val="center"/>
                    <w:rPr>
                      <w:kern w:val="0"/>
                      <w:szCs w:val="21"/>
                    </w:rPr>
                  </w:pPr>
                  <w:r>
                    <w:rPr>
                      <w:rFonts w:hint="eastAsia"/>
                      <w:kern w:val="0"/>
                      <w:szCs w:val="21"/>
                    </w:rPr>
                    <w:t>排水</w:t>
                  </w:r>
                  <w:r>
                    <w:rPr>
                      <w:kern w:val="0"/>
                      <w:szCs w:val="21"/>
                    </w:rPr>
                    <w:t>量</w:t>
                  </w:r>
                  <w:r>
                    <w:rPr>
                      <w:kern w:val="0"/>
                      <w:szCs w:val="21"/>
                    </w:rPr>
                    <w:t>m</w:t>
                  </w:r>
                  <w:r>
                    <w:rPr>
                      <w:kern w:val="0"/>
                      <w:szCs w:val="21"/>
                      <w:vertAlign w:val="superscript"/>
                    </w:rPr>
                    <w:t>3</w:t>
                  </w:r>
                  <w:r>
                    <w:rPr>
                      <w:kern w:val="0"/>
                      <w:szCs w:val="21"/>
                    </w:rPr>
                    <w:t>/</w:t>
                  </w:r>
                  <w:r>
                    <w:rPr>
                      <w:rFonts w:hint="eastAsia"/>
                      <w:kern w:val="0"/>
                      <w:szCs w:val="21"/>
                    </w:rPr>
                    <w:t>d</w:t>
                  </w:r>
                </w:p>
              </w:tc>
              <w:tc>
                <w:tcPr>
                  <w:tcW w:w="743" w:type="pct"/>
                  <w:vAlign w:val="center"/>
                </w:tcPr>
                <w:p w:rsidR="0021222A" w:rsidRDefault="000D5758">
                  <w:pPr>
                    <w:autoSpaceDE w:val="0"/>
                    <w:autoSpaceDN w:val="0"/>
                    <w:jc w:val="center"/>
                    <w:rPr>
                      <w:kern w:val="0"/>
                      <w:szCs w:val="21"/>
                    </w:rPr>
                  </w:pPr>
                  <w:r>
                    <w:rPr>
                      <w:rFonts w:hint="eastAsia"/>
                      <w:kern w:val="0"/>
                      <w:szCs w:val="21"/>
                    </w:rPr>
                    <w:t>排水</w:t>
                  </w:r>
                  <w:r>
                    <w:rPr>
                      <w:kern w:val="0"/>
                      <w:szCs w:val="21"/>
                    </w:rPr>
                    <w:t>量</w:t>
                  </w:r>
                  <w:r>
                    <w:rPr>
                      <w:kern w:val="0"/>
                      <w:sz w:val="24"/>
                    </w:rPr>
                    <w:t>m</w:t>
                  </w:r>
                  <w:r>
                    <w:rPr>
                      <w:kern w:val="0"/>
                      <w:sz w:val="24"/>
                      <w:vertAlign w:val="superscript"/>
                    </w:rPr>
                    <w:t>3</w:t>
                  </w:r>
                  <w:r>
                    <w:rPr>
                      <w:kern w:val="0"/>
                      <w:sz w:val="24"/>
                    </w:rPr>
                    <w:t>/a</w:t>
                  </w:r>
                </w:p>
              </w:tc>
            </w:tr>
            <w:tr w:rsidR="0021222A">
              <w:trPr>
                <w:trHeight w:val="269"/>
                <w:jc w:val="center"/>
              </w:trPr>
              <w:tc>
                <w:tcPr>
                  <w:tcW w:w="430" w:type="pct"/>
                  <w:vAlign w:val="center"/>
                </w:tcPr>
                <w:p w:rsidR="0021222A" w:rsidRDefault="000D5758">
                  <w:pPr>
                    <w:autoSpaceDE w:val="0"/>
                    <w:autoSpaceDN w:val="0"/>
                    <w:jc w:val="center"/>
                    <w:rPr>
                      <w:kern w:val="0"/>
                      <w:szCs w:val="21"/>
                    </w:rPr>
                  </w:pPr>
                  <w:r>
                    <w:rPr>
                      <w:kern w:val="0"/>
                      <w:szCs w:val="21"/>
                    </w:rPr>
                    <w:t>1</w:t>
                  </w:r>
                </w:p>
              </w:tc>
              <w:tc>
                <w:tcPr>
                  <w:tcW w:w="1463" w:type="pct"/>
                  <w:vAlign w:val="center"/>
                </w:tcPr>
                <w:p w:rsidR="0021222A" w:rsidRDefault="000D5758">
                  <w:pPr>
                    <w:autoSpaceDE w:val="0"/>
                    <w:autoSpaceDN w:val="0"/>
                    <w:jc w:val="center"/>
                    <w:rPr>
                      <w:kern w:val="0"/>
                      <w:szCs w:val="21"/>
                    </w:rPr>
                  </w:pPr>
                  <w:r>
                    <w:rPr>
                      <w:kern w:val="0"/>
                      <w:szCs w:val="21"/>
                    </w:rPr>
                    <w:t>生活用水</w:t>
                  </w:r>
                </w:p>
              </w:tc>
              <w:tc>
                <w:tcPr>
                  <w:tcW w:w="856" w:type="pct"/>
                  <w:vAlign w:val="center"/>
                </w:tcPr>
                <w:p w:rsidR="0021222A" w:rsidRDefault="000D5758">
                  <w:pPr>
                    <w:autoSpaceDE w:val="0"/>
                    <w:autoSpaceDN w:val="0"/>
                    <w:jc w:val="center"/>
                    <w:rPr>
                      <w:kern w:val="0"/>
                      <w:szCs w:val="21"/>
                    </w:rPr>
                  </w:pPr>
                  <w:r>
                    <w:rPr>
                      <w:rFonts w:hint="eastAsia"/>
                      <w:kern w:val="0"/>
                      <w:szCs w:val="21"/>
                    </w:rPr>
                    <w:t>1.5</w:t>
                  </w:r>
                </w:p>
              </w:tc>
              <w:tc>
                <w:tcPr>
                  <w:tcW w:w="743" w:type="pct"/>
                  <w:vAlign w:val="center"/>
                </w:tcPr>
                <w:p w:rsidR="0021222A" w:rsidRDefault="000D5758">
                  <w:pPr>
                    <w:autoSpaceDE w:val="0"/>
                    <w:autoSpaceDN w:val="0"/>
                    <w:jc w:val="center"/>
                    <w:rPr>
                      <w:kern w:val="0"/>
                      <w:szCs w:val="21"/>
                    </w:rPr>
                  </w:pPr>
                  <w:r>
                    <w:rPr>
                      <w:rFonts w:hint="eastAsia"/>
                      <w:kern w:val="0"/>
                      <w:szCs w:val="21"/>
                    </w:rPr>
                    <w:t>375</w:t>
                  </w:r>
                </w:p>
              </w:tc>
              <w:tc>
                <w:tcPr>
                  <w:tcW w:w="763" w:type="pct"/>
                  <w:vAlign w:val="center"/>
                </w:tcPr>
                <w:p w:rsidR="0021222A" w:rsidRDefault="000D5758">
                  <w:pPr>
                    <w:autoSpaceDE w:val="0"/>
                    <w:autoSpaceDN w:val="0"/>
                    <w:jc w:val="center"/>
                    <w:rPr>
                      <w:kern w:val="21"/>
                      <w:szCs w:val="21"/>
                    </w:rPr>
                  </w:pPr>
                  <w:r>
                    <w:rPr>
                      <w:rFonts w:hint="eastAsia"/>
                      <w:kern w:val="21"/>
                      <w:szCs w:val="21"/>
                    </w:rPr>
                    <w:t>1.2</w:t>
                  </w:r>
                </w:p>
              </w:tc>
              <w:tc>
                <w:tcPr>
                  <w:tcW w:w="743" w:type="pct"/>
                  <w:vAlign w:val="center"/>
                </w:tcPr>
                <w:p w:rsidR="0021222A" w:rsidRDefault="000D5758">
                  <w:pPr>
                    <w:autoSpaceDE w:val="0"/>
                    <w:autoSpaceDN w:val="0"/>
                    <w:jc w:val="center"/>
                    <w:rPr>
                      <w:kern w:val="21"/>
                      <w:szCs w:val="21"/>
                    </w:rPr>
                  </w:pPr>
                  <w:r>
                    <w:rPr>
                      <w:rFonts w:hint="eastAsia"/>
                      <w:kern w:val="21"/>
                      <w:szCs w:val="21"/>
                    </w:rPr>
                    <w:t>300</w:t>
                  </w:r>
                </w:p>
              </w:tc>
            </w:tr>
            <w:tr w:rsidR="0021222A">
              <w:trPr>
                <w:trHeight w:val="90"/>
                <w:jc w:val="center"/>
              </w:trPr>
              <w:tc>
                <w:tcPr>
                  <w:tcW w:w="430" w:type="pct"/>
                  <w:vAlign w:val="center"/>
                </w:tcPr>
                <w:p w:rsidR="0021222A" w:rsidRDefault="000D5758">
                  <w:pPr>
                    <w:autoSpaceDE w:val="0"/>
                    <w:autoSpaceDN w:val="0"/>
                    <w:jc w:val="center"/>
                    <w:rPr>
                      <w:kern w:val="0"/>
                      <w:szCs w:val="21"/>
                    </w:rPr>
                  </w:pPr>
                  <w:r>
                    <w:rPr>
                      <w:rFonts w:hint="eastAsia"/>
                      <w:kern w:val="0"/>
                      <w:szCs w:val="21"/>
                    </w:rPr>
                    <w:t>2</w:t>
                  </w:r>
                </w:p>
              </w:tc>
              <w:tc>
                <w:tcPr>
                  <w:tcW w:w="1463" w:type="pct"/>
                  <w:vAlign w:val="center"/>
                </w:tcPr>
                <w:p w:rsidR="0021222A" w:rsidRDefault="000D5758">
                  <w:pPr>
                    <w:autoSpaceDE w:val="0"/>
                    <w:autoSpaceDN w:val="0"/>
                    <w:jc w:val="center"/>
                    <w:rPr>
                      <w:kern w:val="0"/>
                      <w:szCs w:val="21"/>
                    </w:rPr>
                  </w:pPr>
                  <w:r>
                    <w:rPr>
                      <w:rFonts w:hint="eastAsia"/>
                      <w:kern w:val="0"/>
                      <w:szCs w:val="21"/>
                    </w:rPr>
                    <w:t>纯水制备用水</w:t>
                  </w:r>
                </w:p>
              </w:tc>
              <w:tc>
                <w:tcPr>
                  <w:tcW w:w="856" w:type="pct"/>
                  <w:vAlign w:val="center"/>
                </w:tcPr>
                <w:p w:rsidR="0021222A" w:rsidRDefault="000D5758">
                  <w:pPr>
                    <w:autoSpaceDE w:val="0"/>
                    <w:autoSpaceDN w:val="0"/>
                    <w:jc w:val="center"/>
                    <w:rPr>
                      <w:kern w:val="0"/>
                      <w:szCs w:val="21"/>
                    </w:rPr>
                  </w:pPr>
                  <w:r>
                    <w:rPr>
                      <w:rFonts w:hint="eastAsia"/>
                      <w:kern w:val="0"/>
                      <w:szCs w:val="21"/>
                    </w:rPr>
                    <w:t>0.2</w:t>
                  </w:r>
                </w:p>
              </w:tc>
              <w:tc>
                <w:tcPr>
                  <w:tcW w:w="743" w:type="pct"/>
                  <w:vAlign w:val="center"/>
                </w:tcPr>
                <w:p w:rsidR="0021222A" w:rsidRDefault="000D5758">
                  <w:pPr>
                    <w:autoSpaceDE w:val="0"/>
                    <w:autoSpaceDN w:val="0"/>
                    <w:jc w:val="center"/>
                    <w:rPr>
                      <w:kern w:val="0"/>
                      <w:szCs w:val="21"/>
                    </w:rPr>
                  </w:pPr>
                  <w:r>
                    <w:rPr>
                      <w:rFonts w:hint="eastAsia"/>
                      <w:kern w:val="0"/>
                      <w:szCs w:val="21"/>
                    </w:rPr>
                    <w:t>50</w:t>
                  </w:r>
                </w:p>
              </w:tc>
              <w:tc>
                <w:tcPr>
                  <w:tcW w:w="763" w:type="pct"/>
                  <w:vAlign w:val="center"/>
                </w:tcPr>
                <w:p w:rsidR="0021222A" w:rsidRDefault="000D5758">
                  <w:pPr>
                    <w:autoSpaceDE w:val="0"/>
                    <w:autoSpaceDN w:val="0"/>
                    <w:jc w:val="center"/>
                    <w:rPr>
                      <w:kern w:val="21"/>
                      <w:szCs w:val="21"/>
                    </w:rPr>
                  </w:pPr>
                  <w:r>
                    <w:rPr>
                      <w:rFonts w:hint="eastAsia"/>
                      <w:kern w:val="21"/>
                      <w:szCs w:val="21"/>
                    </w:rPr>
                    <w:t>0.05</w:t>
                  </w:r>
                </w:p>
              </w:tc>
              <w:tc>
                <w:tcPr>
                  <w:tcW w:w="743" w:type="pct"/>
                  <w:vAlign w:val="center"/>
                </w:tcPr>
                <w:p w:rsidR="0021222A" w:rsidRDefault="000D5758">
                  <w:pPr>
                    <w:autoSpaceDE w:val="0"/>
                    <w:autoSpaceDN w:val="0"/>
                    <w:jc w:val="center"/>
                    <w:rPr>
                      <w:kern w:val="21"/>
                      <w:szCs w:val="21"/>
                    </w:rPr>
                  </w:pPr>
                  <w:r>
                    <w:rPr>
                      <w:rFonts w:hint="eastAsia"/>
                      <w:kern w:val="21"/>
                      <w:szCs w:val="21"/>
                    </w:rPr>
                    <w:t>12.5</w:t>
                  </w:r>
                </w:p>
              </w:tc>
            </w:tr>
            <w:tr w:rsidR="0021222A">
              <w:trPr>
                <w:trHeight w:val="219"/>
                <w:jc w:val="center"/>
              </w:trPr>
              <w:tc>
                <w:tcPr>
                  <w:tcW w:w="430" w:type="pct"/>
                  <w:vAlign w:val="center"/>
                </w:tcPr>
                <w:p w:rsidR="0021222A" w:rsidRDefault="000D5758">
                  <w:pPr>
                    <w:autoSpaceDE w:val="0"/>
                    <w:autoSpaceDN w:val="0"/>
                    <w:jc w:val="center"/>
                    <w:rPr>
                      <w:kern w:val="0"/>
                      <w:szCs w:val="21"/>
                    </w:rPr>
                  </w:pPr>
                  <w:r>
                    <w:rPr>
                      <w:rFonts w:hint="eastAsia"/>
                      <w:kern w:val="0"/>
                      <w:szCs w:val="21"/>
                    </w:rPr>
                    <w:t>3</w:t>
                  </w:r>
                </w:p>
              </w:tc>
              <w:tc>
                <w:tcPr>
                  <w:tcW w:w="1463" w:type="pct"/>
                  <w:vAlign w:val="center"/>
                </w:tcPr>
                <w:p w:rsidR="0021222A" w:rsidRDefault="000D5758">
                  <w:pPr>
                    <w:autoSpaceDE w:val="0"/>
                    <w:autoSpaceDN w:val="0"/>
                    <w:jc w:val="center"/>
                    <w:rPr>
                      <w:kern w:val="0"/>
                      <w:szCs w:val="21"/>
                    </w:rPr>
                  </w:pPr>
                  <w:r>
                    <w:rPr>
                      <w:rFonts w:hint="eastAsia"/>
                      <w:kern w:val="0"/>
                      <w:szCs w:val="21"/>
                    </w:rPr>
                    <w:t>清洗用水</w:t>
                  </w:r>
                </w:p>
              </w:tc>
              <w:tc>
                <w:tcPr>
                  <w:tcW w:w="856" w:type="pct"/>
                  <w:vAlign w:val="center"/>
                </w:tcPr>
                <w:p w:rsidR="0021222A" w:rsidRDefault="000D5758">
                  <w:pPr>
                    <w:autoSpaceDE w:val="0"/>
                    <w:autoSpaceDN w:val="0"/>
                    <w:jc w:val="center"/>
                    <w:rPr>
                      <w:kern w:val="0"/>
                      <w:szCs w:val="21"/>
                    </w:rPr>
                  </w:pPr>
                  <w:r>
                    <w:rPr>
                      <w:rFonts w:hint="eastAsia"/>
                      <w:kern w:val="0"/>
                      <w:szCs w:val="21"/>
                    </w:rPr>
                    <w:t>0.5</w:t>
                  </w:r>
                </w:p>
              </w:tc>
              <w:tc>
                <w:tcPr>
                  <w:tcW w:w="743" w:type="pct"/>
                  <w:vAlign w:val="center"/>
                </w:tcPr>
                <w:p w:rsidR="0021222A" w:rsidRDefault="000D5758">
                  <w:pPr>
                    <w:autoSpaceDE w:val="0"/>
                    <w:autoSpaceDN w:val="0"/>
                    <w:jc w:val="center"/>
                    <w:rPr>
                      <w:kern w:val="0"/>
                      <w:szCs w:val="21"/>
                    </w:rPr>
                  </w:pPr>
                  <w:r>
                    <w:rPr>
                      <w:rFonts w:hint="eastAsia"/>
                      <w:kern w:val="0"/>
                      <w:szCs w:val="21"/>
                    </w:rPr>
                    <w:t>125.5</w:t>
                  </w:r>
                </w:p>
              </w:tc>
              <w:tc>
                <w:tcPr>
                  <w:tcW w:w="763" w:type="pct"/>
                  <w:vAlign w:val="center"/>
                </w:tcPr>
                <w:p w:rsidR="0021222A" w:rsidRDefault="000D5758">
                  <w:pPr>
                    <w:autoSpaceDE w:val="0"/>
                    <w:autoSpaceDN w:val="0"/>
                    <w:jc w:val="center"/>
                    <w:rPr>
                      <w:kern w:val="21"/>
                      <w:szCs w:val="21"/>
                    </w:rPr>
                  </w:pPr>
                  <w:r>
                    <w:rPr>
                      <w:rFonts w:hint="eastAsia"/>
                      <w:kern w:val="21"/>
                      <w:szCs w:val="21"/>
                    </w:rPr>
                    <w:t>0.456</w:t>
                  </w:r>
                </w:p>
              </w:tc>
              <w:tc>
                <w:tcPr>
                  <w:tcW w:w="743" w:type="pct"/>
                  <w:vAlign w:val="center"/>
                </w:tcPr>
                <w:p w:rsidR="0021222A" w:rsidRDefault="000D5758">
                  <w:pPr>
                    <w:autoSpaceDE w:val="0"/>
                    <w:autoSpaceDN w:val="0"/>
                    <w:jc w:val="center"/>
                    <w:rPr>
                      <w:kern w:val="21"/>
                      <w:szCs w:val="21"/>
                    </w:rPr>
                  </w:pPr>
                  <w:r>
                    <w:rPr>
                      <w:rFonts w:hint="eastAsia"/>
                      <w:kern w:val="21"/>
                      <w:szCs w:val="21"/>
                    </w:rPr>
                    <w:t>114.456</w:t>
                  </w:r>
                </w:p>
              </w:tc>
            </w:tr>
            <w:tr w:rsidR="0021222A">
              <w:trPr>
                <w:trHeight w:val="219"/>
                <w:jc w:val="center"/>
              </w:trPr>
              <w:tc>
                <w:tcPr>
                  <w:tcW w:w="430" w:type="pct"/>
                  <w:vAlign w:val="center"/>
                </w:tcPr>
                <w:p w:rsidR="0021222A" w:rsidRDefault="000D5758">
                  <w:pPr>
                    <w:autoSpaceDE w:val="0"/>
                    <w:autoSpaceDN w:val="0"/>
                    <w:jc w:val="center"/>
                    <w:rPr>
                      <w:kern w:val="0"/>
                      <w:szCs w:val="21"/>
                    </w:rPr>
                  </w:pPr>
                  <w:r>
                    <w:rPr>
                      <w:rFonts w:hint="eastAsia"/>
                      <w:kern w:val="0"/>
                      <w:szCs w:val="21"/>
                    </w:rPr>
                    <w:t>4</w:t>
                  </w:r>
                </w:p>
              </w:tc>
              <w:tc>
                <w:tcPr>
                  <w:tcW w:w="1463" w:type="pct"/>
                  <w:vAlign w:val="center"/>
                </w:tcPr>
                <w:p w:rsidR="0021222A" w:rsidRDefault="000D5758">
                  <w:pPr>
                    <w:autoSpaceDE w:val="0"/>
                    <w:autoSpaceDN w:val="0"/>
                    <w:jc w:val="center"/>
                    <w:rPr>
                      <w:kern w:val="0"/>
                      <w:szCs w:val="21"/>
                    </w:rPr>
                  </w:pPr>
                  <w:r>
                    <w:rPr>
                      <w:rFonts w:hint="eastAsia"/>
                      <w:kern w:val="0"/>
                      <w:szCs w:val="21"/>
                    </w:rPr>
                    <w:t>清洁用水</w:t>
                  </w:r>
                </w:p>
              </w:tc>
              <w:tc>
                <w:tcPr>
                  <w:tcW w:w="856" w:type="pct"/>
                  <w:vAlign w:val="center"/>
                </w:tcPr>
                <w:p w:rsidR="0021222A" w:rsidRDefault="000D5758">
                  <w:pPr>
                    <w:autoSpaceDE w:val="0"/>
                    <w:autoSpaceDN w:val="0"/>
                    <w:jc w:val="center"/>
                    <w:rPr>
                      <w:kern w:val="0"/>
                      <w:szCs w:val="21"/>
                    </w:rPr>
                  </w:pPr>
                  <w:r>
                    <w:rPr>
                      <w:rFonts w:hint="eastAsia"/>
                      <w:kern w:val="0"/>
                      <w:szCs w:val="21"/>
                    </w:rPr>
                    <w:t>0.43</w:t>
                  </w:r>
                </w:p>
              </w:tc>
              <w:tc>
                <w:tcPr>
                  <w:tcW w:w="743" w:type="pct"/>
                  <w:vAlign w:val="center"/>
                </w:tcPr>
                <w:p w:rsidR="0021222A" w:rsidRDefault="000D5758">
                  <w:pPr>
                    <w:autoSpaceDE w:val="0"/>
                    <w:autoSpaceDN w:val="0"/>
                    <w:jc w:val="center"/>
                    <w:rPr>
                      <w:kern w:val="0"/>
                      <w:szCs w:val="21"/>
                    </w:rPr>
                  </w:pPr>
                  <w:r>
                    <w:rPr>
                      <w:rFonts w:hint="eastAsia"/>
                      <w:kern w:val="0"/>
                      <w:szCs w:val="21"/>
                    </w:rPr>
                    <w:t>107.57</w:t>
                  </w:r>
                </w:p>
              </w:tc>
              <w:tc>
                <w:tcPr>
                  <w:tcW w:w="763" w:type="pct"/>
                  <w:vAlign w:val="center"/>
                </w:tcPr>
                <w:p w:rsidR="0021222A" w:rsidRDefault="000D5758">
                  <w:pPr>
                    <w:autoSpaceDE w:val="0"/>
                    <w:autoSpaceDN w:val="0"/>
                    <w:jc w:val="center"/>
                    <w:rPr>
                      <w:kern w:val="21"/>
                      <w:szCs w:val="21"/>
                    </w:rPr>
                  </w:pPr>
                  <w:r>
                    <w:rPr>
                      <w:rFonts w:hint="eastAsia"/>
                      <w:kern w:val="21"/>
                      <w:szCs w:val="21"/>
                    </w:rPr>
                    <w:t>0.409</w:t>
                  </w:r>
                </w:p>
              </w:tc>
              <w:tc>
                <w:tcPr>
                  <w:tcW w:w="743" w:type="pct"/>
                  <w:vAlign w:val="center"/>
                </w:tcPr>
                <w:p w:rsidR="0021222A" w:rsidRDefault="000D5758">
                  <w:pPr>
                    <w:autoSpaceDE w:val="0"/>
                    <w:autoSpaceDN w:val="0"/>
                    <w:jc w:val="center"/>
                    <w:rPr>
                      <w:kern w:val="21"/>
                      <w:szCs w:val="21"/>
                    </w:rPr>
                  </w:pPr>
                  <w:r>
                    <w:rPr>
                      <w:rFonts w:hint="eastAsia"/>
                      <w:kern w:val="21"/>
                      <w:szCs w:val="21"/>
                    </w:rPr>
                    <w:t>102.534</w:t>
                  </w:r>
                </w:p>
              </w:tc>
            </w:tr>
            <w:tr w:rsidR="0021222A">
              <w:trPr>
                <w:trHeight w:val="219"/>
                <w:jc w:val="center"/>
              </w:trPr>
              <w:tc>
                <w:tcPr>
                  <w:tcW w:w="1893" w:type="pct"/>
                  <w:gridSpan w:val="2"/>
                  <w:vAlign w:val="center"/>
                </w:tcPr>
                <w:p w:rsidR="0021222A" w:rsidRDefault="000D5758">
                  <w:pPr>
                    <w:autoSpaceDE w:val="0"/>
                    <w:autoSpaceDN w:val="0"/>
                    <w:jc w:val="center"/>
                    <w:rPr>
                      <w:kern w:val="0"/>
                      <w:szCs w:val="21"/>
                    </w:rPr>
                  </w:pPr>
                  <w:r>
                    <w:rPr>
                      <w:rFonts w:hint="eastAsia"/>
                      <w:kern w:val="0"/>
                      <w:szCs w:val="21"/>
                    </w:rPr>
                    <w:t>合计</w:t>
                  </w:r>
                </w:p>
              </w:tc>
              <w:tc>
                <w:tcPr>
                  <w:tcW w:w="856" w:type="pct"/>
                  <w:vAlign w:val="center"/>
                </w:tcPr>
                <w:p w:rsidR="0021222A" w:rsidRDefault="000D5758">
                  <w:pPr>
                    <w:autoSpaceDE w:val="0"/>
                    <w:autoSpaceDN w:val="0"/>
                    <w:jc w:val="center"/>
                    <w:rPr>
                      <w:kern w:val="0"/>
                      <w:szCs w:val="21"/>
                    </w:rPr>
                  </w:pPr>
                  <w:r>
                    <w:rPr>
                      <w:rFonts w:hint="eastAsia"/>
                      <w:kern w:val="0"/>
                      <w:szCs w:val="21"/>
                    </w:rPr>
                    <w:t>2.63</w:t>
                  </w:r>
                </w:p>
              </w:tc>
              <w:tc>
                <w:tcPr>
                  <w:tcW w:w="743" w:type="pct"/>
                  <w:vAlign w:val="center"/>
                </w:tcPr>
                <w:p w:rsidR="0021222A" w:rsidRDefault="000D5758">
                  <w:pPr>
                    <w:autoSpaceDE w:val="0"/>
                    <w:autoSpaceDN w:val="0"/>
                    <w:jc w:val="center"/>
                    <w:rPr>
                      <w:kern w:val="0"/>
                      <w:szCs w:val="21"/>
                    </w:rPr>
                  </w:pPr>
                  <w:r>
                    <w:rPr>
                      <w:rFonts w:hint="eastAsia"/>
                      <w:kern w:val="0"/>
                      <w:szCs w:val="21"/>
                    </w:rPr>
                    <w:t>658.07</w:t>
                  </w:r>
                </w:p>
              </w:tc>
              <w:tc>
                <w:tcPr>
                  <w:tcW w:w="763" w:type="pct"/>
                  <w:vAlign w:val="center"/>
                </w:tcPr>
                <w:p w:rsidR="0021222A" w:rsidRDefault="000D5758">
                  <w:pPr>
                    <w:widowControl/>
                    <w:jc w:val="center"/>
                    <w:textAlignment w:val="center"/>
                    <w:rPr>
                      <w:kern w:val="21"/>
                      <w:szCs w:val="21"/>
                    </w:rPr>
                  </w:pPr>
                  <w:r>
                    <w:rPr>
                      <w:rFonts w:hint="eastAsia"/>
                      <w:kern w:val="21"/>
                      <w:szCs w:val="21"/>
                    </w:rPr>
                    <w:t>2.115</w:t>
                  </w:r>
                </w:p>
              </w:tc>
              <w:tc>
                <w:tcPr>
                  <w:tcW w:w="743" w:type="pct"/>
                  <w:vAlign w:val="center"/>
                </w:tcPr>
                <w:p w:rsidR="0021222A" w:rsidRDefault="000D5758">
                  <w:pPr>
                    <w:widowControl/>
                    <w:jc w:val="center"/>
                    <w:textAlignment w:val="center"/>
                    <w:rPr>
                      <w:kern w:val="21"/>
                      <w:szCs w:val="21"/>
                    </w:rPr>
                  </w:pPr>
                  <w:r>
                    <w:rPr>
                      <w:rFonts w:hint="eastAsia"/>
                      <w:kern w:val="21"/>
                      <w:szCs w:val="21"/>
                    </w:rPr>
                    <w:t>529.49</w:t>
                  </w:r>
                </w:p>
              </w:tc>
            </w:tr>
          </w:tbl>
          <w:p w:rsidR="0021222A" w:rsidRDefault="000D5758">
            <w:pPr>
              <w:jc w:val="center"/>
              <w:rPr>
                <w:kern w:val="0"/>
                <w:sz w:val="24"/>
              </w:rPr>
            </w:pPr>
            <w:r>
              <w:rPr>
                <w:rFonts w:hint="eastAsia"/>
                <w:noProof/>
                <w:kern w:val="0"/>
                <w:sz w:val="24"/>
              </w:rPr>
              <w:drawing>
                <wp:inline distT="0" distB="0" distL="114300" distR="114300">
                  <wp:extent cx="4686935" cy="3170555"/>
                  <wp:effectExtent l="0" t="0" r="18415" b="10795"/>
                  <wp:docPr id="1" name="ECB019B1-382A-4266-B25C-5B523AA43C14-1" descr="C:/Users/Administrator/AppData/Local/Temp/wps.locgTF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1" descr="C:/Users/Administrator/AppData/Local/Temp/wps.locgTFwps"/>
                          <pic:cNvPicPr>
                            <a:picLocks noChangeAspect="1"/>
                          </pic:cNvPicPr>
                        </pic:nvPicPr>
                        <pic:blipFill>
                          <a:blip r:embed="rId11" cstate="print"/>
                          <a:srcRect l="3577" t="3690" r="2192" b="3963"/>
                          <a:stretch>
                            <a:fillRect/>
                          </a:stretch>
                        </pic:blipFill>
                        <pic:spPr>
                          <a:xfrm>
                            <a:off x="0" y="0"/>
                            <a:ext cx="4686935" cy="3170555"/>
                          </a:xfrm>
                          <a:prstGeom prst="rect">
                            <a:avLst/>
                          </a:prstGeom>
                        </pic:spPr>
                      </pic:pic>
                    </a:graphicData>
                  </a:graphic>
                </wp:inline>
              </w:drawing>
            </w:r>
          </w:p>
          <w:p w:rsidR="0021222A" w:rsidRDefault="000D5758">
            <w:pPr>
              <w:jc w:val="center"/>
              <w:rPr>
                <w:b/>
                <w:bCs/>
                <w:kern w:val="0"/>
                <w:szCs w:val="21"/>
              </w:rPr>
            </w:pPr>
            <w:r>
              <w:rPr>
                <w:rFonts w:hint="eastAsia"/>
                <w:b/>
                <w:bCs/>
                <w:kern w:val="0"/>
                <w:szCs w:val="21"/>
              </w:rPr>
              <w:t>图</w:t>
            </w:r>
            <w:r>
              <w:rPr>
                <w:rFonts w:hint="eastAsia"/>
                <w:b/>
                <w:bCs/>
                <w:kern w:val="0"/>
                <w:szCs w:val="21"/>
              </w:rPr>
              <w:t xml:space="preserve">2-1   </w:t>
            </w:r>
            <w:r>
              <w:rPr>
                <w:rFonts w:hint="eastAsia"/>
                <w:b/>
                <w:bCs/>
                <w:szCs w:val="21"/>
              </w:rPr>
              <w:t>本</w:t>
            </w:r>
            <w:r>
              <w:rPr>
                <w:b/>
                <w:bCs/>
                <w:szCs w:val="21"/>
              </w:rPr>
              <w:t>项目给排水</w:t>
            </w:r>
            <w:r>
              <w:rPr>
                <w:rFonts w:hint="eastAsia"/>
                <w:b/>
                <w:bCs/>
                <w:kern w:val="0"/>
                <w:szCs w:val="21"/>
              </w:rPr>
              <w:t>平衡图</w:t>
            </w:r>
            <w:r>
              <w:rPr>
                <w:b/>
                <w:kern w:val="0"/>
                <w:szCs w:val="21"/>
              </w:rPr>
              <w:t>（</w:t>
            </w:r>
            <w:r>
              <w:rPr>
                <w:b/>
                <w:kern w:val="0"/>
                <w:szCs w:val="21"/>
              </w:rPr>
              <w:t>m</w:t>
            </w:r>
            <w:r>
              <w:rPr>
                <w:b/>
                <w:kern w:val="0"/>
                <w:szCs w:val="21"/>
                <w:vertAlign w:val="superscript"/>
              </w:rPr>
              <w:t>3</w:t>
            </w:r>
            <w:r>
              <w:rPr>
                <w:b/>
                <w:kern w:val="0"/>
                <w:szCs w:val="21"/>
              </w:rPr>
              <w:t>/</w:t>
            </w:r>
            <w:r>
              <w:rPr>
                <w:rFonts w:hint="eastAsia"/>
                <w:b/>
                <w:kern w:val="0"/>
                <w:szCs w:val="21"/>
              </w:rPr>
              <w:t>d</w:t>
            </w:r>
            <w:r>
              <w:rPr>
                <w:b/>
                <w:kern w:val="0"/>
                <w:szCs w:val="21"/>
              </w:rPr>
              <w:t>）</w:t>
            </w:r>
          </w:p>
          <w:p w:rsidR="0021222A" w:rsidRDefault="000D5758">
            <w:pPr>
              <w:spacing w:line="360" w:lineRule="auto"/>
              <w:ind w:firstLineChars="200" w:firstLine="480"/>
              <w:rPr>
                <w:kern w:val="0"/>
                <w:sz w:val="24"/>
                <w:szCs w:val="20"/>
              </w:rPr>
            </w:pPr>
            <w:r>
              <w:rPr>
                <w:kern w:val="0"/>
                <w:sz w:val="24"/>
              </w:rPr>
              <w:t>（</w:t>
            </w:r>
            <w:r>
              <w:rPr>
                <w:kern w:val="0"/>
                <w:sz w:val="24"/>
              </w:rPr>
              <w:t>3</w:t>
            </w:r>
            <w:r>
              <w:rPr>
                <w:kern w:val="0"/>
                <w:sz w:val="24"/>
                <w:szCs w:val="20"/>
              </w:rPr>
              <w:t>）供电</w:t>
            </w:r>
          </w:p>
          <w:p w:rsidR="0021222A" w:rsidRDefault="000D5758">
            <w:pPr>
              <w:spacing w:line="360" w:lineRule="auto"/>
              <w:ind w:firstLineChars="200" w:firstLine="480"/>
              <w:rPr>
                <w:kern w:val="0"/>
                <w:sz w:val="24"/>
                <w:szCs w:val="20"/>
              </w:rPr>
            </w:pPr>
            <w:r>
              <w:rPr>
                <w:kern w:val="0"/>
                <w:sz w:val="24"/>
                <w:szCs w:val="20"/>
              </w:rPr>
              <w:t>项目供电电源由市政电网接入。</w:t>
            </w:r>
          </w:p>
          <w:p w:rsidR="0021222A" w:rsidRDefault="000D5758">
            <w:pPr>
              <w:spacing w:line="360" w:lineRule="auto"/>
              <w:ind w:firstLineChars="200" w:firstLine="480"/>
              <w:rPr>
                <w:kern w:val="0"/>
                <w:sz w:val="24"/>
                <w:szCs w:val="20"/>
              </w:rPr>
            </w:pPr>
            <w:r>
              <w:rPr>
                <w:kern w:val="0"/>
                <w:sz w:val="24"/>
                <w:szCs w:val="20"/>
              </w:rPr>
              <w:t>（</w:t>
            </w:r>
            <w:r>
              <w:rPr>
                <w:kern w:val="0"/>
                <w:sz w:val="24"/>
                <w:szCs w:val="20"/>
              </w:rPr>
              <w:t>4</w:t>
            </w:r>
            <w:r>
              <w:rPr>
                <w:kern w:val="0"/>
                <w:sz w:val="24"/>
                <w:szCs w:val="20"/>
              </w:rPr>
              <w:t>）采暖及制冷</w:t>
            </w:r>
          </w:p>
          <w:p w:rsidR="0021222A" w:rsidRDefault="000D5758">
            <w:pPr>
              <w:spacing w:line="360" w:lineRule="auto"/>
              <w:ind w:firstLineChars="200" w:firstLine="480"/>
              <w:rPr>
                <w:kern w:val="0"/>
                <w:sz w:val="24"/>
                <w:szCs w:val="20"/>
              </w:rPr>
            </w:pPr>
            <w:r>
              <w:rPr>
                <w:kern w:val="0"/>
                <w:sz w:val="24"/>
                <w:szCs w:val="20"/>
              </w:rPr>
              <w:t>办公室采用分体式空调采暖、制冷。</w:t>
            </w:r>
          </w:p>
          <w:p w:rsidR="0021222A" w:rsidRDefault="000D5758">
            <w:pPr>
              <w:spacing w:line="360" w:lineRule="auto"/>
              <w:ind w:firstLineChars="200" w:firstLine="482"/>
              <w:rPr>
                <w:b/>
                <w:kern w:val="0"/>
                <w:sz w:val="24"/>
                <w:szCs w:val="20"/>
              </w:rPr>
            </w:pPr>
            <w:r>
              <w:rPr>
                <w:b/>
                <w:kern w:val="0"/>
                <w:sz w:val="24"/>
                <w:szCs w:val="20"/>
              </w:rPr>
              <w:t>3.</w:t>
            </w:r>
            <w:r>
              <w:rPr>
                <w:b/>
                <w:kern w:val="0"/>
                <w:sz w:val="24"/>
                <w:szCs w:val="20"/>
              </w:rPr>
              <w:t>劳动定员及工作制度</w:t>
            </w:r>
          </w:p>
          <w:p w:rsidR="0021222A" w:rsidRDefault="000D5758">
            <w:pPr>
              <w:spacing w:line="360" w:lineRule="auto"/>
              <w:ind w:firstLineChars="200" w:firstLine="480"/>
            </w:pPr>
            <w:r>
              <w:rPr>
                <w:kern w:val="0"/>
                <w:sz w:val="24"/>
                <w:szCs w:val="20"/>
              </w:rPr>
              <w:t>项目劳动</w:t>
            </w:r>
            <w:r>
              <w:rPr>
                <w:kern w:val="0"/>
                <w:sz w:val="24"/>
                <w:szCs w:val="22"/>
                <w:lang w:val="zh-TW" w:eastAsia="zh-TW"/>
              </w:rPr>
              <w:t>定员</w:t>
            </w:r>
            <w:r>
              <w:rPr>
                <w:rFonts w:hint="eastAsia"/>
                <w:kern w:val="0"/>
                <w:sz w:val="24"/>
                <w:szCs w:val="22"/>
              </w:rPr>
              <w:t>15</w:t>
            </w:r>
            <w:r>
              <w:rPr>
                <w:kern w:val="0"/>
                <w:sz w:val="24"/>
                <w:szCs w:val="22"/>
                <w:lang w:val="zh-TW" w:eastAsia="zh-TW"/>
              </w:rPr>
              <w:t>人</w:t>
            </w:r>
            <w:r>
              <w:rPr>
                <w:kern w:val="0"/>
                <w:sz w:val="24"/>
                <w:szCs w:val="22"/>
              </w:rPr>
              <w:t>，每天</w:t>
            </w:r>
            <w:r>
              <w:rPr>
                <w:rFonts w:hint="eastAsia"/>
                <w:kern w:val="0"/>
                <w:sz w:val="24"/>
                <w:szCs w:val="22"/>
              </w:rPr>
              <w:t>工作</w:t>
            </w:r>
            <w:r>
              <w:rPr>
                <w:rFonts w:hint="eastAsia"/>
                <w:kern w:val="0"/>
                <w:sz w:val="24"/>
                <w:szCs w:val="22"/>
              </w:rPr>
              <w:t>1</w:t>
            </w:r>
            <w:r>
              <w:rPr>
                <w:rFonts w:hint="eastAsia"/>
                <w:kern w:val="0"/>
                <w:sz w:val="24"/>
                <w:szCs w:val="22"/>
              </w:rPr>
              <w:t>班，每班</w:t>
            </w:r>
            <w:r>
              <w:rPr>
                <w:kern w:val="0"/>
                <w:sz w:val="24"/>
                <w:szCs w:val="22"/>
              </w:rPr>
              <w:t>工作</w:t>
            </w:r>
            <w:r>
              <w:rPr>
                <w:kern w:val="0"/>
                <w:sz w:val="24"/>
                <w:szCs w:val="22"/>
              </w:rPr>
              <w:t>8h</w:t>
            </w:r>
            <w:r>
              <w:rPr>
                <w:kern w:val="0"/>
                <w:sz w:val="24"/>
                <w:szCs w:val="22"/>
                <w:lang w:val="zh-TW"/>
              </w:rPr>
              <w:t>，年工作</w:t>
            </w:r>
            <w:r>
              <w:rPr>
                <w:rFonts w:hint="eastAsia"/>
                <w:kern w:val="0"/>
                <w:sz w:val="24"/>
                <w:szCs w:val="22"/>
              </w:rPr>
              <w:t>250</w:t>
            </w:r>
            <w:r>
              <w:rPr>
                <w:kern w:val="0"/>
                <w:sz w:val="24"/>
                <w:szCs w:val="22"/>
                <w:lang w:val="zh-TW"/>
              </w:rPr>
              <w:t>天。</w:t>
            </w:r>
          </w:p>
        </w:tc>
      </w:tr>
      <w:tr w:rsidR="0021222A">
        <w:trPr>
          <w:trHeight w:val="90"/>
          <w:jc w:val="center"/>
        </w:trPr>
        <w:tc>
          <w:tcPr>
            <w:tcW w:w="473" w:type="dxa"/>
            <w:vAlign w:val="center"/>
          </w:tcPr>
          <w:p w:rsidR="0021222A" w:rsidRDefault="000D5758">
            <w:pPr>
              <w:widowControl/>
              <w:adjustRightInd w:val="0"/>
              <w:snapToGrid w:val="0"/>
              <w:jc w:val="center"/>
              <w:rPr>
                <w:kern w:val="0"/>
                <w:szCs w:val="21"/>
              </w:rPr>
            </w:pPr>
            <w:r>
              <w:rPr>
                <w:kern w:val="0"/>
                <w:sz w:val="24"/>
              </w:rPr>
              <w:lastRenderedPageBreak/>
              <w:t>工艺流程和产</w:t>
            </w:r>
            <w:r>
              <w:rPr>
                <w:kern w:val="0"/>
                <w:sz w:val="24"/>
              </w:rPr>
              <w:lastRenderedPageBreak/>
              <w:t>排污环节</w:t>
            </w:r>
          </w:p>
        </w:tc>
        <w:tc>
          <w:tcPr>
            <w:tcW w:w="8587" w:type="dxa"/>
          </w:tcPr>
          <w:p w:rsidR="0021222A" w:rsidRDefault="000D5758">
            <w:pPr>
              <w:spacing w:line="360" w:lineRule="auto"/>
              <w:ind w:firstLineChars="200" w:firstLine="482"/>
              <w:rPr>
                <w:b/>
                <w:bCs/>
                <w:kern w:val="0"/>
                <w:sz w:val="24"/>
                <w:szCs w:val="20"/>
              </w:rPr>
            </w:pPr>
            <w:r>
              <w:rPr>
                <w:b/>
                <w:bCs/>
                <w:kern w:val="0"/>
                <w:sz w:val="24"/>
                <w:szCs w:val="20"/>
              </w:rPr>
              <w:lastRenderedPageBreak/>
              <w:t>一、运营期工艺流程</w:t>
            </w:r>
          </w:p>
          <w:p w:rsidR="0021222A" w:rsidRDefault="000D5758">
            <w:pPr>
              <w:pStyle w:val="21"/>
              <w:spacing w:after="0" w:line="360" w:lineRule="auto"/>
              <w:ind w:leftChars="0" w:left="0" w:firstLine="480"/>
              <w:rPr>
                <w:color w:val="000000"/>
                <w:szCs w:val="24"/>
              </w:rPr>
            </w:pPr>
            <w:r>
              <w:rPr>
                <w:rFonts w:hint="eastAsia"/>
                <w:color w:val="000000"/>
                <w:szCs w:val="24"/>
              </w:rPr>
              <w:t>本项目从事环境监测和质检技术服务。环境检测包括环境质量监测和污染源监测。其中地表水、废水、固废、大气、土壤、污泥等需要进行现场采样后，送至实验室进行分析检测。本项目产生的污染物主要为实验废</w:t>
            </w:r>
            <w:r>
              <w:rPr>
                <w:rFonts w:hint="eastAsia"/>
                <w:color w:val="000000"/>
                <w:szCs w:val="24"/>
              </w:rPr>
              <w:t>液</w:t>
            </w:r>
            <w:r>
              <w:rPr>
                <w:rFonts w:hint="eastAsia"/>
                <w:color w:val="000000"/>
                <w:szCs w:val="24"/>
              </w:rPr>
              <w:t>、实验固废、少量</w:t>
            </w:r>
            <w:r>
              <w:rPr>
                <w:rFonts w:hint="eastAsia"/>
                <w:color w:val="000000"/>
                <w:szCs w:val="24"/>
              </w:rPr>
              <w:lastRenderedPageBreak/>
              <w:t>废气以及员工生活污水和办公垃圾。</w:t>
            </w:r>
          </w:p>
          <w:p w:rsidR="0021222A" w:rsidRDefault="000D5758">
            <w:pPr>
              <w:pStyle w:val="21"/>
              <w:spacing w:after="0" w:line="360" w:lineRule="auto"/>
              <w:ind w:leftChars="0" w:left="0" w:firstLine="480"/>
              <w:rPr>
                <w:rFonts w:ascii="宋体" w:hAnsi="宋体"/>
                <w:color w:val="000000"/>
              </w:rPr>
            </w:pPr>
            <w:r>
              <w:rPr>
                <w:rFonts w:hint="eastAsia"/>
                <w:color w:val="000000"/>
                <w:szCs w:val="24"/>
              </w:rPr>
              <w:t>项目实验样品分为液态、气态和固态三类，实验均按照国家相关监测标准进行。</w:t>
            </w:r>
            <w:r>
              <w:rPr>
                <w:rFonts w:ascii="宋体" w:hAnsi="宋体" w:hint="eastAsia"/>
                <w:color w:val="000000"/>
              </w:rPr>
              <w:t>实验方案见下图。</w:t>
            </w:r>
          </w:p>
          <w:p w:rsidR="0021222A" w:rsidRDefault="000D5758">
            <w:pPr>
              <w:rPr>
                <w:color w:val="000000"/>
              </w:rPr>
            </w:pPr>
            <w:bookmarkStart w:id="6" w:name="_Toc531185416"/>
            <w:r>
              <w:rPr>
                <w:noProof/>
                <w:color w:val="000000"/>
                <w:sz w:val="24"/>
                <w:szCs w:val="21"/>
              </w:rPr>
              <w:drawing>
                <wp:inline distT="0" distB="0" distL="114300" distR="114300">
                  <wp:extent cx="5048250" cy="2559685"/>
                  <wp:effectExtent l="0" t="0" r="0" b="12065"/>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12" cstate="print"/>
                          <a:srcRect l="110" t="9137" r="601" b="2412"/>
                          <a:stretch>
                            <a:fillRect/>
                          </a:stretch>
                        </pic:blipFill>
                        <pic:spPr>
                          <a:xfrm>
                            <a:off x="0" y="0"/>
                            <a:ext cx="5048250" cy="2559685"/>
                          </a:xfrm>
                          <a:prstGeom prst="rect">
                            <a:avLst/>
                          </a:prstGeom>
                          <a:noFill/>
                          <a:ln>
                            <a:noFill/>
                          </a:ln>
                        </pic:spPr>
                      </pic:pic>
                    </a:graphicData>
                  </a:graphic>
                </wp:inline>
              </w:drawing>
            </w:r>
            <w:bookmarkEnd w:id="6"/>
          </w:p>
          <w:p w:rsidR="0021222A" w:rsidRDefault="000D5758">
            <w:pPr>
              <w:spacing w:line="360" w:lineRule="auto"/>
              <w:jc w:val="center"/>
              <w:rPr>
                <w:rFonts w:cs="宋体"/>
                <w:b/>
                <w:bCs/>
                <w:color w:val="000000"/>
                <w:kern w:val="0"/>
              </w:rPr>
            </w:pPr>
            <w:bookmarkStart w:id="7" w:name="_Toc531185417"/>
            <w:r>
              <w:rPr>
                <w:rFonts w:cs="宋体" w:hint="eastAsia"/>
                <w:b/>
                <w:bCs/>
                <w:color w:val="000000"/>
                <w:kern w:val="0"/>
              </w:rPr>
              <w:t>图</w:t>
            </w:r>
            <w:r>
              <w:rPr>
                <w:rFonts w:cs="宋体" w:hint="eastAsia"/>
                <w:b/>
                <w:bCs/>
                <w:color w:val="000000"/>
                <w:kern w:val="0"/>
              </w:rPr>
              <w:t>2</w:t>
            </w:r>
            <w:r>
              <w:rPr>
                <w:rFonts w:cs="宋体"/>
                <w:b/>
                <w:bCs/>
                <w:color w:val="000000"/>
                <w:kern w:val="0"/>
              </w:rPr>
              <w:t>-</w:t>
            </w:r>
            <w:r>
              <w:rPr>
                <w:rFonts w:cs="宋体" w:hint="eastAsia"/>
                <w:b/>
                <w:bCs/>
                <w:color w:val="000000"/>
                <w:kern w:val="0"/>
              </w:rPr>
              <w:t>2</w:t>
            </w:r>
            <w:r>
              <w:rPr>
                <w:rFonts w:cs="宋体" w:hint="eastAsia"/>
                <w:b/>
                <w:bCs/>
                <w:color w:val="000000"/>
                <w:kern w:val="0"/>
              </w:rPr>
              <w:t xml:space="preserve"> </w:t>
            </w:r>
            <w:r>
              <w:rPr>
                <w:rFonts w:cs="宋体" w:hint="eastAsia"/>
                <w:b/>
                <w:bCs/>
                <w:color w:val="000000"/>
                <w:kern w:val="0"/>
              </w:rPr>
              <w:t xml:space="preserve"> </w:t>
            </w:r>
            <w:r>
              <w:rPr>
                <w:rFonts w:cs="宋体" w:hint="eastAsia"/>
                <w:b/>
                <w:bCs/>
                <w:color w:val="000000"/>
                <w:kern w:val="0"/>
              </w:rPr>
              <w:t xml:space="preserve"> </w:t>
            </w:r>
            <w:bookmarkEnd w:id="7"/>
            <w:r>
              <w:rPr>
                <w:rFonts w:cs="宋体" w:hint="eastAsia"/>
                <w:b/>
                <w:bCs/>
                <w:color w:val="000000"/>
                <w:kern w:val="0"/>
              </w:rPr>
              <w:t>项目运营期工艺流程图示</w:t>
            </w:r>
          </w:p>
          <w:p w:rsidR="0021222A" w:rsidRDefault="000D5758">
            <w:pPr>
              <w:spacing w:line="360" w:lineRule="auto"/>
              <w:ind w:firstLineChars="200" w:firstLine="480"/>
              <w:outlineLvl w:val="1"/>
              <w:rPr>
                <w:color w:val="000000"/>
                <w:sz w:val="24"/>
              </w:rPr>
            </w:pPr>
            <w:bookmarkStart w:id="8" w:name="_Toc16756"/>
            <w:bookmarkStart w:id="9" w:name="_Toc531185420"/>
            <w:r>
              <w:rPr>
                <w:rFonts w:hint="eastAsia"/>
                <w:color w:val="000000"/>
                <w:sz w:val="24"/>
              </w:rPr>
              <w:t>（</w:t>
            </w:r>
            <w:r>
              <w:rPr>
                <w:rFonts w:hint="eastAsia"/>
                <w:color w:val="000000"/>
                <w:sz w:val="24"/>
              </w:rPr>
              <w:t>1</w:t>
            </w:r>
            <w:r>
              <w:rPr>
                <w:rFonts w:hint="eastAsia"/>
                <w:color w:val="000000"/>
                <w:sz w:val="24"/>
              </w:rPr>
              <w:t>）</w:t>
            </w:r>
            <w:r>
              <w:rPr>
                <w:color w:val="000000"/>
                <w:sz w:val="24"/>
              </w:rPr>
              <w:t>气相色谱</w:t>
            </w:r>
            <w:r>
              <w:rPr>
                <w:rFonts w:hint="eastAsia"/>
                <w:color w:val="000000"/>
                <w:sz w:val="24"/>
              </w:rPr>
              <w:t>室</w:t>
            </w:r>
            <w:r>
              <w:rPr>
                <w:color w:val="000000"/>
                <w:sz w:val="24"/>
              </w:rPr>
              <w:t>、光谱室、红外室、</w:t>
            </w:r>
            <w:r>
              <w:rPr>
                <w:rFonts w:hint="eastAsia"/>
                <w:color w:val="000000"/>
                <w:sz w:val="24"/>
              </w:rPr>
              <w:t>消解室</w:t>
            </w:r>
            <w:r>
              <w:rPr>
                <w:color w:val="000000"/>
                <w:sz w:val="24"/>
              </w:rPr>
              <w:t>等检验</w:t>
            </w:r>
            <w:bookmarkEnd w:id="8"/>
          </w:p>
          <w:p w:rsidR="0021222A" w:rsidRDefault="000D5758">
            <w:pPr>
              <w:spacing w:line="360" w:lineRule="auto"/>
              <w:ind w:firstLineChars="200" w:firstLine="480"/>
              <w:outlineLvl w:val="1"/>
              <w:rPr>
                <w:color w:val="000000"/>
                <w:sz w:val="24"/>
              </w:rPr>
            </w:pPr>
            <w:bookmarkStart w:id="10" w:name="_Toc8394"/>
            <w:r>
              <w:rPr>
                <w:color w:val="000000"/>
                <w:sz w:val="24"/>
              </w:rPr>
              <w:t>①</w:t>
            </w:r>
            <w:r>
              <w:rPr>
                <w:color w:val="000000"/>
                <w:sz w:val="24"/>
              </w:rPr>
              <w:t>样品接收</w:t>
            </w:r>
            <w:bookmarkEnd w:id="10"/>
          </w:p>
          <w:p w:rsidR="0021222A" w:rsidRDefault="000D5758">
            <w:pPr>
              <w:spacing w:line="360" w:lineRule="auto"/>
              <w:ind w:firstLineChars="200" w:firstLine="480"/>
              <w:outlineLvl w:val="1"/>
              <w:rPr>
                <w:color w:val="000000"/>
                <w:sz w:val="24"/>
              </w:rPr>
            </w:pPr>
            <w:bookmarkStart w:id="11" w:name="_Toc30824"/>
            <w:r>
              <w:rPr>
                <w:color w:val="000000"/>
                <w:sz w:val="24"/>
              </w:rPr>
              <w:t>准备仪器：根据检验过程所需准备或组装检验仪器。</w:t>
            </w:r>
            <w:bookmarkEnd w:id="11"/>
          </w:p>
          <w:p w:rsidR="0021222A" w:rsidRDefault="000D5758">
            <w:pPr>
              <w:spacing w:line="360" w:lineRule="auto"/>
              <w:ind w:firstLineChars="200" w:firstLine="480"/>
              <w:outlineLvl w:val="1"/>
              <w:rPr>
                <w:color w:val="000000"/>
                <w:sz w:val="24"/>
              </w:rPr>
            </w:pPr>
            <w:bookmarkStart w:id="12" w:name="_Toc3613"/>
            <w:r>
              <w:rPr>
                <w:color w:val="000000"/>
                <w:sz w:val="24"/>
              </w:rPr>
              <w:t>样品制备：样品制备人员根据来样不同进行预处理。</w:t>
            </w:r>
            <w:bookmarkEnd w:id="12"/>
          </w:p>
          <w:p w:rsidR="0021222A" w:rsidRDefault="000D5758">
            <w:pPr>
              <w:spacing w:line="360" w:lineRule="auto"/>
              <w:ind w:firstLineChars="200" w:firstLine="480"/>
              <w:outlineLvl w:val="1"/>
              <w:rPr>
                <w:color w:val="000000"/>
                <w:sz w:val="24"/>
              </w:rPr>
            </w:pPr>
            <w:bookmarkStart w:id="13" w:name="_Toc16130"/>
            <w:r>
              <w:rPr>
                <w:color w:val="000000"/>
                <w:sz w:val="24"/>
              </w:rPr>
              <w:t>样品制备环节产生化学品外包装材料，化学品外包装材料属于一般固废，收集后由环卫清运。</w:t>
            </w:r>
            <w:bookmarkEnd w:id="13"/>
          </w:p>
          <w:p w:rsidR="0021222A" w:rsidRDefault="000D5758">
            <w:pPr>
              <w:spacing w:line="360" w:lineRule="auto"/>
              <w:ind w:firstLineChars="200" w:firstLine="480"/>
              <w:outlineLvl w:val="1"/>
              <w:rPr>
                <w:color w:val="000000"/>
                <w:sz w:val="24"/>
              </w:rPr>
            </w:pPr>
            <w:bookmarkStart w:id="14" w:name="_Toc16178"/>
            <w:r>
              <w:rPr>
                <w:color w:val="000000"/>
                <w:sz w:val="24"/>
              </w:rPr>
              <w:t>②</w:t>
            </w:r>
            <w:r>
              <w:rPr>
                <w:color w:val="000000"/>
                <w:sz w:val="24"/>
              </w:rPr>
              <w:t>称量</w:t>
            </w:r>
            <w:bookmarkEnd w:id="14"/>
          </w:p>
          <w:p w:rsidR="0021222A" w:rsidRDefault="000D5758">
            <w:pPr>
              <w:spacing w:line="360" w:lineRule="auto"/>
              <w:ind w:firstLineChars="200" w:firstLine="480"/>
              <w:outlineLvl w:val="1"/>
              <w:rPr>
                <w:color w:val="000000"/>
                <w:sz w:val="24"/>
              </w:rPr>
            </w:pPr>
            <w:bookmarkStart w:id="15" w:name="_Toc2868"/>
            <w:r>
              <w:rPr>
                <w:color w:val="000000"/>
                <w:sz w:val="24"/>
              </w:rPr>
              <w:t>将样品精确定量称量，以备后续前处理检验。化学品残渣属于危险废物，委托有资质单位处置。</w:t>
            </w:r>
            <w:bookmarkEnd w:id="15"/>
          </w:p>
          <w:p w:rsidR="0021222A" w:rsidRDefault="000D5758">
            <w:pPr>
              <w:spacing w:line="360" w:lineRule="auto"/>
              <w:ind w:firstLineChars="200" w:firstLine="480"/>
              <w:outlineLvl w:val="1"/>
              <w:rPr>
                <w:color w:val="000000"/>
                <w:sz w:val="24"/>
              </w:rPr>
            </w:pPr>
            <w:bookmarkStart w:id="16" w:name="_Toc29163"/>
            <w:r>
              <w:rPr>
                <w:color w:val="000000"/>
                <w:sz w:val="24"/>
              </w:rPr>
              <w:t>③</w:t>
            </w:r>
            <w:r>
              <w:rPr>
                <w:color w:val="000000"/>
                <w:sz w:val="24"/>
              </w:rPr>
              <w:t>前处理</w:t>
            </w:r>
            <w:bookmarkEnd w:id="16"/>
          </w:p>
          <w:p w:rsidR="0021222A" w:rsidRDefault="000D5758">
            <w:pPr>
              <w:spacing w:line="360" w:lineRule="auto"/>
              <w:ind w:firstLineChars="200" w:firstLine="480"/>
              <w:outlineLvl w:val="1"/>
              <w:rPr>
                <w:color w:val="000000"/>
                <w:sz w:val="24"/>
              </w:rPr>
            </w:pPr>
            <w:bookmarkStart w:id="17" w:name="_Toc3139"/>
            <w:r>
              <w:rPr>
                <w:color w:val="000000"/>
                <w:sz w:val="24"/>
              </w:rPr>
              <w:t>检验人员根据检验标准对样品进行浸泡、萃取、提纯、滴定等前处理。该工序针对不同检验需使用水、有机、无机药剂进行前处理。</w:t>
            </w:r>
            <w:bookmarkEnd w:id="17"/>
          </w:p>
          <w:p w:rsidR="0021222A" w:rsidRDefault="000D5758">
            <w:pPr>
              <w:spacing w:line="360" w:lineRule="auto"/>
              <w:ind w:firstLineChars="200" w:firstLine="480"/>
              <w:outlineLvl w:val="1"/>
              <w:rPr>
                <w:color w:val="000000"/>
                <w:sz w:val="24"/>
              </w:rPr>
            </w:pPr>
            <w:bookmarkStart w:id="18" w:name="_Toc1461"/>
            <w:r>
              <w:rPr>
                <w:color w:val="000000"/>
                <w:sz w:val="24"/>
              </w:rPr>
              <w:t>④</w:t>
            </w:r>
            <w:r>
              <w:rPr>
                <w:color w:val="000000"/>
                <w:sz w:val="24"/>
              </w:rPr>
              <w:t>定容：上步样品根据实验仪器的要求进行定容。</w:t>
            </w:r>
            <w:bookmarkEnd w:id="18"/>
          </w:p>
          <w:p w:rsidR="0021222A" w:rsidRDefault="000D5758">
            <w:pPr>
              <w:spacing w:line="360" w:lineRule="auto"/>
              <w:ind w:firstLineChars="200" w:firstLine="480"/>
              <w:outlineLvl w:val="1"/>
              <w:rPr>
                <w:color w:val="000000"/>
                <w:sz w:val="24"/>
              </w:rPr>
            </w:pPr>
            <w:bookmarkStart w:id="19" w:name="_Toc25629"/>
            <w:r>
              <w:rPr>
                <w:color w:val="000000"/>
                <w:sz w:val="24"/>
              </w:rPr>
              <w:t>⑤</w:t>
            </w:r>
            <w:r>
              <w:rPr>
                <w:color w:val="000000"/>
                <w:sz w:val="24"/>
              </w:rPr>
              <w:t>仪器分析：定容后的样品经消解室、气相色谱仪、光谱室、综合理化检验仪器分别进行分析和实验。其中前三种检验主要用以</w:t>
            </w:r>
            <w:r>
              <w:rPr>
                <w:color w:val="000000"/>
                <w:sz w:val="24"/>
              </w:rPr>
              <w:t>上仪器进行数据的分析和实验，使用药剂量较少</w:t>
            </w:r>
            <w:r>
              <w:rPr>
                <w:rFonts w:hint="eastAsia"/>
                <w:color w:val="000000"/>
                <w:sz w:val="24"/>
              </w:rPr>
              <w:t>（</w:t>
            </w:r>
            <w:r>
              <w:rPr>
                <w:color w:val="000000"/>
                <w:sz w:val="24"/>
              </w:rPr>
              <w:t>主要用到有机、无机药剂</w:t>
            </w:r>
            <w:r>
              <w:rPr>
                <w:rFonts w:hint="eastAsia"/>
                <w:color w:val="000000"/>
                <w:sz w:val="24"/>
              </w:rPr>
              <w:t>）</w:t>
            </w:r>
            <w:r>
              <w:rPr>
                <w:color w:val="000000"/>
                <w:sz w:val="24"/>
              </w:rPr>
              <w:t>；综合理化检验仪器分析环节</w:t>
            </w:r>
            <w:r>
              <w:rPr>
                <w:color w:val="000000"/>
                <w:sz w:val="24"/>
              </w:rPr>
              <w:lastRenderedPageBreak/>
              <w:t>不仅需要使用仪器实验和分析数据，且需要使用的药剂量较多</w:t>
            </w:r>
            <w:r>
              <w:rPr>
                <w:rFonts w:hint="eastAsia"/>
                <w:color w:val="000000"/>
                <w:sz w:val="24"/>
              </w:rPr>
              <w:t>（</w:t>
            </w:r>
            <w:r>
              <w:rPr>
                <w:color w:val="000000"/>
                <w:sz w:val="24"/>
              </w:rPr>
              <w:t>主要用到有机、无机药剂</w:t>
            </w:r>
            <w:r>
              <w:rPr>
                <w:rFonts w:hint="eastAsia"/>
                <w:color w:val="000000"/>
                <w:sz w:val="24"/>
              </w:rPr>
              <w:t>）</w:t>
            </w:r>
            <w:r>
              <w:rPr>
                <w:color w:val="000000"/>
                <w:sz w:val="24"/>
              </w:rPr>
              <w:t>，进行滴定、调整</w:t>
            </w:r>
            <w:r>
              <w:rPr>
                <w:color w:val="000000"/>
                <w:sz w:val="24"/>
              </w:rPr>
              <w:t>pH</w:t>
            </w:r>
            <w:r>
              <w:rPr>
                <w:color w:val="000000"/>
                <w:sz w:val="24"/>
              </w:rPr>
              <w:t>等，以便得到可用数据。</w:t>
            </w:r>
            <w:bookmarkEnd w:id="19"/>
          </w:p>
          <w:p w:rsidR="0021222A" w:rsidRDefault="000D5758">
            <w:pPr>
              <w:spacing w:line="360" w:lineRule="auto"/>
              <w:ind w:firstLineChars="200" w:firstLine="480"/>
              <w:outlineLvl w:val="1"/>
              <w:rPr>
                <w:color w:val="000000"/>
                <w:sz w:val="24"/>
              </w:rPr>
            </w:pPr>
            <w:bookmarkStart w:id="20" w:name="_Toc15387"/>
            <w:r>
              <w:rPr>
                <w:color w:val="000000"/>
                <w:sz w:val="24"/>
              </w:rPr>
              <w:t>以上检验基本上在</w:t>
            </w:r>
            <w:proofErr w:type="gramStart"/>
            <w:r>
              <w:rPr>
                <w:rFonts w:hint="eastAsia"/>
                <w:color w:val="000000"/>
                <w:sz w:val="24"/>
              </w:rPr>
              <w:t>通风厨</w:t>
            </w:r>
            <w:r>
              <w:rPr>
                <w:color w:val="000000"/>
                <w:sz w:val="24"/>
              </w:rPr>
              <w:t>内完成</w:t>
            </w:r>
            <w:proofErr w:type="gramEnd"/>
            <w:r>
              <w:rPr>
                <w:color w:val="000000"/>
                <w:sz w:val="24"/>
              </w:rPr>
              <w:t>。前处理、定容和仪器分析环节为废气的主要产生</w:t>
            </w:r>
            <w:bookmarkStart w:id="21" w:name="_Toc8241"/>
            <w:bookmarkEnd w:id="20"/>
            <w:r>
              <w:rPr>
                <w:color w:val="000000"/>
                <w:sz w:val="24"/>
              </w:rPr>
              <w:t>环节。检验过程中酸性废气通过引风装置收集后经</w:t>
            </w:r>
            <w:r>
              <w:rPr>
                <w:rFonts w:hint="eastAsia"/>
                <w:color w:val="000000"/>
                <w:sz w:val="24"/>
              </w:rPr>
              <w:t>SDG</w:t>
            </w:r>
            <w:r>
              <w:rPr>
                <w:rFonts w:hint="eastAsia"/>
                <w:color w:val="000000"/>
                <w:sz w:val="24"/>
              </w:rPr>
              <w:t>酸雾吸附</w:t>
            </w:r>
            <w:proofErr w:type="gramStart"/>
            <w:r>
              <w:rPr>
                <w:rFonts w:hint="eastAsia"/>
                <w:color w:val="000000"/>
                <w:sz w:val="24"/>
              </w:rPr>
              <w:t>箱处理</w:t>
            </w:r>
            <w:proofErr w:type="gramEnd"/>
            <w:r>
              <w:rPr>
                <w:rFonts w:hint="eastAsia"/>
                <w:color w:val="000000"/>
                <w:sz w:val="24"/>
              </w:rPr>
              <w:t>后与</w:t>
            </w:r>
            <w:r>
              <w:rPr>
                <w:color w:val="000000"/>
                <w:sz w:val="24"/>
              </w:rPr>
              <w:t>有机废气</w:t>
            </w:r>
            <w:proofErr w:type="gramStart"/>
            <w:r>
              <w:rPr>
                <w:rFonts w:hint="eastAsia"/>
                <w:color w:val="000000"/>
                <w:sz w:val="24"/>
              </w:rPr>
              <w:t>一同</w:t>
            </w:r>
            <w:r>
              <w:rPr>
                <w:color w:val="000000"/>
                <w:sz w:val="24"/>
              </w:rPr>
              <w:t>经</w:t>
            </w:r>
            <w:proofErr w:type="gramEnd"/>
            <w:r>
              <w:rPr>
                <w:color w:val="000000"/>
                <w:sz w:val="24"/>
              </w:rPr>
              <w:t>活性炭吸附装置处理后经</w:t>
            </w:r>
            <w:r>
              <w:rPr>
                <w:rFonts w:hint="eastAsia"/>
                <w:color w:val="000000"/>
                <w:sz w:val="24"/>
              </w:rPr>
              <w:t>17</w:t>
            </w:r>
            <w:r>
              <w:rPr>
                <w:rFonts w:hint="eastAsia"/>
                <w:color w:val="000000"/>
                <w:sz w:val="24"/>
              </w:rPr>
              <w:t>m</w:t>
            </w:r>
            <w:r>
              <w:rPr>
                <w:color w:val="000000"/>
                <w:sz w:val="24"/>
              </w:rPr>
              <w:t>高排气筒排放</w:t>
            </w:r>
            <w:r>
              <w:rPr>
                <w:rFonts w:hint="eastAsia"/>
                <w:color w:val="000000"/>
                <w:sz w:val="24"/>
              </w:rPr>
              <w:t>。</w:t>
            </w:r>
            <w:bookmarkEnd w:id="21"/>
          </w:p>
          <w:p w:rsidR="0021222A" w:rsidRDefault="000D5758">
            <w:pPr>
              <w:spacing w:line="360" w:lineRule="auto"/>
              <w:ind w:firstLineChars="200" w:firstLine="480"/>
              <w:outlineLvl w:val="1"/>
              <w:rPr>
                <w:color w:val="000000"/>
                <w:sz w:val="24"/>
              </w:rPr>
            </w:pPr>
            <w:bookmarkStart w:id="22" w:name="_Toc7856"/>
            <w:r>
              <w:rPr>
                <w:color w:val="000000"/>
                <w:sz w:val="24"/>
              </w:rPr>
              <w:t>⑥</w:t>
            </w:r>
            <w:r>
              <w:rPr>
                <w:color w:val="000000"/>
                <w:sz w:val="24"/>
              </w:rPr>
              <w:t>数据处理：对分析结果进行数据处理，得出实验结果，提供给委托方。</w:t>
            </w:r>
            <w:bookmarkEnd w:id="22"/>
          </w:p>
          <w:p w:rsidR="0021222A" w:rsidRDefault="000D5758">
            <w:pPr>
              <w:spacing w:line="360" w:lineRule="auto"/>
              <w:ind w:firstLineChars="200" w:firstLine="480"/>
              <w:outlineLvl w:val="1"/>
              <w:rPr>
                <w:color w:val="000000"/>
                <w:sz w:val="24"/>
              </w:rPr>
            </w:pPr>
            <w:bookmarkStart w:id="23" w:name="_Toc5659"/>
            <w:r>
              <w:rPr>
                <w:color w:val="000000"/>
                <w:sz w:val="24"/>
              </w:rPr>
              <w:t>⑦</w:t>
            </w:r>
            <w:r>
              <w:rPr>
                <w:color w:val="000000"/>
                <w:sz w:val="24"/>
              </w:rPr>
              <w:t>检验结束后，进行检验废渣、检</w:t>
            </w:r>
            <w:r>
              <w:rPr>
                <w:color w:val="000000"/>
                <w:sz w:val="24"/>
              </w:rPr>
              <w:t>验废液的集中收集、处置，检验仪器的清洗。该工序产生固体废物和废水。</w:t>
            </w:r>
            <w:bookmarkEnd w:id="23"/>
          </w:p>
          <w:p w:rsidR="0021222A" w:rsidRDefault="000D5758">
            <w:pPr>
              <w:spacing w:line="360" w:lineRule="auto"/>
              <w:jc w:val="center"/>
              <w:outlineLvl w:val="1"/>
              <w:rPr>
                <w:color w:val="000000"/>
                <w:sz w:val="24"/>
              </w:rPr>
            </w:pPr>
            <w:bookmarkStart w:id="24" w:name="_Toc15764"/>
            <w:r>
              <w:rPr>
                <w:noProof/>
                <w:color w:val="000000"/>
              </w:rPr>
              <w:drawing>
                <wp:inline distT="0" distB="0" distL="114300" distR="114300">
                  <wp:extent cx="5328285" cy="1409700"/>
                  <wp:effectExtent l="0" t="0" r="0" b="0"/>
                  <wp:docPr id="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
                          <pic:cNvPicPr>
                            <a:picLocks noChangeAspect="1"/>
                          </pic:cNvPicPr>
                        </pic:nvPicPr>
                        <pic:blipFill>
                          <a:blip r:embed="rId13" cstate="print"/>
                          <a:srcRect t="3419" b="11295"/>
                          <a:stretch>
                            <a:fillRect/>
                          </a:stretch>
                        </pic:blipFill>
                        <pic:spPr>
                          <a:xfrm>
                            <a:off x="0" y="0"/>
                            <a:ext cx="5328285" cy="1409700"/>
                          </a:xfrm>
                          <a:prstGeom prst="rect">
                            <a:avLst/>
                          </a:prstGeom>
                          <a:noFill/>
                          <a:ln>
                            <a:noFill/>
                          </a:ln>
                        </pic:spPr>
                      </pic:pic>
                    </a:graphicData>
                  </a:graphic>
                </wp:inline>
              </w:drawing>
            </w:r>
            <w:bookmarkEnd w:id="24"/>
          </w:p>
          <w:p w:rsidR="0021222A" w:rsidRDefault="000D5758">
            <w:pPr>
              <w:spacing w:line="360" w:lineRule="auto"/>
              <w:ind w:firstLineChars="200" w:firstLine="422"/>
              <w:jc w:val="center"/>
              <w:rPr>
                <w:rFonts w:ascii="宋体" w:hAnsi="宋体"/>
                <w:b/>
                <w:color w:val="000000"/>
                <w:sz w:val="24"/>
              </w:rPr>
            </w:pPr>
            <w:r>
              <w:rPr>
                <w:rFonts w:hint="eastAsia"/>
                <w:b/>
                <w:bCs/>
                <w:color w:val="000000"/>
              </w:rPr>
              <w:t>图</w:t>
            </w:r>
            <w:r>
              <w:rPr>
                <w:rFonts w:hint="eastAsia"/>
                <w:b/>
                <w:bCs/>
                <w:color w:val="000000"/>
              </w:rPr>
              <w:t>2</w:t>
            </w:r>
            <w:r>
              <w:rPr>
                <w:b/>
                <w:bCs/>
                <w:color w:val="000000"/>
              </w:rPr>
              <w:t>-</w:t>
            </w:r>
            <w:r>
              <w:rPr>
                <w:rFonts w:hint="eastAsia"/>
                <w:b/>
                <w:bCs/>
                <w:color w:val="000000"/>
              </w:rPr>
              <w:t xml:space="preserve">3   </w:t>
            </w:r>
            <w:r>
              <w:rPr>
                <w:rFonts w:hint="eastAsia"/>
                <w:b/>
                <w:bCs/>
                <w:color w:val="000000"/>
              </w:rPr>
              <w:t>气相色谱室、光谱室、红外室、消解室实验室工艺流程及</w:t>
            </w:r>
            <w:proofErr w:type="gramStart"/>
            <w:r>
              <w:rPr>
                <w:rFonts w:hint="eastAsia"/>
                <w:b/>
                <w:bCs/>
                <w:color w:val="000000"/>
              </w:rPr>
              <w:t>产污</w:t>
            </w:r>
            <w:r>
              <w:rPr>
                <w:rFonts w:hint="eastAsia"/>
                <w:b/>
                <w:bCs/>
                <w:color w:val="000000"/>
              </w:rPr>
              <w:t>图</w:t>
            </w:r>
            <w:bookmarkStart w:id="25" w:name="_Toc531185421"/>
            <w:bookmarkEnd w:id="9"/>
            <w:proofErr w:type="gramEnd"/>
          </w:p>
          <w:p w:rsidR="0021222A" w:rsidRDefault="000D5758">
            <w:pPr>
              <w:spacing w:line="360" w:lineRule="auto"/>
              <w:ind w:firstLineChars="200" w:firstLine="480"/>
              <w:outlineLvl w:val="1"/>
              <w:rPr>
                <w:color w:val="000000"/>
                <w:sz w:val="24"/>
              </w:rPr>
            </w:pPr>
            <w:bookmarkStart w:id="26" w:name="_Toc10919"/>
            <w:bookmarkEnd w:id="25"/>
            <w:r>
              <w:rPr>
                <w:rFonts w:hint="eastAsia"/>
                <w:color w:val="000000"/>
                <w:sz w:val="24"/>
              </w:rPr>
              <w:t>1</w:t>
            </w:r>
            <w:r>
              <w:rPr>
                <w:rFonts w:hint="eastAsia"/>
                <w:color w:val="000000"/>
                <w:sz w:val="24"/>
              </w:rPr>
              <w:t>）</w:t>
            </w:r>
            <w:r>
              <w:rPr>
                <w:rFonts w:hint="eastAsia"/>
                <w:color w:val="000000"/>
                <w:sz w:val="24"/>
              </w:rPr>
              <w:t>水</w:t>
            </w:r>
            <w:r>
              <w:rPr>
                <w:rFonts w:hint="eastAsia"/>
                <w:color w:val="000000"/>
                <w:sz w:val="24"/>
              </w:rPr>
              <w:t>样的检测流程</w:t>
            </w:r>
            <w:bookmarkEnd w:id="26"/>
          </w:p>
          <w:p w:rsidR="0021222A" w:rsidRDefault="000D5758">
            <w:pPr>
              <w:spacing w:line="360" w:lineRule="auto"/>
              <w:ind w:firstLineChars="200" w:firstLine="480"/>
              <w:outlineLvl w:val="1"/>
              <w:rPr>
                <w:color w:val="000000"/>
                <w:sz w:val="24"/>
              </w:rPr>
            </w:pPr>
            <w:bookmarkStart w:id="27" w:name="_Toc21221"/>
            <w:r>
              <w:rPr>
                <w:rFonts w:hint="eastAsia"/>
                <w:color w:val="000000"/>
                <w:sz w:val="24"/>
              </w:rPr>
              <w:t>对水样等液态样本，先利用温度计、</w:t>
            </w:r>
            <w:r>
              <w:rPr>
                <w:rFonts w:hint="eastAsia"/>
                <w:color w:val="000000"/>
                <w:sz w:val="24"/>
              </w:rPr>
              <w:t>pH</w:t>
            </w:r>
            <w:r>
              <w:rPr>
                <w:rFonts w:hint="eastAsia"/>
                <w:color w:val="000000"/>
                <w:sz w:val="24"/>
              </w:rPr>
              <w:t>计测定其物理指标，再根据不同检测要求，将样品进行消解或萃取等前处理，最后利用</w:t>
            </w:r>
            <w:r>
              <w:rPr>
                <w:rFonts w:hint="eastAsia"/>
                <w:color w:val="000000"/>
                <w:sz w:val="24"/>
              </w:rPr>
              <w:t>ICP</w:t>
            </w:r>
            <w:r>
              <w:rPr>
                <w:rFonts w:hint="eastAsia"/>
                <w:color w:val="000000"/>
                <w:sz w:val="24"/>
              </w:rPr>
              <w:t>仪器测定相应指标。</w:t>
            </w:r>
            <w:bookmarkEnd w:id="27"/>
          </w:p>
          <w:p w:rsidR="0021222A" w:rsidRDefault="000D5758">
            <w:pPr>
              <w:spacing w:line="360" w:lineRule="auto"/>
              <w:ind w:firstLineChars="200" w:firstLine="480"/>
              <w:outlineLvl w:val="1"/>
              <w:rPr>
                <w:color w:val="000000"/>
                <w:sz w:val="24"/>
              </w:rPr>
            </w:pPr>
            <w:bookmarkStart w:id="28" w:name="_Toc32247"/>
            <w:bookmarkStart w:id="29" w:name="_Toc531185448"/>
            <w:r>
              <w:rPr>
                <w:rFonts w:hint="eastAsia"/>
                <w:color w:val="000000"/>
                <w:sz w:val="24"/>
              </w:rPr>
              <w:t>水样检测</w:t>
            </w:r>
            <w:proofErr w:type="gramStart"/>
            <w:r>
              <w:rPr>
                <w:rFonts w:hint="eastAsia"/>
                <w:color w:val="000000"/>
                <w:sz w:val="24"/>
              </w:rPr>
              <w:t>的产污分析</w:t>
            </w:r>
            <w:proofErr w:type="gramEnd"/>
            <w:r>
              <w:rPr>
                <w:rFonts w:hint="eastAsia"/>
                <w:color w:val="000000"/>
                <w:sz w:val="24"/>
              </w:rPr>
              <w:t>：项目在水样的检验过程中将产生实验沉淀物、废弃药剂（废液）、实验器具的清洗废水和多余的废弃水样、药品包材。</w:t>
            </w:r>
            <w:bookmarkEnd w:id="28"/>
            <w:bookmarkEnd w:id="29"/>
          </w:p>
          <w:p w:rsidR="0021222A" w:rsidRDefault="000D5758">
            <w:pPr>
              <w:jc w:val="center"/>
              <w:rPr>
                <w:color w:val="000000"/>
              </w:rPr>
            </w:pPr>
            <w:r>
              <w:rPr>
                <w:noProof/>
                <w:color w:val="000000"/>
              </w:rPr>
              <w:drawing>
                <wp:inline distT="0" distB="0" distL="114300" distR="114300">
                  <wp:extent cx="4980940" cy="2423160"/>
                  <wp:effectExtent l="0" t="0" r="10160" b="15240"/>
                  <wp:docPr id="9"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3"/>
                          <pic:cNvPicPr>
                            <a:picLocks noChangeAspect="1"/>
                          </pic:cNvPicPr>
                        </pic:nvPicPr>
                        <pic:blipFill>
                          <a:blip r:embed="rId14" cstate="print"/>
                          <a:srcRect b="14816"/>
                          <a:stretch>
                            <a:fillRect/>
                          </a:stretch>
                        </pic:blipFill>
                        <pic:spPr>
                          <a:xfrm>
                            <a:off x="0" y="0"/>
                            <a:ext cx="4980940" cy="2423160"/>
                          </a:xfrm>
                          <a:prstGeom prst="rect">
                            <a:avLst/>
                          </a:prstGeom>
                          <a:noFill/>
                          <a:ln>
                            <a:noFill/>
                          </a:ln>
                        </pic:spPr>
                      </pic:pic>
                    </a:graphicData>
                  </a:graphic>
                </wp:inline>
              </w:drawing>
            </w:r>
          </w:p>
          <w:p w:rsidR="0021222A" w:rsidRDefault="000D5758">
            <w:pPr>
              <w:spacing w:line="360" w:lineRule="auto"/>
              <w:ind w:firstLineChars="200" w:firstLine="422"/>
              <w:jc w:val="center"/>
              <w:rPr>
                <w:b/>
                <w:bCs/>
                <w:color w:val="000000"/>
              </w:rPr>
            </w:pPr>
            <w:r>
              <w:rPr>
                <w:rFonts w:hint="eastAsia"/>
                <w:b/>
                <w:bCs/>
                <w:color w:val="000000"/>
              </w:rPr>
              <w:t>图</w:t>
            </w:r>
            <w:r>
              <w:rPr>
                <w:rFonts w:hint="eastAsia"/>
                <w:b/>
                <w:bCs/>
                <w:color w:val="000000"/>
              </w:rPr>
              <w:t>2-</w:t>
            </w:r>
            <w:r>
              <w:rPr>
                <w:rFonts w:hint="eastAsia"/>
                <w:b/>
                <w:bCs/>
                <w:color w:val="000000"/>
              </w:rPr>
              <w:t>4</w:t>
            </w:r>
            <w:r>
              <w:rPr>
                <w:b/>
                <w:bCs/>
                <w:color w:val="000000"/>
              </w:rPr>
              <w:t xml:space="preserve"> </w:t>
            </w:r>
            <w:r>
              <w:rPr>
                <w:rFonts w:hint="eastAsia"/>
                <w:b/>
                <w:bCs/>
                <w:color w:val="000000"/>
              </w:rPr>
              <w:t xml:space="preserve"> </w:t>
            </w:r>
            <w:r>
              <w:rPr>
                <w:b/>
                <w:bCs/>
                <w:color w:val="000000"/>
              </w:rPr>
              <w:t xml:space="preserve"> </w:t>
            </w:r>
            <w:r>
              <w:rPr>
                <w:rFonts w:hint="eastAsia"/>
                <w:b/>
                <w:bCs/>
                <w:color w:val="000000"/>
              </w:rPr>
              <w:t>水样监测工艺流程及</w:t>
            </w:r>
            <w:proofErr w:type="gramStart"/>
            <w:r>
              <w:rPr>
                <w:rFonts w:hint="eastAsia"/>
                <w:b/>
                <w:bCs/>
                <w:color w:val="000000"/>
              </w:rPr>
              <w:t>产污图</w:t>
            </w:r>
            <w:proofErr w:type="gramEnd"/>
          </w:p>
          <w:p w:rsidR="0021222A" w:rsidRDefault="000D5758">
            <w:pPr>
              <w:spacing w:line="360" w:lineRule="auto"/>
              <w:ind w:firstLineChars="200" w:firstLine="480"/>
              <w:outlineLvl w:val="1"/>
              <w:rPr>
                <w:color w:val="000000"/>
                <w:sz w:val="24"/>
              </w:rPr>
            </w:pPr>
            <w:bookmarkStart w:id="30" w:name="_Toc31439"/>
            <w:r>
              <w:rPr>
                <w:rFonts w:hint="eastAsia"/>
                <w:color w:val="000000"/>
                <w:sz w:val="24"/>
              </w:rPr>
              <w:t>2</w:t>
            </w:r>
            <w:r>
              <w:rPr>
                <w:rFonts w:hint="eastAsia"/>
                <w:color w:val="000000"/>
                <w:sz w:val="24"/>
              </w:rPr>
              <w:t>）气样的检测流程</w:t>
            </w:r>
            <w:bookmarkEnd w:id="30"/>
          </w:p>
          <w:p w:rsidR="0021222A" w:rsidRDefault="000D5758">
            <w:pPr>
              <w:spacing w:line="360" w:lineRule="auto"/>
              <w:ind w:firstLineChars="200" w:firstLine="480"/>
              <w:outlineLvl w:val="1"/>
              <w:rPr>
                <w:color w:val="000000"/>
                <w:sz w:val="24"/>
              </w:rPr>
            </w:pPr>
            <w:bookmarkStart w:id="31" w:name="_Toc3537"/>
            <w:r>
              <w:rPr>
                <w:rFonts w:hint="eastAsia"/>
                <w:color w:val="000000"/>
                <w:sz w:val="24"/>
              </w:rPr>
              <w:lastRenderedPageBreak/>
              <w:t>对于气态样本，利用气袋、滤膜、滤筒及吸附剂采集，运回实验室后，利用溶剂解析、热解析和消解等前处理，最后利用分光光度、</w:t>
            </w:r>
            <w:r>
              <w:rPr>
                <w:rFonts w:hint="eastAsia"/>
                <w:color w:val="000000"/>
                <w:sz w:val="24"/>
              </w:rPr>
              <w:t>ICP</w:t>
            </w:r>
            <w:r>
              <w:rPr>
                <w:rFonts w:hint="eastAsia"/>
                <w:color w:val="000000"/>
                <w:sz w:val="24"/>
              </w:rPr>
              <w:t>、原子荧光、气相色谱等仪器测定相应指标。</w:t>
            </w:r>
            <w:bookmarkEnd w:id="31"/>
          </w:p>
          <w:p w:rsidR="0021222A" w:rsidRDefault="000D5758">
            <w:pPr>
              <w:spacing w:line="360" w:lineRule="auto"/>
              <w:ind w:firstLineChars="200" w:firstLine="480"/>
              <w:outlineLvl w:val="1"/>
              <w:rPr>
                <w:color w:val="000000"/>
                <w:sz w:val="24"/>
              </w:rPr>
            </w:pPr>
            <w:bookmarkStart w:id="32" w:name="_Toc531185454"/>
            <w:bookmarkStart w:id="33" w:name="_Toc27937"/>
            <w:r>
              <w:rPr>
                <w:rFonts w:hint="eastAsia"/>
                <w:color w:val="000000"/>
                <w:sz w:val="24"/>
              </w:rPr>
              <w:t>气样检测</w:t>
            </w:r>
            <w:proofErr w:type="gramStart"/>
            <w:r>
              <w:rPr>
                <w:rFonts w:hint="eastAsia"/>
                <w:color w:val="000000"/>
                <w:sz w:val="24"/>
              </w:rPr>
              <w:t>的产污分析</w:t>
            </w:r>
            <w:proofErr w:type="gramEnd"/>
            <w:r>
              <w:rPr>
                <w:rFonts w:hint="eastAsia"/>
                <w:color w:val="000000"/>
                <w:sz w:val="24"/>
              </w:rPr>
              <w:t>：项目在气态样化验过程中将产生试验后的废弃药剂（废液）、器具的清洗废水、药品包材。</w:t>
            </w:r>
            <w:bookmarkEnd w:id="32"/>
            <w:bookmarkEnd w:id="33"/>
          </w:p>
          <w:p w:rsidR="0021222A" w:rsidRDefault="000D5758">
            <w:pPr>
              <w:spacing w:line="360" w:lineRule="auto"/>
              <w:jc w:val="center"/>
              <w:outlineLvl w:val="1"/>
              <w:rPr>
                <w:color w:val="000000"/>
              </w:rPr>
            </w:pPr>
            <w:bookmarkStart w:id="34" w:name="_Toc10077"/>
            <w:r>
              <w:rPr>
                <w:noProof/>
                <w:color w:val="000000"/>
              </w:rPr>
              <w:drawing>
                <wp:inline distT="0" distB="0" distL="114300" distR="114300">
                  <wp:extent cx="5202555" cy="2752725"/>
                  <wp:effectExtent l="0" t="0" r="17145" b="952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5" cstate="print"/>
                          <a:srcRect t="7167" b="9755"/>
                          <a:stretch>
                            <a:fillRect/>
                          </a:stretch>
                        </pic:blipFill>
                        <pic:spPr>
                          <a:xfrm>
                            <a:off x="0" y="0"/>
                            <a:ext cx="5202555" cy="2752725"/>
                          </a:xfrm>
                          <a:prstGeom prst="rect">
                            <a:avLst/>
                          </a:prstGeom>
                          <a:noFill/>
                          <a:ln>
                            <a:noFill/>
                          </a:ln>
                        </pic:spPr>
                      </pic:pic>
                    </a:graphicData>
                  </a:graphic>
                </wp:inline>
              </w:drawing>
            </w:r>
            <w:bookmarkEnd w:id="34"/>
          </w:p>
          <w:p w:rsidR="0021222A" w:rsidRDefault="000D5758">
            <w:pPr>
              <w:spacing w:line="360" w:lineRule="auto"/>
              <w:ind w:firstLineChars="200" w:firstLine="422"/>
              <w:jc w:val="center"/>
              <w:rPr>
                <w:b/>
                <w:bCs/>
                <w:color w:val="000000"/>
              </w:rPr>
            </w:pPr>
            <w:r>
              <w:rPr>
                <w:rFonts w:hint="eastAsia"/>
                <w:b/>
                <w:bCs/>
                <w:color w:val="000000"/>
              </w:rPr>
              <w:t>图</w:t>
            </w:r>
            <w:r>
              <w:rPr>
                <w:rFonts w:hint="eastAsia"/>
                <w:b/>
                <w:bCs/>
                <w:color w:val="000000"/>
              </w:rPr>
              <w:t>2-</w:t>
            </w:r>
            <w:r>
              <w:rPr>
                <w:rFonts w:hint="eastAsia"/>
                <w:b/>
                <w:bCs/>
                <w:color w:val="000000"/>
              </w:rPr>
              <w:t xml:space="preserve">5  </w:t>
            </w:r>
            <w:r>
              <w:rPr>
                <w:b/>
                <w:bCs/>
                <w:color w:val="000000"/>
              </w:rPr>
              <w:t xml:space="preserve"> </w:t>
            </w:r>
            <w:r>
              <w:rPr>
                <w:rFonts w:hint="eastAsia"/>
                <w:b/>
                <w:bCs/>
                <w:color w:val="000000"/>
              </w:rPr>
              <w:t>气态样品的检测工艺流程及</w:t>
            </w:r>
            <w:proofErr w:type="gramStart"/>
            <w:r>
              <w:rPr>
                <w:rFonts w:hint="eastAsia"/>
                <w:b/>
                <w:bCs/>
                <w:color w:val="000000"/>
              </w:rPr>
              <w:t>产污图</w:t>
            </w:r>
            <w:proofErr w:type="gramEnd"/>
          </w:p>
          <w:p w:rsidR="0021222A" w:rsidRDefault="000D5758">
            <w:pPr>
              <w:spacing w:line="360" w:lineRule="auto"/>
              <w:ind w:firstLineChars="200" w:firstLine="480"/>
              <w:outlineLvl w:val="1"/>
              <w:rPr>
                <w:color w:val="000000"/>
                <w:sz w:val="24"/>
              </w:rPr>
            </w:pPr>
            <w:bookmarkStart w:id="35" w:name="_Toc19603"/>
            <w:r>
              <w:rPr>
                <w:color w:val="000000"/>
                <w:sz w:val="24"/>
              </w:rPr>
              <w:t>3</w:t>
            </w:r>
            <w:r>
              <w:rPr>
                <w:rFonts w:hint="eastAsia"/>
                <w:color w:val="000000"/>
                <w:sz w:val="24"/>
              </w:rPr>
              <w:t>）</w:t>
            </w:r>
            <w:bookmarkStart w:id="36" w:name="_Hlk531342602"/>
            <w:r>
              <w:rPr>
                <w:rFonts w:hint="eastAsia"/>
                <w:color w:val="000000"/>
                <w:sz w:val="24"/>
              </w:rPr>
              <w:t>固体废物</w:t>
            </w:r>
            <w:bookmarkEnd w:id="36"/>
            <w:r>
              <w:rPr>
                <w:rFonts w:hint="eastAsia"/>
                <w:color w:val="000000"/>
                <w:sz w:val="24"/>
              </w:rPr>
              <w:t>的检测流程</w:t>
            </w:r>
            <w:bookmarkEnd w:id="35"/>
          </w:p>
          <w:p w:rsidR="0021222A" w:rsidRDefault="000D5758">
            <w:pPr>
              <w:spacing w:line="360" w:lineRule="auto"/>
              <w:ind w:firstLineChars="200" w:firstLine="480"/>
              <w:outlineLvl w:val="1"/>
              <w:rPr>
                <w:color w:val="000000"/>
                <w:sz w:val="24"/>
              </w:rPr>
            </w:pPr>
            <w:bookmarkStart w:id="37" w:name="_Toc3040"/>
            <w:r>
              <w:rPr>
                <w:rFonts w:hint="eastAsia"/>
                <w:color w:val="000000"/>
                <w:sz w:val="24"/>
              </w:rPr>
              <w:t>对于固体废物等固态样本，先进行破碎、研磨、烘干、浸出等处理，再根据测量要求进行不同的前处理工序，最后利用</w:t>
            </w:r>
            <w:r>
              <w:rPr>
                <w:rFonts w:hint="eastAsia"/>
                <w:color w:val="000000"/>
                <w:sz w:val="24"/>
              </w:rPr>
              <w:t>P</w:t>
            </w:r>
            <w:r>
              <w:rPr>
                <w:color w:val="000000"/>
                <w:sz w:val="24"/>
              </w:rPr>
              <w:t>H</w:t>
            </w:r>
            <w:r>
              <w:rPr>
                <w:rFonts w:hint="eastAsia"/>
                <w:color w:val="000000"/>
                <w:sz w:val="24"/>
              </w:rPr>
              <w:t>计、天平等进行相关指标测定。</w:t>
            </w:r>
            <w:bookmarkEnd w:id="37"/>
          </w:p>
          <w:p w:rsidR="0021222A" w:rsidRDefault="000D5758">
            <w:pPr>
              <w:spacing w:line="360" w:lineRule="auto"/>
              <w:ind w:firstLineChars="200" w:firstLine="480"/>
              <w:outlineLvl w:val="1"/>
              <w:rPr>
                <w:color w:val="000000"/>
                <w:sz w:val="24"/>
              </w:rPr>
            </w:pPr>
            <w:bookmarkStart w:id="38" w:name="_Toc284"/>
            <w:r>
              <w:rPr>
                <w:rFonts w:hint="eastAsia"/>
                <w:color w:val="000000"/>
                <w:sz w:val="24"/>
              </w:rPr>
              <w:t>固废检测</w:t>
            </w:r>
            <w:proofErr w:type="gramStart"/>
            <w:r>
              <w:rPr>
                <w:rFonts w:hint="eastAsia"/>
                <w:color w:val="000000"/>
                <w:sz w:val="24"/>
              </w:rPr>
              <w:t>的产污分析</w:t>
            </w:r>
            <w:proofErr w:type="gramEnd"/>
            <w:r>
              <w:rPr>
                <w:rFonts w:hint="eastAsia"/>
                <w:color w:val="000000"/>
                <w:sz w:val="24"/>
              </w:rPr>
              <w:t>：项目在固态样化验过程中将产生试验后的废液、器具的清洗废水和多余的</w:t>
            </w:r>
            <w:r>
              <w:rPr>
                <w:rFonts w:hint="eastAsia"/>
                <w:color w:val="000000"/>
                <w:sz w:val="24"/>
              </w:rPr>
              <w:t>样品</w:t>
            </w:r>
            <w:r>
              <w:rPr>
                <w:rFonts w:hint="eastAsia"/>
                <w:color w:val="000000"/>
                <w:sz w:val="24"/>
              </w:rPr>
              <w:t>、药品包材。</w:t>
            </w:r>
            <w:bookmarkEnd w:id="38"/>
          </w:p>
          <w:p w:rsidR="0021222A" w:rsidRDefault="000D5758">
            <w:pPr>
              <w:spacing w:line="360" w:lineRule="auto"/>
              <w:jc w:val="center"/>
              <w:outlineLvl w:val="1"/>
              <w:rPr>
                <w:rFonts w:ascii="宋体" w:hAnsi="宋体"/>
                <w:color w:val="000000"/>
                <w:sz w:val="24"/>
              </w:rPr>
            </w:pPr>
            <w:bookmarkStart w:id="39" w:name="_Toc2098"/>
            <w:r>
              <w:rPr>
                <w:noProof/>
                <w:color w:val="000000"/>
              </w:rPr>
              <w:drawing>
                <wp:inline distT="0" distB="0" distL="114300" distR="114300">
                  <wp:extent cx="4729480" cy="1045210"/>
                  <wp:effectExtent l="0" t="0" r="13970" b="2540"/>
                  <wp:docPr id="1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5"/>
                          <pic:cNvPicPr>
                            <a:picLocks noChangeAspect="1"/>
                          </pic:cNvPicPr>
                        </pic:nvPicPr>
                        <pic:blipFill>
                          <a:blip r:embed="rId16" cstate="print"/>
                          <a:srcRect l="93" t="7390" r="1193" b="3415"/>
                          <a:stretch>
                            <a:fillRect/>
                          </a:stretch>
                        </pic:blipFill>
                        <pic:spPr>
                          <a:xfrm>
                            <a:off x="0" y="0"/>
                            <a:ext cx="4729480" cy="1045210"/>
                          </a:xfrm>
                          <a:prstGeom prst="rect">
                            <a:avLst/>
                          </a:prstGeom>
                          <a:noFill/>
                          <a:ln>
                            <a:noFill/>
                          </a:ln>
                        </pic:spPr>
                      </pic:pic>
                    </a:graphicData>
                  </a:graphic>
                </wp:inline>
              </w:drawing>
            </w:r>
            <w:bookmarkEnd w:id="39"/>
          </w:p>
          <w:p w:rsidR="0021222A" w:rsidRDefault="000D5758">
            <w:pPr>
              <w:spacing w:line="360" w:lineRule="auto"/>
              <w:ind w:firstLineChars="200" w:firstLine="422"/>
              <w:jc w:val="center"/>
              <w:rPr>
                <w:b/>
                <w:bCs/>
                <w:color w:val="000000"/>
              </w:rPr>
            </w:pPr>
            <w:r>
              <w:rPr>
                <w:rFonts w:hint="eastAsia"/>
                <w:b/>
                <w:bCs/>
                <w:color w:val="000000"/>
              </w:rPr>
              <w:t>图</w:t>
            </w:r>
            <w:r>
              <w:rPr>
                <w:rFonts w:hint="eastAsia"/>
                <w:b/>
                <w:bCs/>
                <w:color w:val="000000"/>
              </w:rPr>
              <w:t>2</w:t>
            </w:r>
            <w:r>
              <w:rPr>
                <w:rFonts w:hint="eastAsia"/>
                <w:b/>
                <w:bCs/>
                <w:color w:val="000000"/>
              </w:rPr>
              <w:t xml:space="preserve">-6  </w:t>
            </w:r>
            <w:r>
              <w:rPr>
                <w:b/>
                <w:bCs/>
                <w:color w:val="000000"/>
              </w:rPr>
              <w:t xml:space="preserve"> </w:t>
            </w:r>
            <w:r>
              <w:rPr>
                <w:rFonts w:hint="eastAsia"/>
                <w:b/>
                <w:bCs/>
                <w:color w:val="000000"/>
              </w:rPr>
              <w:t>固体废物的检测工艺流程及</w:t>
            </w:r>
            <w:proofErr w:type="gramStart"/>
            <w:r>
              <w:rPr>
                <w:rFonts w:hint="eastAsia"/>
                <w:b/>
                <w:bCs/>
                <w:color w:val="000000"/>
              </w:rPr>
              <w:t>产污图</w:t>
            </w:r>
            <w:proofErr w:type="gramEnd"/>
          </w:p>
          <w:p w:rsidR="0021222A" w:rsidRDefault="000D5758">
            <w:pPr>
              <w:spacing w:line="360" w:lineRule="auto"/>
              <w:ind w:firstLineChars="200" w:firstLine="480"/>
              <w:outlineLvl w:val="1"/>
              <w:rPr>
                <w:color w:val="000000"/>
                <w:sz w:val="24"/>
              </w:rPr>
            </w:pPr>
            <w:bookmarkStart w:id="40" w:name="_Toc32259"/>
            <w:r>
              <w:rPr>
                <w:rFonts w:hint="eastAsia"/>
                <w:color w:val="000000"/>
                <w:sz w:val="24"/>
              </w:rPr>
              <w:t>4</w:t>
            </w:r>
            <w:r>
              <w:rPr>
                <w:rFonts w:hint="eastAsia"/>
                <w:color w:val="000000"/>
                <w:sz w:val="24"/>
              </w:rPr>
              <w:t>）生物检测项目检测流程</w:t>
            </w:r>
            <w:bookmarkEnd w:id="40"/>
          </w:p>
          <w:p w:rsidR="0021222A" w:rsidRDefault="000D5758">
            <w:pPr>
              <w:spacing w:line="360" w:lineRule="auto"/>
              <w:ind w:firstLineChars="200" w:firstLine="480"/>
              <w:outlineLvl w:val="1"/>
              <w:rPr>
                <w:color w:val="000000"/>
                <w:sz w:val="24"/>
              </w:rPr>
            </w:pPr>
            <w:bookmarkStart w:id="41" w:name="_Toc32002"/>
            <w:r>
              <w:rPr>
                <w:rFonts w:hint="eastAsia"/>
                <w:color w:val="000000"/>
                <w:sz w:val="24"/>
              </w:rPr>
              <w:t>进行监测的微生物样本，均根据样本情况进行稀释，然后根据不同测定项目用不同培养基进行培养，最后进行菌落计数。</w:t>
            </w:r>
            <w:bookmarkEnd w:id="41"/>
          </w:p>
          <w:p w:rsidR="0021222A" w:rsidRDefault="000D5758">
            <w:pPr>
              <w:spacing w:line="360" w:lineRule="auto"/>
              <w:ind w:firstLineChars="200" w:firstLine="480"/>
              <w:outlineLvl w:val="1"/>
              <w:rPr>
                <w:color w:val="000000"/>
                <w:sz w:val="24"/>
              </w:rPr>
            </w:pPr>
            <w:bookmarkStart w:id="42" w:name="_Toc6560"/>
            <w:r>
              <w:rPr>
                <w:rFonts w:hint="eastAsia"/>
                <w:color w:val="000000"/>
                <w:sz w:val="24"/>
              </w:rPr>
              <w:t>生物检测项目</w:t>
            </w:r>
            <w:proofErr w:type="gramStart"/>
            <w:r>
              <w:rPr>
                <w:rFonts w:hint="eastAsia"/>
                <w:color w:val="000000"/>
                <w:sz w:val="24"/>
              </w:rPr>
              <w:t>的产污分析</w:t>
            </w:r>
            <w:proofErr w:type="gramEnd"/>
            <w:r>
              <w:rPr>
                <w:rFonts w:hint="eastAsia"/>
                <w:color w:val="000000"/>
                <w:sz w:val="24"/>
              </w:rPr>
              <w:t>：项目在生物检测过程中将产生试验后的废液、器</w:t>
            </w:r>
            <w:r>
              <w:rPr>
                <w:rFonts w:hint="eastAsia"/>
                <w:color w:val="000000"/>
                <w:sz w:val="24"/>
              </w:rPr>
              <w:lastRenderedPageBreak/>
              <w:t>具的清洗废水和多余的物样、药品包材。</w:t>
            </w:r>
            <w:bookmarkEnd w:id="42"/>
          </w:p>
          <w:p w:rsidR="0021222A" w:rsidRDefault="000D5758">
            <w:pPr>
              <w:spacing w:line="360" w:lineRule="auto"/>
              <w:jc w:val="center"/>
              <w:outlineLvl w:val="1"/>
              <w:rPr>
                <w:color w:val="000000"/>
              </w:rPr>
            </w:pPr>
            <w:bookmarkStart w:id="43" w:name="_Toc1575"/>
            <w:r>
              <w:rPr>
                <w:noProof/>
                <w:color w:val="000000"/>
              </w:rPr>
              <w:drawing>
                <wp:inline distT="0" distB="0" distL="114300" distR="114300">
                  <wp:extent cx="4437380" cy="1590675"/>
                  <wp:effectExtent l="0" t="0" r="0" b="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7" cstate="print"/>
                          <a:srcRect l="10290" t="20313" r="6678" b="24821"/>
                          <a:stretch>
                            <a:fillRect/>
                          </a:stretch>
                        </pic:blipFill>
                        <pic:spPr>
                          <a:xfrm>
                            <a:off x="0" y="0"/>
                            <a:ext cx="4437380" cy="1590675"/>
                          </a:xfrm>
                          <a:prstGeom prst="rect">
                            <a:avLst/>
                          </a:prstGeom>
                          <a:noFill/>
                          <a:ln>
                            <a:noFill/>
                          </a:ln>
                        </pic:spPr>
                      </pic:pic>
                    </a:graphicData>
                  </a:graphic>
                </wp:inline>
              </w:drawing>
            </w:r>
            <w:bookmarkEnd w:id="43"/>
          </w:p>
          <w:p w:rsidR="0021222A" w:rsidRDefault="000D5758">
            <w:pPr>
              <w:ind w:firstLineChars="200" w:firstLine="422"/>
              <w:jc w:val="center"/>
              <w:rPr>
                <w:b/>
                <w:bCs/>
                <w:color w:val="000000"/>
              </w:rPr>
            </w:pPr>
            <w:r>
              <w:rPr>
                <w:rFonts w:hint="eastAsia"/>
                <w:b/>
                <w:bCs/>
                <w:color w:val="000000"/>
              </w:rPr>
              <w:t>图</w:t>
            </w:r>
            <w:r>
              <w:rPr>
                <w:rFonts w:hint="eastAsia"/>
                <w:b/>
                <w:bCs/>
                <w:color w:val="000000"/>
              </w:rPr>
              <w:t>2-</w:t>
            </w:r>
            <w:r>
              <w:rPr>
                <w:rFonts w:hint="eastAsia"/>
                <w:b/>
                <w:bCs/>
                <w:color w:val="000000"/>
              </w:rPr>
              <w:t xml:space="preserve">7  </w:t>
            </w:r>
            <w:r>
              <w:rPr>
                <w:rFonts w:hint="eastAsia"/>
                <w:b/>
                <w:bCs/>
                <w:color w:val="000000"/>
              </w:rPr>
              <w:t xml:space="preserve"> </w:t>
            </w:r>
            <w:r>
              <w:rPr>
                <w:rFonts w:hint="eastAsia"/>
                <w:b/>
                <w:bCs/>
                <w:color w:val="000000"/>
              </w:rPr>
              <w:t>生物检测项目工艺流程及</w:t>
            </w:r>
            <w:proofErr w:type="gramStart"/>
            <w:r>
              <w:rPr>
                <w:rFonts w:hint="eastAsia"/>
                <w:b/>
                <w:bCs/>
                <w:color w:val="000000"/>
              </w:rPr>
              <w:t>产污图</w:t>
            </w:r>
            <w:proofErr w:type="gramEnd"/>
          </w:p>
          <w:p w:rsidR="0021222A" w:rsidRDefault="000D5758">
            <w:pPr>
              <w:spacing w:line="360" w:lineRule="auto"/>
              <w:ind w:firstLineChars="200" w:firstLine="480"/>
              <w:outlineLvl w:val="1"/>
              <w:rPr>
                <w:color w:val="000000"/>
                <w:sz w:val="24"/>
              </w:rPr>
            </w:pPr>
            <w:bookmarkStart w:id="44" w:name="_Toc3035"/>
            <w:r>
              <w:rPr>
                <w:rFonts w:hint="eastAsia"/>
                <w:color w:val="000000"/>
                <w:sz w:val="24"/>
              </w:rPr>
              <w:t>5</w:t>
            </w:r>
            <w:r>
              <w:rPr>
                <w:color w:val="000000"/>
                <w:sz w:val="24"/>
              </w:rPr>
              <w:t>）噪声</w:t>
            </w:r>
            <w:bookmarkEnd w:id="44"/>
          </w:p>
          <w:p w:rsidR="0021222A" w:rsidRDefault="000D5758">
            <w:pPr>
              <w:spacing w:line="360" w:lineRule="auto"/>
              <w:ind w:firstLineChars="200" w:firstLine="480"/>
              <w:outlineLvl w:val="1"/>
              <w:rPr>
                <w:color w:val="000000"/>
                <w:sz w:val="24"/>
              </w:rPr>
            </w:pPr>
            <w:bookmarkStart w:id="45" w:name="_Toc8593"/>
            <w:r>
              <w:rPr>
                <w:color w:val="000000"/>
                <w:sz w:val="24"/>
              </w:rPr>
              <w:t>对于</w:t>
            </w:r>
            <w:r>
              <w:rPr>
                <w:color w:val="000000"/>
                <w:sz w:val="24"/>
              </w:rPr>
              <w:t>工业噪声、厂界噪声、城市环境噪声、交通噪声、建筑施工噪声、社会生活噪声等</w:t>
            </w:r>
            <w:r>
              <w:rPr>
                <w:color w:val="000000"/>
                <w:sz w:val="24"/>
              </w:rPr>
              <w:t>，</w:t>
            </w:r>
            <w:r>
              <w:rPr>
                <w:color w:val="000000"/>
                <w:sz w:val="24"/>
              </w:rPr>
              <w:t>利用多功能声级计、多功能噪声分析仪、声</w:t>
            </w:r>
            <w:proofErr w:type="gramStart"/>
            <w:r>
              <w:rPr>
                <w:color w:val="000000"/>
                <w:sz w:val="24"/>
              </w:rPr>
              <w:t>校准器</w:t>
            </w:r>
            <w:proofErr w:type="gramEnd"/>
            <w:r>
              <w:rPr>
                <w:color w:val="000000"/>
                <w:sz w:val="24"/>
              </w:rPr>
              <w:t>等仪器进行测定。</w:t>
            </w:r>
            <w:bookmarkEnd w:id="45"/>
          </w:p>
          <w:p w:rsidR="0021222A" w:rsidRDefault="000D5758">
            <w:pPr>
              <w:pStyle w:val="20"/>
              <w:ind w:firstLine="0"/>
              <w:jc w:val="center"/>
              <w:rPr>
                <w:rFonts w:ascii="Times New Roman" w:eastAsia="宋体"/>
                <w:color w:val="000000"/>
              </w:rPr>
            </w:pPr>
            <w:r>
              <w:rPr>
                <w:rFonts w:ascii="Times New Roman" w:eastAsia="宋体"/>
                <w:noProof/>
                <w:color w:val="000000"/>
              </w:rPr>
              <w:drawing>
                <wp:inline distT="0" distB="0" distL="114300" distR="114300">
                  <wp:extent cx="5121275" cy="585470"/>
                  <wp:effectExtent l="0" t="0" r="3175" b="508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8" cstate="print"/>
                          <a:stretch>
                            <a:fillRect/>
                          </a:stretch>
                        </pic:blipFill>
                        <pic:spPr>
                          <a:xfrm>
                            <a:off x="0" y="0"/>
                            <a:ext cx="5121275" cy="585470"/>
                          </a:xfrm>
                          <a:prstGeom prst="rect">
                            <a:avLst/>
                          </a:prstGeom>
                          <a:noFill/>
                          <a:ln>
                            <a:noFill/>
                          </a:ln>
                        </pic:spPr>
                      </pic:pic>
                    </a:graphicData>
                  </a:graphic>
                </wp:inline>
              </w:drawing>
            </w:r>
          </w:p>
          <w:p w:rsidR="0021222A" w:rsidRDefault="000D5758">
            <w:pPr>
              <w:spacing w:line="360" w:lineRule="auto"/>
              <w:ind w:firstLineChars="200" w:firstLine="422"/>
              <w:jc w:val="center"/>
              <w:rPr>
                <w:b/>
                <w:bCs/>
                <w:color w:val="000000"/>
              </w:rPr>
            </w:pPr>
            <w:r>
              <w:rPr>
                <w:b/>
                <w:bCs/>
                <w:color w:val="000000"/>
              </w:rPr>
              <w:t>图</w:t>
            </w:r>
            <w:r>
              <w:rPr>
                <w:rFonts w:hint="eastAsia"/>
                <w:b/>
                <w:bCs/>
                <w:color w:val="000000"/>
              </w:rPr>
              <w:t>2</w:t>
            </w:r>
            <w:r>
              <w:rPr>
                <w:b/>
                <w:bCs/>
                <w:color w:val="000000"/>
              </w:rPr>
              <w:t>-</w:t>
            </w:r>
            <w:r>
              <w:rPr>
                <w:rFonts w:hint="eastAsia"/>
                <w:b/>
                <w:bCs/>
                <w:color w:val="000000"/>
              </w:rPr>
              <w:t xml:space="preserve">8  </w:t>
            </w:r>
            <w:r>
              <w:rPr>
                <w:b/>
                <w:bCs/>
                <w:color w:val="000000"/>
              </w:rPr>
              <w:t xml:space="preserve"> </w:t>
            </w:r>
            <w:r>
              <w:rPr>
                <w:b/>
                <w:bCs/>
                <w:color w:val="000000"/>
              </w:rPr>
              <w:t>声环境检测流程图</w:t>
            </w:r>
          </w:p>
          <w:p w:rsidR="0021222A" w:rsidRDefault="000D5758">
            <w:pPr>
              <w:spacing w:line="360" w:lineRule="auto"/>
              <w:ind w:firstLineChars="200" w:firstLine="480"/>
              <w:outlineLvl w:val="1"/>
              <w:rPr>
                <w:sz w:val="24"/>
              </w:rPr>
            </w:pPr>
            <w:bookmarkStart w:id="46" w:name="_Toc4589"/>
            <w:r>
              <w:rPr>
                <w:rFonts w:hint="eastAsia"/>
                <w:sz w:val="24"/>
              </w:rPr>
              <w:t>6</w:t>
            </w:r>
            <w:r>
              <w:rPr>
                <w:rFonts w:hint="eastAsia"/>
                <w:sz w:val="24"/>
              </w:rPr>
              <w:t>）</w:t>
            </w:r>
            <w:proofErr w:type="gramStart"/>
            <w:r>
              <w:rPr>
                <w:rFonts w:hint="eastAsia"/>
                <w:sz w:val="24"/>
              </w:rPr>
              <w:t>其他产污工序</w:t>
            </w:r>
            <w:bookmarkEnd w:id="46"/>
            <w:proofErr w:type="gramEnd"/>
          </w:p>
          <w:p w:rsidR="0021222A" w:rsidRDefault="000D5758">
            <w:pPr>
              <w:adjustRightInd w:val="0"/>
              <w:snapToGrid w:val="0"/>
              <w:spacing w:line="360" w:lineRule="auto"/>
              <w:ind w:firstLineChars="200" w:firstLine="480"/>
              <w:rPr>
                <w:sz w:val="24"/>
              </w:rPr>
            </w:pPr>
            <w:r>
              <w:rPr>
                <w:rFonts w:hint="eastAsia"/>
                <w:bCs/>
                <w:sz w:val="24"/>
              </w:rPr>
              <w:t>纯水制备：</w:t>
            </w:r>
            <w:r>
              <w:rPr>
                <w:sz w:val="24"/>
              </w:rPr>
              <w:t>项目设置</w:t>
            </w:r>
            <w:r>
              <w:rPr>
                <w:rFonts w:hint="eastAsia"/>
                <w:sz w:val="24"/>
              </w:rPr>
              <w:t>纯化水机对生产用水进行净化，采用“</w:t>
            </w:r>
            <w:r>
              <w:rPr>
                <w:rFonts w:hint="eastAsia"/>
                <w:sz w:val="24"/>
              </w:rPr>
              <w:t>预处理</w:t>
            </w:r>
            <w:r>
              <w:rPr>
                <w:rFonts w:hint="eastAsia"/>
                <w:sz w:val="24"/>
              </w:rPr>
              <w:t>+</w:t>
            </w:r>
            <w:r>
              <w:rPr>
                <w:rFonts w:hint="eastAsia"/>
                <w:sz w:val="24"/>
              </w:rPr>
              <w:t>反渗透</w:t>
            </w:r>
            <w:r>
              <w:rPr>
                <w:rFonts w:hint="eastAsia"/>
                <w:sz w:val="24"/>
              </w:rPr>
              <w:t>+</w:t>
            </w:r>
            <w:r>
              <w:rPr>
                <w:rFonts w:hint="eastAsia"/>
                <w:sz w:val="24"/>
              </w:rPr>
              <w:t>纯化</w:t>
            </w:r>
            <w:r>
              <w:rPr>
                <w:rFonts w:hint="eastAsia"/>
                <w:sz w:val="24"/>
              </w:rPr>
              <w:t>”制备工艺，纯化水用于项目实验室</w:t>
            </w:r>
            <w:r>
              <w:rPr>
                <w:rFonts w:hint="eastAsia"/>
                <w:sz w:val="24"/>
              </w:rPr>
              <w:t>样品配置等</w:t>
            </w:r>
            <w:r>
              <w:rPr>
                <w:rFonts w:hint="eastAsia"/>
                <w:sz w:val="24"/>
              </w:rPr>
              <w:t>。</w:t>
            </w:r>
          </w:p>
          <w:p w:rsidR="0021222A" w:rsidRDefault="000D5758">
            <w:pPr>
              <w:adjustRightInd w:val="0"/>
              <w:snapToGrid w:val="0"/>
              <w:spacing w:line="360" w:lineRule="auto"/>
              <w:jc w:val="center"/>
              <w:rPr>
                <w:rFonts w:ascii="宋体" w:hAnsi="宋体"/>
                <w:sz w:val="24"/>
              </w:rPr>
            </w:pPr>
            <w:r>
              <w:rPr>
                <w:noProof/>
              </w:rPr>
              <w:drawing>
                <wp:inline distT="0" distB="0" distL="114300" distR="114300">
                  <wp:extent cx="4953000" cy="338455"/>
                  <wp:effectExtent l="0" t="0" r="0" b="0"/>
                  <wp:docPr id="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
                          <pic:cNvPicPr>
                            <a:picLocks noChangeAspect="1"/>
                          </pic:cNvPicPr>
                        </pic:nvPicPr>
                        <pic:blipFill>
                          <a:blip r:embed="rId19" cstate="print"/>
                          <a:srcRect t="19874" b="13082"/>
                          <a:stretch>
                            <a:fillRect/>
                          </a:stretch>
                        </pic:blipFill>
                        <pic:spPr>
                          <a:xfrm>
                            <a:off x="0" y="0"/>
                            <a:ext cx="4953000" cy="338455"/>
                          </a:xfrm>
                          <a:prstGeom prst="rect">
                            <a:avLst/>
                          </a:prstGeom>
                          <a:noFill/>
                          <a:ln>
                            <a:noFill/>
                          </a:ln>
                        </pic:spPr>
                      </pic:pic>
                    </a:graphicData>
                  </a:graphic>
                </wp:inline>
              </w:drawing>
            </w:r>
          </w:p>
          <w:p w:rsidR="0021222A" w:rsidRDefault="000D5758">
            <w:pPr>
              <w:ind w:firstLineChars="200" w:firstLine="422"/>
              <w:jc w:val="center"/>
              <w:rPr>
                <w:b/>
                <w:bCs/>
              </w:rPr>
            </w:pPr>
            <w:r>
              <w:rPr>
                <w:rFonts w:hint="eastAsia"/>
                <w:b/>
                <w:bCs/>
              </w:rPr>
              <w:t>图</w:t>
            </w:r>
            <w:r>
              <w:rPr>
                <w:rFonts w:hint="eastAsia"/>
                <w:b/>
                <w:bCs/>
              </w:rPr>
              <w:t>2</w:t>
            </w:r>
            <w:r>
              <w:rPr>
                <w:b/>
                <w:bCs/>
              </w:rPr>
              <w:t>-</w:t>
            </w:r>
            <w:r>
              <w:rPr>
                <w:rFonts w:hint="eastAsia"/>
                <w:b/>
                <w:bCs/>
              </w:rPr>
              <w:t xml:space="preserve">9  </w:t>
            </w:r>
            <w:r>
              <w:rPr>
                <w:b/>
                <w:bCs/>
              </w:rPr>
              <w:t xml:space="preserve"> </w:t>
            </w:r>
            <w:r>
              <w:rPr>
                <w:rFonts w:hint="eastAsia"/>
                <w:b/>
                <w:bCs/>
              </w:rPr>
              <w:t>纯水机制备纯水工艺流程图</w:t>
            </w:r>
          </w:p>
          <w:p w:rsidR="0021222A" w:rsidRDefault="000D5758" w:rsidP="00122C13">
            <w:pPr>
              <w:pStyle w:val="af5"/>
              <w:rPr>
                <w:rFonts w:hAnsi="Times New Roman"/>
                <w:bCs/>
              </w:rPr>
            </w:pPr>
            <w:r>
              <w:rPr>
                <w:rFonts w:hAnsi="Times New Roman" w:hint="eastAsia"/>
                <w:bCs/>
              </w:rPr>
              <w:t>地面清洁：项目实验室每天工作结束时对实验室打扫干净后，再使用拖布清洁，清洗拖布的废水不含特殊污染物，与生活污水水质类似。</w:t>
            </w:r>
          </w:p>
          <w:p w:rsidR="0021222A" w:rsidRDefault="000D5758" w:rsidP="00122C13">
            <w:pPr>
              <w:pStyle w:val="af5"/>
              <w:rPr>
                <w:rFonts w:hAnsi="Times New Roman"/>
                <w:bCs/>
              </w:rPr>
            </w:pPr>
            <w:r>
              <w:rPr>
                <w:rFonts w:hAnsi="Times New Roman" w:hint="eastAsia"/>
                <w:bCs/>
              </w:rPr>
              <w:t>办公生活：项目设置办公区，不设置食堂、住宿。</w:t>
            </w:r>
          </w:p>
          <w:p w:rsidR="0021222A" w:rsidRDefault="000D5758">
            <w:pPr>
              <w:adjustRightInd w:val="0"/>
              <w:spacing w:line="360" w:lineRule="auto"/>
              <w:ind w:firstLineChars="200" w:firstLine="482"/>
              <w:rPr>
                <w:spacing w:val="-2"/>
                <w:sz w:val="24"/>
              </w:rPr>
            </w:pPr>
            <w:proofErr w:type="gramStart"/>
            <w:r>
              <w:rPr>
                <w:rFonts w:hint="eastAsia"/>
                <w:b/>
                <w:sz w:val="24"/>
              </w:rPr>
              <w:t>产污分析</w:t>
            </w:r>
            <w:proofErr w:type="gramEnd"/>
            <w:r>
              <w:rPr>
                <w:rFonts w:hint="eastAsia"/>
                <w:b/>
                <w:sz w:val="24"/>
              </w:rPr>
              <w:t>：将产生地面清洁废水、生活污水和生活垃圾</w:t>
            </w:r>
            <w:r>
              <w:rPr>
                <w:rFonts w:hint="eastAsia"/>
                <w:b/>
                <w:sz w:val="24"/>
              </w:rPr>
              <w:t>。</w:t>
            </w:r>
          </w:p>
          <w:p w:rsidR="0021222A" w:rsidRDefault="0021222A">
            <w:pPr>
              <w:pStyle w:val="21"/>
              <w:adjustRightInd w:val="0"/>
              <w:snapToGrid w:val="0"/>
              <w:spacing w:after="0"/>
              <w:ind w:leftChars="0" w:left="0" w:firstLineChars="0" w:firstLine="0"/>
              <w:jc w:val="center"/>
              <w:rPr>
                <w:b/>
                <w:bCs/>
                <w:sz w:val="21"/>
                <w:szCs w:val="18"/>
              </w:rPr>
            </w:pPr>
          </w:p>
          <w:p w:rsidR="0021222A" w:rsidRDefault="0021222A">
            <w:pPr>
              <w:ind w:firstLineChars="200" w:firstLine="420"/>
            </w:pPr>
          </w:p>
        </w:tc>
      </w:tr>
      <w:tr w:rsidR="0021222A">
        <w:trPr>
          <w:trHeight w:val="5101"/>
          <w:jc w:val="center"/>
        </w:trPr>
        <w:tc>
          <w:tcPr>
            <w:tcW w:w="473" w:type="dxa"/>
            <w:vAlign w:val="center"/>
          </w:tcPr>
          <w:p w:rsidR="0021222A" w:rsidRDefault="000D5758">
            <w:pPr>
              <w:widowControl/>
              <w:adjustRightInd w:val="0"/>
              <w:snapToGrid w:val="0"/>
              <w:jc w:val="center"/>
              <w:rPr>
                <w:kern w:val="0"/>
                <w:szCs w:val="21"/>
              </w:rPr>
            </w:pPr>
            <w:r>
              <w:rPr>
                <w:bCs/>
                <w:sz w:val="24"/>
              </w:rPr>
              <w:lastRenderedPageBreak/>
              <w:t>与项目有关的原有环境污染问题</w:t>
            </w:r>
          </w:p>
        </w:tc>
        <w:tc>
          <w:tcPr>
            <w:tcW w:w="8587" w:type="dxa"/>
          </w:tcPr>
          <w:p w:rsidR="0021222A" w:rsidRDefault="0021222A">
            <w:pPr>
              <w:spacing w:line="360" w:lineRule="auto"/>
              <w:ind w:firstLineChars="200" w:firstLine="480"/>
              <w:rPr>
                <w:kern w:val="0"/>
                <w:sz w:val="24"/>
              </w:rPr>
            </w:pPr>
          </w:p>
          <w:p w:rsidR="0021222A" w:rsidRDefault="0021222A" w:rsidP="00122C13">
            <w:pPr>
              <w:pStyle w:val="21"/>
              <w:ind w:firstLine="480"/>
            </w:pPr>
          </w:p>
          <w:p w:rsidR="0021222A" w:rsidRDefault="0021222A">
            <w:pPr>
              <w:rPr>
                <w:kern w:val="0"/>
                <w:sz w:val="24"/>
              </w:rPr>
            </w:pPr>
          </w:p>
          <w:p w:rsidR="0021222A" w:rsidRDefault="0021222A" w:rsidP="00122C13">
            <w:pPr>
              <w:pStyle w:val="21"/>
              <w:ind w:firstLine="480"/>
            </w:pPr>
          </w:p>
          <w:p w:rsidR="0021222A" w:rsidRDefault="0021222A">
            <w:pPr>
              <w:pStyle w:val="af"/>
            </w:pPr>
          </w:p>
          <w:p w:rsidR="0021222A" w:rsidRDefault="0021222A"/>
          <w:p w:rsidR="0021222A" w:rsidRDefault="000D5758">
            <w:pPr>
              <w:spacing w:line="360" w:lineRule="auto"/>
              <w:ind w:firstLineChars="200" w:firstLine="480"/>
              <w:rPr>
                <w:kern w:val="0"/>
                <w:sz w:val="24"/>
              </w:rPr>
            </w:pPr>
            <w:r>
              <w:rPr>
                <w:kern w:val="0"/>
                <w:sz w:val="24"/>
              </w:rPr>
              <w:t>本项目</w:t>
            </w:r>
            <w:r>
              <w:rPr>
                <w:rFonts w:hint="eastAsia"/>
                <w:kern w:val="0"/>
                <w:sz w:val="24"/>
              </w:rPr>
              <w:t>为新建项目，</w:t>
            </w:r>
            <w:r>
              <w:rPr>
                <w:kern w:val="0"/>
                <w:sz w:val="24"/>
              </w:rPr>
              <w:t>位</w:t>
            </w:r>
            <w:r>
              <w:rPr>
                <w:rFonts w:hint="eastAsia"/>
                <w:kern w:val="0"/>
                <w:sz w:val="24"/>
              </w:rPr>
              <w:t>于</w:t>
            </w:r>
            <w:r>
              <w:rPr>
                <w:rFonts w:hint="eastAsia"/>
                <w:kern w:val="0"/>
                <w:sz w:val="24"/>
              </w:rPr>
              <w:t>陕西省西安市未央区朱宏路北段第四污水处理厂</w:t>
            </w:r>
            <w:r>
              <w:rPr>
                <w:rFonts w:hint="eastAsia"/>
                <w:kern w:val="0"/>
                <w:sz w:val="24"/>
              </w:rPr>
              <w:t>实验楼</w:t>
            </w:r>
            <w:r>
              <w:rPr>
                <w:rFonts w:hint="eastAsia"/>
                <w:bCs/>
                <w:sz w:val="24"/>
              </w:rPr>
              <w:t>。</w:t>
            </w:r>
          </w:p>
          <w:p w:rsidR="0021222A" w:rsidRDefault="000D5758">
            <w:pPr>
              <w:spacing w:line="360" w:lineRule="auto"/>
              <w:ind w:firstLineChars="200" w:firstLine="480"/>
              <w:jc w:val="left"/>
              <w:rPr>
                <w:kern w:val="0"/>
                <w:sz w:val="24"/>
              </w:rPr>
            </w:pPr>
            <w:r>
              <w:rPr>
                <w:rFonts w:hint="eastAsia"/>
                <w:sz w:val="24"/>
              </w:rPr>
              <w:t>（</w:t>
            </w:r>
            <w:r>
              <w:rPr>
                <w:rFonts w:hint="eastAsia"/>
                <w:sz w:val="24"/>
              </w:rPr>
              <w:t>1</w:t>
            </w:r>
            <w:r>
              <w:rPr>
                <w:rFonts w:hint="eastAsia"/>
                <w:sz w:val="24"/>
              </w:rPr>
              <w:t>）</w:t>
            </w:r>
            <w:r>
              <w:rPr>
                <w:rFonts w:hint="eastAsia"/>
                <w:kern w:val="0"/>
                <w:sz w:val="24"/>
              </w:rPr>
              <w:t>西安市第四污水处理厂</w:t>
            </w:r>
            <w:r>
              <w:rPr>
                <w:rFonts w:hint="eastAsia"/>
                <w:kern w:val="0"/>
                <w:sz w:val="24"/>
              </w:rPr>
              <w:t>相关环保手续</w:t>
            </w:r>
          </w:p>
          <w:p w:rsidR="0021222A" w:rsidRDefault="000D5758">
            <w:pPr>
              <w:spacing w:line="360" w:lineRule="auto"/>
              <w:ind w:firstLineChars="200" w:firstLine="480"/>
              <w:jc w:val="left"/>
              <w:rPr>
                <w:sz w:val="24"/>
              </w:rPr>
            </w:pPr>
            <w:r>
              <w:rPr>
                <w:rFonts w:hint="eastAsia"/>
                <w:sz w:val="24"/>
              </w:rPr>
              <w:t>西安市第四污水处理厂位于西安市北三环以北，机场高速以西，长大南路以南区域，占地面积</w:t>
            </w:r>
            <w:r>
              <w:rPr>
                <w:rFonts w:hint="eastAsia"/>
                <w:sz w:val="24"/>
              </w:rPr>
              <w:t>561.62</w:t>
            </w:r>
            <w:r>
              <w:rPr>
                <w:rFonts w:hint="eastAsia"/>
                <w:sz w:val="24"/>
              </w:rPr>
              <w:t>亩，主要服务范围为老城区及东郊太华路以西至漕运明渠，北三环以南区域，部分草滩生态园区域及漕运明渠以东北三环沿线区域，服务面积约</w:t>
            </w:r>
            <w:r>
              <w:rPr>
                <w:rFonts w:hint="eastAsia"/>
                <w:sz w:val="24"/>
              </w:rPr>
              <w:t>89km</w:t>
            </w:r>
            <w:r>
              <w:rPr>
                <w:rFonts w:hint="eastAsia"/>
                <w:sz w:val="24"/>
                <w:vertAlign w:val="superscript"/>
              </w:rPr>
              <w:t>2</w:t>
            </w:r>
            <w:r>
              <w:rPr>
                <w:rFonts w:hint="eastAsia"/>
                <w:sz w:val="24"/>
              </w:rPr>
              <w:t>，服务人口</w:t>
            </w:r>
            <w:r>
              <w:rPr>
                <w:rFonts w:hint="eastAsia"/>
                <w:sz w:val="24"/>
              </w:rPr>
              <w:t>99.8</w:t>
            </w:r>
            <w:r>
              <w:rPr>
                <w:rFonts w:hint="eastAsia"/>
                <w:sz w:val="24"/>
              </w:rPr>
              <w:t>万。</w:t>
            </w:r>
            <w:r>
              <w:rPr>
                <w:rFonts w:hint="eastAsia"/>
                <w:sz w:val="24"/>
              </w:rPr>
              <w:t>2002</w:t>
            </w:r>
            <w:r>
              <w:rPr>
                <w:rFonts w:hint="eastAsia"/>
                <w:sz w:val="24"/>
              </w:rPr>
              <w:t>年</w:t>
            </w:r>
            <w:r>
              <w:rPr>
                <w:rFonts w:hint="eastAsia"/>
                <w:sz w:val="24"/>
              </w:rPr>
              <w:t>2</w:t>
            </w:r>
            <w:r>
              <w:rPr>
                <w:rFonts w:hint="eastAsia"/>
                <w:sz w:val="24"/>
              </w:rPr>
              <w:t>月</w:t>
            </w:r>
            <w:r>
              <w:rPr>
                <w:rFonts w:hint="eastAsia"/>
                <w:sz w:val="24"/>
              </w:rPr>
              <w:t>6</w:t>
            </w:r>
            <w:r>
              <w:rPr>
                <w:rFonts w:hint="eastAsia"/>
                <w:sz w:val="24"/>
              </w:rPr>
              <w:t>日取得了《西安市城市环境综合治理工程环境影响报告书》的批复，</w:t>
            </w:r>
            <w:r>
              <w:rPr>
                <w:rFonts w:hint="eastAsia"/>
                <w:sz w:val="24"/>
              </w:rPr>
              <w:t>2013</w:t>
            </w:r>
            <w:r>
              <w:rPr>
                <w:rFonts w:hint="eastAsia"/>
                <w:sz w:val="24"/>
              </w:rPr>
              <w:t>年</w:t>
            </w:r>
            <w:r>
              <w:rPr>
                <w:rFonts w:hint="eastAsia"/>
                <w:sz w:val="24"/>
              </w:rPr>
              <w:t>12</w:t>
            </w:r>
            <w:r>
              <w:rPr>
                <w:rFonts w:hint="eastAsia"/>
                <w:sz w:val="24"/>
              </w:rPr>
              <w:t>月</w:t>
            </w:r>
            <w:r>
              <w:rPr>
                <w:rFonts w:hint="eastAsia"/>
                <w:sz w:val="24"/>
              </w:rPr>
              <w:t>20</w:t>
            </w:r>
            <w:r>
              <w:rPr>
                <w:rFonts w:hint="eastAsia"/>
                <w:sz w:val="24"/>
              </w:rPr>
              <w:t>日进行了竣工环保验收。</w:t>
            </w:r>
          </w:p>
          <w:p w:rsidR="0021222A" w:rsidRDefault="000D5758">
            <w:pPr>
              <w:spacing w:line="360" w:lineRule="auto"/>
              <w:ind w:firstLineChars="200" w:firstLine="480"/>
              <w:jc w:val="left"/>
              <w:rPr>
                <w:sz w:val="24"/>
              </w:rPr>
            </w:pPr>
            <w:r>
              <w:rPr>
                <w:rFonts w:hint="eastAsia"/>
                <w:sz w:val="24"/>
              </w:rPr>
              <w:t>（</w:t>
            </w:r>
            <w:r>
              <w:rPr>
                <w:rFonts w:hint="eastAsia"/>
                <w:sz w:val="24"/>
              </w:rPr>
              <w:t>2</w:t>
            </w:r>
            <w:r>
              <w:rPr>
                <w:rFonts w:hint="eastAsia"/>
                <w:sz w:val="24"/>
              </w:rPr>
              <w:t>）</w:t>
            </w:r>
            <w:r>
              <w:rPr>
                <w:sz w:val="24"/>
              </w:rPr>
              <w:t>与项目有关的原有环境污染问题</w:t>
            </w:r>
          </w:p>
          <w:p w:rsidR="0021222A" w:rsidRDefault="000D5758">
            <w:pPr>
              <w:spacing w:line="360" w:lineRule="auto"/>
              <w:ind w:firstLineChars="200" w:firstLine="480"/>
              <w:jc w:val="left"/>
              <w:rPr>
                <w:sz w:val="24"/>
              </w:rPr>
            </w:pPr>
            <w:r>
              <w:rPr>
                <w:sz w:val="24"/>
              </w:rPr>
              <w:t>根据现场</w:t>
            </w:r>
            <w:r>
              <w:rPr>
                <w:rFonts w:hint="eastAsia"/>
                <w:sz w:val="24"/>
              </w:rPr>
              <w:t>踏勘</w:t>
            </w:r>
            <w:r>
              <w:rPr>
                <w:sz w:val="24"/>
              </w:rPr>
              <w:t>，目前</w:t>
            </w:r>
            <w:r>
              <w:rPr>
                <w:rFonts w:hint="eastAsia"/>
                <w:sz w:val="24"/>
              </w:rPr>
              <w:t>实验楼一楼空置，</w:t>
            </w:r>
            <w:r>
              <w:rPr>
                <w:rFonts w:hint="eastAsia"/>
                <w:sz w:val="24"/>
              </w:rPr>
              <w:t>未安装相关</w:t>
            </w:r>
            <w:r>
              <w:rPr>
                <w:rFonts w:hint="eastAsia"/>
                <w:sz w:val="24"/>
              </w:rPr>
              <w:t>检验</w:t>
            </w:r>
            <w:r>
              <w:rPr>
                <w:rFonts w:hint="eastAsia"/>
                <w:sz w:val="24"/>
              </w:rPr>
              <w:t>设备，</w:t>
            </w:r>
            <w:r>
              <w:rPr>
                <w:sz w:val="24"/>
              </w:rPr>
              <w:t>无原有</w:t>
            </w:r>
            <w:r>
              <w:rPr>
                <w:rFonts w:hint="eastAsia"/>
                <w:sz w:val="24"/>
              </w:rPr>
              <w:t>环境</w:t>
            </w:r>
            <w:r>
              <w:rPr>
                <w:sz w:val="24"/>
              </w:rPr>
              <w:t>污染</w:t>
            </w:r>
            <w:r>
              <w:rPr>
                <w:rFonts w:hint="eastAsia"/>
                <w:sz w:val="24"/>
              </w:rPr>
              <w:t>问题。</w:t>
            </w:r>
          </w:p>
          <w:p w:rsidR="0021222A" w:rsidRDefault="0021222A">
            <w:pPr>
              <w:spacing w:line="360" w:lineRule="auto"/>
              <w:ind w:firstLineChars="200" w:firstLine="480"/>
              <w:jc w:val="left"/>
              <w:rPr>
                <w:sz w:val="24"/>
              </w:rPr>
            </w:pPr>
          </w:p>
          <w:p w:rsidR="0021222A" w:rsidRDefault="0021222A">
            <w:pPr>
              <w:spacing w:line="360" w:lineRule="auto"/>
              <w:ind w:firstLineChars="200" w:firstLine="480"/>
              <w:jc w:val="left"/>
              <w:rPr>
                <w:sz w:val="24"/>
              </w:rPr>
            </w:pPr>
          </w:p>
          <w:p w:rsidR="0021222A" w:rsidRDefault="0021222A">
            <w:pPr>
              <w:spacing w:line="360" w:lineRule="auto"/>
              <w:ind w:firstLineChars="200" w:firstLine="480"/>
              <w:jc w:val="left"/>
              <w:rPr>
                <w:sz w:val="24"/>
              </w:rPr>
            </w:pPr>
          </w:p>
          <w:p w:rsidR="0021222A" w:rsidRDefault="0021222A">
            <w:pPr>
              <w:spacing w:line="360" w:lineRule="auto"/>
              <w:ind w:firstLineChars="200" w:firstLine="480"/>
              <w:jc w:val="left"/>
              <w:rPr>
                <w:sz w:val="24"/>
              </w:rPr>
            </w:pPr>
          </w:p>
          <w:p w:rsidR="0021222A" w:rsidRDefault="0021222A" w:rsidP="00122C13">
            <w:pPr>
              <w:pStyle w:val="21"/>
              <w:ind w:firstLine="480"/>
            </w:pPr>
          </w:p>
          <w:p w:rsidR="0021222A" w:rsidRDefault="0021222A">
            <w:pPr>
              <w:rPr>
                <w:sz w:val="24"/>
              </w:rPr>
            </w:pPr>
          </w:p>
          <w:p w:rsidR="0021222A" w:rsidRDefault="0021222A" w:rsidP="00122C13">
            <w:pPr>
              <w:pStyle w:val="21"/>
              <w:ind w:firstLine="480"/>
            </w:pPr>
          </w:p>
          <w:p w:rsidR="0021222A" w:rsidRDefault="0021222A">
            <w:pPr>
              <w:rPr>
                <w:sz w:val="24"/>
              </w:rPr>
            </w:pPr>
          </w:p>
          <w:p w:rsidR="0021222A" w:rsidRDefault="0021222A">
            <w:pPr>
              <w:spacing w:line="360" w:lineRule="auto"/>
              <w:jc w:val="left"/>
            </w:pPr>
          </w:p>
        </w:tc>
      </w:tr>
    </w:tbl>
    <w:p w:rsidR="0021222A" w:rsidRDefault="0021222A">
      <w:pPr>
        <w:jc w:val="center"/>
        <w:rPr>
          <w:rFonts w:eastAsia="黑体"/>
          <w:snapToGrid w:val="0"/>
          <w:sz w:val="36"/>
          <w:szCs w:val="36"/>
        </w:rPr>
        <w:sectPr w:rsidR="0021222A">
          <w:pgSz w:w="11906" w:h="16838"/>
          <w:pgMar w:top="1531" w:right="1531" w:bottom="1531" w:left="1531" w:header="851" w:footer="851" w:gutter="0"/>
          <w:pgNumType w:fmt="numberInDash"/>
          <w:cols w:space="720"/>
          <w:docGrid w:linePitch="312"/>
        </w:sectPr>
      </w:pPr>
    </w:p>
    <w:p w:rsidR="0021222A" w:rsidRDefault="000D5758">
      <w:pPr>
        <w:widowControl/>
        <w:spacing w:before="100" w:beforeAutospacing="1" w:after="100" w:afterAutospacing="1"/>
        <w:jc w:val="center"/>
        <w:outlineLvl w:val="0"/>
        <w:rPr>
          <w:rFonts w:eastAsia="黑体"/>
          <w:snapToGrid w:val="0"/>
          <w:kern w:val="0"/>
          <w:sz w:val="30"/>
          <w:szCs w:val="30"/>
        </w:rPr>
      </w:pPr>
      <w:r>
        <w:rPr>
          <w:rFonts w:eastAsia="黑体"/>
          <w:snapToGrid w:val="0"/>
          <w:kern w:val="0"/>
          <w:sz w:val="30"/>
          <w:szCs w:val="30"/>
        </w:rPr>
        <w:lastRenderedPageBreak/>
        <w:t>三、区域环境质量现状、环境保护目标及评价标准</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513"/>
        <w:gridCol w:w="8477"/>
      </w:tblGrid>
      <w:tr w:rsidR="0021222A">
        <w:trPr>
          <w:trHeight w:val="6508"/>
          <w:jc w:val="center"/>
        </w:trPr>
        <w:tc>
          <w:tcPr>
            <w:tcW w:w="513" w:type="dxa"/>
            <w:vAlign w:val="center"/>
          </w:tcPr>
          <w:p w:rsidR="0021222A" w:rsidRDefault="000D5758">
            <w:pPr>
              <w:adjustRightInd w:val="0"/>
              <w:snapToGrid w:val="0"/>
              <w:spacing w:line="360" w:lineRule="auto"/>
              <w:jc w:val="center"/>
              <w:rPr>
                <w:kern w:val="0"/>
                <w:sz w:val="24"/>
              </w:rPr>
            </w:pPr>
            <w:r>
              <w:rPr>
                <w:kern w:val="0"/>
                <w:sz w:val="24"/>
              </w:rPr>
              <w:t>区域</w:t>
            </w:r>
          </w:p>
          <w:p w:rsidR="0021222A" w:rsidRDefault="000D5758">
            <w:pPr>
              <w:adjustRightInd w:val="0"/>
              <w:snapToGrid w:val="0"/>
              <w:spacing w:line="360" w:lineRule="auto"/>
              <w:jc w:val="center"/>
              <w:rPr>
                <w:kern w:val="0"/>
                <w:sz w:val="24"/>
              </w:rPr>
            </w:pPr>
            <w:r>
              <w:rPr>
                <w:kern w:val="0"/>
                <w:sz w:val="24"/>
              </w:rPr>
              <w:t>环境</w:t>
            </w:r>
          </w:p>
          <w:p w:rsidR="0021222A" w:rsidRDefault="000D5758">
            <w:pPr>
              <w:adjustRightInd w:val="0"/>
              <w:snapToGrid w:val="0"/>
              <w:spacing w:line="360" w:lineRule="auto"/>
              <w:jc w:val="center"/>
              <w:rPr>
                <w:kern w:val="0"/>
                <w:sz w:val="24"/>
              </w:rPr>
            </w:pPr>
            <w:r>
              <w:rPr>
                <w:kern w:val="0"/>
                <w:sz w:val="24"/>
              </w:rPr>
              <w:t>质量</w:t>
            </w:r>
          </w:p>
          <w:p w:rsidR="0021222A" w:rsidRDefault="000D5758">
            <w:pPr>
              <w:adjustRightInd w:val="0"/>
              <w:snapToGrid w:val="0"/>
              <w:spacing w:line="360" w:lineRule="auto"/>
              <w:jc w:val="center"/>
              <w:rPr>
                <w:kern w:val="0"/>
                <w:szCs w:val="21"/>
              </w:rPr>
            </w:pPr>
            <w:r>
              <w:rPr>
                <w:kern w:val="0"/>
                <w:sz w:val="24"/>
              </w:rPr>
              <w:t>现状</w:t>
            </w:r>
          </w:p>
        </w:tc>
        <w:tc>
          <w:tcPr>
            <w:tcW w:w="8477" w:type="dxa"/>
            <w:vAlign w:val="center"/>
          </w:tcPr>
          <w:p w:rsidR="0021222A" w:rsidRDefault="000D5758">
            <w:pPr>
              <w:spacing w:line="360" w:lineRule="auto"/>
              <w:ind w:firstLineChars="200" w:firstLine="482"/>
              <w:rPr>
                <w:b/>
                <w:bCs/>
                <w:kern w:val="0"/>
                <w:sz w:val="24"/>
                <w:szCs w:val="22"/>
              </w:rPr>
            </w:pPr>
            <w:r>
              <w:rPr>
                <w:b/>
                <w:bCs/>
                <w:kern w:val="0"/>
                <w:sz w:val="24"/>
                <w:szCs w:val="22"/>
              </w:rPr>
              <w:t>1</w:t>
            </w:r>
            <w:r>
              <w:rPr>
                <w:b/>
                <w:bCs/>
                <w:kern w:val="0"/>
                <w:sz w:val="24"/>
                <w:szCs w:val="22"/>
              </w:rPr>
              <w:t>、环境空气质量</w:t>
            </w:r>
          </w:p>
          <w:p w:rsidR="0021222A" w:rsidRDefault="000D5758">
            <w:pPr>
              <w:spacing w:line="360" w:lineRule="auto"/>
              <w:ind w:firstLineChars="200" w:firstLine="480"/>
              <w:contextualSpacing/>
              <w:rPr>
                <w:kern w:val="0"/>
                <w:sz w:val="24"/>
              </w:rPr>
            </w:pPr>
            <w:r>
              <w:rPr>
                <w:kern w:val="0"/>
                <w:sz w:val="24"/>
              </w:rPr>
              <w:t>（</w:t>
            </w:r>
            <w:r>
              <w:rPr>
                <w:kern w:val="0"/>
                <w:sz w:val="24"/>
              </w:rPr>
              <w:t>1</w:t>
            </w:r>
            <w:r>
              <w:rPr>
                <w:kern w:val="0"/>
                <w:sz w:val="24"/>
              </w:rPr>
              <w:t>）基本污染物</w:t>
            </w:r>
          </w:p>
          <w:p w:rsidR="0021222A" w:rsidRDefault="000D5758">
            <w:pPr>
              <w:spacing w:line="360" w:lineRule="auto"/>
              <w:ind w:firstLineChars="200" w:firstLine="480"/>
              <w:contextualSpacing/>
              <w:rPr>
                <w:kern w:val="0"/>
                <w:sz w:val="24"/>
              </w:rPr>
            </w:pPr>
            <w:r>
              <w:rPr>
                <w:kern w:val="0"/>
                <w:sz w:val="24"/>
              </w:rPr>
              <w:t>根据环境影响评价技术导则大气环境（</w:t>
            </w:r>
            <w:r>
              <w:rPr>
                <w:kern w:val="0"/>
                <w:sz w:val="24"/>
              </w:rPr>
              <w:t>HJ2.2-2018</w:t>
            </w:r>
            <w:r>
              <w:rPr>
                <w:kern w:val="0"/>
                <w:sz w:val="24"/>
              </w:rPr>
              <w:t>），基本污染物环境质量现状数据优先采用国家或地方生态环境主管部门公开发布的评价基准年环境质量公告或环境质量报告中的数据或结论。</w:t>
            </w:r>
          </w:p>
          <w:p w:rsidR="0021222A" w:rsidRDefault="000D5758">
            <w:pPr>
              <w:spacing w:line="360" w:lineRule="auto"/>
              <w:ind w:firstLineChars="200" w:firstLine="480"/>
              <w:rPr>
                <w:kern w:val="0"/>
                <w:sz w:val="24"/>
              </w:rPr>
            </w:pPr>
            <w:r>
              <w:rPr>
                <w:kern w:val="0"/>
                <w:sz w:val="24"/>
                <w:szCs w:val="20"/>
              </w:rPr>
              <w:t>本项目位于</w:t>
            </w:r>
            <w:r>
              <w:rPr>
                <w:rFonts w:hint="eastAsia"/>
                <w:kern w:val="0"/>
                <w:sz w:val="24"/>
              </w:rPr>
              <w:t>陕西省西安市未央区朱宏路北段第四污水处理厂</w:t>
            </w:r>
            <w:r>
              <w:rPr>
                <w:kern w:val="0"/>
                <w:sz w:val="24"/>
                <w:szCs w:val="20"/>
              </w:rPr>
              <w:t>，根据大气功能区划，项目所在地为二类功能区，环境空气质量标准执行《环境空气质量标准》（</w:t>
            </w:r>
            <w:r>
              <w:rPr>
                <w:kern w:val="0"/>
                <w:sz w:val="24"/>
                <w:szCs w:val="20"/>
              </w:rPr>
              <w:t>GB3095-2012</w:t>
            </w:r>
            <w:r>
              <w:rPr>
                <w:kern w:val="0"/>
                <w:sz w:val="24"/>
                <w:szCs w:val="20"/>
              </w:rPr>
              <w:t>）二级标准要求。</w:t>
            </w:r>
          </w:p>
          <w:p w:rsidR="0021222A" w:rsidRDefault="000D5758">
            <w:pPr>
              <w:spacing w:line="360" w:lineRule="auto"/>
              <w:ind w:firstLine="422"/>
              <w:contextualSpacing/>
              <w:rPr>
                <w:kern w:val="0"/>
                <w:sz w:val="24"/>
                <w:szCs w:val="20"/>
              </w:rPr>
            </w:pPr>
            <w:r>
              <w:rPr>
                <w:kern w:val="0"/>
                <w:sz w:val="24"/>
                <w:szCs w:val="20"/>
              </w:rPr>
              <w:t>本项目空气环境质量现状引用《</w:t>
            </w:r>
            <w:r>
              <w:rPr>
                <w:kern w:val="0"/>
                <w:sz w:val="24"/>
                <w:szCs w:val="20"/>
              </w:rPr>
              <w:t>202</w:t>
            </w:r>
            <w:r>
              <w:rPr>
                <w:rFonts w:hint="eastAsia"/>
                <w:kern w:val="0"/>
                <w:sz w:val="24"/>
                <w:szCs w:val="20"/>
              </w:rPr>
              <w:t>3</w:t>
            </w:r>
            <w:r>
              <w:rPr>
                <w:kern w:val="0"/>
                <w:sz w:val="24"/>
                <w:szCs w:val="20"/>
              </w:rPr>
              <w:t>年</w:t>
            </w:r>
            <w:r>
              <w:rPr>
                <w:kern w:val="0"/>
                <w:sz w:val="24"/>
                <w:szCs w:val="20"/>
              </w:rPr>
              <w:t>12</w:t>
            </w:r>
            <w:r>
              <w:rPr>
                <w:kern w:val="0"/>
                <w:sz w:val="24"/>
                <w:szCs w:val="20"/>
              </w:rPr>
              <w:t>月及</w:t>
            </w:r>
            <w:r>
              <w:rPr>
                <w:kern w:val="0"/>
                <w:sz w:val="24"/>
                <w:szCs w:val="20"/>
              </w:rPr>
              <w:t>1~12</w:t>
            </w:r>
            <w:r>
              <w:rPr>
                <w:kern w:val="0"/>
                <w:sz w:val="24"/>
                <w:szCs w:val="20"/>
              </w:rPr>
              <w:t>月全省环境空气质量状况环保快报》（陕西省生态环境厅办公室，</w:t>
            </w:r>
            <w:r>
              <w:rPr>
                <w:kern w:val="0"/>
                <w:sz w:val="24"/>
                <w:szCs w:val="20"/>
              </w:rPr>
              <w:t>202</w:t>
            </w:r>
            <w:r>
              <w:rPr>
                <w:rFonts w:hint="eastAsia"/>
                <w:kern w:val="0"/>
                <w:sz w:val="24"/>
                <w:szCs w:val="20"/>
              </w:rPr>
              <w:t>4</w:t>
            </w:r>
            <w:r>
              <w:rPr>
                <w:kern w:val="0"/>
                <w:sz w:val="24"/>
                <w:szCs w:val="20"/>
              </w:rPr>
              <w:t>年</w:t>
            </w:r>
            <w:r>
              <w:rPr>
                <w:kern w:val="0"/>
                <w:sz w:val="24"/>
                <w:szCs w:val="20"/>
              </w:rPr>
              <w:t>1</w:t>
            </w:r>
            <w:r>
              <w:rPr>
                <w:kern w:val="0"/>
                <w:sz w:val="24"/>
                <w:szCs w:val="20"/>
              </w:rPr>
              <w:t>月</w:t>
            </w:r>
            <w:r>
              <w:rPr>
                <w:kern w:val="0"/>
                <w:sz w:val="24"/>
                <w:szCs w:val="20"/>
              </w:rPr>
              <w:t>1</w:t>
            </w:r>
            <w:r>
              <w:rPr>
                <w:rFonts w:hint="eastAsia"/>
                <w:kern w:val="0"/>
                <w:sz w:val="24"/>
                <w:szCs w:val="20"/>
              </w:rPr>
              <w:t>9</w:t>
            </w:r>
            <w:r>
              <w:rPr>
                <w:kern w:val="0"/>
                <w:sz w:val="24"/>
                <w:szCs w:val="20"/>
              </w:rPr>
              <w:t>日发布）中空气常规六项污染物监测结果，对区域环境空气质量现状进行分析，统计结果见下表。</w:t>
            </w:r>
          </w:p>
          <w:p w:rsidR="0021222A" w:rsidRDefault="000D5758">
            <w:pPr>
              <w:contextualSpacing/>
              <w:jc w:val="center"/>
              <w:rPr>
                <w:b/>
                <w:bCs/>
                <w:kern w:val="0"/>
                <w:szCs w:val="21"/>
              </w:rPr>
            </w:pPr>
            <w:r>
              <w:rPr>
                <w:b/>
                <w:bCs/>
                <w:kern w:val="0"/>
                <w:szCs w:val="21"/>
              </w:rPr>
              <w:t>表</w:t>
            </w:r>
            <w:r>
              <w:rPr>
                <w:rFonts w:hint="eastAsia"/>
                <w:b/>
                <w:bCs/>
                <w:kern w:val="0"/>
                <w:szCs w:val="21"/>
              </w:rPr>
              <w:t xml:space="preserve">3-1   </w:t>
            </w:r>
            <w:r>
              <w:rPr>
                <w:b/>
                <w:bCs/>
                <w:kern w:val="0"/>
                <w:szCs w:val="21"/>
              </w:rPr>
              <w:t>本项目所在地达标区判定情况一览表（单位：</w:t>
            </w:r>
            <w:r>
              <w:rPr>
                <w:b/>
                <w:bCs/>
                <w:kern w:val="0"/>
                <w:szCs w:val="21"/>
              </w:rPr>
              <w:t>μg/m</w:t>
            </w:r>
            <w:r>
              <w:rPr>
                <w:b/>
                <w:bCs/>
                <w:kern w:val="0"/>
                <w:szCs w:val="21"/>
                <w:vertAlign w:val="superscript"/>
              </w:rPr>
              <w:t>3</w:t>
            </w:r>
            <w:r>
              <w:rPr>
                <w:b/>
                <w:bCs/>
                <w:kern w:val="0"/>
                <w:szCs w:val="21"/>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900"/>
              <w:gridCol w:w="730"/>
              <w:gridCol w:w="3258"/>
              <w:gridCol w:w="805"/>
              <w:gridCol w:w="771"/>
              <w:gridCol w:w="898"/>
              <w:gridCol w:w="889"/>
            </w:tblGrid>
            <w:tr w:rsidR="0021222A">
              <w:trPr>
                <w:trHeight w:val="312"/>
                <w:jc w:val="center"/>
              </w:trPr>
              <w:tc>
                <w:tcPr>
                  <w:tcW w:w="900" w:type="dxa"/>
                  <w:vMerge w:val="restart"/>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区县名称</w:t>
                  </w:r>
                </w:p>
              </w:tc>
              <w:tc>
                <w:tcPr>
                  <w:tcW w:w="730" w:type="dxa"/>
                  <w:vMerge w:val="restart"/>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污染物</w:t>
                  </w:r>
                </w:p>
              </w:tc>
              <w:tc>
                <w:tcPr>
                  <w:tcW w:w="3258" w:type="dxa"/>
                  <w:vMerge w:val="restart"/>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proofErr w:type="gramStart"/>
                  <w:r>
                    <w:rPr>
                      <w:rFonts w:ascii="宋体" w:hAnsi="宋体"/>
                      <w:kern w:val="0"/>
                    </w:rPr>
                    <w:t>年评价</w:t>
                  </w:r>
                  <w:proofErr w:type="gramEnd"/>
                  <w:r>
                    <w:rPr>
                      <w:rFonts w:ascii="宋体" w:hAnsi="宋体"/>
                      <w:kern w:val="0"/>
                    </w:rPr>
                    <w:t>指标</w:t>
                  </w:r>
                </w:p>
              </w:tc>
              <w:tc>
                <w:tcPr>
                  <w:tcW w:w="805" w:type="dxa"/>
                  <w:vMerge w:val="restart"/>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评价标准</w:t>
                  </w:r>
                </w:p>
              </w:tc>
              <w:tc>
                <w:tcPr>
                  <w:tcW w:w="771" w:type="dxa"/>
                  <w:vMerge w:val="restart"/>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现状浓度</w:t>
                  </w:r>
                </w:p>
              </w:tc>
              <w:tc>
                <w:tcPr>
                  <w:tcW w:w="898" w:type="dxa"/>
                  <w:vMerge w:val="restart"/>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最大浓度占标率</w:t>
                  </w:r>
                </w:p>
              </w:tc>
              <w:tc>
                <w:tcPr>
                  <w:tcW w:w="889" w:type="dxa"/>
                  <w:vMerge w:val="restart"/>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达标</w:t>
                  </w:r>
                </w:p>
                <w:p w:rsidR="0021222A" w:rsidRDefault="000D5758">
                  <w:pPr>
                    <w:widowControl/>
                    <w:jc w:val="center"/>
                    <w:rPr>
                      <w:kern w:val="0"/>
                      <w:szCs w:val="21"/>
                    </w:rPr>
                  </w:pPr>
                  <w:r>
                    <w:rPr>
                      <w:rFonts w:ascii="宋体" w:hAnsi="宋体"/>
                      <w:kern w:val="0"/>
                    </w:rPr>
                    <w:t>情况</w:t>
                  </w:r>
                </w:p>
              </w:tc>
            </w:tr>
            <w:tr w:rsidR="0021222A">
              <w:trPr>
                <w:trHeight w:val="312"/>
                <w:jc w:val="center"/>
              </w:trPr>
              <w:tc>
                <w:tcPr>
                  <w:tcW w:w="900" w:type="dxa"/>
                  <w:vMerge/>
                  <w:tcBorders>
                    <w:top w:val="single" w:sz="4" w:space="0" w:color="auto"/>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730" w:type="dxa"/>
                  <w:vMerge/>
                  <w:tcBorders>
                    <w:top w:val="single" w:sz="4" w:space="0" w:color="auto"/>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3258" w:type="dxa"/>
                  <w:vMerge/>
                  <w:tcBorders>
                    <w:top w:val="single" w:sz="4" w:space="0" w:color="auto"/>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805" w:type="dxa"/>
                  <w:vMerge/>
                  <w:tcBorders>
                    <w:top w:val="single" w:sz="4" w:space="0" w:color="auto"/>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771" w:type="dxa"/>
                  <w:vMerge/>
                  <w:tcBorders>
                    <w:top w:val="single" w:sz="4" w:space="0" w:color="auto"/>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898" w:type="dxa"/>
                  <w:vMerge/>
                  <w:tcBorders>
                    <w:top w:val="single" w:sz="4" w:space="0" w:color="auto"/>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889" w:type="dxa"/>
                  <w:vMerge/>
                  <w:tcBorders>
                    <w:top w:val="single" w:sz="4" w:space="0" w:color="auto"/>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r>
            <w:tr w:rsidR="0021222A">
              <w:trPr>
                <w:jc w:val="center"/>
              </w:trPr>
              <w:tc>
                <w:tcPr>
                  <w:tcW w:w="900" w:type="dxa"/>
                  <w:vMerge w:val="restart"/>
                  <w:tcBorders>
                    <w:top w:val="nil"/>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hint="eastAsia"/>
                      <w:kern w:val="0"/>
                    </w:rPr>
                    <w:t>未央</w:t>
                  </w:r>
                  <w:r>
                    <w:rPr>
                      <w:rFonts w:ascii="宋体" w:hAnsi="宋体" w:hint="eastAsia"/>
                      <w:kern w:val="0"/>
                    </w:rPr>
                    <w:t>区</w:t>
                  </w:r>
                </w:p>
              </w:tc>
              <w:tc>
                <w:tcPr>
                  <w:tcW w:w="730"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PM</w:t>
                  </w:r>
                  <w:r>
                    <w:rPr>
                      <w:kern w:val="0"/>
                      <w:vertAlign w:val="subscript"/>
                    </w:rPr>
                    <w:t>2.5</w:t>
                  </w:r>
                </w:p>
              </w:tc>
              <w:tc>
                <w:tcPr>
                  <w:tcW w:w="325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年平均质量浓度</w:t>
                  </w:r>
                </w:p>
              </w:tc>
              <w:tc>
                <w:tcPr>
                  <w:tcW w:w="80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35</w:t>
                  </w:r>
                </w:p>
              </w:tc>
              <w:tc>
                <w:tcPr>
                  <w:tcW w:w="771"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45</w:t>
                  </w:r>
                </w:p>
              </w:tc>
              <w:tc>
                <w:tcPr>
                  <w:tcW w:w="89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128.6%</w:t>
                  </w:r>
                </w:p>
              </w:tc>
              <w:tc>
                <w:tcPr>
                  <w:tcW w:w="889"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不达标</w:t>
                  </w:r>
                </w:p>
              </w:tc>
            </w:tr>
            <w:tr w:rsidR="0021222A">
              <w:trPr>
                <w:jc w:val="center"/>
              </w:trPr>
              <w:tc>
                <w:tcPr>
                  <w:tcW w:w="900" w:type="dxa"/>
                  <w:vMerge/>
                  <w:tcBorders>
                    <w:top w:val="nil"/>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730"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PM</w:t>
                  </w:r>
                  <w:r>
                    <w:rPr>
                      <w:kern w:val="0"/>
                      <w:vertAlign w:val="subscript"/>
                    </w:rPr>
                    <w:t>10</w:t>
                  </w:r>
                </w:p>
              </w:tc>
              <w:tc>
                <w:tcPr>
                  <w:tcW w:w="325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年平均质量浓度</w:t>
                  </w:r>
                </w:p>
              </w:tc>
              <w:tc>
                <w:tcPr>
                  <w:tcW w:w="80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70</w:t>
                  </w:r>
                </w:p>
              </w:tc>
              <w:tc>
                <w:tcPr>
                  <w:tcW w:w="771"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81</w:t>
                  </w:r>
                </w:p>
              </w:tc>
              <w:tc>
                <w:tcPr>
                  <w:tcW w:w="89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115.7%</w:t>
                  </w:r>
                </w:p>
              </w:tc>
              <w:tc>
                <w:tcPr>
                  <w:tcW w:w="889"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hint="eastAsia"/>
                      <w:kern w:val="0"/>
                    </w:rPr>
                    <w:t>不</w:t>
                  </w:r>
                  <w:r>
                    <w:rPr>
                      <w:rFonts w:ascii="宋体" w:hAnsi="宋体"/>
                      <w:kern w:val="0"/>
                    </w:rPr>
                    <w:t>达标</w:t>
                  </w:r>
                </w:p>
              </w:tc>
            </w:tr>
            <w:tr w:rsidR="0021222A">
              <w:trPr>
                <w:jc w:val="center"/>
              </w:trPr>
              <w:tc>
                <w:tcPr>
                  <w:tcW w:w="900" w:type="dxa"/>
                  <w:vMerge/>
                  <w:tcBorders>
                    <w:top w:val="nil"/>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730"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SO</w:t>
                  </w:r>
                  <w:r>
                    <w:rPr>
                      <w:kern w:val="0"/>
                      <w:vertAlign w:val="subscript"/>
                    </w:rPr>
                    <w:t>2</w:t>
                  </w:r>
                </w:p>
              </w:tc>
              <w:tc>
                <w:tcPr>
                  <w:tcW w:w="325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年平均质量浓度</w:t>
                  </w:r>
                </w:p>
              </w:tc>
              <w:tc>
                <w:tcPr>
                  <w:tcW w:w="80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60</w:t>
                  </w:r>
                </w:p>
              </w:tc>
              <w:tc>
                <w:tcPr>
                  <w:tcW w:w="771"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7</w:t>
                  </w:r>
                </w:p>
              </w:tc>
              <w:tc>
                <w:tcPr>
                  <w:tcW w:w="89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11.7%</w:t>
                  </w:r>
                </w:p>
              </w:tc>
              <w:tc>
                <w:tcPr>
                  <w:tcW w:w="889"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达标</w:t>
                  </w:r>
                </w:p>
              </w:tc>
            </w:tr>
            <w:tr w:rsidR="0021222A">
              <w:trPr>
                <w:jc w:val="center"/>
              </w:trPr>
              <w:tc>
                <w:tcPr>
                  <w:tcW w:w="900" w:type="dxa"/>
                  <w:vMerge/>
                  <w:tcBorders>
                    <w:top w:val="nil"/>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730"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NO</w:t>
                  </w:r>
                  <w:r>
                    <w:rPr>
                      <w:kern w:val="0"/>
                      <w:vertAlign w:val="subscript"/>
                    </w:rPr>
                    <w:t>2</w:t>
                  </w:r>
                </w:p>
              </w:tc>
              <w:tc>
                <w:tcPr>
                  <w:tcW w:w="325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年平均质量浓度</w:t>
                  </w:r>
                </w:p>
              </w:tc>
              <w:tc>
                <w:tcPr>
                  <w:tcW w:w="80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40</w:t>
                  </w:r>
                </w:p>
              </w:tc>
              <w:tc>
                <w:tcPr>
                  <w:tcW w:w="771"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37</w:t>
                  </w:r>
                </w:p>
              </w:tc>
              <w:tc>
                <w:tcPr>
                  <w:tcW w:w="89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92.5%</w:t>
                  </w:r>
                </w:p>
              </w:tc>
              <w:tc>
                <w:tcPr>
                  <w:tcW w:w="889"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达标</w:t>
                  </w:r>
                </w:p>
              </w:tc>
            </w:tr>
            <w:tr w:rsidR="0021222A">
              <w:trPr>
                <w:jc w:val="center"/>
              </w:trPr>
              <w:tc>
                <w:tcPr>
                  <w:tcW w:w="900" w:type="dxa"/>
                  <w:vMerge/>
                  <w:tcBorders>
                    <w:top w:val="nil"/>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730"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CO</w:t>
                  </w:r>
                </w:p>
              </w:tc>
              <w:tc>
                <w:tcPr>
                  <w:tcW w:w="325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95%</w:t>
                  </w:r>
                  <w:r>
                    <w:rPr>
                      <w:rFonts w:ascii="宋体" w:hAnsi="宋体"/>
                      <w:kern w:val="0"/>
                    </w:rPr>
                    <w:t>顺位</w:t>
                  </w:r>
                  <w:r>
                    <w:rPr>
                      <w:kern w:val="0"/>
                    </w:rPr>
                    <w:t>24</w:t>
                  </w:r>
                  <w:r>
                    <w:rPr>
                      <w:rFonts w:ascii="宋体" w:hAnsi="宋体"/>
                      <w:kern w:val="0"/>
                    </w:rPr>
                    <w:t>小时平均浓度</w:t>
                  </w:r>
                </w:p>
              </w:tc>
              <w:tc>
                <w:tcPr>
                  <w:tcW w:w="80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4000</w:t>
                  </w:r>
                </w:p>
              </w:tc>
              <w:tc>
                <w:tcPr>
                  <w:tcW w:w="771"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1500</w:t>
                  </w:r>
                </w:p>
              </w:tc>
              <w:tc>
                <w:tcPr>
                  <w:tcW w:w="89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37.5%</w:t>
                  </w:r>
                </w:p>
              </w:tc>
              <w:tc>
                <w:tcPr>
                  <w:tcW w:w="889"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达标</w:t>
                  </w:r>
                </w:p>
              </w:tc>
            </w:tr>
            <w:tr w:rsidR="0021222A">
              <w:trPr>
                <w:jc w:val="center"/>
              </w:trPr>
              <w:tc>
                <w:tcPr>
                  <w:tcW w:w="900" w:type="dxa"/>
                  <w:vMerge/>
                  <w:tcBorders>
                    <w:top w:val="nil"/>
                    <w:left w:val="single" w:sz="4" w:space="0" w:color="auto"/>
                    <w:bottom w:val="single" w:sz="4" w:space="0" w:color="auto"/>
                    <w:right w:val="single" w:sz="4" w:space="0" w:color="auto"/>
                  </w:tcBorders>
                  <w:vAlign w:val="center"/>
                </w:tcPr>
                <w:p w:rsidR="0021222A" w:rsidRDefault="0021222A">
                  <w:pPr>
                    <w:widowControl/>
                    <w:jc w:val="left"/>
                    <w:rPr>
                      <w:kern w:val="0"/>
                      <w:szCs w:val="21"/>
                    </w:rPr>
                  </w:pPr>
                </w:p>
              </w:tc>
              <w:tc>
                <w:tcPr>
                  <w:tcW w:w="730"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O</w:t>
                  </w:r>
                  <w:r>
                    <w:rPr>
                      <w:kern w:val="0"/>
                      <w:vertAlign w:val="subscript"/>
                    </w:rPr>
                    <w:t>3</w:t>
                  </w:r>
                </w:p>
              </w:tc>
              <w:tc>
                <w:tcPr>
                  <w:tcW w:w="325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90%</w:t>
                  </w:r>
                  <w:r>
                    <w:rPr>
                      <w:rFonts w:ascii="宋体" w:hAnsi="宋体"/>
                      <w:kern w:val="0"/>
                    </w:rPr>
                    <w:t>顺位日最大</w:t>
                  </w:r>
                  <w:r>
                    <w:rPr>
                      <w:kern w:val="0"/>
                    </w:rPr>
                    <w:t>8</w:t>
                  </w:r>
                  <w:r>
                    <w:rPr>
                      <w:rFonts w:ascii="宋体" w:hAnsi="宋体"/>
                      <w:kern w:val="0"/>
                    </w:rPr>
                    <w:t>小时平均浓度</w:t>
                  </w:r>
                </w:p>
              </w:tc>
              <w:tc>
                <w:tcPr>
                  <w:tcW w:w="80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kern w:val="0"/>
                    </w:rPr>
                    <w:t>160</w:t>
                  </w:r>
                </w:p>
              </w:tc>
              <w:tc>
                <w:tcPr>
                  <w:tcW w:w="771"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164</w:t>
                  </w:r>
                </w:p>
              </w:tc>
              <w:tc>
                <w:tcPr>
                  <w:tcW w:w="898"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hint="eastAsia"/>
                      <w:kern w:val="0"/>
                      <w:szCs w:val="21"/>
                    </w:rPr>
                    <w:t>102.5%</w:t>
                  </w:r>
                </w:p>
              </w:tc>
              <w:tc>
                <w:tcPr>
                  <w:tcW w:w="889"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jc w:val="center"/>
                    <w:rPr>
                      <w:kern w:val="0"/>
                      <w:szCs w:val="21"/>
                    </w:rPr>
                  </w:pPr>
                  <w:r>
                    <w:rPr>
                      <w:rFonts w:ascii="宋体" w:hAnsi="宋体"/>
                      <w:kern w:val="0"/>
                    </w:rPr>
                    <w:t>不达标</w:t>
                  </w:r>
                </w:p>
              </w:tc>
            </w:tr>
          </w:tbl>
          <w:p w:rsidR="0021222A" w:rsidRDefault="000D5758">
            <w:pPr>
              <w:spacing w:line="360" w:lineRule="auto"/>
              <w:ind w:firstLineChars="200" w:firstLine="480"/>
              <w:contextualSpacing/>
              <w:rPr>
                <w:kern w:val="0"/>
                <w:sz w:val="24"/>
              </w:rPr>
            </w:pPr>
            <w:r>
              <w:rPr>
                <w:rFonts w:ascii="宋体" w:hAnsi="宋体"/>
                <w:kern w:val="0"/>
                <w:sz w:val="24"/>
              </w:rPr>
              <w:t>环境空气常规六项指标中，</w:t>
            </w:r>
            <w:r>
              <w:rPr>
                <w:kern w:val="0"/>
                <w:sz w:val="24"/>
              </w:rPr>
              <w:t>SO</w:t>
            </w:r>
            <w:r>
              <w:rPr>
                <w:kern w:val="0"/>
                <w:sz w:val="24"/>
                <w:vertAlign w:val="subscript"/>
              </w:rPr>
              <w:t>2</w:t>
            </w:r>
            <w:r>
              <w:rPr>
                <w:rFonts w:ascii="宋体" w:hAnsi="宋体"/>
                <w:kern w:val="0"/>
                <w:sz w:val="24"/>
              </w:rPr>
              <w:t>年平均质量浓度、</w:t>
            </w:r>
            <w:r>
              <w:rPr>
                <w:kern w:val="0"/>
                <w:sz w:val="24"/>
              </w:rPr>
              <w:t>NO</w:t>
            </w:r>
            <w:r>
              <w:rPr>
                <w:kern w:val="0"/>
                <w:sz w:val="24"/>
                <w:vertAlign w:val="subscript"/>
              </w:rPr>
              <w:t>2</w:t>
            </w:r>
            <w:r>
              <w:rPr>
                <w:rFonts w:ascii="宋体" w:hAnsi="宋体"/>
                <w:kern w:val="0"/>
                <w:sz w:val="24"/>
              </w:rPr>
              <w:t>年平均质量浓度、</w:t>
            </w:r>
            <w:r>
              <w:rPr>
                <w:kern w:val="0"/>
                <w:sz w:val="24"/>
              </w:rPr>
              <w:t>CO</w:t>
            </w:r>
            <w:r>
              <w:rPr>
                <w:rFonts w:hint="eastAsia"/>
                <w:kern w:val="0"/>
                <w:sz w:val="24"/>
              </w:rPr>
              <w:t>第</w:t>
            </w:r>
            <w:r>
              <w:rPr>
                <w:rFonts w:hint="eastAsia"/>
                <w:kern w:val="0"/>
                <w:sz w:val="24"/>
              </w:rPr>
              <w:t>95</w:t>
            </w:r>
            <w:proofErr w:type="gramStart"/>
            <w:r>
              <w:rPr>
                <w:rFonts w:hint="eastAsia"/>
                <w:kern w:val="0"/>
                <w:sz w:val="24"/>
              </w:rPr>
              <w:t>百</w:t>
            </w:r>
            <w:proofErr w:type="gramEnd"/>
            <w:r>
              <w:rPr>
                <w:rFonts w:hint="eastAsia"/>
                <w:kern w:val="0"/>
                <w:sz w:val="24"/>
              </w:rPr>
              <w:t>分位</w:t>
            </w:r>
            <w:r>
              <w:rPr>
                <w:rFonts w:ascii="宋体" w:hAnsi="宋体"/>
                <w:kern w:val="0"/>
                <w:sz w:val="24"/>
              </w:rPr>
              <w:t>浓度达到《环境空气质量标准》（</w:t>
            </w:r>
            <w:r>
              <w:rPr>
                <w:kern w:val="0"/>
                <w:sz w:val="24"/>
              </w:rPr>
              <w:t>GB3095-2012</w:t>
            </w:r>
            <w:r>
              <w:rPr>
                <w:rFonts w:ascii="宋体" w:hAnsi="宋体"/>
                <w:kern w:val="0"/>
                <w:sz w:val="24"/>
              </w:rPr>
              <w:t>）二级标准要求，</w:t>
            </w:r>
            <w:r>
              <w:rPr>
                <w:kern w:val="0"/>
                <w:sz w:val="24"/>
              </w:rPr>
              <w:t>PM</w:t>
            </w:r>
            <w:r>
              <w:rPr>
                <w:kern w:val="0"/>
                <w:sz w:val="24"/>
                <w:vertAlign w:val="subscript"/>
              </w:rPr>
              <w:t>2.5</w:t>
            </w:r>
            <w:r>
              <w:rPr>
                <w:rFonts w:ascii="宋体" w:hAnsi="宋体"/>
                <w:kern w:val="0"/>
                <w:sz w:val="24"/>
              </w:rPr>
              <w:t>年平均质量浓度、</w:t>
            </w:r>
            <w:r>
              <w:rPr>
                <w:kern w:val="0"/>
                <w:sz w:val="24"/>
              </w:rPr>
              <w:t>PM</w:t>
            </w:r>
            <w:r>
              <w:rPr>
                <w:kern w:val="0"/>
                <w:sz w:val="24"/>
                <w:vertAlign w:val="subscript"/>
              </w:rPr>
              <w:t>10</w:t>
            </w:r>
            <w:r>
              <w:rPr>
                <w:rFonts w:ascii="宋体" w:hAnsi="宋体"/>
                <w:kern w:val="0"/>
                <w:sz w:val="24"/>
              </w:rPr>
              <w:t>年平均质量浓度</w:t>
            </w:r>
            <w:r>
              <w:rPr>
                <w:rFonts w:ascii="宋体" w:hAnsi="宋体" w:hint="eastAsia"/>
                <w:kern w:val="0"/>
                <w:sz w:val="24"/>
              </w:rPr>
              <w:t>、</w:t>
            </w:r>
            <w:r>
              <w:rPr>
                <w:kern w:val="0"/>
                <w:sz w:val="24"/>
              </w:rPr>
              <w:t>O</w:t>
            </w:r>
            <w:r>
              <w:rPr>
                <w:kern w:val="0"/>
                <w:sz w:val="24"/>
                <w:vertAlign w:val="subscript"/>
              </w:rPr>
              <w:t>3</w:t>
            </w:r>
            <w:r>
              <w:rPr>
                <w:rFonts w:hint="eastAsia"/>
                <w:kern w:val="0"/>
                <w:sz w:val="24"/>
              </w:rPr>
              <w:t>第</w:t>
            </w:r>
            <w:r>
              <w:rPr>
                <w:rFonts w:hint="eastAsia"/>
                <w:kern w:val="0"/>
                <w:sz w:val="24"/>
              </w:rPr>
              <w:t>90</w:t>
            </w:r>
            <w:proofErr w:type="gramStart"/>
            <w:r>
              <w:rPr>
                <w:rFonts w:hint="eastAsia"/>
                <w:kern w:val="0"/>
                <w:sz w:val="24"/>
              </w:rPr>
              <w:t>百</w:t>
            </w:r>
            <w:proofErr w:type="gramEnd"/>
            <w:r>
              <w:rPr>
                <w:rFonts w:hint="eastAsia"/>
                <w:kern w:val="0"/>
                <w:sz w:val="24"/>
              </w:rPr>
              <w:t>分位</w:t>
            </w:r>
            <w:r>
              <w:rPr>
                <w:rFonts w:ascii="宋体" w:hAnsi="宋体"/>
                <w:kern w:val="0"/>
                <w:sz w:val="24"/>
              </w:rPr>
              <w:t>浓度超过《环境空气质量标准》（</w:t>
            </w:r>
            <w:r>
              <w:rPr>
                <w:kern w:val="0"/>
                <w:sz w:val="24"/>
              </w:rPr>
              <w:t>GB3095-2012</w:t>
            </w:r>
            <w:r>
              <w:rPr>
                <w:rFonts w:ascii="宋体" w:hAnsi="宋体"/>
                <w:kern w:val="0"/>
                <w:sz w:val="24"/>
              </w:rPr>
              <w:t>）二级标准要求。</w:t>
            </w:r>
          </w:p>
          <w:p w:rsidR="0021222A" w:rsidRDefault="000D5758">
            <w:pPr>
              <w:widowControl/>
              <w:spacing w:line="360" w:lineRule="auto"/>
              <w:ind w:firstLineChars="200" w:firstLine="480"/>
              <w:rPr>
                <w:kern w:val="0"/>
                <w:sz w:val="24"/>
              </w:rPr>
            </w:pPr>
            <w:r>
              <w:rPr>
                <w:rFonts w:ascii="宋体" w:hAnsi="宋体"/>
                <w:kern w:val="0"/>
                <w:sz w:val="24"/>
              </w:rPr>
              <w:t>根据《环境影响评价技术导则</w:t>
            </w:r>
            <w:r>
              <w:rPr>
                <w:rFonts w:hint="eastAsia"/>
                <w:kern w:val="0"/>
                <w:sz w:val="24"/>
              </w:rPr>
              <w:t xml:space="preserve"> </w:t>
            </w:r>
            <w:r>
              <w:rPr>
                <w:rFonts w:ascii="宋体" w:hAnsi="宋体"/>
                <w:kern w:val="0"/>
                <w:sz w:val="24"/>
              </w:rPr>
              <w:t>大气环境》（</w:t>
            </w:r>
            <w:r>
              <w:rPr>
                <w:kern w:val="0"/>
                <w:sz w:val="24"/>
              </w:rPr>
              <w:t>HJ2.2</w:t>
            </w:r>
            <w:r>
              <w:rPr>
                <w:rFonts w:hint="eastAsia"/>
                <w:kern w:val="0"/>
                <w:sz w:val="24"/>
              </w:rPr>
              <w:t>-</w:t>
            </w:r>
            <w:r>
              <w:rPr>
                <w:kern w:val="0"/>
                <w:sz w:val="24"/>
              </w:rPr>
              <w:t>2018</w:t>
            </w:r>
            <w:r>
              <w:rPr>
                <w:rFonts w:ascii="宋体" w:hAnsi="宋体"/>
                <w:kern w:val="0"/>
                <w:sz w:val="24"/>
              </w:rPr>
              <w:t>），城市环境空气质量达标情况评价指标为</w:t>
            </w:r>
            <w:r>
              <w:rPr>
                <w:kern w:val="0"/>
                <w:sz w:val="24"/>
              </w:rPr>
              <w:t>SO</w:t>
            </w:r>
            <w:r>
              <w:rPr>
                <w:kern w:val="0"/>
                <w:sz w:val="24"/>
                <w:vertAlign w:val="subscript"/>
              </w:rPr>
              <w:t>2</w:t>
            </w:r>
            <w:r>
              <w:rPr>
                <w:rFonts w:ascii="宋体" w:hAnsi="宋体"/>
                <w:kern w:val="0"/>
                <w:sz w:val="24"/>
              </w:rPr>
              <w:t>、</w:t>
            </w:r>
            <w:r>
              <w:rPr>
                <w:kern w:val="0"/>
                <w:sz w:val="24"/>
              </w:rPr>
              <w:t>NO</w:t>
            </w:r>
            <w:r>
              <w:rPr>
                <w:kern w:val="0"/>
                <w:sz w:val="24"/>
                <w:vertAlign w:val="subscript"/>
              </w:rPr>
              <w:t>2</w:t>
            </w:r>
            <w:r>
              <w:rPr>
                <w:rFonts w:ascii="宋体" w:hAnsi="宋体"/>
                <w:kern w:val="0"/>
                <w:sz w:val="24"/>
              </w:rPr>
              <w:t>、</w:t>
            </w:r>
            <w:r>
              <w:rPr>
                <w:kern w:val="0"/>
                <w:sz w:val="24"/>
              </w:rPr>
              <w:t>PM</w:t>
            </w:r>
            <w:r>
              <w:rPr>
                <w:kern w:val="0"/>
                <w:sz w:val="24"/>
                <w:vertAlign w:val="subscript"/>
              </w:rPr>
              <w:t>10</w:t>
            </w:r>
            <w:r>
              <w:rPr>
                <w:rFonts w:ascii="宋体" w:hAnsi="宋体"/>
                <w:kern w:val="0"/>
                <w:sz w:val="24"/>
              </w:rPr>
              <w:t>、</w:t>
            </w:r>
            <w:r>
              <w:rPr>
                <w:kern w:val="0"/>
                <w:sz w:val="24"/>
              </w:rPr>
              <w:t>PM</w:t>
            </w:r>
            <w:r>
              <w:rPr>
                <w:kern w:val="0"/>
                <w:sz w:val="24"/>
                <w:vertAlign w:val="subscript"/>
              </w:rPr>
              <w:t>2.5</w:t>
            </w:r>
            <w:r>
              <w:rPr>
                <w:rFonts w:ascii="宋体" w:hAnsi="宋体"/>
                <w:kern w:val="0"/>
                <w:sz w:val="24"/>
              </w:rPr>
              <w:t>、</w:t>
            </w:r>
            <w:r>
              <w:rPr>
                <w:kern w:val="0"/>
                <w:sz w:val="24"/>
              </w:rPr>
              <w:t>CO</w:t>
            </w:r>
            <w:r>
              <w:rPr>
                <w:rFonts w:ascii="宋体" w:hAnsi="宋体"/>
                <w:kern w:val="0"/>
                <w:sz w:val="24"/>
              </w:rPr>
              <w:t>、</w:t>
            </w:r>
            <w:r>
              <w:rPr>
                <w:kern w:val="0"/>
                <w:sz w:val="24"/>
              </w:rPr>
              <w:t>O</w:t>
            </w:r>
            <w:r>
              <w:rPr>
                <w:kern w:val="0"/>
                <w:sz w:val="24"/>
                <w:vertAlign w:val="subscript"/>
              </w:rPr>
              <w:t>3</w:t>
            </w:r>
            <w:r>
              <w:rPr>
                <w:rFonts w:ascii="宋体" w:hAnsi="宋体"/>
                <w:kern w:val="0"/>
                <w:sz w:val="24"/>
              </w:rPr>
              <w:t>，六项污染物</w:t>
            </w:r>
            <w:proofErr w:type="gramStart"/>
            <w:r>
              <w:rPr>
                <w:rFonts w:ascii="宋体" w:hAnsi="宋体"/>
                <w:kern w:val="0"/>
                <w:sz w:val="24"/>
              </w:rPr>
              <w:t>年评价</w:t>
            </w:r>
            <w:proofErr w:type="gramEnd"/>
            <w:r>
              <w:rPr>
                <w:rFonts w:ascii="宋体" w:hAnsi="宋体"/>
                <w:kern w:val="0"/>
                <w:sz w:val="24"/>
              </w:rPr>
              <w:t>指标全部达标即为城市环境空气质量达标。因此，本项目所在区域属于不达标区域</w:t>
            </w:r>
            <w:r>
              <w:rPr>
                <w:kern w:val="0"/>
                <w:sz w:val="24"/>
                <w:szCs w:val="20"/>
              </w:rPr>
              <w:t>。</w:t>
            </w:r>
          </w:p>
          <w:p w:rsidR="0021222A" w:rsidRDefault="000D5758">
            <w:pPr>
              <w:spacing w:line="360" w:lineRule="auto"/>
              <w:ind w:firstLineChars="200" w:firstLine="480"/>
            </w:pPr>
            <w:r>
              <w:rPr>
                <w:kern w:val="0"/>
                <w:sz w:val="24"/>
              </w:rPr>
              <w:t>（</w:t>
            </w:r>
            <w:r>
              <w:rPr>
                <w:kern w:val="0"/>
                <w:sz w:val="24"/>
              </w:rPr>
              <w:t>2</w:t>
            </w:r>
            <w:r>
              <w:rPr>
                <w:kern w:val="0"/>
                <w:sz w:val="24"/>
              </w:rPr>
              <w:t>）其他污染物</w:t>
            </w:r>
          </w:p>
          <w:p w:rsidR="0021222A" w:rsidRDefault="000D5758">
            <w:pPr>
              <w:spacing w:line="360" w:lineRule="auto"/>
              <w:ind w:firstLineChars="200" w:firstLine="480"/>
              <w:rPr>
                <w:kern w:val="0"/>
                <w:sz w:val="24"/>
              </w:rPr>
            </w:pPr>
            <w:r>
              <w:rPr>
                <w:rFonts w:ascii="宋体" w:hAnsi="宋体"/>
                <w:kern w:val="0"/>
                <w:sz w:val="24"/>
              </w:rPr>
              <w:lastRenderedPageBreak/>
              <w:t>本项目引用《</w:t>
            </w:r>
            <w:r>
              <w:rPr>
                <w:rFonts w:ascii="宋体" w:hAnsi="宋体" w:hint="eastAsia"/>
                <w:kern w:val="0"/>
                <w:sz w:val="24"/>
              </w:rPr>
              <w:t>中航金属材料理化检测科技有限公司西安检测中心设备购置项目</w:t>
            </w:r>
            <w:r>
              <w:rPr>
                <w:rFonts w:ascii="宋体" w:hAnsi="宋体"/>
                <w:kern w:val="0"/>
                <w:sz w:val="24"/>
              </w:rPr>
              <w:t>》（</w:t>
            </w:r>
            <w:r>
              <w:rPr>
                <w:rFonts w:hint="eastAsia"/>
                <w:kern w:val="0"/>
                <w:sz w:val="24"/>
              </w:rPr>
              <w:t>GYJC2021000201</w:t>
            </w:r>
            <w:r>
              <w:rPr>
                <w:rFonts w:ascii="宋体" w:hAnsi="宋体"/>
                <w:kern w:val="0"/>
                <w:sz w:val="24"/>
              </w:rPr>
              <w:t>），监测因子取本项目特征污染因子</w:t>
            </w:r>
            <w:r>
              <w:rPr>
                <w:rFonts w:ascii="宋体" w:hAnsi="宋体" w:hint="eastAsia"/>
                <w:kern w:val="0"/>
                <w:sz w:val="24"/>
              </w:rPr>
              <w:t>非甲烷总烃</w:t>
            </w:r>
            <w:r>
              <w:rPr>
                <w:rFonts w:ascii="宋体" w:hAnsi="宋体" w:hint="eastAsia"/>
                <w:kern w:val="0"/>
                <w:sz w:val="24"/>
              </w:rPr>
              <w:t>、</w:t>
            </w:r>
            <w:r>
              <w:rPr>
                <w:rFonts w:ascii="宋体" w:hAnsi="宋体" w:hint="eastAsia"/>
                <w:kern w:val="0"/>
                <w:sz w:val="24"/>
              </w:rPr>
              <w:t>硫酸雾、氯化氢</w:t>
            </w:r>
            <w:r>
              <w:rPr>
                <w:rFonts w:ascii="宋体" w:hAnsi="宋体"/>
                <w:kern w:val="0"/>
                <w:sz w:val="24"/>
              </w:rPr>
              <w:t>，监测时间为</w:t>
            </w:r>
            <w:r>
              <w:rPr>
                <w:kern w:val="0"/>
                <w:sz w:val="24"/>
              </w:rPr>
              <w:t>202</w:t>
            </w:r>
            <w:r>
              <w:rPr>
                <w:rFonts w:hint="eastAsia"/>
                <w:kern w:val="0"/>
                <w:sz w:val="24"/>
              </w:rPr>
              <w:t>1</w:t>
            </w:r>
            <w:r>
              <w:rPr>
                <w:rFonts w:ascii="宋体" w:hAnsi="宋体"/>
                <w:kern w:val="0"/>
                <w:sz w:val="24"/>
              </w:rPr>
              <w:t>年</w:t>
            </w:r>
            <w:r>
              <w:rPr>
                <w:rFonts w:hint="eastAsia"/>
                <w:kern w:val="0"/>
                <w:sz w:val="24"/>
              </w:rPr>
              <w:t>12</w:t>
            </w:r>
            <w:r>
              <w:rPr>
                <w:rFonts w:ascii="宋体" w:hAnsi="宋体"/>
                <w:kern w:val="0"/>
                <w:sz w:val="24"/>
              </w:rPr>
              <w:t>月</w:t>
            </w:r>
            <w:r>
              <w:rPr>
                <w:rFonts w:hint="eastAsia"/>
                <w:kern w:val="0"/>
                <w:sz w:val="24"/>
              </w:rPr>
              <w:t>22</w:t>
            </w:r>
            <w:r>
              <w:rPr>
                <w:rFonts w:ascii="宋体" w:hAnsi="宋体"/>
                <w:kern w:val="0"/>
                <w:sz w:val="24"/>
              </w:rPr>
              <w:t>日</w:t>
            </w:r>
            <w:r>
              <w:rPr>
                <w:kern w:val="0"/>
                <w:sz w:val="24"/>
              </w:rPr>
              <w:t>~</w:t>
            </w:r>
            <w:r>
              <w:rPr>
                <w:rFonts w:hint="eastAsia"/>
                <w:kern w:val="0"/>
                <w:sz w:val="24"/>
              </w:rPr>
              <w:t>24</w:t>
            </w:r>
            <w:r>
              <w:rPr>
                <w:rFonts w:ascii="宋体" w:hAnsi="宋体"/>
                <w:kern w:val="0"/>
                <w:sz w:val="24"/>
              </w:rPr>
              <w:t>日，连续</w:t>
            </w:r>
            <w:r>
              <w:rPr>
                <w:rFonts w:hint="eastAsia"/>
                <w:kern w:val="0"/>
                <w:sz w:val="24"/>
              </w:rPr>
              <w:t>3</w:t>
            </w:r>
            <w:r>
              <w:rPr>
                <w:rFonts w:ascii="宋体" w:hAnsi="宋体"/>
                <w:kern w:val="0"/>
                <w:sz w:val="24"/>
              </w:rPr>
              <w:t>天，监测报告见附件。</w:t>
            </w:r>
          </w:p>
          <w:p w:rsidR="0021222A" w:rsidRDefault="000D5758">
            <w:pPr>
              <w:spacing w:line="360" w:lineRule="auto"/>
              <w:ind w:firstLineChars="200" w:firstLine="480"/>
              <w:rPr>
                <w:rFonts w:ascii="宋体" w:hAnsi="宋体"/>
                <w:sz w:val="24"/>
              </w:rPr>
            </w:pPr>
            <w:r>
              <w:rPr>
                <w:rFonts w:ascii="宋体" w:hAnsi="宋体"/>
                <w:kern w:val="0"/>
                <w:sz w:val="24"/>
              </w:rPr>
              <w:t>排放国家、地方环境空气质量标准中有标准限值要求的特征污染物时，引用建设项目周边</w:t>
            </w:r>
            <w:r>
              <w:rPr>
                <w:kern w:val="0"/>
                <w:sz w:val="24"/>
              </w:rPr>
              <w:t>5</w:t>
            </w:r>
            <w:r>
              <w:rPr>
                <w:rFonts w:ascii="宋体" w:hAnsi="宋体"/>
                <w:kern w:val="0"/>
                <w:sz w:val="24"/>
              </w:rPr>
              <w:t>千米范围内近</w:t>
            </w:r>
            <w:r>
              <w:rPr>
                <w:kern w:val="0"/>
                <w:sz w:val="24"/>
              </w:rPr>
              <w:t>3</w:t>
            </w:r>
            <w:r>
              <w:rPr>
                <w:rFonts w:ascii="宋体" w:hAnsi="宋体"/>
                <w:kern w:val="0"/>
                <w:sz w:val="24"/>
              </w:rPr>
              <w:t>年的现有监测数据。本项目距离</w:t>
            </w:r>
            <w:r>
              <w:rPr>
                <w:rFonts w:ascii="宋体" w:hAnsi="宋体" w:hint="eastAsia"/>
                <w:kern w:val="0"/>
                <w:sz w:val="24"/>
              </w:rPr>
              <w:t>“</w:t>
            </w:r>
            <w:r>
              <w:rPr>
                <w:rFonts w:ascii="宋体" w:hAnsi="宋体" w:hint="eastAsia"/>
                <w:kern w:val="0"/>
                <w:sz w:val="24"/>
              </w:rPr>
              <w:t>中航金属材料理化检测科技有限公司</w:t>
            </w:r>
            <w:r>
              <w:rPr>
                <w:rFonts w:ascii="宋体" w:hAnsi="宋体" w:hint="eastAsia"/>
                <w:kern w:val="0"/>
                <w:sz w:val="24"/>
              </w:rPr>
              <w:t>”</w:t>
            </w:r>
            <w:r>
              <w:rPr>
                <w:rFonts w:ascii="宋体" w:hAnsi="宋体"/>
                <w:kern w:val="0"/>
                <w:sz w:val="24"/>
              </w:rPr>
              <w:t>较近，监测点位于本项目</w:t>
            </w:r>
            <w:r>
              <w:rPr>
                <w:rFonts w:ascii="宋体" w:hAnsi="宋体" w:hint="eastAsia"/>
                <w:kern w:val="0"/>
                <w:sz w:val="24"/>
              </w:rPr>
              <w:t>南</w:t>
            </w:r>
            <w:r>
              <w:rPr>
                <w:rFonts w:ascii="宋体" w:hAnsi="宋体"/>
                <w:kern w:val="0"/>
                <w:sz w:val="24"/>
              </w:rPr>
              <w:t>侧</w:t>
            </w:r>
            <w:r>
              <w:rPr>
                <w:rFonts w:hint="eastAsia"/>
                <w:kern w:val="0"/>
                <w:sz w:val="24"/>
              </w:rPr>
              <w:t>4300</w:t>
            </w:r>
            <w:r>
              <w:rPr>
                <w:kern w:val="0"/>
                <w:sz w:val="24"/>
              </w:rPr>
              <w:t>m</w:t>
            </w:r>
            <w:r>
              <w:rPr>
                <w:rFonts w:ascii="宋体" w:hAnsi="宋体"/>
                <w:sz w:val="24"/>
              </w:rPr>
              <w:t>，监测时间为</w:t>
            </w:r>
            <w:r>
              <w:rPr>
                <w:sz w:val="24"/>
              </w:rPr>
              <w:t>20</w:t>
            </w:r>
            <w:r>
              <w:rPr>
                <w:sz w:val="24"/>
              </w:rPr>
              <w:t>2</w:t>
            </w:r>
            <w:r>
              <w:rPr>
                <w:rFonts w:hint="eastAsia"/>
                <w:sz w:val="24"/>
              </w:rPr>
              <w:t>1</w:t>
            </w:r>
            <w:r>
              <w:rPr>
                <w:sz w:val="24"/>
              </w:rPr>
              <w:t>年</w:t>
            </w:r>
            <w:r>
              <w:rPr>
                <w:sz w:val="24"/>
              </w:rPr>
              <w:t>1</w:t>
            </w:r>
            <w:r>
              <w:rPr>
                <w:rFonts w:hint="eastAsia"/>
                <w:sz w:val="24"/>
              </w:rPr>
              <w:t>2</w:t>
            </w:r>
            <w:r>
              <w:rPr>
                <w:sz w:val="24"/>
              </w:rPr>
              <w:t>月</w:t>
            </w:r>
            <w:r>
              <w:rPr>
                <w:rFonts w:ascii="宋体" w:hAnsi="宋体"/>
                <w:sz w:val="24"/>
              </w:rPr>
              <w:t>，因此引用的监测数据具有合理性和时效性。</w:t>
            </w:r>
          </w:p>
          <w:p w:rsidR="0021222A" w:rsidRDefault="000D5758">
            <w:pPr>
              <w:spacing w:line="360" w:lineRule="auto"/>
              <w:ind w:firstLineChars="200" w:firstLine="480"/>
              <w:rPr>
                <w:kern w:val="0"/>
                <w:sz w:val="24"/>
              </w:rPr>
            </w:pPr>
            <w:r>
              <w:rPr>
                <w:rFonts w:ascii="宋体" w:hAnsi="宋体" w:cs="宋体" w:hint="eastAsia"/>
                <w:kern w:val="0"/>
                <w:sz w:val="24"/>
              </w:rPr>
              <w:t>①</w:t>
            </w:r>
            <w:r>
              <w:rPr>
                <w:rFonts w:ascii="宋体" w:hAnsi="宋体"/>
                <w:kern w:val="0"/>
                <w:sz w:val="24"/>
              </w:rPr>
              <w:t>监测点位</w:t>
            </w:r>
          </w:p>
          <w:p w:rsidR="0021222A" w:rsidRDefault="000D5758">
            <w:pPr>
              <w:spacing w:line="360" w:lineRule="auto"/>
              <w:ind w:firstLineChars="200" w:firstLine="480"/>
              <w:rPr>
                <w:kern w:val="0"/>
                <w:sz w:val="24"/>
              </w:rPr>
            </w:pPr>
            <w:r>
              <w:rPr>
                <w:kern w:val="0"/>
                <w:sz w:val="24"/>
              </w:rPr>
              <w:t>1#</w:t>
            </w:r>
            <w:r>
              <w:rPr>
                <w:rFonts w:ascii="宋体" w:hAnsi="宋体"/>
                <w:kern w:val="0"/>
                <w:sz w:val="24"/>
              </w:rPr>
              <w:t>监测点位：</w:t>
            </w:r>
            <w:r>
              <w:rPr>
                <w:rFonts w:ascii="宋体" w:hAnsi="宋体" w:hint="eastAsia"/>
                <w:kern w:val="0"/>
                <w:sz w:val="24"/>
              </w:rPr>
              <w:t>中航金属材料理化检测科技有限公司西安检测中心设备购置项目敏感点瑞泰</w:t>
            </w:r>
            <w:r>
              <w:rPr>
                <w:rFonts w:ascii="宋体" w:hAnsi="宋体" w:cs="宋体" w:hint="eastAsia"/>
                <w:kern w:val="0"/>
                <w:sz w:val="24"/>
              </w:rPr>
              <w:t>·</w:t>
            </w:r>
            <w:r>
              <w:rPr>
                <w:rFonts w:ascii="宋体" w:hAnsi="宋体" w:hint="eastAsia"/>
                <w:kern w:val="0"/>
                <w:sz w:val="24"/>
              </w:rPr>
              <w:t>卡地亚小区</w:t>
            </w:r>
          </w:p>
          <w:p w:rsidR="0021222A" w:rsidRDefault="000D5758">
            <w:pPr>
              <w:spacing w:line="360" w:lineRule="auto"/>
              <w:ind w:firstLineChars="200" w:firstLine="480"/>
              <w:contextualSpacing/>
              <w:rPr>
                <w:kern w:val="0"/>
                <w:sz w:val="24"/>
              </w:rPr>
            </w:pPr>
            <w:r>
              <w:rPr>
                <w:rFonts w:ascii="宋体" w:hAnsi="宋体"/>
                <w:kern w:val="0"/>
                <w:sz w:val="24"/>
              </w:rPr>
              <w:t>监测点位与本项目位置关系、距离见下表。项目所在区域年主导风向为东北风。</w:t>
            </w:r>
          </w:p>
          <w:p w:rsidR="0021222A" w:rsidRDefault="000D5758">
            <w:pPr>
              <w:ind w:firstLine="422"/>
              <w:contextualSpacing/>
              <w:jc w:val="center"/>
              <w:rPr>
                <w:b/>
                <w:bCs/>
                <w:kern w:val="0"/>
                <w:szCs w:val="21"/>
              </w:rPr>
            </w:pPr>
            <w:r>
              <w:rPr>
                <w:rFonts w:ascii="宋体" w:hAnsi="宋体"/>
                <w:b/>
                <w:bCs/>
                <w:kern w:val="0"/>
              </w:rPr>
              <w:t>表</w:t>
            </w:r>
            <w:r>
              <w:rPr>
                <w:rFonts w:hint="eastAsia"/>
                <w:b/>
                <w:bCs/>
                <w:kern w:val="0"/>
              </w:rPr>
              <w:t xml:space="preserve">3-2   </w:t>
            </w:r>
            <w:r>
              <w:rPr>
                <w:rFonts w:ascii="宋体" w:hAnsi="宋体"/>
                <w:b/>
                <w:bCs/>
                <w:kern w:val="0"/>
              </w:rPr>
              <w:t>监测点位与本项目情况一览表</w:t>
            </w:r>
          </w:p>
          <w:tbl>
            <w:tblPr>
              <w:tblW w:w="82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09"/>
              <w:gridCol w:w="2700"/>
              <w:gridCol w:w="2190"/>
              <w:gridCol w:w="2284"/>
            </w:tblGrid>
            <w:tr w:rsidR="0021222A">
              <w:trPr>
                <w:trHeight w:val="102"/>
                <w:jc w:val="center"/>
              </w:trPr>
              <w:tc>
                <w:tcPr>
                  <w:tcW w:w="1109"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ascii="宋体" w:hAnsi="宋体"/>
                      <w:kern w:val="0"/>
                    </w:rPr>
                    <w:t>项目</w:t>
                  </w:r>
                </w:p>
              </w:tc>
              <w:tc>
                <w:tcPr>
                  <w:tcW w:w="2700" w:type="dxa"/>
                  <w:tcBorders>
                    <w:top w:val="single" w:sz="4" w:space="0" w:color="auto"/>
                    <w:left w:val="nil"/>
                    <w:bottom w:val="single" w:sz="4" w:space="0" w:color="auto"/>
                    <w:right w:val="single" w:sz="4" w:space="0" w:color="auto"/>
                  </w:tcBorders>
                  <w:vAlign w:val="center"/>
                </w:tcPr>
                <w:p w:rsidR="0021222A" w:rsidRDefault="000D5758">
                  <w:pPr>
                    <w:jc w:val="center"/>
                    <w:rPr>
                      <w:kern w:val="0"/>
                      <w:szCs w:val="21"/>
                    </w:rPr>
                  </w:pPr>
                  <w:r>
                    <w:rPr>
                      <w:rFonts w:ascii="宋体" w:hAnsi="宋体"/>
                      <w:kern w:val="0"/>
                    </w:rPr>
                    <w:t>与本项目厂界最近距离</w:t>
                  </w:r>
                </w:p>
              </w:tc>
              <w:tc>
                <w:tcPr>
                  <w:tcW w:w="2190" w:type="dxa"/>
                  <w:tcBorders>
                    <w:top w:val="single" w:sz="4" w:space="0" w:color="auto"/>
                    <w:left w:val="nil"/>
                    <w:bottom w:val="single" w:sz="4" w:space="0" w:color="auto"/>
                    <w:right w:val="single" w:sz="4" w:space="0" w:color="auto"/>
                  </w:tcBorders>
                  <w:vAlign w:val="center"/>
                </w:tcPr>
                <w:p w:rsidR="0021222A" w:rsidRDefault="000D5758">
                  <w:pPr>
                    <w:jc w:val="center"/>
                    <w:rPr>
                      <w:kern w:val="0"/>
                      <w:szCs w:val="21"/>
                    </w:rPr>
                  </w:pPr>
                  <w:r>
                    <w:rPr>
                      <w:rFonts w:ascii="宋体" w:hAnsi="宋体"/>
                      <w:kern w:val="0"/>
                    </w:rPr>
                    <w:t>与本项目位置关系</w:t>
                  </w:r>
                </w:p>
              </w:tc>
              <w:tc>
                <w:tcPr>
                  <w:tcW w:w="2284" w:type="dxa"/>
                  <w:tcBorders>
                    <w:top w:val="single" w:sz="4" w:space="0" w:color="auto"/>
                    <w:left w:val="nil"/>
                    <w:bottom w:val="single" w:sz="4" w:space="0" w:color="auto"/>
                    <w:right w:val="single" w:sz="4" w:space="0" w:color="auto"/>
                  </w:tcBorders>
                  <w:vAlign w:val="center"/>
                </w:tcPr>
                <w:p w:rsidR="0021222A" w:rsidRDefault="000D5758">
                  <w:pPr>
                    <w:jc w:val="center"/>
                    <w:rPr>
                      <w:kern w:val="0"/>
                      <w:szCs w:val="21"/>
                    </w:rPr>
                  </w:pPr>
                  <w:r>
                    <w:rPr>
                      <w:rFonts w:ascii="宋体" w:hAnsi="宋体"/>
                      <w:kern w:val="0"/>
                    </w:rPr>
                    <w:t>与主导风向关系</w:t>
                  </w:r>
                </w:p>
              </w:tc>
            </w:tr>
            <w:tr w:rsidR="0021222A">
              <w:trPr>
                <w:trHeight w:val="90"/>
                <w:jc w:val="center"/>
              </w:trPr>
              <w:tc>
                <w:tcPr>
                  <w:tcW w:w="1109"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kern w:val="0"/>
                    </w:rPr>
                    <w:t>1#</w:t>
                  </w:r>
                </w:p>
              </w:tc>
              <w:tc>
                <w:tcPr>
                  <w:tcW w:w="2700" w:type="dxa"/>
                  <w:tcBorders>
                    <w:top w:val="single" w:sz="4" w:space="0" w:color="auto"/>
                    <w:left w:val="nil"/>
                    <w:bottom w:val="single" w:sz="4" w:space="0" w:color="auto"/>
                    <w:right w:val="single" w:sz="4" w:space="0" w:color="auto"/>
                  </w:tcBorders>
                  <w:vAlign w:val="center"/>
                </w:tcPr>
                <w:p w:rsidR="0021222A" w:rsidRDefault="000D5758">
                  <w:pPr>
                    <w:jc w:val="center"/>
                    <w:rPr>
                      <w:kern w:val="0"/>
                      <w:szCs w:val="21"/>
                    </w:rPr>
                  </w:pPr>
                  <w:r>
                    <w:rPr>
                      <w:rFonts w:hint="eastAsia"/>
                      <w:kern w:val="0"/>
                    </w:rPr>
                    <w:t>4300</w:t>
                  </w:r>
                  <w:r>
                    <w:rPr>
                      <w:kern w:val="0"/>
                    </w:rPr>
                    <w:t>m</w:t>
                  </w:r>
                </w:p>
              </w:tc>
              <w:tc>
                <w:tcPr>
                  <w:tcW w:w="2190" w:type="dxa"/>
                  <w:tcBorders>
                    <w:top w:val="single" w:sz="4" w:space="0" w:color="auto"/>
                    <w:left w:val="nil"/>
                    <w:bottom w:val="single" w:sz="4" w:space="0" w:color="auto"/>
                    <w:right w:val="single" w:sz="4" w:space="0" w:color="auto"/>
                  </w:tcBorders>
                  <w:vAlign w:val="center"/>
                </w:tcPr>
                <w:p w:rsidR="0021222A" w:rsidRDefault="000D5758">
                  <w:pPr>
                    <w:jc w:val="center"/>
                    <w:rPr>
                      <w:kern w:val="0"/>
                      <w:szCs w:val="21"/>
                    </w:rPr>
                  </w:pPr>
                  <w:r>
                    <w:rPr>
                      <w:rFonts w:ascii="宋体" w:hAnsi="宋体" w:hint="eastAsia"/>
                      <w:kern w:val="0"/>
                    </w:rPr>
                    <w:t>南</w:t>
                  </w:r>
                  <w:r>
                    <w:rPr>
                      <w:rFonts w:ascii="宋体" w:hAnsi="宋体"/>
                      <w:kern w:val="0"/>
                    </w:rPr>
                    <w:t>侧</w:t>
                  </w:r>
                </w:p>
              </w:tc>
              <w:tc>
                <w:tcPr>
                  <w:tcW w:w="2284" w:type="dxa"/>
                  <w:tcBorders>
                    <w:top w:val="single" w:sz="4" w:space="0" w:color="auto"/>
                    <w:left w:val="nil"/>
                    <w:bottom w:val="single" w:sz="4" w:space="0" w:color="auto"/>
                    <w:right w:val="single" w:sz="4" w:space="0" w:color="auto"/>
                  </w:tcBorders>
                  <w:vAlign w:val="center"/>
                </w:tcPr>
                <w:p w:rsidR="0021222A" w:rsidRDefault="000D5758">
                  <w:pPr>
                    <w:jc w:val="center"/>
                    <w:rPr>
                      <w:kern w:val="0"/>
                      <w:szCs w:val="21"/>
                    </w:rPr>
                  </w:pPr>
                  <w:r>
                    <w:rPr>
                      <w:rFonts w:ascii="宋体" w:hAnsi="宋体"/>
                      <w:kern w:val="0"/>
                    </w:rPr>
                    <w:t>侧风向</w:t>
                  </w:r>
                </w:p>
              </w:tc>
            </w:tr>
          </w:tbl>
          <w:p w:rsidR="0021222A" w:rsidRDefault="000D5758">
            <w:pPr>
              <w:spacing w:line="360" w:lineRule="auto"/>
              <w:ind w:firstLineChars="200" w:firstLine="480"/>
              <w:rPr>
                <w:kern w:val="0"/>
                <w:sz w:val="24"/>
              </w:rPr>
            </w:pPr>
            <w:r>
              <w:rPr>
                <w:rFonts w:ascii="宋体" w:hAnsi="宋体" w:cs="宋体" w:hint="eastAsia"/>
                <w:kern w:val="0"/>
                <w:sz w:val="24"/>
              </w:rPr>
              <w:t>②</w:t>
            </w:r>
            <w:r>
              <w:rPr>
                <w:rFonts w:ascii="宋体" w:hAnsi="宋体"/>
                <w:kern w:val="0"/>
                <w:sz w:val="24"/>
              </w:rPr>
              <w:t>监测项目</w:t>
            </w:r>
          </w:p>
          <w:p w:rsidR="0021222A" w:rsidRDefault="000D5758">
            <w:pPr>
              <w:spacing w:line="360" w:lineRule="auto"/>
              <w:ind w:firstLineChars="200" w:firstLine="480"/>
              <w:rPr>
                <w:kern w:val="0"/>
                <w:sz w:val="24"/>
              </w:rPr>
            </w:pPr>
            <w:r>
              <w:rPr>
                <w:rFonts w:ascii="宋体" w:hAnsi="宋体"/>
                <w:kern w:val="0"/>
                <w:sz w:val="24"/>
              </w:rPr>
              <w:t>监测项目：</w:t>
            </w:r>
            <w:r>
              <w:rPr>
                <w:rFonts w:ascii="宋体" w:hAnsi="宋体" w:hint="eastAsia"/>
                <w:kern w:val="0"/>
                <w:sz w:val="24"/>
              </w:rPr>
              <w:t>非甲烷总烃</w:t>
            </w:r>
            <w:r>
              <w:rPr>
                <w:rFonts w:ascii="宋体" w:hAnsi="宋体" w:hint="eastAsia"/>
                <w:kern w:val="0"/>
                <w:sz w:val="24"/>
              </w:rPr>
              <w:t>、</w:t>
            </w:r>
            <w:r>
              <w:rPr>
                <w:rFonts w:ascii="宋体" w:hAnsi="宋体" w:hint="eastAsia"/>
                <w:kern w:val="0"/>
                <w:sz w:val="24"/>
              </w:rPr>
              <w:t>硫酸雾、氯化氢</w:t>
            </w:r>
          </w:p>
          <w:p w:rsidR="0021222A" w:rsidRDefault="000D5758">
            <w:pPr>
              <w:spacing w:line="360" w:lineRule="auto"/>
              <w:ind w:firstLineChars="200" w:firstLine="480"/>
              <w:rPr>
                <w:bCs/>
                <w:sz w:val="24"/>
              </w:rPr>
            </w:pPr>
            <w:r>
              <w:rPr>
                <w:rFonts w:ascii="宋体" w:hAnsi="宋体" w:cs="宋体" w:hint="eastAsia"/>
                <w:bCs/>
                <w:sz w:val="24"/>
              </w:rPr>
              <w:t>③</w:t>
            </w:r>
            <w:r>
              <w:rPr>
                <w:rFonts w:ascii="宋体" w:hAnsi="宋体"/>
                <w:bCs/>
                <w:sz w:val="24"/>
              </w:rPr>
              <w:t>监测时间和频次</w:t>
            </w:r>
          </w:p>
          <w:p w:rsidR="0021222A" w:rsidRDefault="000D5758">
            <w:pPr>
              <w:ind w:firstLine="422"/>
              <w:jc w:val="center"/>
              <w:rPr>
                <w:b/>
                <w:bCs/>
                <w:kern w:val="0"/>
                <w:sz w:val="24"/>
              </w:rPr>
            </w:pPr>
            <w:r>
              <w:rPr>
                <w:rFonts w:ascii="宋体" w:hAnsi="宋体"/>
                <w:b/>
                <w:bCs/>
                <w:kern w:val="0"/>
              </w:rPr>
              <w:t>表</w:t>
            </w:r>
            <w:r>
              <w:rPr>
                <w:rFonts w:hint="eastAsia"/>
                <w:b/>
                <w:bCs/>
                <w:kern w:val="0"/>
              </w:rPr>
              <w:t xml:space="preserve">3-3   </w:t>
            </w:r>
            <w:r>
              <w:rPr>
                <w:rFonts w:ascii="宋体" w:hAnsi="宋体"/>
                <w:b/>
                <w:bCs/>
                <w:kern w:val="0"/>
              </w:rPr>
              <w:t>大气监测因子和监测项目</w:t>
            </w:r>
          </w:p>
          <w:tbl>
            <w:tblPr>
              <w:tblW w:w="8261"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1225"/>
              <w:gridCol w:w="2966"/>
              <w:gridCol w:w="1926"/>
              <w:gridCol w:w="2144"/>
            </w:tblGrid>
            <w:tr w:rsidR="0021222A">
              <w:trPr>
                <w:trHeight w:val="279"/>
                <w:jc w:val="center"/>
              </w:trPr>
              <w:tc>
                <w:tcPr>
                  <w:tcW w:w="1225" w:type="dxa"/>
                  <w:tcBorders>
                    <w:top w:val="single" w:sz="4" w:space="0" w:color="auto"/>
                    <w:left w:val="single" w:sz="4" w:space="0" w:color="auto"/>
                    <w:bottom w:val="single" w:sz="6" w:space="0" w:color="auto"/>
                    <w:right w:val="single" w:sz="6" w:space="0" w:color="auto"/>
                  </w:tcBorders>
                  <w:vAlign w:val="center"/>
                </w:tcPr>
                <w:p w:rsidR="0021222A" w:rsidRDefault="000D5758">
                  <w:pPr>
                    <w:adjustRightInd w:val="0"/>
                    <w:snapToGrid w:val="0"/>
                    <w:jc w:val="center"/>
                    <w:rPr>
                      <w:szCs w:val="21"/>
                    </w:rPr>
                  </w:pPr>
                  <w:r>
                    <w:rPr>
                      <w:rFonts w:ascii="宋体" w:hAnsi="宋体"/>
                    </w:rPr>
                    <w:t>序号</w:t>
                  </w:r>
                </w:p>
              </w:tc>
              <w:tc>
                <w:tcPr>
                  <w:tcW w:w="4892" w:type="dxa"/>
                  <w:gridSpan w:val="2"/>
                  <w:tcBorders>
                    <w:top w:val="single" w:sz="4" w:space="0" w:color="auto"/>
                    <w:left w:val="single" w:sz="6" w:space="0" w:color="auto"/>
                    <w:bottom w:val="single" w:sz="6" w:space="0" w:color="auto"/>
                    <w:right w:val="single" w:sz="6" w:space="0" w:color="auto"/>
                  </w:tcBorders>
                  <w:vAlign w:val="center"/>
                </w:tcPr>
                <w:p w:rsidR="0021222A" w:rsidRDefault="000D5758">
                  <w:pPr>
                    <w:adjustRightInd w:val="0"/>
                    <w:snapToGrid w:val="0"/>
                    <w:jc w:val="center"/>
                    <w:rPr>
                      <w:szCs w:val="21"/>
                    </w:rPr>
                  </w:pPr>
                  <w:r>
                    <w:rPr>
                      <w:rFonts w:ascii="宋体" w:hAnsi="宋体"/>
                    </w:rPr>
                    <w:t>监测项目</w:t>
                  </w:r>
                </w:p>
              </w:tc>
              <w:tc>
                <w:tcPr>
                  <w:tcW w:w="2144" w:type="dxa"/>
                  <w:tcBorders>
                    <w:top w:val="single" w:sz="4" w:space="0" w:color="auto"/>
                    <w:left w:val="single" w:sz="6" w:space="0" w:color="auto"/>
                    <w:bottom w:val="single" w:sz="6" w:space="0" w:color="auto"/>
                    <w:right w:val="single" w:sz="4" w:space="0" w:color="auto"/>
                  </w:tcBorders>
                  <w:vAlign w:val="center"/>
                </w:tcPr>
                <w:p w:rsidR="0021222A" w:rsidRDefault="000D5758">
                  <w:pPr>
                    <w:adjustRightInd w:val="0"/>
                    <w:snapToGrid w:val="0"/>
                    <w:jc w:val="center"/>
                    <w:rPr>
                      <w:szCs w:val="21"/>
                    </w:rPr>
                  </w:pPr>
                  <w:r>
                    <w:rPr>
                      <w:rFonts w:ascii="宋体" w:hAnsi="宋体"/>
                    </w:rPr>
                    <w:t>监测时段</w:t>
                  </w:r>
                </w:p>
              </w:tc>
            </w:tr>
            <w:tr w:rsidR="0021222A">
              <w:trPr>
                <w:trHeight w:val="284"/>
                <w:jc w:val="center"/>
              </w:trPr>
              <w:tc>
                <w:tcPr>
                  <w:tcW w:w="1225" w:type="dxa"/>
                  <w:tcBorders>
                    <w:top w:val="single" w:sz="6" w:space="0" w:color="auto"/>
                    <w:left w:val="single" w:sz="4" w:space="0" w:color="auto"/>
                    <w:bottom w:val="single" w:sz="6" w:space="0" w:color="auto"/>
                    <w:right w:val="single" w:sz="6" w:space="0" w:color="auto"/>
                  </w:tcBorders>
                  <w:vAlign w:val="center"/>
                </w:tcPr>
                <w:p w:rsidR="0021222A" w:rsidRDefault="000D5758">
                  <w:pPr>
                    <w:adjustRightInd w:val="0"/>
                    <w:snapToGrid w:val="0"/>
                    <w:jc w:val="center"/>
                    <w:rPr>
                      <w:szCs w:val="21"/>
                    </w:rPr>
                  </w:pPr>
                  <w:r>
                    <w:t>1</w:t>
                  </w:r>
                </w:p>
              </w:tc>
              <w:tc>
                <w:tcPr>
                  <w:tcW w:w="2966" w:type="dxa"/>
                  <w:tcBorders>
                    <w:top w:val="single" w:sz="6" w:space="0" w:color="auto"/>
                    <w:left w:val="single" w:sz="6" w:space="0" w:color="auto"/>
                    <w:bottom w:val="single" w:sz="6" w:space="0" w:color="auto"/>
                    <w:right w:val="single" w:sz="6" w:space="0" w:color="auto"/>
                  </w:tcBorders>
                  <w:vAlign w:val="center"/>
                </w:tcPr>
                <w:p w:rsidR="0021222A" w:rsidRDefault="000D5758">
                  <w:pPr>
                    <w:adjustRightInd w:val="0"/>
                    <w:snapToGrid w:val="0"/>
                    <w:jc w:val="center"/>
                    <w:rPr>
                      <w:szCs w:val="21"/>
                    </w:rPr>
                  </w:pPr>
                  <w:r>
                    <w:rPr>
                      <w:rFonts w:ascii="宋体" w:hAnsi="宋体" w:hint="eastAsia"/>
                    </w:rPr>
                    <w:t>非甲烷总烃</w:t>
                  </w:r>
                </w:p>
              </w:tc>
              <w:tc>
                <w:tcPr>
                  <w:tcW w:w="1926" w:type="dxa"/>
                  <w:vMerge w:val="restart"/>
                  <w:tcBorders>
                    <w:top w:val="single" w:sz="6" w:space="0" w:color="auto"/>
                    <w:left w:val="single" w:sz="6" w:space="0" w:color="auto"/>
                    <w:right w:val="single" w:sz="6" w:space="0" w:color="auto"/>
                  </w:tcBorders>
                  <w:vAlign w:val="center"/>
                </w:tcPr>
                <w:p w:rsidR="0021222A" w:rsidRDefault="000D5758">
                  <w:pPr>
                    <w:adjustRightInd w:val="0"/>
                    <w:snapToGrid w:val="0"/>
                    <w:jc w:val="center"/>
                    <w:rPr>
                      <w:szCs w:val="21"/>
                    </w:rPr>
                  </w:pPr>
                  <w:r>
                    <w:rPr>
                      <w:rFonts w:hint="eastAsia"/>
                    </w:rPr>
                    <w:t>4</w:t>
                  </w:r>
                  <w:r>
                    <w:rPr>
                      <w:rFonts w:ascii="宋体" w:hAnsi="宋体" w:hint="eastAsia"/>
                    </w:rPr>
                    <w:t>次</w:t>
                  </w:r>
                  <w:r>
                    <w:rPr>
                      <w:rFonts w:hint="eastAsia"/>
                    </w:rPr>
                    <w:t>/</w:t>
                  </w:r>
                  <w:r>
                    <w:rPr>
                      <w:rFonts w:ascii="宋体" w:hAnsi="宋体" w:hint="eastAsia"/>
                    </w:rPr>
                    <w:t>天</w:t>
                  </w:r>
                </w:p>
              </w:tc>
              <w:tc>
                <w:tcPr>
                  <w:tcW w:w="2144" w:type="dxa"/>
                  <w:vMerge w:val="restart"/>
                  <w:tcBorders>
                    <w:top w:val="single" w:sz="6" w:space="0" w:color="auto"/>
                    <w:left w:val="single" w:sz="6" w:space="0" w:color="auto"/>
                    <w:right w:val="single" w:sz="4" w:space="0" w:color="auto"/>
                  </w:tcBorders>
                  <w:vAlign w:val="center"/>
                </w:tcPr>
                <w:p w:rsidR="0021222A" w:rsidRDefault="000D5758">
                  <w:pPr>
                    <w:adjustRightInd w:val="0"/>
                    <w:snapToGrid w:val="0"/>
                    <w:jc w:val="center"/>
                    <w:rPr>
                      <w:szCs w:val="21"/>
                    </w:rPr>
                  </w:pPr>
                  <w:r>
                    <w:rPr>
                      <w:rFonts w:ascii="宋体" w:hAnsi="宋体"/>
                    </w:rPr>
                    <w:t>连续</w:t>
                  </w:r>
                  <w:r>
                    <w:rPr>
                      <w:rFonts w:hint="eastAsia"/>
                    </w:rPr>
                    <w:t>7</w:t>
                  </w:r>
                  <w:r>
                    <w:t>d</w:t>
                  </w:r>
                </w:p>
              </w:tc>
            </w:tr>
            <w:tr w:rsidR="0021222A">
              <w:trPr>
                <w:trHeight w:val="284"/>
                <w:jc w:val="center"/>
              </w:trPr>
              <w:tc>
                <w:tcPr>
                  <w:tcW w:w="1225" w:type="dxa"/>
                  <w:tcBorders>
                    <w:top w:val="single" w:sz="6" w:space="0" w:color="auto"/>
                    <w:left w:val="single" w:sz="4" w:space="0" w:color="auto"/>
                    <w:bottom w:val="single" w:sz="6" w:space="0" w:color="auto"/>
                    <w:right w:val="single" w:sz="6" w:space="0" w:color="auto"/>
                  </w:tcBorders>
                  <w:vAlign w:val="center"/>
                </w:tcPr>
                <w:p w:rsidR="0021222A" w:rsidRDefault="000D5758">
                  <w:pPr>
                    <w:adjustRightInd w:val="0"/>
                    <w:snapToGrid w:val="0"/>
                    <w:jc w:val="center"/>
                  </w:pPr>
                  <w:r>
                    <w:rPr>
                      <w:rFonts w:hint="eastAsia"/>
                    </w:rPr>
                    <w:t>2</w:t>
                  </w:r>
                </w:p>
              </w:tc>
              <w:tc>
                <w:tcPr>
                  <w:tcW w:w="2966" w:type="dxa"/>
                  <w:tcBorders>
                    <w:top w:val="single" w:sz="6" w:space="0" w:color="auto"/>
                    <w:left w:val="single" w:sz="6" w:space="0" w:color="auto"/>
                    <w:bottom w:val="single" w:sz="6" w:space="0" w:color="auto"/>
                    <w:right w:val="single" w:sz="6" w:space="0" w:color="auto"/>
                  </w:tcBorders>
                  <w:vAlign w:val="center"/>
                </w:tcPr>
                <w:p w:rsidR="0021222A" w:rsidRDefault="000D5758">
                  <w:pPr>
                    <w:adjustRightInd w:val="0"/>
                    <w:snapToGrid w:val="0"/>
                    <w:jc w:val="center"/>
                    <w:rPr>
                      <w:rFonts w:ascii="宋体" w:hAnsi="宋体"/>
                    </w:rPr>
                  </w:pPr>
                  <w:r>
                    <w:rPr>
                      <w:rFonts w:ascii="宋体" w:hAnsi="宋体" w:hint="eastAsia"/>
                    </w:rPr>
                    <w:t>硫酸雾</w:t>
                  </w:r>
                </w:p>
              </w:tc>
              <w:tc>
                <w:tcPr>
                  <w:tcW w:w="1926" w:type="dxa"/>
                  <w:vMerge/>
                  <w:tcBorders>
                    <w:left w:val="single" w:sz="6" w:space="0" w:color="auto"/>
                    <w:right w:val="single" w:sz="6" w:space="0" w:color="auto"/>
                  </w:tcBorders>
                  <w:vAlign w:val="center"/>
                </w:tcPr>
                <w:p w:rsidR="0021222A" w:rsidRDefault="0021222A">
                  <w:pPr>
                    <w:adjustRightInd w:val="0"/>
                    <w:snapToGrid w:val="0"/>
                    <w:jc w:val="center"/>
                  </w:pPr>
                </w:p>
              </w:tc>
              <w:tc>
                <w:tcPr>
                  <w:tcW w:w="2144" w:type="dxa"/>
                  <w:vMerge/>
                  <w:tcBorders>
                    <w:left w:val="single" w:sz="6" w:space="0" w:color="auto"/>
                    <w:right w:val="single" w:sz="4" w:space="0" w:color="auto"/>
                  </w:tcBorders>
                  <w:vAlign w:val="center"/>
                </w:tcPr>
                <w:p w:rsidR="0021222A" w:rsidRDefault="0021222A">
                  <w:pPr>
                    <w:adjustRightInd w:val="0"/>
                    <w:snapToGrid w:val="0"/>
                    <w:jc w:val="center"/>
                    <w:rPr>
                      <w:rFonts w:ascii="宋体" w:hAnsi="宋体"/>
                    </w:rPr>
                  </w:pPr>
                </w:p>
              </w:tc>
            </w:tr>
            <w:tr w:rsidR="0021222A">
              <w:trPr>
                <w:trHeight w:val="294"/>
                <w:jc w:val="center"/>
              </w:trPr>
              <w:tc>
                <w:tcPr>
                  <w:tcW w:w="1225" w:type="dxa"/>
                  <w:tcBorders>
                    <w:top w:val="single" w:sz="6" w:space="0" w:color="auto"/>
                    <w:left w:val="single" w:sz="4" w:space="0" w:color="auto"/>
                    <w:bottom w:val="single" w:sz="4" w:space="0" w:color="auto"/>
                    <w:right w:val="single" w:sz="6" w:space="0" w:color="auto"/>
                  </w:tcBorders>
                  <w:vAlign w:val="center"/>
                </w:tcPr>
                <w:p w:rsidR="0021222A" w:rsidRDefault="000D5758">
                  <w:pPr>
                    <w:adjustRightInd w:val="0"/>
                    <w:snapToGrid w:val="0"/>
                    <w:jc w:val="center"/>
                  </w:pPr>
                  <w:r>
                    <w:rPr>
                      <w:rFonts w:hint="eastAsia"/>
                    </w:rPr>
                    <w:t>3</w:t>
                  </w:r>
                </w:p>
              </w:tc>
              <w:tc>
                <w:tcPr>
                  <w:tcW w:w="2966" w:type="dxa"/>
                  <w:tcBorders>
                    <w:top w:val="single" w:sz="6" w:space="0" w:color="auto"/>
                    <w:left w:val="single" w:sz="6" w:space="0" w:color="auto"/>
                    <w:bottom w:val="single" w:sz="4" w:space="0" w:color="auto"/>
                    <w:right w:val="single" w:sz="6" w:space="0" w:color="auto"/>
                  </w:tcBorders>
                  <w:vAlign w:val="center"/>
                </w:tcPr>
                <w:p w:rsidR="0021222A" w:rsidRDefault="000D5758">
                  <w:pPr>
                    <w:adjustRightInd w:val="0"/>
                    <w:snapToGrid w:val="0"/>
                    <w:jc w:val="center"/>
                    <w:rPr>
                      <w:rFonts w:ascii="宋体" w:hAnsi="宋体"/>
                    </w:rPr>
                  </w:pPr>
                  <w:r>
                    <w:rPr>
                      <w:rFonts w:ascii="宋体" w:hAnsi="宋体" w:hint="eastAsia"/>
                    </w:rPr>
                    <w:t>氯化氢</w:t>
                  </w:r>
                </w:p>
              </w:tc>
              <w:tc>
                <w:tcPr>
                  <w:tcW w:w="1926" w:type="dxa"/>
                  <w:vMerge/>
                  <w:tcBorders>
                    <w:left w:val="single" w:sz="6" w:space="0" w:color="auto"/>
                    <w:bottom w:val="single" w:sz="4" w:space="0" w:color="auto"/>
                    <w:right w:val="single" w:sz="6" w:space="0" w:color="auto"/>
                  </w:tcBorders>
                  <w:vAlign w:val="center"/>
                </w:tcPr>
                <w:p w:rsidR="0021222A" w:rsidRDefault="0021222A">
                  <w:pPr>
                    <w:adjustRightInd w:val="0"/>
                    <w:snapToGrid w:val="0"/>
                    <w:jc w:val="center"/>
                  </w:pPr>
                </w:p>
              </w:tc>
              <w:tc>
                <w:tcPr>
                  <w:tcW w:w="2144" w:type="dxa"/>
                  <w:vMerge/>
                  <w:tcBorders>
                    <w:left w:val="single" w:sz="6" w:space="0" w:color="auto"/>
                    <w:bottom w:val="single" w:sz="4" w:space="0" w:color="auto"/>
                    <w:right w:val="single" w:sz="4" w:space="0" w:color="auto"/>
                  </w:tcBorders>
                  <w:vAlign w:val="center"/>
                </w:tcPr>
                <w:p w:rsidR="0021222A" w:rsidRDefault="0021222A">
                  <w:pPr>
                    <w:adjustRightInd w:val="0"/>
                    <w:snapToGrid w:val="0"/>
                    <w:jc w:val="center"/>
                    <w:rPr>
                      <w:rFonts w:ascii="宋体" w:hAnsi="宋体"/>
                    </w:rPr>
                  </w:pPr>
                </w:p>
              </w:tc>
            </w:tr>
          </w:tbl>
          <w:p w:rsidR="0021222A" w:rsidRDefault="000D5758">
            <w:pPr>
              <w:spacing w:line="360" w:lineRule="auto"/>
              <w:ind w:firstLineChars="200" w:firstLine="480"/>
              <w:rPr>
                <w:bCs/>
                <w:sz w:val="24"/>
              </w:rPr>
            </w:pPr>
            <w:r>
              <w:rPr>
                <w:rFonts w:ascii="宋体" w:hAnsi="宋体" w:cs="宋体" w:hint="eastAsia"/>
                <w:bCs/>
                <w:sz w:val="24"/>
              </w:rPr>
              <w:t>④</w:t>
            </w:r>
            <w:r>
              <w:rPr>
                <w:rFonts w:ascii="宋体" w:hAnsi="宋体"/>
                <w:bCs/>
                <w:sz w:val="24"/>
              </w:rPr>
              <w:t>监测方法及分析方法</w:t>
            </w:r>
          </w:p>
          <w:p w:rsidR="0021222A" w:rsidRDefault="000D5758">
            <w:pPr>
              <w:spacing w:line="360" w:lineRule="auto"/>
              <w:ind w:firstLineChars="200" w:firstLine="480"/>
              <w:rPr>
                <w:rFonts w:ascii="宋体" w:hAnsi="宋体"/>
                <w:sz w:val="24"/>
              </w:rPr>
            </w:pPr>
            <w:r>
              <w:rPr>
                <w:rFonts w:ascii="宋体" w:hAnsi="宋体"/>
                <w:sz w:val="24"/>
              </w:rPr>
              <w:t>各污染物的监测分析方法及其</w:t>
            </w:r>
            <w:proofErr w:type="gramStart"/>
            <w:r>
              <w:rPr>
                <w:rFonts w:ascii="宋体" w:hAnsi="宋体"/>
                <w:sz w:val="24"/>
              </w:rPr>
              <w:t>最低限见下表</w:t>
            </w:r>
            <w:proofErr w:type="gramEnd"/>
            <w:r>
              <w:rPr>
                <w:rFonts w:ascii="宋体" w:hAnsi="宋体"/>
                <w:sz w:val="24"/>
              </w:rPr>
              <w:t>。</w:t>
            </w:r>
          </w:p>
          <w:p w:rsidR="0021222A" w:rsidRDefault="000D5758">
            <w:pPr>
              <w:jc w:val="center"/>
              <w:rPr>
                <w:sz w:val="24"/>
              </w:rPr>
            </w:pPr>
            <w:r>
              <w:rPr>
                <w:rFonts w:ascii="宋体" w:hAnsi="宋体"/>
                <w:b/>
                <w:bCs/>
                <w:kern w:val="0"/>
              </w:rPr>
              <w:t>表</w:t>
            </w:r>
            <w:r>
              <w:rPr>
                <w:rFonts w:hint="eastAsia"/>
                <w:b/>
                <w:bCs/>
                <w:kern w:val="0"/>
              </w:rPr>
              <w:t xml:space="preserve">3-4   </w:t>
            </w:r>
            <w:r>
              <w:rPr>
                <w:rFonts w:ascii="宋体" w:hAnsi="宋体"/>
                <w:b/>
                <w:bCs/>
                <w:kern w:val="0"/>
              </w:rPr>
              <w:t>环境空气监测项目及分析方法一览表</w:t>
            </w:r>
          </w:p>
          <w:tbl>
            <w:tblPr>
              <w:tblW w:w="82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152"/>
              <w:gridCol w:w="5835"/>
              <w:gridCol w:w="1286"/>
            </w:tblGrid>
            <w:tr w:rsidR="0021222A">
              <w:trPr>
                <w:cantSplit/>
                <w:trHeight w:val="141"/>
                <w:jc w:val="center"/>
              </w:trPr>
              <w:tc>
                <w:tcPr>
                  <w:tcW w:w="1152"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adjustRightInd w:val="0"/>
                    <w:snapToGrid w:val="0"/>
                    <w:jc w:val="center"/>
                    <w:rPr>
                      <w:szCs w:val="21"/>
                    </w:rPr>
                  </w:pPr>
                  <w:r>
                    <w:rPr>
                      <w:rFonts w:ascii="宋体" w:hAnsi="宋体"/>
                    </w:rPr>
                    <w:t>项目</w:t>
                  </w:r>
                </w:p>
              </w:tc>
              <w:tc>
                <w:tcPr>
                  <w:tcW w:w="583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adjustRightInd w:val="0"/>
                    <w:snapToGrid w:val="0"/>
                    <w:jc w:val="center"/>
                    <w:rPr>
                      <w:szCs w:val="21"/>
                    </w:rPr>
                  </w:pPr>
                  <w:r>
                    <w:rPr>
                      <w:rFonts w:ascii="宋体" w:hAnsi="宋体"/>
                    </w:rPr>
                    <w:t>监测方法及依据</w:t>
                  </w:r>
                </w:p>
              </w:tc>
              <w:tc>
                <w:tcPr>
                  <w:tcW w:w="1286"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adjustRightInd w:val="0"/>
                    <w:snapToGrid w:val="0"/>
                    <w:jc w:val="center"/>
                    <w:rPr>
                      <w:szCs w:val="21"/>
                    </w:rPr>
                  </w:pPr>
                  <w:r>
                    <w:rPr>
                      <w:rFonts w:ascii="宋体" w:hAnsi="宋体"/>
                    </w:rPr>
                    <w:t>检出限</w:t>
                  </w:r>
                </w:p>
              </w:tc>
            </w:tr>
            <w:tr w:rsidR="0021222A">
              <w:trPr>
                <w:cantSplit/>
                <w:trHeight w:val="430"/>
                <w:jc w:val="center"/>
              </w:trPr>
              <w:tc>
                <w:tcPr>
                  <w:tcW w:w="1152"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adjustRightInd w:val="0"/>
                    <w:snapToGrid w:val="0"/>
                    <w:jc w:val="center"/>
                    <w:rPr>
                      <w:szCs w:val="21"/>
                    </w:rPr>
                  </w:pPr>
                  <w:r>
                    <w:rPr>
                      <w:rFonts w:ascii="宋体" w:hAnsi="宋体" w:hint="eastAsia"/>
                    </w:rPr>
                    <w:t>非甲烷总烃</w:t>
                  </w:r>
                </w:p>
              </w:tc>
              <w:tc>
                <w:tcPr>
                  <w:tcW w:w="583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adjustRightInd w:val="0"/>
                    <w:snapToGrid w:val="0"/>
                    <w:jc w:val="center"/>
                    <w:rPr>
                      <w:szCs w:val="21"/>
                    </w:rPr>
                  </w:pPr>
                  <w:r>
                    <w:rPr>
                      <w:rFonts w:ascii="宋体" w:hAnsi="宋体"/>
                      <w:kern w:val="0"/>
                    </w:rPr>
                    <w:t>《环境空气</w:t>
                  </w:r>
                  <w:r>
                    <w:rPr>
                      <w:kern w:val="0"/>
                    </w:rPr>
                    <w:t xml:space="preserve"> </w:t>
                  </w:r>
                  <w:r>
                    <w:rPr>
                      <w:rFonts w:ascii="宋体" w:hAnsi="宋体" w:hint="eastAsia"/>
                      <w:kern w:val="0"/>
                    </w:rPr>
                    <w:t>总烃、甲烷和非甲烷总烃的测定</w:t>
                  </w:r>
                  <w:r>
                    <w:rPr>
                      <w:rFonts w:hint="eastAsia"/>
                      <w:kern w:val="0"/>
                    </w:rPr>
                    <w:t xml:space="preserve"> </w:t>
                  </w:r>
                  <w:r>
                    <w:rPr>
                      <w:rFonts w:ascii="宋体" w:hAnsi="宋体" w:hint="eastAsia"/>
                      <w:kern w:val="0"/>
                    </w:rPr>
                    <w:t>直接进样</w:t>
                  </w:r>
                  <w:r>
                    <w:rPr>
                      <w:rFonts w:hint="eastAsia"/>
                      <w:kern w:val="0"/>
                    </w:rPr>
                    <w:t>-</w:t>
                  </w:r>
                  <w:r>
                    <w:rPr>
                      <w:rFonts w:ascii="宋体" w:hAnsi="宋体" w:hint="eastAsia"/>
                      <w:kern w:val="0"/>
                    </w:rPr>
                    <w:t>气相色谱法</w:t>
                  </w:r>
                  <w:r>
                    <w:rPr>
                      <w:rFonts w:ascii="宋体" w:hAnsi="宋体"/>
                      <w:kern w:val="0"/>
                    </w:rPr>
                    <w:t>》（</w:t>
                  </w:r>
                  <w:r>
                    <w:rPr>
                      <w:rFonts w:hint="eastAsia"/>
                      <w:kern w:val="0"/>
                    </w:rPr>
                    <w:t>HJ604-2017</w:t>
                  </w:r>
                  <w:r>
                    <w:rPr>
                      <w:rFonts w:ascii="宋体" w:hAnsi="宋体"/>
                      <w:kern w:val="0"/>
                    </w:rPr>
                    <w:t>）</w:t>
                  </w:r>
                </w:p>
              </w:tc>
              <w:tc>
                <w:tcPr>
                  <w:tcW w:w="1286"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szCs w:val="21"/>
                    </w:rPr>
                  </w:pPr>
                  <w:r>
                    <w:t>0.0</w:t>
                  </w:r>
                  <w:r>
                    <w:rPr>
                      <w:rFonts w:hint="eastAsia"/>
                    </w:rPr>
                    <w:t>7</w:t>
                  </w:r>
                  <w:r>
                    <w:t>mg/m</w:t>
                  </w:r>
                  <w:r>
                    <w:rPr>
                      <w:vertAlign w:val="superscript"/>
                    </w:rPr>
                    <w:t>3</w:t>
                  </w:r>
                </w:p>
              </w:tc>
            </w:tr>
            <w:tr w:rsidR="0021222A">
              <w:trPr>
                <w:cantSplit/>
                <w:trHeight w:val="240"/>
                <w:jc w:val="center"/>
              </w:trPr>
              <w:tc>
                <w:tcPr>
                  <w:tcW w:w="1152"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adjustRightInd w:val="0"/>
                    <w:snapToGrid w:val="0"/>
                    <w:jc w:val="center"/>
                    <w:rPr>
                      <w:rFonts w:ascii="宋体" w:hAnsi="宋体"/>
                    </w:rPr>
                  </w:pPr>
                  <w:r>
                    <w:rPr>
                      <w:rFonts w:ascii="宋体" w:hAnsi="宋体" w:hint="eastAsia"/>
                    </w:rPr>
                    <w:t>氯化氢</w:t>
                  </w:r>
                </w:p>
              </w:tc>
              <w:tc>
                <w:tcPr>
                  <w:tcW w:w="583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adjustRightInd w:val="0"/>
                    <w:snapToGrid w:val="0"/>
                    <w:jc w:val="center"/>
                    <w:rPr>
                      <w:kern w:val="0"/>
                    </w:rPr>
                  </w:pPr>
                  <w:r>
                    <w:rPr>
                      <w:kern w:val="0"/>
                    </w:rPr>
                    <w:t>《</w:t>
                  </w:r>
                  <w:r>
                    <w:rPr>
                      <w:kern w:val="0"/>
                    </w:rPr>
                    <w:t>环境空气和废气</w:t>
                  </w:r>
                  <w:r>
                    <w:rPr>
                      <w:kern w:val="0"/>
                    </w:rPr>
                    <w:t xml:space="preserve"> </w:t>
                  </w:r>
                  <w:r>
                    <w:rPr>
                      <w:kern w:val="0"/>
                    </w:rPr>
                    <w:t>氯化氢的测定</w:t>
                  </w:r>
                  <w:r>
                    <w:rPr>
                      <w:kern w:val="0"/>
                    </w:rPr>
                    <w:t xml:space="preserve"> </w:t>
                  </w:r>
                  <w:r>
                    <w:rPr>
                      <w:kern w:val="0"/>
                    </w:rPr>
                    <w:t>离子色谱法</w:t>
                  </w:r>
                  <w:r>
                    <w:rPr>
                      <w:kern w:val="0"/>
                    </w:rPr>
                    <w:t>》（</w:t>
                  </w:r>
                  <w:r>
                    <w:rPr>
                      <w:kern w:val="0"/>
                    </w:rPr>
                    <w:t>HJ549-2016</w:t>
                  </w:r>
                  <w:r>
                    <w:rPr>
                      <w:kern w:val="0"/>
                    </w:rPr>
                    <w:t>）</w:t>
                  </w:r>
                </w:p>
              </w:tc>
              <w:tc>
                <w:tcPr>
                  <w:tcW w:w="1286"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pPr>
                  <w:r>
                    <w:t>0.02</w:t>
                  </w:r>
                  <w:r>
                    <w:t>mg/m</w:t>
                  </w:r>
                  <w:r>
                    <w:rPr>
                      <w:vertAlign w:val="superscript"/>
                    </w:rPr>
                    <w:t>3</w:t>
                  </w:r>
                </w:p>
              </w:tc>
            </w:tr>
            <w:tr w:rsidR="0021222A">
              <w:trPr>
                <w:cantSplit/>
                <w:trHeight w:val="205"/>
                <w:jc w:val="center"/>
              </w:trPr>
              <w:tc>
                <w:tcPr>
                  <w:tcW w:w="1152"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adjustRightInd w:val="0"/>
                    <w:snapToGrid w:val="0"/>
                    <w:jc w:val="center"/>
                    <w:rPr>
                      <w:rFonts w:ascii="宋体" w:hAnsi="宋体"/>
                    </w:rPr>
                  </w:pPr>
                  <w:r>
                    <w:rPr>
                      <w:rFonts w:ascii="宋体" w:hAnsi="宋体" w:hint="eastAsia"/>
                    </w:rPr>
                    <w:t>硫酸雾</w:t>
                  </w:r>
                </w:p>
              </w:tc>
              <w:tc>
                <w:tcPr>
                  <w:tcW w:w="5835" w:type="dxa"/>
                  <w:tcBorders>
                    <w:top w:val="single" w:sz="4" w:space="0" w:color="auto"/>
                    <w:left w:val="single" w:sz="4" w:space="0" w:color="auto"/>
                    <w:bottom w:val="single" w:sz="4" w:space="0" w:color="auto"/>
                    <w:right w:val="single" w:sz="4" w:space="0" w:color="auto"/>
                  </w:tcBorders>
                  <w:vAlign w:val="center"/>
                </w:tcPr>
                <w:p w:rsidR="0021222A" w:rsidRDefault="000D5758">
                  <w:pPr>
                    <w:widowControl/>
                    <w:adjustRightInd w:val="0"/>
                    <w:snapToGrid w:val="0"/>
                    <w:jc w:val="center"/>
                    <w:rPr>
                      <w:kern w:val="0"/>
                    </w:rPr>
                  </w:pPr>
                  <w:r>
                    <w:rPr>
                      <w:kern w:val="0"/>
                    </w:rPr>
                    <w:t>《固定污染源废气</w:t>
                  </w:r>
                  <w:r>
                    <w:rPr>
                      <w:kern w:val="0"/>
                    </w:rPr>
                    <w:t xml:space="preserve"> </w:t>
                  </w:r>
                  <w:r>
                    <w:rPr>
                      <w:kern w:val="0"/>
                    </w:rPr>
                    <w:t>硫酸雾测定离子色谱法》（</w:t>
                  </w:r>
                  <w:r>
                    <w:rPr>
                      <w:kern w:val="0"/>
                    </w:rPr>
                    <w:t>HJ544-2016</w:t>
                  </w:r>
                  <w:r>
                    <w:rPr>
                      <w:kern w:val="0"/>
                    </w:rPr>
                    <w:t>）</w:t>
                  </w:r>
                </w:p>
              </w:tc>
              <w:tc>
                <w:tcPr>
                  <w:tcW w:w="1286"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pPr>
                  <w:r>
                    <w:t>0.005</w:t>
                  </w:r>
                  <w:r>
                    <w:t>mg/m</w:t>
                  </w:r>
                  <w:r>
                    <w:rPr>
                      <w:vertAlign w:val="superscript"/>
                    </w:rPr>
                    <w:t>3</w:t>
                  </w:r>
                </w:p>
              </w:tc>
            </w:tr>
          </w:tbl>
          <w:p w:rsidR="0021222A" w:rsidRDefault="000D5758">
            <w:pPr>
              <w:spacing w:line="360" w:lineRule="auto"/>
              <w:ind w:firstLineChars="200" w:firstLine="480"/>
              <w:rPr>
                <w:b/>
                <w:kern w:val="0"/>
                <w:sz w:val="24"/>
              </w:rPr>
            </w:pPr>
            <w:r>
              <w:rPr>
                <w:rFonts w:ascii="宋体" w:hAnsi="宋体" w:cs="宋体" w:hint="eastAsia"/>
                <w:kern w:val="0"/>
                <w:sz w:val="24"/>
              </w:rPr>
              <w:t>⑤</w:t>
            </w:r>
            <w:r>
              <w:rPr>
                <w:rFonts w:ascii="宋体" w:hAnsi="宋体"/>
                <w:kern w:val="0"/>
                <w:sz w:val="24"/>
              </w:rPr>
              <w:t>监测结果</w:t>
            </w:r>
          </w:p>
          <w:p w:rsidR="0021222A" w:rsidRDefault="000D5758">
            <w:pPr>
              <w:ind w:firstLineChars="196" w:firstLine="413"/>
              <w:jc w:val="center"/>
              <w:rPr>
                <w:b/>
                <w:kern w:val="0"/>
                <w:szCs w:val="21"/>
                <w:vertAlign w:val="superscript"/>
              </w:rPr>
            </w:pPr>
            <w:r>
              <w:rPr>
                <w:rFonts w:ascii="宋体" w:hAnsi="宋体"/>
                <w:b/>
                <w:bCs/>
                <w:kern w:val="0"/>
              </w:rPr>
              <w:lastRenderedPageBreak/>
              <w:t>表</w:t>
            </w:r>
            <w:r>
              <w:rPr>
                <w:rFonts w:hint="eastAsia"/>
                <w:b/>
                <w:bCs/>
                <w:kern w:val="0"/>
              </w:rPr>
              <w:t xml:space="preserve">3-5   </w:t>
            </w:r>
            <w:r>
              <w:rPr>
                <w:rFonts w:ascii="宋体" w:hAnsi="宋体"/>
                <w:b/>
                <w:bCs/>
                <w:kern w:val="0"/>
              </w:rPr>
              <w:t>环境空气质量监测结果</w:t>
            </w:r>
          </w:p>
          <w:tbl>
            <w:tblPr>
              <w:tblW w:w="82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37"/>
              <w:gridCol w:w="1363"/>
              <w:gridCol w:w="1300"/>
              <w:gridCol w:w="1800"/>
              <w:gridCol w:w="1680"/>
              <w:gridCol w:w="1546"/>
            </w:tblGrid>
            <w:tr w:rsidR="0021222A">
              <w:trPr>
                <w:cantSplit/>
                <w:trHeight w:val="280"/>
                <w:jc w:val="center"/>
              </w:trPr>
              <w:tc>
                <w:tcPr>
                  <w:tcW w:w="1900" w:type="dxa"/>
                  <w:gridSpan w:val="2"/>
                  <w:vMerge w:val="restart"/>
                  <w:tcBorders>
                    <w:top w:val="single" w:sz="4" w:space="0" w:color="000000"/>
                    <w:left w:val="single" w:sz="4" w:space="0" w:color="000000"/>
                    <w:bottom w:val="single" w:sz="4" w:space="0" w:color="000000"/>
                    <w:right w:val="single" w:sz="4" w:space="0" w:color="000000"/>
                  </w:tcBorders>
                  <w:vAlign w:val="center"/>
                </w:tcPr>
                <w:p w:rsidR="0021222A" w:rsidRDefault="000D5758">
                  <w:pPr>
                    <w:jc w:val="right"/>
                    <w:rPr>
                      <w:kern w:val="0"/>
                      <w:szCs w:val="21"/>
                    </w:rPr>
                  </w:pPr>
                  <w:r>
                    <w:rPr>
                      <w:rFonts w:ascii="宋体" w:hAnsi="宋体"/>
                      <w:kern w:val="0"/>
                    </w:rPr>
                    <w:t>监测日期</w:t>
                  </w:r>
                </w:p>
                <w:p w:rsidR="0021222A" w:rsidRDefault="0021222A">
                  <w:pPr>
                    <w:jc w:val="center"/>
                    <w:rPr>
                      <w:kern w:val="0"/>
                    </w:rPr>
                  </w:pPr>
                </w:p>
                <w:p w:rsidR="0021222A" w:rsidRDefault="000D5758">
                  <w:pPr>
                    <w:rPr>
                      <w:kern w:val="0"/>
                      <w:szCs w:val="21"/>
                    </w:rPr>
                  </w:pPr>
                  <w:r>
                    <w:rPr>
                      <w:rFonts w:ascii="宋体" w:hAnsi="宋体"/>
                      <w:kern w:val="0"/>
                    </w:rPr>
                    <w:t>监测点位</w:t>
                  </w:r>
                </w:p>
              </w:tc>
              <w:tc>
                <w:tcPr>
                  <w:tcW w:w="6326" w:type="dxa"/>
                  <w:gridSpan w:val="4"/>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kern w:val="0"/>
                      <w:szCs w:val="21"/>
                    </w:rPr>
                  </w:pPr>
                  <w:r>
                    <w:rPr>
                      <w:kern w:val="0"/>
                    </w:rPr>
                    <w:t>202</w:t>
                  </w:r>
                  <w:r>
                    <w:rPr>
                      <w:rFonts w:hint="eastAsia"/>
                      <w:kern w:val="0"/>
                    </w:rPr>
                    <w:t>1</w:t>
                  </w:r>
                  <w:r>
                    <w:rPr>
                      <w:rFonts w:ascii="宋体" w:hAnsi="宋体"/>
                      <w:kern w:val="0"/>
                    </w:rPr>
                    <w:t>年</w:t>
                  </w:r>
                  <w:r>
                    <w:rPr>
                      <w:rFonts w:hint="eastAsia"/>
                      <w:kern w:val="0"/>
                    </w:rPr>
                    <w:t>12</w:t>
                  </w:r>
                  <w:r>
                    <w:rPr>
                      <w:rFonts w:ascii="宋体" w:hAnsi="宋体"/>
                      <w:kern w:val="0"/>
                    </w:rPr>
                    <w:t>月</w:t>
                  </w:r>
                  <w:r>
                    <w:rPr>
                      <w:rFonts w:hint="eastAsia"/>
                      <w:kern w:val="0"/>
                    </w:rPr>
                    <w:t>22</w:t>
                  </w:r>
                  <w:r>
                    <w:rPr>
                      <w:kern w:val="0"/>
                    </w:rPr>
                    <w:t>~</w:t>
                  </w:r>
                  <w:r>
                    <w:rPr>
                      <w:rFonts w:hint="eastAsia"/>
                      <w:kern w:val="0"/>
                    </w:rPr>
                    <w:t>24</w:t>
                  </w:r>
                  <w:r>
                    <w:rPr>
                      <w:rFonts w:ascii="宋体" w:hAnsi="宋体"/>
                      <w:kern w:val="0"/>
                    </w:rPr>
                    <w:t>日</w:t>
                  </w:r>
                </w:p>
              </w:tc>
            </w:tr>
            <w:tr w:rsidR="0021222A">
              <w:trPr>
                <w:cantSplit/>
                <w:trHeight w:val="280"/>
                <w:jc w:val="center"/>
              </w:trPr>
              <w:tc>
                <w:tcPr>
                  <w:tcW w:w="1900" w:type="dxa"/>
                  <w:gridSpan w:val="2"/>
                  <w:vMerge/>
                  <w:tcBorders>
                    <w:top w:val="single" w:sz="4" w:space="0" w:color="000000"/>
                    <w:left w:val="single" w:sz="4" w:space="0" w:color="000000"/>
                    <w:bottom w:val="single" w:sz="4" w:space="0" w:color="000000"/>
                    <w:right w:val="single" w:sz="4" w:space="0" w:color="000000"/>
                  </w:tcBorders>
                  <w:vAlign w:val="center"/>
                </w:tcPr>
                <w:p w:rsidR="0021222A" w:rsidRDefault="0021222A">
                  <w:pPr>
                    <w:widowControl/>
                    <w:jc w:val="left"/>
                    <w:rPr>
                      <w:kern w:val="0"/>
                      <w:szCs w:val="21"/>
                    </w:rPr>
                  </w:pPr>
                </w:p>
              </w:tc>
              <w:tc>
                <w:tcPr>
                  <w:tcW w:w="6326" w:type="dxa"/>
                  <w:gridSpan w:val="4"/>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kern w:val="0"/>
                      <w:szCs w:val="21"/>
                    </w:rPr>
                  </w:pPr>
                  <w:r>
                    <w:rPr>
                      <w:kern w:val="0"/>
                    </w:rPr>
                    <w:t>1</w:t>
                  </w:r>
                  <w:r>
                    <w:rPr>
                      <w:rFonts w:ascii="宋体" w:hAnsi="宋体"/>
                      <w:kern w:val="0"/>
                    </w:rPr>
                    <w:t>小时平均浓度</w:t>
                  </w:r>
                  <w:r>
                    <w:rPr>
                      <w:rFonts w:ascii="宋体" w:hAnsi="宋体"/>
                    </w:rPr>
                    <w:t>（</w:t>
                  </w:r>
                  <w:r>
                    <w:rPr>
                      <w:rFonts w:hint="eastAsia"/>
                    </w:rPr>
                    <w:t>m</w:t>
                  </w:r>
                  <w:r>
                    <w:t>g/m</w:t>
                  </w:r>
                  <w:r>
                    <w:rPr>
                      <w:vertAlign w:val="superscript"/>
                    </w:rPr>
                    <w:t>3</w:t>
                  </w:r>
                  <w:r>
                    <w:rPr>
                      <w:rFonts w:ascii="宋体" w:hAnsi="宋体"/>
                    </w:rPr>
                    <w:t>）</w:t>
                  </w:r>
                </w:p>
              </w:tc>
            </w:tr>
            <w:tr w:rsidR="0021222A">
              <w:trPr>
                <w:cantSplit/>
                <w:trHeight w:val="280"/>
                <w:jc w:val="center"/>
              </w:trPr>
              <w:tc>
                <w:tcPr>
                  <w:tcW w:w="1900" w:type="dxa"/>
                  <w:gridSpan w:val="2"/>
                  <w:vMerge/>
                  <w:tcBorders>
                    <w:top w:val="single" w:sz="4" w:space="0" w:color="000000"/>
                    <w:left w:val="single" w:sz="4" w:space="0" w:color="000000"/>
                    <w:bottom w:val="single" w:sz="4" w:space="0" w:color="000000"/>
                    <w:right w:val="single" w:sz="4" w:space="0" w:color="000000"/>
                  </w:tcBorders>
                  <w:vAlign w:val="center"/>
                </w:tcPr>
                <w:p w:rsidR="0021222A" w:rsidRDefault="0021222A">
                  <w:pPr>
                    <w:widowControl/>
                    <w:jc w:val="left"/>
                    <w:rPr>
                      <w:kern w:val="0"/>
                      <w:szCs w:val="21"/>
                    </w:rPr>
                  </w:pPr>
                </w:p>
              </w:tc>
              <w:tc>
                <w:tcPr>
                  <w:tcW w:w="1300" w:type="dxa"/>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kern w:val="0"/>
                      <w:szCs w:val="21"/>
                    </w:rPr>
                  </w:pPr>
                  <w:r>
                    <w:rPr>
                      <w:rFonts w:ascii="宋体" w:hAnsi="宋体"/>
                      <w:kern w:val="0"/>
                    </w:rPr>
                    <w:t>浓度范围</w:t>
                  </w:r>
                </w:p>
              </w:tc>
              <w:tc>
                <w:tcPr>
                  <w:tcW w:w="1800" w:type="dxa"/>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kern w:val="0"/>
                      <w:szCs w:val="21"/>
                    </w:rPr>
                  </w:pPr>
                  <w:r>
                    <w:rPr>
                      <w:rFonts w:ascii="宋体" w:hAnsi="宋体"/>
                      <w:kern w:val="0"/>
                    </w:rPr>
                    <w:t>标准指数范围</w:t>
                  </w:r>
                </w:p>
              </w:tc>
              <w:tc>
                <w:tcPr>
                  <w:tcW w:w="1680" w:type="dxa"/>
                  <w:tcBorders>
                    <w:top w:val="single" w:sz="4" w:space="0" w:color="000000"/>
                    <w:left w:val="single" w:sz="4" w:space="0" w:color="000000"/>
                    <w:bottom w:val="single" w:sz="4" w:space="0" w:color="000000"/>
                    <w:right w:val="single" w:sz="4" w:space="0" w:color="auto"/>
                  </w:tcBorders>
                  <w:vAlign w:val="center"/>
                </w:tcPr>
                <w:p w:rsidR="0021222A" w:rsidRDefault="000D5758">
                  <w:pPr>
                    <w:jc w:val="center"/>
                    <w:rPr>
                      <w:kern w:val="0"/>
                      <w:szCs w:val="21"/>
                    </w:rPr>
                  </w:pPr>
                  <w:r>
                    <w:rPr>
                      <w:rFonts w:ascii="宋体" w:hAnsi="宋体"/>
                      <w:kern w:val="0"/>
                    </w:rPr>
                    <w:t>最大超标倍数</w:t>
                  </w:r>
                </w:p>
              </w:tc>
              <w:tc>
                <w:tcPr>
                  <w:tcW w:w="1546" w:type="dxa"/>
                  <w:tcBorders>
                    <w:top w:val="single" w:sz="4" w:space="0" w:color="000000"/>
                    <w:left w:val="nil"/>
                    <w:bottom w:val="single" w:sz="4" w:space="0" w:color="000000"/>
                    <w:right w:val="single" w:sz="4" w:space="0" w:color="000000"/>
                  </w:tcBorders>
                  <w:vAlign w:val="center"/>
                </w:tcPr>
                <w:p w:rsidR="0021222A" w:rsidRDefault="000D5758">
                  <w:pPr>
                    <w:jc w:val="center"/>
                    <w:rPr>
                      <w:kern w:val="0"/>
                      <w:szCs w:val="21"/>
                    </w:rPr>
                  </w:pPr>
                  <w:r>
                    <w:rPr>
                      <w:rFonts w:ascii="宋体" w:hAnsi="宋体"/>
                      <w:kern w:val="0"/>
                    </w:rPr>
                    <w:t>评价标准</w:t>
                  </w:r>
                </w:p>
              </w:tc>
            </w:tr>
            <w:tr w:rsidR="0021222A">
              <w:trPr>
                <w:cantSplit/>
                <w:trHeight w:val="280"/>
                <w:jc w:val="center"/>
              </w:trPr>
              <w:tc>
                <w:tcPr>
                  <w:tcW w:w="537" w:type="dxa"/>
                  <w:vMerge w:val="restart"/>
                  <w:tcBorders>
                    <w:top w:val="single" w:sz="4" w:space="0" w:color="000000"/>
                    <w:left w:val="single" w:sz="4" w:space="0" w:color="000000"/>
                    <w:right w:val="single" w:sz="4" w:space="0" w:color="auto"/>
                  </w:tcBorders>
                  <w:vAlign w:val="center"/>
                </w:tcPr>
                <w:p w:rsidR="0021222A" w:rsidRDefault="000D5758">
                  <w:pPr>
                    <w:jc w:val="center"/>
                    <w:rPr>
                      <w:kern w:val="0"/>
                      <w:szCs w:val="21"/>
                    </w:rPr>
                  </w:pPr>
                  <w:r>
                    <w:rPr>
                      <w:kern w:val="0"/>
                    </w:rPr>
                    <w:t>1#</w:t>
                  </w:r>
                </w:p>
              </w:tc>
              <w:tc>
                <w:tcPr>
                  <w:tcW w:w="1363" w:type="dxa"/>
                  <w:tcBorders>
                    <w:top w:val="single" w:sz="4" w:space="0" w:color="000000"/>
                    <w:left w:val="nil"/>
                    <w:bottom w:val="single" w:sz="4" w:space="0" w:color="000000"/>
                    <w:right w:val="single" w:sz="4" w:space="0" w:color="000000"/>
                  </w:tcBorders>
                  <w:vAlign w:val="center"/>
                </w:tcPr>
                <w:p w:rsidR="0021222A" w:rsidRDefault="000D5758">
                  <w:pPr>
                    <w:jc w:val="center"/>
                    <w:rPr>
                      <w:kern w:val="0"/>
                      <w:szCs w:val="21"/>
                    </w:rPr>
                  </w:pPr>
                  <w:r>
                    <w:rPr>
                      <w:rFonts w:ascii="宋体" w:hAnsi="宋体" w:hint="eastAsia"/>
                      <w:kern w:val="0"/>
                    </w:rPr>
                    <w:t>非甲烷总烃</w:t>
                  </w:r>
                </w:p>
              </w:tc>
              <w:tc>
                <w:tcPr>
                  <w:tcW w:w="1300" w:type="dxa"/>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szCs w:val="21"/>
                    </w:rPr>
                  </w:pPr>
                  <w:r>
                    <w:rPr>
                      <w:rFonts w:hint="eastAsia"/>
                      <w:kern w:val="0"/>
                    </w:rPr>
                    <w:t>0.</w:t>
                  </w:r>
                  <w:r>
                    <w:rPr>
                      <w:rFonts w:hint="eastAsia"/>
                      <w:kern w:val="0"/>
                    </w:rPr>
                    <w:t>69</w:t>
                  </w:r>
                  <w:r>
                    <w:rPr>
                      <w:rFonts w:hint="eastAsia"/>
                      <w:kern w:val="0"/>
                    </w:rPr>
                    <w:t>~0</w:t>
                  </w:r>
                  <w:r>
                    <w:rPr>
                      <w:rFonts w:hint="eastAsia"/>
                      <w:kern w:val="0"/>
                    </w:rPr>
                    <w:t>.85</w:t>
                  </w:r>
                </w:p>
              </w:tc>
              <w:tc>
                <w:tcPr>
                  <w:tcW w:w="1800" w:type="dxa"/>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szCs w:val="21"/>
                    </w:rPr>
                  </w:pPr>
                  <w:r>
                    <w:rPr>
                      <w:rFonts w:hint="eastAsia"/>
                      <w:szCs w:val="21"/>
                    </w:rPr>
                    <w:t>0.345~0.425</w:t>
                  </w:r>
                </w:p>
              </w:tc>
              <w:tc>
                <w:tcPr>
                  <w:tcW w:w="1680" w:type="dxa"/>
                  <w:tcBorders>
                    <w:top w:val="single" w:sz="4" w:space="0" w:color="000000"/>
                    <w:left w:val="single" w:sz="4" w:space="0" w:color="000000"/>
                    <w:bottom w:val="single" w:sz="4" w:space="0" w:color="000000"/>
                    <w:right w:val="single" w:sz="4" w:space="0" w:color="auto"/>
                  </w:tcBorders>
                  <w:vAlign w:val="center"/>
                </w:tcPr>
                <w:p w:rsidR="0021222A" w:rsidRDefault="000D5758">
                  <w:pPr>
                    <w:jc w:val="center"/>
                    <w:rPr>
                      <w:kern w:val="0"/>
                      <w:szCs w:val="21"/>
                    </w:rPr>
                  </w:pPr>
                  <w:r>
                    <w:rPr>
                      <w:rFonts w:hint="eastAsia"/>
                      <w:kern w:val="0"/>
                    </w:rPr>
                    <w:t>0</w:t>
                  </w:r>
                </w:p>
              </w:tc>
              <w:tc>
                <w:tcPr>
                  <w:tcW w:w="1546" w:type="dxa"/>
                  <w:tcBorders>
                    <w:top w:val="single" w:sz="4" w:space="0" w:color="000000"/>
                    <w:left w:val="nil"/>
                    <w:bottom w:val="single" w:sz="4" w:space="0" w:color="000000"/>
                    <w:right w:val="single" w:sz="4" w:space="0" w:color="000000"/>
                  </w:tcBorders>
                  <w:vAlign w:val="center"/>
                </w:tcPr>
                <w:p w:rsidR="0021222A" w:rsidRDefault="000D5758">
                  <w:pPr>
                    <w:jc w:val="center"/>
                    <w:rPr>
                      <w:kern w:val="0"/>
                      <w:szCs w:val="21"/>
                    </w:rPr>
                  </w:pPr>
                  <w:r>
                    <w:rPr>
                      <w:rFonts w:hint="eastAsia"/>
                      <w:kern w:val="0"/>
                    </w:rPr>
                    <w:t>2.0</w:t>
                  </w:r>
                </w:p>
              </w:tc>
            </w:tr>
            <w:tr w:rsidR="0021222A">
              <w:trPr>
                <w:cantSplit/>
                <w:trHeight w:val="280"/>
                <w:jc w:val="center"/>
              </w:trPr>
              <w:tc>
                <w:tcPr>
                  <w:tcW w:w="537" w:type="dxa"/>
                  <w:vMerge/>
                  <w:tcBorders>
                    <w:left w:val="single" w:sz="4" w:space="0" w:color="000000"/>
                    <w:right w:val="single" w:sz="4" w:space="0" w:color="auto"/>
                  </w:tcBorders>
                  <w:vAlign w:val="center"/>
                </w:tcPr>
                <w:p w:rsidR="0021222A" w:rsidRDefault="0021222A">
                  <w:pPr>
                    <w:jc w:val="center"/>
                  </w:pPr>
                </w:p>
              </w:tc>
              <w:tc>
                <w:tcPr>
                  <w:tcW w:w="1363" w:type="dxa"/>
                  <w:tcBorders>
                    <w:top w:val="single" w:sz="4" w:space="0" w:color="000000"/>
                    <w:left w:val="nil"/>
                    <w:bottom w:val="single" w:sz="4" w:space="0" w:color="000000"/>
                    <w:right w:val="single" w:sz="4" w:space="0" w:color="000000"/>
                  </w:tcBorders>
                  <w:vAlign w:val="center"/>
                </w:tcPr>
                <w:p w:rsidR="0021222A" w:rsidRDefault="000D5758">
                  <w:pPr>
                    <w:jc w:val="center"/>
                    <w:rPr>
                      <w:rFonts w:ascii="宋体" w:hAnsi="宋体"/>
                      <w:kern w:val="0"/>
                    </w:rPr>
                  </w:pPr>
                  <w:r>
                    <w:rPr>
                      <w:rFonts w:ascii="宋体" w:hAnsi="宋体" w:hint="eastAsia"/>
                      <w:kern w:val="0"/>
                    </w:rPr>
                    <w:t>氯化氢</w:t>
                  </w:r>
                </w:p>
              </w:tc>
              <w:tc>
                <w:tcPr>
                  <w:tcW w:w="1300" w:type="dxa"/>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rFonts w:ascii="宋体" w:hAnsi="宋体"/>
                      <w:kern w:val="0"/>
                    </w:rPr>
                  </w:pPr>
                  <w:r>
                    <w:rPr>
                      <w:rFonts w:hint="eastAsia"/>
                      <w:kern w:val="0"/>
                    </w:rPr>
                    <w:t>0.034~0.044</w:t>
                  </w:r>
                </w:p>
              </w:tc>
              <w:tc>
                <w:tcPr>
                  <w:tcW w:w="1800" w:type="dxa"/>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kern w:val="0"/>
                    </w:rPr>
                  </w:pPr>
                  <w:r>
                    <w:rPr>
                      <w:kern w:val="0"/>
                    </w:rPr>
                    <w:t>0.00068~0.00088</w:t>
                  </w:r>
                </w:p>
              </w:tc>
              <w:tc>
                <w:tcPr>
                  <w:tcW w:w="1680" w:type="dxa"/>
                  <w:tcBorders>
                    <w:top w:val="single" w:sz="4" w:space="0" w:color="000000"/>
                    <w:left w:val="single" w:sz="4" w:space="0" w:color="000000"/>
                    <w:bottom w:val="single" w:sz="4" w:space="0" w:color="000000"/>
                    <w:right w:val="single" w:sz="4" w:space="0" w:color="auto"/>
                  </w:tcBorders>
                  <w:vAlign w:val="center"/>
                </w:tcPr>
                <w:p w:rsidR="0021222A" w:rsidRDefault="000D5758">
                  <w:pPr>
                    <w:jc w:val="center"/>
                    <w:rPr>
                      <w:kern w:val="0"/>
                    </w:rPr>
                  </w:pPr>
                  <w:r>
                    <w:rPr>
                      <w:kern w:val="0"/>
                    </w:rPr>
                    <w:t>0</w:t>
                  </w:r>
                </w:p>
              </w:tc>
              <w:tc>
                <w:tcPr>
                  <w:tcW w:w="1546" w:type="dxa"/>
                  <w:tcBorders>
                    <w:top w:val="single" w:sz="4" w:space="0" w:color="000000"/>
                    <w:left w:val="nil"/>
                    <w:bottom w:val="single" w:sz="4" w:space="0" w:color="000000"/>
                    <w:right w:val="single" w:sz="4" w:space="0" w:color="000000"/>
                  </w:tcBorders>
                  <w:vAlign w:val="center"/>
                </w:tcPr>
                <w:p w:rsidR="0021222A" w:rsidRDefault="000D5758">
                  <w:pPr>
                    <w:jc w:val="center"/>
                    <w:rPr>
                      <w:kern w:val="0"/>
                    </w:rPr>
                  </w:pPr>
                  <w:r>
                    <w:rPr>
                      <w:kern w:val="0"/>
                    </w:rPr>
                    <w:t>50</w:t>
                  </w:r>
                </w:p>
              </w:tc>
            </w:tr>
            <w:tr w:rsidR="0021222A">
              <w:trPr>
                <w:cantSplit/>
                <w:trHeight w:val="90"/>
                <w:jc w:val="center"/>
              </w:trPr>
              <w:tc>
                <w:tcPr>
                  <w:tcW w:w="537" w:type="dxa"/>
                  <w:vMerge/>
                  <w:tcBorders>
                    <w:left w:val="single" w:sz="4" w:space="0" w:color="000000"/>
                    <w:bottom w:val="single" w:sz="4" w:space="0" w:color="000000"/>
                    <w:right w:val="single" w:sz="4" w:space="0" w:color="auto"/>
                  </w:tcBorders>
                  <w:vAlign w:val="center"/>
                </w:tcPr>
                <w:p w:rsidR="0021222A" w:rsidRDefault="0021222A">
                  <w:pPr>
                    <w:jc w:val="center"/>
                    <w:rPr>
                      <w:rFonts w:ascii="宋体" w:hAnsi="宋体"/>
                      <w:kern w:val="0"/>
                    </w:rPr>
                  </w:pPr>
                </w:p>
              </w:tc>
              <w:tc>
                <w:tcPr>
                  <w:tcW w:w="1363" w:type="dxa"/>
                  <w:tcBorders>
                    <w:top w:val="single" w:sz="4" w:space="0" w:color="000000"/>
                    <w:left w:val="nil"/>
                    <w:bottom w:val="single" w:sz="4" w:space="0" w:color="000000"/>
                    <w:right w:val="single" w:sz="4" w:space="0" w:color="000000"/>
                  </w:tcBorders>
                  <w:vAlign w:val="center"/>
                </w:tcPr>
                <w:p w:rsidR="0021222A" w:rsidRDefault="000D5758">
                  <w:pPr>
                    <w:jc w:val="center"/>
                    <w:rPr>
                      <w:rFonts w:ascii="宋体" w:hAnsi="宋体"/>
                      <w:kern w:val="0"/>
                    </w:rPr>
                  </w:pPr>
                  <w:r>
                    <w:rPr>
                      <w:rFonts w:ascii="宋体" w:hAnsi="宋体" w:hint="eastAsia"/>
                      <w:kern w:val="0"/>
                    </w:rPr>
                    <w:t>硫酸</w:t>
                  </w:r>
                </w:p>
              </w:tc>
              <w:tc>
                <w:tcPr>
                  <w:tcW w:w="1300" w:type="dxa"/>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rFonts w:ascii="宋体" w:hAnsi="宋体"/>
                      <w:kern w:val="0"/>
                    </w:rPr>
                  </w:pPr>
                  <w:r>
                    <w:rPr>
                      <w:rFonts w:hint="eastAsia"/>
                      <w:kern w:val="0"/>
                    </w:rPr>
                    <w:t>0.005</w:t>
                  </w:r>
                </w:p>
              </w:tc>
              <w:tc>
                <w:tcPr>
                  <w:tcW w:w="1800" w:type="dxa"/>
                  <w:tcBorders>
                    <w:top w:val="single" w:sz="4" w:space="0" w:color="000000"/>
                    <w:left w:val="single" w:sz="4" w:space="0" w:color="000000"/>
                    <w:bottom w:val="single" w:sz="4" w:space="0" w:color="000000"/>
                    <w:right w:val="single" w:sz="4" w:space="0" w:color="000000"/>
                  </w:tcBorders>
                  <w:vAlign w:val="center"/>
                </w:tcPr>
                <w:p w:rsidR="0021222A" w:rsidRDefault="000D5758">
                  <w:pPr>
                    <w:jc w:val="center"/>
                    <w:rPr>
                      <w:rFonts w:ascii="宋体" w:hAnsi="宋体"/>
                      <w:kern w:val="0"/>
                    </w:rPr>
                  </w:pPr>
                  <w:r>
                    <w:rPr>
                      <w:kern w:val="0"/>
                    </w:rPr>
                    <w:t>0.000017</w:t>
                  </w:r>
                </w:p>
              </w:tc>
              <w:tc>
                <w:tcPr>
                  <w:tcW w:w="1680" w:type="dxa"/>
                  <w:tcBorders>
                    <w:top w:val="single" w:sz="4" w:space="0" w:color="000000"/>
                    <w:left w:val="single" w:sz="4" w:space="0" w:color="000000"/>
                    <w:bottom w:val="single" w:sz="4" w:space="0" w:color="000000"/>
                    <w:right w:val="single" w:sz="4" w:space="0" w:color="auto"/>
                  </w:tcBorders>
                  <w:vAlign w:val="center"/>
                </w:tcPr>
                <w:p w:rsidR="0021222A" w:rsidRDefault="000D5758">
                  <w:pPr>
                    <w:jc w:val="center"/>
                    <w:rPr>
                      <w:kern w:val="0"/>
                    </w:rPr>
                  </w:pPr>
                  <w:r>
                    <w:rPr>
                      <w:kern w:val="0"/>
                    </w:rPr>
                    <w:t>0</w:t>
                  </w:r>
                </w:p>
              </w:tc>
              <w:tc>
                <w:tcPr>
                  <w:tcW w:w="1546" w:type="dxa"/>
                  <w:tcBorders>
                    <w:top w:val="single" w:sz="4" w:space="0" w:color="000000"/>
                    <w:left w:val="nil"/>
                    <w:bottom w:val="single" w:sz="4" w:space="0" w:color="000000"/>
                    <w:right w:val="single" w:sz="4" w:space="0" w:color="000000"/>
                  </w:tcBorders>
                  <w:vAlign w:val="center"/>
                </w:tcPr>
                <w:p w:rsidR="0021222A" w:rsidRDefault="000D5758">
                  <w:pPr>
                    <w:jc w:val="center"/>
                    <w:rPr>
                      <w:kern w:val="0"/>
                    </w:rPr>
                  </w:pPr>
                  <w:r>
                    <w:rPr>
                      <w:kern w:val="0"/>
                    </w:rPr>
                    <w:t>300</w:t>
                  </w:r>
                </w:p>
              </w:tc>
            </w:tr>
          </w:tbl>
          <w:p w:rsidR="0021222A" w:rsidRDefault="000D5758">
            <w:pPr>
              <w:spacing w:line="360" w:lineRule="auto"/>
              <w:ind w:firstLineChars="200" w:firstLine="480"/>
              <w:rPr>
                <w:kern w:val="0"/>
                <w:sz w:val="24"/>
              </w:rPr>
            </w:pPr>
            <w:r>
              <w:rPr>
                <w:rFonts w:ascii="宋体" w:hAnsi="宋体"/>
                <w:kern w:val="0"/>
                <w:sz w:val="24"/>
              </w:rPr>
              <w:t>从以上监测结果可知，项目所在地环境空气</w:t>
            </w:r>
            <w:r>
              <w:rPr>
                <w:rFonts w:ascii="宋体" w:hAnsi="宋体" w:hint="eastAsia"/>
                <w:sz w:val="24"/>
              </w:rPr>
              <w:t>非甲烷总烃满足参照执行的《大气污染物排放标准详解》中小时质量标准推荐值的要求。</w:t>
            </w:r>
          </w:p>
          <w:p w:rsidR="0021222A" w:rsidRDefault="000D5758">
            <w:pPr>
              <w:spacing w:line="360" w:lineRule="auto"/>
              <w:ind w:firstLineChars="200" w:firstLine="482"/>
              <w:rPr>
                <w:b/>
                <w:bCs/>
                <w:kern w:val="0"/>
                <w:sz w:val="24"/>
                <w:szCs w:val="20"/>
              </w:rPr>
            </w:pPr>
            <w:r>
              <w:rPr>
                <w:b/>
                <w:bCs/>
                <w:kern w:val="0"/>
                <w:sz w:val="24"/>
                <w:szCs w:val="20"/>
              </w:rPr>
              <w:t>2</w:t>
            </w:r>
            <w:r>
              <w:rPr>
                <w:b/>
                <w:bCs/>
                <w:kern w:val="0"/>
                <w:sz w:val="24"/>
                <w:szCs w:val="20"/>
              </w:rPr>
              <w:t>、声环境现状监测</w:t>
            </w:r>
          </w:p>
          <w:p w:rsidR="0021222A" w:rsidRDefault="000D5758">
            <w:pPr>
              <w:spacing w:line="360" w:lineRule="auto"/>
              <w:ind w:firstLineChars="200" w:firstLine="480"/>
              <w:rPr>
                <w:kern w:val="0"/>
                <w:sz w:val="24"/>
              </w:rPr>
            </w:pPr>
            <w:r>
              <w:rPr>
                <w:sz w:val="24"/>
              </w:rPr>
              <w:t>本项目位于</w:t>
            </w:r>
            <w:r>
              <w:rPr>
                <w:rFonts w:hint="eastAsia"/>
                <w:kern w:val="0"/>
                <w:sz w:val="24"/>
              </w:rPr>
              <w:t>陕西省西安市未央区朱宏路北段第四污水处理厂</w:t>
            </w:r>
            <w:r>
              <w:rPr>
                <w:kern w:val="0"/>
                <w:sz w:val="24"/>
              </w:rPr>
              <w:t>，</w:t>
            </w:r>
            <w:r>
              <w:rPr>
                <w:rFonts w:hint="eastAsia"/>
                <w:kern w:val="0"/>
                <w:sz w:val="24"/>
              </w:rPr>
              <w:t>北侧</w:t>
            </w:r>
            <w:proofErr w:type="gramStart"/>
            <w:r>
              <w:rPr>
                <w:rFonts w:hint="eastAsia"/>
                <w:kern w:val="0"/>
                <w:sz w:val="24"/>
              </w:rPr>
              <w:t>为尚耕路</w:t>
            </w:r>
            <w:proofErr w:type="gramEnd"/>
            <w:r>
              <w:rPr>
                <w:rFonts w:hint="eastAsia"/>
                <w:kern w:val="0"/>
                <w:sz w:val="24"/>
              </w:rPr>
              <w:t>，南侧、西侧、东侧为污水处理厂道路</w:t>
            </w:r>
            <w:r>
              <w:rPr>
                <w:kern w:val="0"/>
                <w:sz w:val="24"/>
              </w:rPr>
              <w:t>，声环境质量现状良好。</w:t>
            </w:r>
            <w:r>
              <w:rPr>
                <w:kern w:val="0"/>
                <w:sz w:val="24"/>
                <w:szCs w:val="20"/>
              </w:rPr>
              <w:t>厂界外</w:t>
            </w:r>
            <w:r>
              <w:rPr>
                <w:kern w:val="0"/>
                <w:sz w:val="24"/>
                <w:szCs w:val="20"/>
              </w:rPr>
              <w:t>50m</w:t>
            </w:r>
            <w:r>
              <w:rPr>
                <w:kern w:val="0"/>
                <w:sz w:val="24"/>
                <w:szCs w:val="20"/>
              </w:rPr>
              <w:t>范围内无声环境保护目标。</w:t>
            </w:r>
          </w:p>
          <w:p w:rsidR="0021222A" w:rsidRDefault="000D5758">
            <w:pPr>
              <w:spacing w:line="360" w:lineRule="auto"/>
              <w:ind w:firstLineChars="200" w:firstLine="482"/>
              <w:rPr>
                <w:b/>
                <w:bCs/>
                <w:sz w:val="24"/>
              </w:rPr>
            </w:pPr>
            <w:r>
              <w:rPr>
                <w:b/>
                <w:bCs/>
                <w:sz w:val="24"/>
              </w:rPr>
              <w:t>3</w:t>
            </w:r>
            <w:r>
              <w:rPr>
                <w:b/>
                <w:bCs/>
                <w:sz w:val="24"/>
              </w:rPr>
              <w:t>、生态环境</w:t>
            </w:r>
          </w:p>
          <w:p w:rsidR="0021222A" w:rsidRDefault="000D5758">
            <w:pPr>
              <w:spacing w:line="360" w:lineRule="auto"/>
              <w:ind w:firstLineChars="200" w:firstLine="480"/>
              <w:rPr>
                <w:sz w:val="24"/>
              </w:rPr>
            </w:pPr>
            <w:r>
              <w:rPr>
                <w:sz w:val="24"/>
              </w:rPr>
              <w:t>本项目位于已建</w:t>
            </w:r>
            <w:r>
              <w:rPr>
                <w:sz w:val="24"/>
              </w:rPr>
              <w:t>成</w:t>
            </w:r>
            <w:r>
              <w:rPr>
                <w:sz w:val="24"/>
              </w:rPr>
              <w:t>的</w:t>
            </w:r>
            <w:r>
              <w:rPr>
                <w:rFonts w:hint="eastAsia"/>
                <w:sz w:val="24"/>
              </w:rPr>
              <w:t>实验楼</w:t>
            </w:r>
            <w:r>
              <w:rPr>
                <w:sz w:val="24"/>
              </w:rPr>
              <w:t>内，</w:t>
            </w:r>
            <w:r>
              <w:rPr>
                <w:sz w:val="24"/>
              </w:rPr>
              <w:t>地面已</w:t>
            </w:r>
            <w:r>
              <w:rPr>
                <w:bCs/>
                <w:sz w:val="24"/>
                <w:szCs w:val="32"/>
              </w:rPr>
              <w:t>采用混凝土硬化处理</w:t>
            </w:r>
            <w:r>
              <w:rPr>
                <w:sz w:val="24"/>
              </w:rPr>
              <w:t>，</w:t>
            </w:r>
            <w:proofErr w:type="gramStart"/>
            <w:r>
              <w:rPr>
                <w:sz w:val="24"/>
              </w:rPr>
              <w:t>不</w:t>
            </w:r>
            <w:proofErr w:type="gramEnd"/>
            <w:r>
              <w:rPr>
                <w:sz w:val="24"/>
              </w:rPr>
              <w:t>新增用地，无需进行生态现状调查。</w:t>
            </w:r>
          </w:p>
          <w:p w:rsidR="0021222A" w:rsidRDefault="000D5758">
            <w:pPr>
              <w:spacing w:line="360" w:lineRule="auto"/>
              <w:ind w:firstLineChars="200" w:firstLine="482"/>
              <w:rPr>
                <w:b/>
                <w:bCs/>
                <w:sz w:val="24"/>
              </w:rPr>
            </w:pPr>
            <w:r>
              <w:rPr>
                <w:b/>
                <w:bCs/>
                <w:sz w:val="24"/>
              </w:rPr>
              <w:t>4</w:t>
            </w:r>
            <w:r>
              <w:rPr>
                <w:b/>
                <w:bCs/>
                <w:sz w:val="24"/>
              </w:rPr>
              <w:t>、地下水、土壤环境</w:t>
            </w:r>
          </w:p>
          <w:p w:rsidR="0021222A" w:rsidRDefault="000D5758">
            <w:pPr>
              <w:spacing w:line="360" w:lineRule="auto"/>
              <w:ind w:firstLineChars="200" w:firstLine="480"/>
              <w:rPr>
                <w:sz w:val="24"/>
              </w:rPr>
            </w:pPr>
            <w:r>
              <w:rPr>
                <w:rFonts w:hint="eastAsia"/>
                <w:sz w:val="24"/>
              </w:rPr>
              <w:t>根据《建设项目环境影响报告表编制技术指南（污染影响类）（试行）》，地下水、土壤环境原则上不开展环境质量现状调查。建设项目存在土壤、地下水环境污染途径的，应结合污染源、保护目标分布情况开展现状调查以留作背景值。</w:t>
            </w:r>
          </w:p>
          <w:p w:rsidR="0021222A" w:rsidRDefault="000D5758">
            <w:pPr>
              <w:spacing w:line="360" w:lineRule="auto"/>
              <w:ind w:firstLineChars="200" w:firstLine="480"/>
              <w:rPr>
                <w:kern w:val="0"/>
                <w:szCs w:val="21"/>
              </w:rPr>
            </w:pPr>
            <w:r>
              <w:rPr>
                <w:sz w:val="24"/>
              </w:rPr>
              <w:t>本项目在已建好的厂房安装设备，厂房</w:t>
            </w:r>
            <w:r>
              <w:rPr>
                <w:sz w:val="24"/>
              </w:rPr>
              <w:t>地面</w:t>
            </w:r>
            <w:r>
              <w:rPr>
                <w:sz w:val="24"/>
              </w:rPr>
              <w:t>已全部</w:t>
            </w:r>
            <w:r>
              <w:rPr>
                <w:bCs/>
                <w:sz w:val="24"/>
                <w:szCs w:val="32"/>
              </w:rPr>
              <w:t>采用混凝土</w:t>
            </w:r>
            <w:r>
              <w:rPr>
                <w:sz w:val="24"/>
              </w:rPr>
              <w:t>硬化处理</w:t>
            </w:r>
            <w:r>
              <w:rPr>
                <w:rFonts w:hint="eastAsia"/>
                <w:sz w:val="24"/>
              </w:rPr>
              <w:t>，无裸露土壤，不存在监测条件；</w:t>
            </w:r>
            <w:proofErr w:type="gramStart"/>
            <w:r>
              <w:rPr>
                <w:rFonts w:hint="eastAsia"/>
                <w:sz w:val="24"/>
              </w:rPr>
              <w:t>危废贮存</w:t>
            </w:r>
            <w:proofErr w:type="gramEnd"/>
            <w:r>
              <w:rPr>
                <w:rFonts w:hint="eastAsia"/>
                <w:sz w:val="24"/>
              </w:rPr>
              <w:t>库</w:t>
            </w:r>
            <w:r>
              <w:rPr>
                <w:sz w:val="24"/>
              </w:rPr>
              <w:t>后期</w:t>
            </w:r>
            <w:r>
              <w:rPr>
                <w:sz w:val="24"/>
              </w:rPr>
              <w:t>按照要求进行建设，采取防渗措施；</w:t>
            </w:r>
            <w:r>
              <w:rPr>
                <w:rFonts w:hint="eastAsia"/>
                <w:sz w:val="24"/>
              </w:rPr>
              <w:t>经上述措施后不存在土壤及地下水环境污染途径，故不需开展现状调查。</w:t>
            </w:r>
          </w:p>
        </w:tc>
      </w:tr>
      <w:tr w:rsidR="0021222A">
        <w:trPr>
          <w:trHeight w:val="90"/>
          <w:jc w:val="center"/>
        </w:trPr>
        <w:tc>
          <w:tcPr>
            <w:tcW w:w="513" w:type="dxa"/>
            <w:vAlign w:val="center"/>
          </w:tcPr>
          <w:p w:rsidR="0021222A" w:rsidRDefault="000D5758">
            <w:pPr>
              <w:adjustRightInd w:val="0"/>
              <w:snapToGrid w:val="0"/>
              <w:spacing w:line="360" w:lineRule="auto"/>
              <w:jc w:val="center"/>
              <w:rPr>
                <w:kern w:val="0"/>
                <w:sz w:val="24"/>
              </w:rPr>
            </w:pPr>
            <w:r>
              <w:rPr>
                <w:kern w:val="0"/>
                <w:sz w:val="24"/>
              </w:rPr>
              <w:lastRenderedPageBreak/>
              <w:t>环境</w:t>
            </w:r>
          </w:p>
          <w:p w:rsidR="0021222A" w:rsidRDefault="000D5758">
            <w:pPr>
              <w:adjustRightInd w:val="0"/>
              <w:snapToGrid w:val="0"/>
              <w:spacing w:line="360" w:lineRule="auto"/>
              <w:jc w:val="center"/>
              <w:rPr>
                <w:kern w:val="0"/>
                <w:sz w:val="24"/>
              </w:rPr>
            </w:pPr>
            <w:r>
              <w:rPr>
                <w:kern w:val="0"/>
                <w:sz w:val="24"/>
              </w:rPr>
              <w:t>保护</w:t>
            </w:r>
          </w:p>
          <w:p w:rsidR="0021222A" w:rsidRDefault="000D5758">
            <w:pPr>
              <w:adjustRightInd w:val="0"/>
              <w:snapToGrid w:val="0"/>
              <w:spacing w:line="360" w:lineRule="auto"/>
              <w:jc w:val="center"/>
              <w:rPr>
                <w:kern w:val="0"/>
                <w:szCs w:val="21"/>
              </w:rPr>
            </w:pPr>
            <w:r>
              <w:rPr>
                <w:kern w:val="0"/>
                <w:sz w:val="24"/>
              </w:rPr>
              <w:t>目标</w:t>
            </w:r>
          </w:p>
        </w:tc>
        <w:tc>
          <w:tcPr>
            <w:tcW w:w="8477" w:type="dxa"/>
            <w:vAlign w:val="center"/>
          </w:tcPr>
          <w:p w:rsidR="0021222A" w:rsidRDefault="000D5758">
            <w:pPr>
              <w:spacing w:line="360" w:lineRule="auto"/>
              <w:ind w:firstLineChars="200" w:firstLine="480"/>
              <w:rPr>
                <w:kern w:val="0"/>
                <w:sz w:val="24"/>
                <w:szCs w:val="20"/>
              </w:rPr>
            </w:pPr>
            <w:r>
              <w:rPr>
                <w:kern w:val="0"/>
                <w:sz w:val="24"/>
                <w:szCs w:val="20"/>
              </w:rPr>
              <w:t>根据环境敏感因素的界定原则，经调查，本地区不属于特殊保护区、社会关注区、生态脆弱区和特殊地貌景观区；经实地调查了解，评价区内也无重点保护文物、古迹、植物、动物及人文景观等。</w:t>
            </w:r>
          </w:p>
          <w:p w:rsidR="0021222A" w:rsidRDefault="000D5758">
            <w:pPr>
              <w:spacing w:line="360" w:lineRule="auto"/>
              <w:ind w:firstLineChars="200" w:firstLine="480"/>
              <w:rPr>
                <w:kern w:val="0"/>
                <w:sz w:val="24"/>
              </w:rPr>
            </w:pPr>
            <w:r>
              <w:rPr>
                <w:rFonts w:hint="eastAsia"/>
                <w:kern w:val="0"/>
                <w:sz w:val="24"/>
                <w:szCs w:val="20"/>
              </w:rPr>
              <w:t>厂界外</w:t>
            </w:r>
            <w:r>
              <w:rPr>
                <w:rFonts w:hint="eastAsia"/>
                <w:kern w:val="0"/>
                <w:sz w:val="24"/>
                <w:szCs w:val="20"/>
              </w:rPr>
              <w:t>500m</w:t>
            </w:r>
            <w:r>
              <w:rPr>
                <w:rFonts w:hint="eastAsia"/>
                <w:kern w:val="0"/>
                <w:sz w:val="24"/>
                <w:szCs w:val="20"/>
              </w:rPr>
              <w:t>范围内不涉及地下水集中式饮用水水源和热水、矿泉水、温泉等特殊地下水水资源；项目位于</w:t>
            </w:r>
            <w:r>
              <w:rPr>
                <w:rFonts w:hint="eastAsia"/>
                <w:kern w:val="0"/>
                <w:sz w:val="24"/>
              </w:rPr>
              <w:t>陕西省西安市未央区朱宏路北段第四污水处理厂</w:t>
            </w:r>
            <w:r>
              <w:rPr>
                <w:rFonts w:hint="eastAsia"/>
                <w:kern w:val="0"/>
                <w:sz w:val="24"/>
                <w:szCs w:val="20"/>
              </w:rPr>
              <w:t>，不涉及生态环境保护目标。</w:t>
            </w:r>
          </w:p>
          <w:p w:rsidR="0021222A" w:rsidRDefault="000D5758">
            <w:pPr>
              <w:spacing w:line="360" w:lineRule="auto"/>
              <w:ind w:firstLineChars="200" w:firstLine="480"/>
              <w:rPr>
                <w:kern w:val="0"/>
                <w:sz w:val="24"/>
                <w:szCs w:val="20"/>
              </w:rPr>
            </w:pPr>
            <w:r>
              <w:rPr>
                <w:kern w:val="0"/>
                <w:sz w:val="24"/>
                <w:szCs w:val="20"/>
              </w:rPr>
              <w:lastRenderedPageBreak/>
              <w:t>本项目厂界外</w:t>
            </w:r>
            <w:r>
              <w:rPr>
                <w:kern w:val="0"/>
                <w:sz w:val="24"/>
                <w:szCs w:val="20"/>
              </w:rPr>
              <w:t>50m</w:t>
            </w:r>
            <w:r>
              <w:rPr>
                <w:kern w:val="0"/>
                <w:sz w:val="24"/>
                <w:szCs w:val="20"/>
              </w:rPr>
              <w:t>范围内无声环境保护目标</w:t>
            </w:r>
            <w:r>
              <w:rPr>
                <w:rFonts w:hint="eastAsia"/>
                <w:kern w:val="0"/>
                <w:sz w:val="24"/>
                <w:szCs w:val="20"/>
              </w:rPr>
              <w:t>；</w:t>
            </w:r>
            <w:r>
              <w:rPr>
                <w:rFonts w:hint="eastAsia"/>
                <w:kern w:val="0"/>
                <w:sz w:val="24"/>
                <w:szCs w:val="20"/>
              </w:rPr>
              <w:t>500m</w:t>
            </w:r>
            <w:r>
              <w:rPr>
                <w:rFonts w:hint="eastAsia"/>
                <w:kern w:val="0"/>
                <w:sz w:val="24"/>
                <w:szCs w:val="20"/>
              </w:rPr>
              <w:t>范围内大气环境保护目标见下表</w:t>
            </w:r>
            <w:r>
              <w:rPr>
                <w:kern w:val="0"/>
                <w:sz w:val="24"/>
                <w:szCs w:val="20"/>
              </w:rPr>
              <w:t>。</w:t>
            </w:r>
          </w:p>
          <w:p w:rsidR="0021222A" w:rsidRDefault="000D5758">
            <w:pPr>
              <w:adjustRightInd w:val="0"/>
              <w:snapToGrid w:val="0"/>
              <w:jc w:val="center"/>
              <w:rPr>
                <w:b/>
                <w:bCs/>
                <w:kern w:val="0"/>
                <w:szCs w:val="21"/>
              </w:rPr>
            </w:pPr>
            <w:r>
              <w:rPr>
                <w:b/>
                <w:bCs/>
                <w:kern w:val="0"/>
                <w:szCs w:val="21"/>
              </w:rPr>
              <w:t>表</w:t>
            </w:r>
            <w:r>
              <w:rPr>
                <w:rFonts w:hint="eastAsia"/>
                <w:b/>
                <w:bCs/>
                <w:kern w:val="0"/>
                <w:szCs w:val="21"/>
              </w:rPr>
              <w:t>3-</w:t>
            </w:r>
            <w:r>
              <w:rPr>
                <w:rFonts w:hint="eastAsia"/>
                <w:b/>
                <w:bCs/>
                <w:kern w:val="0"/>
                <w:szCs w:val="21"/>
              </w:rPr>
              <w:t>6</w:t>
            </w:r>
            <w:r>
              <w:rPr>
                <w:rFonts w:hint="eastAsia"/>
                <w:b/>
                <w:bCs/>
                <w:kern w:val="0"/>
                <w:szCs w:val="21"/>
              </w:rPr>
              <w:t xml:space="preserve">   </w:t>
            </w:r>
            <w:r>
              <w:rPr>
                <w:b/>
                <w:bCs/>
                <w:kern w:val="0"/>
                <w:szCs w:val="21"/>
              </w:rPr>
              <w:t>主要环境保护目标一览表</w:t>
            </w:r>
          </w:p>
          <w:tbl>
            <w:tblPr>
              <w:tblW w:w="499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681"/>
              <w:gridCol w:w="1099"/>
              <w:gridCol w:w="721"/>
              <w:gridCol w:w="691"/>
              <w:gridCol w:w="616"/>
              <w:gridCol w:w="751"/>
              <w:gridCol w:w="1365"/>
              <w:gridCol w:w="692"/>
              <w:gridCol w:w="711"/>
              <w:gridCol w:w="907"/>
            </w:tblGrid>
            <w:tr w:rsidR="0021222A">
              <w:trPr>
                <w:trHeight w:val="23"/>
                <w:tblHeader/>
                <w:jc w:val="center"/>
              </w:trPr>
              <w:tc>
                <w:tcPr>
                  <w:tcW w:w="413" w:type="pct"/>
                  <w:vMerge w:val="restart"/>
                  <w:vAlign w:val="center"/>
                </w:tcPr>
                <w:p w:rsidR="0021222A" w:rsidRDefault="000D5758">
                  <w:pPr>
                    <w:jc w:val="center"/>
                    <w:rPr>
                      <w:kern w:val="0"/>
                      <w:szCs w:val="21"/>
                    </w:rPr>
                  </w:pPr>
                  <w:r>
                    <w:rPr>
                      <w:kern w:val="0"/>
                      <w:szCs w:val="21"/>
                    </w:rPr>
                    <w:t>环境</w:t>
                  </w:r>
                </w:p>
                <w:p w:rsidR="0021222A" w:rsidRDefault="000D5758">
                  <w:pPr>
                    <w:jc w:val="center"/>
                    <w:rPr>
                      <w:b/>
                      <w:szCs w:val="21"/>
                    </w:rPr>
                  </w:pPr>
                  <w:r>
                    <w:rPr>
                      <w:kern w:val="0"/>
                      <w:szCs w:val="21"/>
                    </w:rPr>
                    <w:t>要素</w:t>
                  </w:r>
                </w:p>
              </w:tc>
              <w:tc>
                <w:tcPr>
                  <w:tcW w:w="666" w:type="pct"/>
                  <w:vMerge w:val="restart"/>
                  <w:vAlign w:val="center"/>
                </w:tcPr>
                <w:p w:rsidR="0021222A" w:rsidRDefault="000D5758">
                  <w:pPr>
                    <w:jc w:val="center"/>
                    <w:rPr>
                      <w:b/>
                      <w:szCs w:val="21"/>
                    </w:rPr>
                  </w:pPr>
                  <w:r>
                    <w:rPr>
                      <w:bCs/>
                      <w:szCs w:val="21"/>
                    </w:rPr>
                    <w:t>名称</w:t>
                  </w:r>
                </w:p>
              </w:tc>
              <w:tc>
                <w:tcPr>
                  <w:tcW w:w="856" w:type="pct"/>
                  <w:gridSpan w:val="2"/>
                  <w:vAlign w:val="center"/>
                </w:tcPr>
                <w:p w:rsidR="0021222A" w:rsidRDefault="000D5758">
                  <w:pPr>
                    <w:jc w:val="center"/>
                    <w:rPr>
                      <w:kern w:val="0"/>
                      <w:szCs w:val="21"/>
                    </w:rPr>
                  </w:pPr>
                  <w:r>
                    <w:rPr>
                      <w:kern w:val="0"/>
                      <w:szCs w:val="21"/>
                    </w:rPr>
                    <w:t>坐标</w:t>
                  </w:r>
                  <w:r>
                    <w:rPr>
                      <w:kern w:val="0"/>
                      <w:szCs w:val="21"/>
                    </w:rPr>
                    <w:t>/</w:t>
                  </w:r>
                  <w:r>
                    <w:rPr>
                      <w:rFonts w:hint="eastAsia"/>
                      <w:kern w:val="0"/>
                      <w:szCs w:val="21"/>
                    </w:rPr>
                    <w:t>°</w:t>
                  </w:r>
                </w:p>
              </w:tc>
              <w:tc>
                <w:tcPr>
                  <w:tcW w:w="374" w:type="pct"/>
                  <w:vMerge w:val="restart"/>
                  <w:vAlign w:val="center"/>
                </w:tcPr>
                <w:p w:rsidR="0021222A" w:rsidRDefault="000D5758">
                  <w:pPr>
                    <w:jc w:val="center"/>
                    <w:rPr>
                      <w:kern w:val="0"/>
                      <w:szCs w:val="21"/>
                    </w:rPr>
                  </w:pPr>
                  <w:r>
                    <w:rPr>
                      <w:kern w:val="0"/>
                      <w:szCs w:val="21"/>
                    </w:rPr>
                    <w:t>保护</w:t>
                  </w:r>
                </w:p>
                <w:p w:rsidR="0021222A" w:rsidRDefault="000D5758">
                  <w:pPr>
                    <w:jc w:val="center"/>
                    <w:rPr>
                      <w:kern w:val="0"/>
                      <w:szCs w:val="21"/>
                    </w:rPr>
                  </w:pPr>
                  <w:r>
                    <w:rPr>
                      <w:kern w:val="0"/>
                      <w:szCs w:val="21"/>
                    </w:rPr>
                    <w:t>对象</w:t>
                  </w:r>
                </w:p>
              </w:tc>
              <w:tc>
                <w:tcPr>
                  <w:tcW w:w="456" w:type="pct"/>
                  <w:vMerge w:val="restart"/>
                  <w:vAlign w:val="center"/>
                </w:tcPr>
                <w:p w:rsidR="0021222A" w:rsidRDefault="000D5758">
                  <w:pPr>
                    <w:jc w:val="center"/>
                    <w:rPr>
                      <w:kern w:val="0"/>
                      <w:szCs w:val="21"/>
                    </w:rPr>
                  </w:pPr>
                  <w:r>
                    <w:rPr>
                      <w:rFonts w:hint="eastAsia"/>
                      <w:kern w:val="0"/>
                      <w:szCs w:val="21"/>
                    </w:rPr>
                    <w:t>保护人数</w:t>
                  </w:r>
                  <w:r>
                    <w:rPr>
                      <w:rFonts w:hint="eastAsia"/>
                      <w:kern w:val="0"/>
                      <w:szCs w:val="21"/>
                    </w:rPr>
                    <w:t>/</w:t>
                  </w:r>
                  <w:r>
                    <w:rPr>
                      <w:rFonts w:hint="eastAsia"/>
                      <w:kern w:val="0"/>
                      <w:szCs w:val="21"/>
                    </w:rPr>
                    <w:t>人</w:t>
                  </w:r>
                </w:p>
              </w:tc>
              <w:tc>
                <w:tcPr>
                  <w:tcW w:w="828" w:type="pct"/>
                  <w:vMerge w:val="restart"/>
                  <w:vAlign w:val="center"/>
                </w:tcPr>
                <w:p w:rsidR="0021222A" w:rsidRDefault="000D5758">
                  <w:pPr>
                    <w:jc w:val="center"/>
                    <w:rPr>
                      <w:kern w:val="0"/>
                      <w:szCs w:val="21"/>
                    </w:rPr>
                  </w:pPr>
                  <w:r>
                    <w:rPr>
                      <w:kern w:val="0"/>
                      <w:szCs w:val="21"/>
                    </w:rPr>
                    <w:t>保护</w:t>
                  </w:r>
                </w:p>
                <w:p w:rsidR="0021222A" w:rsidRDefault="000D5758">
                  <w:pPr>
                    <w:jc w:val="center"/>
                    <w:rPr>
                      <w:kern w:val="0"/>
                      <w:szCs w:val="21"/>
                    </w:rPr>
                  </w:pPr>
                  <w:r>
                    <w:rPr>
                      <w:kern w:val="0"/>
                      <w:szCs w:val="21"/>
                    </w:rPr>
                    <w:t>内容</w:t>
                  </w:r>
                </w:p>
              </w:tc>
              <w:tc>
                <w:tcPr>
                  <w:tcW w:w="420" w:type="pct"/>
                  <w:vMerge w:val="restart"/>
                  <w:vAlign w:val="center"/>
                </w:tcPr>
                <w:p w:rsidR="0021222A" w:rsidRDefault="000D5758">
                  <w:pPr>
                    <w:jc w:val="center"/>
                    <w:rPr>
                      <w:kern w:val="0"/>
                      <w:szCs w:val="21"/>
                    </w:rPr>
                  </w:pPr>
                  <w:r>
                    <w:rPr>
                      <w:kern w:val="0"/>
                      <w:szCs w:val="21"/>
                    </w:rPr>
                    <w:t>环境功能区</w:t>
                  </w:r>
                </w:p>
              </w:tc>
              <w:tc>
                <w:tcPr>
                  <w:tcW w:w="432" w:type="pct"/>
                  <w:vMerge w:val="restart"/>
                  <w:vAlign w:val="center"/>
                </w:tcPr>
                <w:p w:rsidR="0021222A" w:rsidRDefault="000D5758">
                  <w:pPr>
                    <w:jc w:val="center"/>
                    <w:rPr>
                      <w:kern w:val="0"/>
                      <w:szCs w:val="21"/>
                    </w:rPr>
                  </w:pPr>
                  <w:r>
                    <w:rPr>
                      <w:kern w:val="0"/>
                      <w:szCs w:val="21"/>
                    </w:rPr>
                    <w:t>相对厂址方位</w:t>
                  </w:r>
                </w:p>
              </w:tc>
              <w:tc>
                <w:tcPr>
                  <w:tcW w:w="551" w:type="pct"/>
                  <w:vMerge w:val="restart"/>
                  <w:vAlign w:val="center"/>
                </w:tcPr>
                <w:p w:rsidR="0021222A" w:rsidRDefault="000D5758">
                  <w:pPr>
                    <w:jc w:val="center"/>
                    <w:rPr>
                      <w:kern w:val="0"/>
                      <w:szCs w:val="21"/>
                    </w:rPr>
                  </w:pPr>
                  <w:r>
                    <w:rPr>
                      <w:kern w:val="0"/>
                      <w:szCs w:val="21"/>
                    </w:rPr>
                    <w:t>相对厂界距离</w:t>
                  </w:r>
                  <w:r>
                    <w:rPr>
                      <w:kern w:val="0"/>
                      <w:szCs w:val="21"/>
                    </w:rPr>
                    <w:t>/m</w:t>
                  </w:r>
                </w:p>
              </w:tc>
            </w:tr>
            <w:tr w:rsidR="0021222A">
              <w:trPr>
                <w:trHeight w:val="23"/>
                <w:tblHeader/>
                <w:jc w:val="center"/>
              </w:trPr>
              <w:tc>
                <w:tcPr>
                  <w:tcW w:w="413" w:type="pct"/>
                  <w:vMerge/>
                  <w:vAlign w:val="center"/>
                </w:tcPr>
                <w:p w:rsidR="0021222A" w:rsidRDefault="0021222A">
                  <w:pPr>
                    <w:ind w:leftChars="200" w:left="420"/>
                    <w:jc w:val="center"/>
                    <w:rPr>
                      <w:b/>
                      <w:szCs w:val="21"/>
                    </w:rPr>
                  </w:pPr>
                </w:p>
              </w:tc>
              <w:tc>
                <w:tcPr>
                  <w:tcW w:w="666" w:type="pct"/>
                  <w:vMerge/>
                  <w:vAlign w:val="center"/>
                </w:tcPr>
                <w:p w:rsidR="0021222A" w:rsidRDefault="0021222A">
                  <w:pPr>
                    <w:ind w:leftChars="200" w:left="420"/>
                    <w:jc w:val="center"/>
                    <w:rPr>
                      <w:b/>
                      <w:szCs w:val="21"/>
                    </w:rPr>
                  </w:pPr>
                </w:p>
              </w:tc>
              <w:tc>
                <w:tcPr>
                  <w:tcW w:w="437" w:type="pct"/>
                  <w:vAlign w:val="center"/>
                </w:tcPr>
                <w:p w:rsidR="0021222A" w:rsidRDefault="000D5758">
                  <w:pPr>
                    <w:jc w:val="center"/>
                    <w:rPr>
                      <w:kern w:val="0"/>
                      <w:szCs w:val="21"/>
                    </w:rPr>
                  </w:pPr>
                  <w:r>
                    <w:rPr>
                      <w:kern w:val="0"/>
                      <w:szCs w:val="21"/>
                    </w:rPr>
                    <w:t>E</w:t>
                  </w:r>
                </w:p>
              </w:tc>
              <w:tc>
                <w:tcPr>
                  <w:tcW w:w="418" w:type="pct"/>
                  <w:vAlign w:val="center"/>
                </w:tcPr>
                <w:p w:rsidR="0021222A" w:rsidRDefault="000D5758">
                  <w:pPr>
                    <w:jc w:val="center"/>
                    <w:rPr>
                      <w:kern w:val="0"/>
                      <w:szCs w:val="21"/>
                    </w:rPr>
                  </w:pPr>
                  <w:r>
                    <w:rPr>
                      <w:kern w:val="0"/>
                      <w:szCs w:val="21"/>
                    </w:rPr>
                    <w:t>N</w:t>
                  </w:r>
                </w:p>
              </w:tc>
              <w:tc>
                <w:tcPr>
                  <w:tcW w:w="374" w:type="pct"/>
                  <w:vMerge/>
                  <w:vAlign w:val="center"/>
                </w:tcPr>
                <w:p w:rsidR="0021222A" w:rsidRDefault="0021222A">
                  <w:pPr>
                    <w:jc w:val="center"/>
                    <w:rPr>
                      <w:kern w:val="0"/>
                      <w:szCs w:val="21"/>
                    </w:rPr>
                  </w:pPr>
                </w:p>
              </w:tc>
              <w:tc>
                <w:tcPr>
                  <w:tcW w:w="456" w:type="pct"/>
                  <w:vMerge/>
                  <w:vAlign w:val="center"/>
                </w:tcPr>
                <w:p w:rsidR="0021222A" w:rsidRDefault="0021222A">
                  <w:pPr>
                    <w:jc w:val="center"/>
                    <w:rPr>
                      <w:kern w:val="0"/>
                      <w:szCs w:val="21"/>
                    </w:rPr>
                  </w:pPr>
                </w:p>
              </w:tc>
              <w:tc>
                <w:tcPr>
                  <w:tcW w:w="828" w:type="pct"/>
                  <w:vMerge/>
                  <w:vAlign w:val="center"/>
                </w:tcPr>
                <w:p w:rsidR="0021222A" w:rsidRDefault="0021222A">
                  <w:pPr>
                    <w:jc w:val="center"/>
                    <w:rPr>
                      <w:kern w:val="0"/>
                      <w:szCs w:val="21"/>
                    </w:rPr>
                  </w:pPr>
                </w:p>
              </w:tc>
              <w:tc>
                <w:tcPr>
                  <w:tcW w:w="420" w:type="pct"/>
                  <w:vMerge/>
                  <w:vAlign w:val="center"/>
                </w:tcPr>
                <w:p w:rsidR="0021222A" w:rsidRDefault="0021222A">
                  <w:pPr>
                    <w:jc w:val="center"/>
                    <w:rPr>
                      <w:kern w:val="0"/>
                      <w:szCs w:val="21"/>
                    </w:rPr>
                  </w:pPr>
                </w:p>
              </w:tc>
              <w:tc>
                <w:tcPr>
                  <w:tcW w:w="432" w:type="pct"/>
                  <w:vMerge/>
                  <w:vAlign w:val="center"/>
                </w:tcPr>
                <w:p w:rsidR="0021222A" w:rsidRDefault="0021222A">
                  <w:pPr>
                    <w:jc w:val="center"/>
                    <w:rPr>
                      <w:kern w:val="0"/>
                      <w:szCs w:val="21"/>
                    </w:rPr>
                  </w:pPr>
                </w:p>
              </w:tc>
              <w:tc>
                <w:tcPr>
                  <w:tcW w:w="551" w:type="pct"/>
                  <w:vMerge/>
                  <w:vAlign w:val="center"/>
                </w:tcPr>
                <w:p w:rsidR="0021222A" w:rsidRDefault="0021222A">
                  <w:pPr>
                    <w:jc w:val="center"/>
                    <w:rPr>
                      <w:kern w:val="0"/>
                      <w:szCs w:val="21"/>
                    </w:rPr>
                  </w:pPr>
                </w:p>
              </w:tc>
            </w:tr>
            <w:tr w:rsidR="0021222A">
              <w:trPr>
                <w:trHeight w:val="23"/>
                <w:jc w:val="center"/>
              </w:trPr>
              <w:tc>
                <w:tcPr>
                  <w:tcW w:w="413" w:type="pct"/>
                  <w:vMerge w:val="restart"/>
                  <w:vAlign w:val="center"/>
                </w:tcPr>
                <w:p w:rsidR="0021222A" w:rsidRDefault="000D5758">
                  <w:pPr>
                    <w:jc w:val="center"/>
                    <w:rPr>
                      <w:kern w:val="0"/>
                      <w:szCs w:val="21"/>
                    </w:rPr>
                  </w:pPr>
                  <w:r>
                    <w:rPr>
                      <w:kern w:val="0"/>
                      <w:szCs w:val="21"/>
                    </w:rPr>
                    <w:t>环境</w:t>
                  </w:r>
                </w:p>
                <w:p w:rsidR="0021222A" w:rsidRDefault="000D5758">
                  <w:pPr>
                    <w:jc w:val="center"/>
                    <w:rPr>
                      <w:kern w:val="0"/>
                      <w:szCs w:val="21"/>
                    </w:rPr>
                  </w:pPr>
                  <w:r>
                    <w:rPr>
                      <w:kern w:val="0"/>
                      <w:szCs w:val="21"/>
                    </w:rPr>
                    <w:t>空气</w:t>
                  </w:r>
                </w:p>
              </w:tc>
              <w:tc>
                <w:tcPr>
                  <w:tcW w:w="666" w:type="pct"/>
                  <w:vAlign w:val="center"/>
                </w:tcPr>
                <w:p w:rsidR="0021222A" w:rsidRDefault="000D5758">
                  <w:pPr>
                    <w:jc w:val="center"/>
                    <w:rPr>
                      <w:kern w:val="0"/>
                      <w:szCs w:val="21"/>
                    </w:rPr>
                  </w:pPr>
                  <w:r>
                    <w:rPr>
                      <w:rFonts w:hint="eastAsia"/>
                      <w:kern w:val="0"/>
                      <w:szCs w:val="21"/>
                    </w:rPr>
                    <w:t>未央区长乐第二小学</w:t>
                  </w:r>
                </w:p>
              </w:tc>
              <w:tc>
                <w:tcPr>
                  <w:tcW w:w="437" w:type="pct"/>
                  <w:vAlign w:val="center"/>
                </w:tcPr>
                <w:p w:rsidR="0021222A" w:rsidRDefault="000D5758">
                  <w:pPr>
                    <w:jc w:val="center"/>
                    <w:rPr>
                      <w:kern w:val="0"/>
                      <w:szCs w:val="21"/>
                    </w:rPr>
                  </w:pPr>
                  <w:r>
                    <w:rPr>
                      <w:kern w:val="0"/>
                      <w:szCs w:val="21"/>
                    </w:rPr>
                    <w:t>108°5</w:t>
                  </w:r>
                  <w:r>
                    <w:rPr>
                      <w:rFonts w:hint="eastAsia"/>
                      <w:kern w:val="0"/>
                      <w:szCs w:val="21"/>
                    </w:rPr>
                    <w:t>4</w:t>
                  </w:r>
                  <w:r>
                    <w:rPr>
                      <w:kern w:val="0"/>
                      <w:szCs w:val="21"/>
                    </w:rPr>
                    <w:t>′</w:t>
                  </w:r>
                  <w:r>
                    <w:rPr>
                      <w:rFonts w:hint="eastAsia"/>
                      <w:kern w:val="0"/>
                      <w:szCs w:val="21"/>
                    </w:rPr>
                    <w:t>34.462</w:t>
                  </w:r>
                  <w:r>
                    <w:rPr>
                      <w:kern w:val="0"/>
                      <w:szCs w:val="21"/>
                    </w:rPr>
                    <w:t>″</w:t>
                  </w:r>
                </w:p>
              </w:tc>
              <w:tc>
                <w:tcPr>
                  <w:tcW w:w="418" w:type="pct"/>
                  <w:vAlign w:val="center"/>
                </w:tcPr>
                <w:p w:rsidR="0021222A" w:rsidRDefault="000D5758">
                  <w:pPr>
                    <w:jc w:val="center"/>
                    <w:rPr>
                      <w:kern w:val="0"/>
                      <w:szCs w:val="21"/>
                    </w:rPr>
                  </w:pPr>
                  <w:r>
                    <w:rPr>
                      <w:kern w:val="0"/>
                      <w:szCs w:val="21"/>
                    </w:rPr>
                    <w:t>34°</w:t>
                  </w:r>
                  <w:r>
                    <w:rPr>
                      <w:rFonts w:hint="eastAsia"/>
                      <w:kern w:val="0"/>
                      <w:szCs w:val="21"/>
                    </w:rPr>
                    <w:t>22</w:t>
                  </w:r>
                  <w:r>
                    <w:rPr>
                      <w:kern w:val="0"/>
                      <w:szCs w:val="21"/>
                    </w:rPr>
                    <w:t>′</w:t>
                  </w:r>
                  <w:r>
                    <w:rPr>
                      <w:rFonts w:hint="eastAsia"/>
                      <w:kern w:val="0"/>
                      <w:szCs w:val="21"/>
                    </w:rPr>
                    <w:t>28.599</w:t>
                  </w:r>
                  <w:r>
                    <w:rPr>
                      <w:kern w:val="0"/>
                      <w:szCs w:val="21"/>
                    </w:rPr>
                    <w:t>″</w:t>
                  </w:r>
                </w:p>
              </w:tc>
              <w:tc>
                <w:tcPr>
                  <w:tcW w:w="374" w:type="pct"/>
                  <w:vAlign w:val="center"/>
                </w:tcPr>
                <w:p w:rsidR="0021222A" w:rsidRDefault="000D5758">
                  <w:pPr>
                    <w:jc w:val="center"/>
                    <w:rPr>
                      <w:kern w:val="0"/>
                      <w:szCs w:val="21"/>
                    </w:rPr>
                  </w:pPr>
                  <w:r>
                    <w:rPr>
                      <w:rFonts w:hint="eastAsia"/>
                      <w:kern w:val="0"/>
                      <w:szCs w:val="21"/>
                    </w:rPr>
                    <w:t>学校</w:t>
                  </w:r>
                </w:p>
              </w:tc>
              <w:tc>
                <w:tcPr>
                  <w:tcW w:w="456" w:type="pct"/>
                  <w:vAlign w:val="center"/>
                </w:tcPr>
                <w:p w:rsidR="0021222A" w:rsidRDefault="000D5758">
                  <w:pPr>
                    <w:jc w:val="center"/>
                    <w:rPr>
                      <w:kern w:val="0"/>
                      <w:szCs w:val="21"/>
                    </w:rPr>
                  </w:pPr>
                  <w:r>
                    <w:rPr>
                      <w:rFonts w:hint="eastAsia"/>
                      <w:kern w:val="0"/>
                      <w:szCs w:val="21"/>
                    </w:rPr>
                    <w:t>3</w:t>
                  </w:r>
                  <w:r>
                    <w:rPr>
                      <w:rFonts w:hint="eastAsia"/>
                      <w:kern w:val="0"/>
                      <w:szCs w:val="21"/>
                    </w:rPr>
                    <w:t>00</w:t>
                  </w:r>
                </w:p>
              </w:tc>
              <w:tc>
                <w:tcPr>
                  <w:tcW w:w="828" w:type="pct"/>
                  <w:vMerge w:val="restart"/>
                  <w:vAlign w:val="center"/>
                </w:tcPr>
                <w:p w:rsidR="0021222A" w:rsidRDefault="000D5758">
                  <w:pPr>
                    <w:jc w:val="center"/>
                    <w:rPr>
                      <w:kern w:val="0"/>
                      <w:szCs w:val="21"/>
                    </w:rPr>
                  </w:pPr>
                  <w:r>
                    <w:rPr>
                      <w:szCs w:val="21"/>
                    </w:rPr>
                    <w:t>《环境空气质量标准》（</w:t>
                  </w:r>
                  <w:r>
                    <w:rPr>
                      <w:szCs w:val="21"/>
                    </w:rPr>
                    <w:t>GB3095-2012</w:t>
                  </w:r>
                  <w:r>
                    <w:rPr>
                      <w:szCs w:val="21"/>
                    </w:rPr>
                    <w:t>）中二级标准</w:t>
                  </w:r>
                </w:p>
              </w:tc>
              <w:tc>
                <w:tcPr>
                  <w:tcW w:w="420" w:type="pct"/>
                  <w:vMerge w:val="restart"/>
                  <w:vAlign w:val="center"/>
                </w:tcPr>
                <w:p w:rsidR="0021222A" w:rsidRDefault="000D5758">
                  <w:pPr>
                    <w:jc w:val="center"/>
                    <w:rPr>
                      <w:kern w:val="0"/>
                      <w:szCs w:val="21"/>
                    </w:rPr>
                  </w:pPr>
                  <w:r>
                    <w:rPr>
                      <w:kern w:val="0"/>
                      <w:szCs w:val="21"/>
                    </w:rPr>
                    <w:t>二类</w:t>
                  </w:r>
                </w:p>
              </w:tc>
              <w:tc>
                <w:tcPr>
                  <w:tcW w:w="432" w:type="pct"/>
                  <w:vAlign w:val="center"/>
                </w:tcPr>
                <w:p w:rsidR="0021222A" w:rsidRDefault="000D5758">
                  <w:pPr>
                    <w:jc w:val="center"/>
                    <w:rPr>
                      <w:kern w:val="0"/>
                      <w:szCs w:val="21"/>
                    </w:rPr>
                  </w:pPr>
                  <w:r>
                    <w:rPr>
                      <w:rFonts w:hint="eastAsia"/>
                      <w:kern w:val="0"/>
                      <w:szCs w:val="21"/>
                    </w:rPr>
                    <w:t>北</w:t>
                  </w:r>
                </w:p>
              </w:tc>
              <w:tc>
                <w:tcPr>
                  <w:tcW w:w="551" w:type="pct"/>
                  <w:vAlign w:val="center"/>
                </w:tcPr>
                <w:p w:rsidR="0021222A" w:rsidRDefault="000D5758">
                  <w:pPr>
                    <w:jc w:val="center"/>
                    <w:rPr>
                      <w:kern w:val="0"/>
                      <w:szCs w:val="21"/>
                    </w:rPr>
                  </w:pPr>
                  <w:r>
                    <w:rPr>
                      <w:rFonts w:hint="eastAsia"/>
                      <w:kern w:val="0"/>
                      <w:szCs w:val="21"/>
                    </w:rPr>
                    <w:t>475</w:t>
                  </w:r>
                </w:p>
              </w:tc>
            </w:tr>
            <w:tr w:rsidR="0021222A">
              <w:trPr>
                <w:trHeight w:val="23"/>
                <w:jc w:val="center"/>
              </w:trPr>
              <w:tc>
                <w:tcPr>
                  <w:tcW w:w="413" w:type="pct"/>
                  <w:vMerge/>
                  <w:vAlign w:val="center"/>
                </w:tcPr>
                <w:p w:rsidR="0021222A" w:rsidRDefault="0021222A">
                  <w:pPr>
                    <w:jc w:val="center"/>
                    <w:rPr>
                      <w:kern w:val="0"/>
                      <w:szCs w:val="21"/>
                    </w:rPr>
                  </w:pPr>
                </w:p>
              </w:tc>
              <w:tc>
                <w:tcPr>
                  <w:tcW w:w="666" w:type="pct"/>
                  <w:vAlign w:val="center"/>
                </w:tcPr>
                <w:p w:rsidR="0021222A" w:rsidRDefault="000D5758">
                  <w:pPr>
                    <w:jc w:val="center"/>
                    <w:rPr>
                      <w:kern w:val="0"/>
                      <w:szCs w:val="21"/>
                    </w:rPr>
                  </w:pPr>
                  <w:r>
                    <w:rPr>
                      <w:rFonts w:hint="eastAsia"/>
                      <w:kern w:val="0"/>
                      <w:szCs w:val="21"/>
                    </w:rPr>
                    <w:t>长乐西苑</w:t>
                  </w:r>
                </w:p>
              </w:tc>
              <w:tc>
                <w:tcPr>
                  <w:tcW w:w="437" w:type="pct"/>
                  <w:vAlign w:val="center"/>
                </w:tcPr>
                <w:p w:rsidR="0021222A" w:rsidRDefault="000D5758">
                  <w:pPr>
                    <w:jc w:val="center"/>
                    <w:rPr>
                      <w:kern w:val="0"/>
                      <w:szCs w:val="21"/>
                    </w:rPr>
                  </w:pPr>
                  <w:r>
                    <w:rPr>
                      <w:kern w:val="0"/>
                      <w:szCs w:val="21"/>
                    </w:rPr>
                    <w:t>108°5</w:t>
                  </w:r>
                  <w:r>
                    <w:rPr>
                      <w:rFonts w:hint="eastAsia"/>
                      <w:kern w:val="0"/>
                      <w:szCs w:val="21"/>
                    </w:rPr>
                    <w:t>4</w:t>
                  </w:r>
                  <w:r>
                    <w:rPr>
                      <w:kern w:val="0"/>
                      <w:szCs w:val="21"/>
                    </w:rPr>
                    <w:t>′</w:t>
                  </w:r>
                  <w:r>
                    <w:rPr>
                      <w:rFonts w:hint="eastAsia"/>
                      <w:kern w:val="0"/>
                      <w:szCs w:val="21"/>
                    </w:rPr>
                    <w:t>41.337</w:t>
                  </w:r>
                  <w:r>
                    <w:rPr>
                      <w:kern w:val="0"/>
                      <w:szCs w:val="21"/>
                    </w:rPr>
                    <w:t>″</w:t>
                  </w:r>
                </w:p>
              </w:tc>
              <w:tc>
                <w:tcPr>
                  <w:tcW w:w="418" w:type="pct"/>
                  <w:vAlign w:val="center"/>
                </w:tcPr>
                <w:p w:rsidR="0021222A" w:rsidRDefault="000D5758">
                  <w:pPr>
                    <w:jc w:val="center"/>
                    <w:rPr>
                      <w:kern w:val="0"/>
                      <w:szCs w:val="21"/>
                    </w:rPr>
                  </w:pPr>
                  <w:r>
                    <w:rPr>
                      <w:kern w:val="0"/>
                      <w:szCs w:val="21"/>
                    </w:rPr>
                    <w:t>34°</w:t>
                  </w:r>
                  <w:r>
                    <w:rPr>
                      <w:rFonts w:hint="eastAsia"/>
                      <w:kern w:val="0"/>
                      <w:szCs w:val="21"/>
                    </w:rPr>
                    <w:t>22</w:t>
                  </w:r>
                  <w:r>
                    <w:rPr>
                      <w:kern w:val="0"/>
                      <w:szCs w:val="21"/>
                    </w:rPr>
                    <w:t>′</w:t>
                  </w:r>
                  <w:r>
                    <w:rPr>
                      <w:rFonts w:hint="eastAsia"/>
                      <w:kern w:val="0"/>
                      <w:szCs w:val="21"/>
                    </w:rPr>
                    <w:t>26.050</w:t>
                  </w:r>
                  <w:r>
                    <w:rPr>
                      <w:kern w:val="0"/>
                      <w:szCs w:val="21"/>
                    </w:rPr>
                    <w:t>″</w:t>
                  </w:r>
                </w:p>
              </w:tc>
              <w:tc>
                <w:tcPr>
                  <w:tcW w:w="374" w:type="pct"/>
                  <w:vAlign w:val="center"/>
                </w:tcPr>
                <w:p w:rsidR="0021222A" w:rsidRDefault="000D5758">
                  <w:pPr>
                    <w:jc w:val="center"/>
                    <w:rPr>
                      <w:kern w:val="0"/>
                      <w:szCs w:val="21"/>
                    </w:rPr>
                  </w:pPr>
                  <w:r>
                    <w:rPr>
                      <w:rFonts w:hint="eastAsia"/>
                      <w:kern w:val="0"/>
                      <w:szCs w:val="21"/>
                    </w:rPr>
                    <w:t>小区</w:t>
                  </w:r>
                </w:p>
              </w:tc>
              <w:tc>
                <w:tcPr>
                  <w:tcW w:w="456" w:type="pct"/>
                  <w:vAlign w:val="center"/>
                </w:tcPr>
                <w:p w:rsidR="0021222A" w:rsidRDefault="000D5758">
                  <w:pPr>
                    <w:jc w:val="center"/>
                    <w:rPr>
                      <w:kern w:val="0"/>
                      <w:szCs w:val="21"/>
                    </w:rPr>
                  </w:pPr>
                  <w:r>
                    <w:rPr>
                      <w:rFonts w:hint="eastAsia"/>
                      <w:kern w:val="0"/>
                      <w:szCs w:val="21"/>
                    </w:rPr>
                    <w:t>1560</w:t>
                  </w:r>
                </w:p>
              </w:tc>
              <w:tc>
                <w:tcPr>
                  <w:tcW w:w="828" w:type="pct"/>
                  <w:vMerge/>
                  <w:vAlign w:val="center"/>
                </w:tcPr>
                <w:p w:rsidR="0021222A" w:rsidRDefault="0021222A">
                  <w:pPr>
                    <w:jc w:val="center"/>
                    <w:rPr>
                      <w:szCs w:val="21"/>
                    </w:rPr>
                  </w:pPr>
                </w:p>
              </w:tc>
              <w:tc>
                <w:tcPr>
                  <w:tcW w:w="420" w:type="pct"/>
                  <w:vMerge/>
                  <w:vAlign w:val="center"/>
                </w:tcPr>
                <w:p w:rsidR="0021222A" w:rsidRDefault="0021222A">
                  <w:pPr>
                    <w:jc w:val="center"/>
                    <w:rPr>
                      <w:kern w:val="0"/>
                      <w:szCs w:val="21"/>
                    </w:rPr>
                  </w:pPr>
                </w:p>
              </w:tc>
              <w:tc>
                <w:tcPr>
                  <w:tcW w:w="432" w:type="pct"/>
                  <w:vAlign w:val="center"/>
                </w:tcPr>
                <w:p w:rsidR="0021222A" w:rsidRDefault="000D5758">
                  <w:pPr>
                    <w:jc w:val="center"/>
                    <w:rPr>
                      <w:kern w:val="0"/>
                      <w:szCs w:val="21"/>
                    </w:rPr>
                  </w:pPr>
                  <w:r>
                    <w:rPr>
                      <w:rFonts w:hint="eastAsia"/>
                      <w:kern w:val="0"/>
                      <w:szCs w:val="21"/>
                    </w:rPr>
                    <w:t>北</w:t>
                  </w:r>
                </w:p>
              </w:tc>
              <w:tc>
                <w:tcPr>
                  <w:tcW w:w="551" w:type="pct"/>
                  <w:vAlign w:val="center"/>
                </w:tcPr>
                <w:p w:rsidR="0021222A" w:rsidRDefault="000D5758">
                  <w:pPr>
                    <w:jc w:val="center"/>
                    <w:rPr>
                      <w:kern w:val="0"/>
                      <w:szCs w:val="21"/>
                    </w:rPr>
                  </w:pPr>
                  <w:r>
                    <w:rPr>
                      <w:rFonts w:hint="eastAsia"/>
                      <w:kern w:val="0"/>
                      <w:szCs w:val="21"/>
                    </w:rPr>
                    <w:t>263</w:t>
                  </w:r>
                </w:p>
              </w:tc>
            </w:tr>
          </w:tbl>
          <w:p w:rsidR="0021222A" w:rsidRDefault="0021222A">
            <w:pPr>
              <w:adjustRightInd w:val="0"/>
              <w:snapToGrid w:val="0"/>
              <w:rPr>
                <w:kern w:val="0"/>
                <w:szCs w:val="21"/>
              </w:rPr>
            </w:pPr>
          </w:p>
        </w:tc>
      </w:tr>
      <w:tr w:rsidR="0021222A">
        <w:trPr>
          <w:trHeight w:val="90"/>
          <w:jc w:val="center"/>
        </w:trPr>
        <w:tc>
          <w:tcPr>
            <w:tcW w:w="513" w:type="dxa"/>
            <w:tcMar>
              <w:left w:w="28" w:type="dxa"/>
              <w:right w:w="28" w:type="dxa"/>
            </w:tcMar>
            <w:vAlign w:val="center"/>
          </w:tcPr>
          <w:p w:rsidR="0021222A" w:rsidRDefault="000D5758">
            <w:pPr>
              <w:adjustRightInd w:val="0"/>
              <w:snapToGrid w:val="0"/>
              <w:spacing w:line="360" w:lineRule="auto"/>
              <w:jc w:val="center"/>
              <w:rPr>
                <w:kern w:val="0"/>
                <w:sz w:val="24"/>
              </w:rPr>
            </w:pPr>
            <w:r>
              <w:rPr>
                <w:kern w:val="0"/>
                <w:sz w:val="24"/>
              </w:rPr>
              <w:lastRenderedPageBreak/>
              <w:t>污染</w:t>
            </w:r>
          </w:p>
          <w:p w:rsidR="0021222A" w:rsidRDefault="000D5758">
            <w:pPr>
              <w:adjustRightInd w:val="0"/>
              <w:snapToGrid w:val="0"/>
              <w:spacing w:line="360" w:lineRule="auto"/>
              <w:jc w:val="center"/>
              <w:rPr>
                <w:kern w:val="0"/>
                <w:sz w:val="24"/>
              </w:rPr>
            </w:pPr>
            <w:r>
              <w:rPr>
                <w:kern w:val="0"/>
                <w:sz w:val="24"/>
              </w:rPr>
              <w:t>物排</w:t>
            </w:r>
          </w:p>
          <w:p w:rsidR="0021222A" w:rsidRDefault="000D5758">
            <w:pPr>
              <w:adjustRightInd w:val="0"/>
              <w:snapToGrid w:val="0"/>
              <w:spacing w:line="360" w:lineRule="auto"/>
              <w:jc w:val="center"/>
              <w:rPr>
                <w:kern w:val="0"/>
                <w:sz w:val="24"/>
              </w:rPr>
            </w:pPr>
            <w:r>
              <w:rPr>
                <w:kern w:val="0"/>
                <w:sz w:val="24"/>
              </w:rPr>
              <w:t>放控</w:t>
            </w:r>
          </w:p>
          <w:p w:rsidR="0021222A" w:rsidRDefault="000D5758">
            <w:pPr>
              <w:adjustRightInd w:val="0"/>
              <w:snapToGrid w:val="0"/>
              <w:spacing w:line="360" w:lineRule="auto"/>
              <w:jc w:val="center"/>
              <w:rPr>
                <w:kern w:val="0"/>
                <w:sz w:val="24"/>
              </w:rPr>
            </w:pPr>
            <w:r>
              <w:rPr>
                <w:kern w:val="0"/>
                <w:sz w:val="24"/>
              </w:rPr>
              <w:t>制标</w:t>
            </w:r>
          </w:p>
          <w:p w:rsidR="0021222A" w:rsidRDefault="000D5758">
            <w:pPr>
              <w:adjustRightInd w:val="0"/>
              <w:snapToGrid w:val="0"/>
              <w:spacing w:line="360" w:lineRule="auto"/>
              <w:jc w:val="center"/>
              <w:rPr>
                <w:kern w:val="0"/>
                <w:szCs w:val="21"/>
              </w:rPr>
            </w:pPr>
            <w:r>
              <w:rPr>
                <w:kern w:val="0"/>
                <w:sz w:val="24"/>
              </w:rPr>
              <w:t>准</w:t>
            </w:r>
          </w:p>
        </w:tc>
        <w:tc>
          <w:tcPr>
            <w:tcW w:w="8477" w:type="dxa"/>
            <w:vAlign w:val="center"/>
          </w:tcPr>
          <w:p w:rsidR="0021222A" w:rsidRDefault="000D5758">
            <w:pPr>
              <w:numPr>
                <w:ilvl w:val="0"/>
                <w:numId w:val="2"/>
              </w:numPr>
              <w:adjustRightInd w:val="0"/>
              <w:spacing w:line="360" w:lineRule="auto"/>
              <w:ind w:firstLineChars="200" w:firstLine="480"/>
              <w:rPr>
                <w:sz w:val="24"/>
              </w:rPr>
            </w:pPr>
            <w:r>
              <w:rPr>
                <w:rFonts w:hint="eastAsia"/>
                <w:sz w:val="24"/>
              </w:rPr>
              <w:t>废气</w:t>
            </w:r>
            <w:r>
              <w:rPr>
                <w:sz w:val="24"/>
              </w:rPr>
              <w:t>排放标准</w:t>
            </w:r>
          </w:p>
          <w:p w:rsidR="0021222A" w:rsidRDefault="000D5758">
            <w:pPr>
              <w:adjustRightInd w:val="0"/>
              <w:spacing w:line="360" w:lineRule="auto"/>
              <w:ind w:firstLineChars="200" w:firstLine="480"/>
              <w:rPr>
                <w:sz w:val="24"/>
              </w:rPr>
            </w:pPr>
            <w:r>
              <w:rPr>
                <w:sz w:val="24"/>
              </w:rPr>
              <w:t>施工扬尘执行《施工厂界扬尘排放限值》（</w:t>
            </w:r>
            <w:r>
              <w:rPr>
                <w:sz w:val="24"/>
              </w:rPr>
              <w:t>DB61/1078-2017</w:t>
            </w:r>
            <w:r>
              <w:rPr>
                <w:sz w:val="24"/>
              </w:rPr>
              <w:t>）的相关规定</w:t>
            </w:r>
            <w:r>
              <w:rPr>
                <w:sz w:val="24"/>
              </w:rPr>
              <w:t>.</w:t>
            </w:r>
            <w:r>
              <w:rPr>
                <w:sz w:val="24"/>
              </w:rPr>
              <w:t>。</w:t>
            </w:r>
          </w:p>
          <w:p w:rsidR="0021222A" w:rsidRDefault="000D5758">
            <w:pPr>
              <w:adjustRightInd w:val="0"/>
              <w:snapToGrid w:val="0"/>
              <w:jc w:val="center"/>
              <w:rPr>
                <w:b/>
                <w:snapToGrid w:val="0"/>
                <w:kern w:val="0"/>
                <w:szCs w:val="21"/>
              </w:rPr>
            </w:pPr>
            <w:r>
              <w:rPr>
                <w:b/>
                <w:snapToGrid w:val="0"/>
                <w:kern w:val="0"/>
                <w:szCs w:val="21"/>
              </w:rPr>
              <w:t>表</w:t>
            </w:r>
            <w:r>
              <w:rPr>
                <w:b/>
                <w:snapToGrid w:val="0"/>
                <w:kern w:val="0"/>
                <w:szCs w:val="21"/>
              </w:rPr>
              <w:t>3-</w:t>
            </w:r>
            <w:r>
              <w:rPr>
                <w:rFonts w:hint="eastAsia"/>
                <w:b/>
                <w:snapToGrid w:val="0"/>
                <w:kern w:val="0"/>
                <w:szCs w:val="21"/>
              </w:rPr>
              <w:t>7</w:t>
            </w:r>
            <w:r>
              <w:rPr>
                <w:b/>
                <w:snapToGrid w:val="0"/>
                <w:kern w:val="0"/>
                <w:szCs w:val="21"/>
              </w:rPr>
              <w:t xml:space="preserve">   </w:t>
            </w:r>
            <w:r>
              <w:rPr>
                <w:b/>
                <w:snapToGrid w:val="0"/>
                <w:kern w:val="0"/>
                <w:szCs w:val="21"/>
              </w:rPr>
              <w:t>施工期废气排放标准</w:t>
            </w:r>
            <w:r>
              <w:rPr>
                <w:b/>
                <w:snapToGrid w:val="0"/>
                <w:kern w:val="0"/>
                <w:szCs w:val="21"/>
              </w:rPr>
              <w:t xml:space="preserve">     </w:t>
            </w:r>
            <w:r>
              <w:rPr>
                <w:b/>
                <w:snapToGrid w:val="0"/>
                <w:kern w:val="0"/>
                <w:szCs w:val="21"/>
              </w:rPr>
              <w:t>单位：</w:t>
            </w:r>
            <w:r>
              <w:rPr>
                <w:b/>
                <w:snapToGrid w:val="0"/>
                <w:kern w:val="0"/>
                <w:szCs w:val="21"/>
              </w:rPr>
              <w:t>mg/m</w:t>
            </w:r>
            <w:r>
              <w:rPr>
                <w:b/>
                <w:snapToGrid w:val="0"/>
                <w:kern w:val="0"/>
                <w:szCs w:val="21"/>
                <w:vertAlign w:val="superscript"/>
              </w:rPr>
              <w:t>3</w:t>
            </w:r>
          </w:p>
          <w:tbl>
            <w:tblPr>
              <w:tblStyle w:val="af0"/>
              <w:tblW w:w="8390" w:type="dxa"/>
              <w:jc w:val="center"/>
              <w:tblBorders>
                <w:top w:val="single" w:sz="12" w:space="0" w:color="auto"/>
                <w:left w:val="none" w:sz="0" w:space="0" w:color="auto"/>
                <w:bottom w:val="single" w:sz="12" w:space="0" w:color="auto"/>
                <w:right w:val="none" w:sz="0" w:space="0" w:color="auto"/>
              </w:tblBorders>
              <w:tblLayout w:type="fixed"/>
              <w:tblLook w:val="04A0"/>
            </w:tblPr>
            <w:tblGrid>
              <w:gridCol w:w="2844"/>
              <w:gridCol w:w="1140"/>
              <w:gridCol w:w="1037"/>
              <w:gridCol w:w="3369"/>
            </w:tblGrid>
            <w:tr w:rsidR="0021222A">
              <w:trPr>
                <w:trHeight w:val="23"/>
                <w:jc w:val="center"/>
              </w:trPr>
              <w:tc>
                <w:tcPr>
                  <w:tcW w:w="2844" w:type="dxa"/>
                  <w:vMerge w:val="restart"/>
                  <w:tcBorders>
                    <w:top w:val="single" w:sz="4" w:space="0" w:color="auto"/>
                    <w:left w:val="single" w:sz="0" w:space="0" w:color="auto"/>
                    <w:tl2br w:val="nil"/>
                    <w:tr2bl w:val="nil"/>
                  </w:tcBorders>
                  <w:vAlign w:val="center"/>
                </w:tcPr>
                <w:p w:rsidR="0021222A" w:rsidRDefault="000D5758">
                  <w:pPr>
                    <w:pStyle w:val="22"/>
                    <w:spacing w:line="240" w:lineRule="auto"/>
                    <w:rPr>
                      <w:bCs/>
                      <w:sz w:val="21"/>
                      <w:szCs w:val="21"/>
                    </w:rPr>
                  </w:pPr>
                  <w:r>
                    <w:rPr>
                      <w:bCs/>
                      <w:sz w:val="21"/>
                      <w:szCs w:val="21"/>
                    </w:rPr>
                    <w:t>标准名称</w:t>
                  </w:r>
                </w:p>
              </w:tc>
              <w:tc>
                <w:tcPr>
                  <w:tcW w:w="1140" w:type="dxa"/>
                  <w:vMerge w:val="restart"/>
                  <w:tcBorders>
                    <w:top w:val="single" w:sz="4" w:space="0" w:color="auto"/>
                    <w:tl2br w:val="nil"/>
                    <w:tr2bl w:val="nil"/>
                  </w:tcBorders>
                  <w:vAlign w:val="center"/>
                </w:tcPr>
                <w:p w:rsidR="0021222A" w:rsidRDefault="000D5758">
                  <w:pPr>
                    <w:pStyle w:val="22"/>
                    <w:spacing w:line="240" w:lineRule="auto"/>
                    <w:rPr>
                      <w:bCs/>
                      <w:sz w:val="21"/>
                      <w:szCs w:val="21"/>
                    </w:rPr>
                  </w:pPr>
                  <w:r>
                    <w:rPr>
                      <w:bCs/>
                      <w:sz w:val="21"/>
                      <w:szCs w:val="21"/>
                    </w:rPr>
                    <w:t>使用类别</w:t>
                  </w:r>
                </w:p>
              </w:tc>
              <w:tc>
                <w:tcPr>
                  <w:tcW w:w="4406" w:type="dxa"/>
                  <w:gridSpan w:val="2"/>
                  <w:tcBorders>
                    <w:top w:val="single" w:sz="4" w:space="0" w:color="auto"/>
                    <w:right w:val="single" w:sz="4" w:space="0" w:color="auto"/>
                    <w:tl2br w:val="nil"/>
                    <w:tr2bl w:val="nil"/>
                  </w:tcBorders>
                  <w:vAlign w:val="center"/>
                </w:tcPr>
                <w:p w:rsidR="0021222A" w:rsidRDefault="000D5758">
                  <w:pPr>
                    <w:pStyle w:val="22"/>
                    <w:spacing w:line="240" w:lineRule="auto"/>
                    <w:rPr>
                      <w:bCs/>
                      <w:sz w:val="21"/>
                      <w:szCs w:val="21"/>
                    </w:rPr>
                  </w:pPr>
                  <w:r>
                    <w:rPr>
                      <w:bCs/>
                      <w:sz w:val="21"/>
                      <w:szCs w:val="21"/>
                    </w:rPr>
                    <w:t>标准值</w:t>
                  </w:r>
                </w:p>
              </w:tc>
            </w:tr>
            <w:tr w:rsidR="0021222A">
              <w:trPr>
                <w:trHeight w:val="23"/>
                <w:jc w:val="center"/>
              </w:trPr>
              <w:tc>
                <w:tcPr>
                  <w:tcW w:w="2844" w:type="dxa"/>
                  <w:vMerge/>
                  <w:tcBorders>
                    <w:left w:val="single" w:sz="4" w:space="0" w:color="auto"/>
                    <w:tl2br w:val="nil"/>
                    <w:tr2bl w:val="nil"/>
                  </w:tcBorders>
                  <w:vAlign w:val="center"/>
                </w:tcPr>
                <w:p w:rsidR="0021222A" w:rsidRDefault="0021222A">
                  <w:pPr>
                    <w:pStyle w:val="22"/>
                    <w:spacing w:line="240" w:lineRule="auto"/>
                    <w:rPr>
                      <w:bCs/>
                      <w:sz w:val="21"/>
                      <w:szCs w:val="21"/>
                    </w:rPr>
                  </w:pPr>
                </w:p>
              </w:tc>
              <w:tc>
                <w:tcPr>
                  <w:tcW w:w="1140" w:type="dxa"/>
                  <w:vMerge/>
                  <w:tcBorders>
                    <w:tl2br w:val="nil"/>
                    <w:tr2bl w:val="nil"/>
                  </w:tcBorders>
                  <w:vAlign w:val="center"/>
                </w:tcPr>
                <w:p w:rsidR="0021222A" w:rsidRDefault="0021222A">
                  <w:pPr>
                    <w:pStyle w:val="22"/>
                    <w:spacing w:line="240" w:lineRule="auto"/>
                    <w:rPr>
                      <w:bCs/>
                      <w:sz w:val="21"/>
                      <w:szCs w:val="21"/>
                    </w:rPr>
                  </w:pPr>
                </w:p>
              </w:tc>
              <w:tc>
                <w:tcPr>
                  <w:tcW w:w="1037" w:type="dxa"/>
                  <w:tcBorders>
                    <w:tl2br w:val="nil"/>
                    <w:tr2bl w:val="nil"/>
                  </w:tcBorders>
                  <w:vAlign w:val="center"/>
                </w:tcPr>
                <w:p w:rsidR="0021222A" w:rsidRDefault="000D5758">
                  <w:pPr>
                    <w:pStyle w:val="22"/>
                    <w:spacing w:line="240" w:lineRule="auto"/>
                    <w:rPr>
                      <w:bCs/>
                      <w:sz w:val="21"/>
                      <w:szCs w:val="21"/>
                    </w:rPr>
                  </w:pPr>
                  <w:r>
                    <w:rPr>
                      <w:bCs/>
                      <w:sz w:val="21"/>
                      <w:szCs w:val="21"/>
                    </w:rPr>
                    <w:t>污染物</w:t>
                  </w:r>
                </w:p>
              </w:tc>
              <w:tc>
                <w:tcPr>
                  <w:tcW w:w="3369" w:type="dxa"/>
                  <w:tcBorders>
                    <w:right w:val="single" w:sz="4" w:space="0" w:color="auto"/>
                    <w:tl2br w:val="nil"/>
                    <w:tr2bl w:val="nil"/>
                  </w:tcBorders>
                  <w:vAlign w:val="center"/>
                </w:tcPr>
                <w:p w:rsidR="0021222A" w:rsidRDefault="000D5758">
                  <w:pPr>
                    <w:pStyle w:val="22"/>
                    <w:spacing w:line="240" w:lineRule="auto"/>
                    <w:rPr>
                      <w:bCs/>
                      <w:sz w:val="21"/>
                      <w:szCs w:val="21"/>
                    </w:rPr>
                  </w:pPr>
                  <w:r>
                    <w:rPr>
                      <w:bCs/>
                      <w:sz w:val="21"/>
                      <w:szCs w:val="21"/>
                    </w:rPr>
                    <w:t>浓度限值</w:t>
                  </w:r>
                  <w:r>
                    <w:rPr>
                      <w:bCs/>
                      <w:sz w:val="21"/>
                      <w:szCs w:val="21"/>
                    </w:rPr>
                    <w:t>mg/m</w:t>
                  </w:r>
                  <w:r>
                    <w:rPr>
                      <w:bCs/>
                      <w:sz w:val="21"/>
                      <w:szCs w:val="21"/>
                      <w:vertAlign w:val="superscript"/>
                    </w:rPr>
                    <w:t>3</w:t>
                  </w:r>
                </w:p>
              </w:tc>
            </w:tr>
            <w:tr w:rsidR="0021222A">
              <w:trPr>
                <w:trHeight w:val="23"/>
                <w:jc w:val="center"/>
              </w:trPr>
              <w:tc>
                <w:tcPr>
                  <w:tcW w:w="2844" w:type="dxa"/>
                  <w:vMerge w:val="restart"/>
                  <w:tcBorders>
                    <w:left w:val="single" w:sz="4" w:space="0" w:color="auto"/>
                    <w:tl2br w:val="nil"/>
                    <w:tr2bl w:val="nil"/>
                  </w:tcBorders>
                  <w:vAlign w:val="center"/>
                </w:tcPr>
                <w:p w:rsidR="0021222A" w:rsidRDefault="000D5758">
                  <w:pPr>
                    <w:pStyle w:val="22"/>
                    <w:spacing w:line="240" w:lineRule="auto"/>
                    <w:rPr>
                      <w:bCs/>
                      <w:sz w:val="21"/>
                      <w:szCs w:val="21"/>
                    </w:rPr>
                  </w:pPr>
                  <w:r>
                    <w:rPr>
                      <w:bCs/>
                      <w:sz w:val="21"/>
                      <w:szCs w:val="21"/>
                    </w:rPr>
                    <w:t>《施工场界扬尘排放限值》（</w:t>
                  </w:r>
                  <w:r>
                    <w:rPr>
                      <w:bCs/>
                      <w:sz w:val="21"/>
                      <w:szCs w:val="21"/>
                    </w:rPr>
                    <w:t>DB61/1078-2017</w:t>
                  </w:r>
                  <w:r>
                    <w:rPr>
                      <w:bCs/>
                      <w:sz w:val="21"/>
                      <w:szCs w:val="21"/>
                    </w:rPr>
                    <w:t>）</w:t>
                  </w:r>
                </w:p>
              </w:tc>
              <w:tc>
                <w:tcPr>
                  <w:tcW w:w="1140" w:type="dxa"/>
                  <w:vMerge w:val="restart"/>
                  <w:tcBorders>
                    <w:tl2br w:val="nil"/>
                    <w:tr2bl w:val="nil"/>
                  </w:tcBorders>
                  <w:vAlign w:val="center"/>
                </w:tcPr>
                <w:p w:rsidR="0021222A" w:rsidRDefault="000D5758">
                  <w:pPr>
                    <w:pStyle w:val="22"/>
                    <w:spacing w:line="240" w:lineRule="auto"/>
                    <w:rPr>
                      <w:bCs/>
                      <w:sz w:val="21"/>
                      <w:szCs w:val="21"/>
                    </w:rPr>
                  </w:pPr>
                  <w:r>
                    <w:rPr>
                      <w:bCs/>
                      <w:sz w:val="21"/>
                      <w:szCs w:val="21"/>
                    </w:rPr>
                    <w:t>施工扬尘</w:t>
                  </w:r>
                </w:p>
              </w:tc>
              <w:tc>
                <w:tcPr>
                  <w:tcW w:w="1037" w:type="dxa"/>
                  <w:vMerge w:val="restart"/>
                  <w:tcBorders>
                    <w:tl2br w:val="nil"/>
                    <w:tr2bl w:val="nil"/>
                  </w:tcBorders>
                  <w:vAlign w:val="center"/>
                </w:tcPr>
                <w:p w:rsidR="0021222A" w:rsidRDefault="000D5758">
                  <w:pPr>
                    <w:pStyle w:val="22"/>
                    <w:spacing w:line="240" w:lineRule="auto"/>
                    <w:rPr>
                      <w:bCs/>
                      <w:sz w:val="21"/>
                      <w:szCs w:val="21"/>
                    </w:rPr>
                  </w:pPr>
                  <w:r>
                    <w:rPr>
                      <w:bCs/>
                      <w:sz w:val="21"/>
                      <w:szCs w:val="21"/>
                    </w:rPr>
                    <w:t>TSP</w:t>
                  </w:r>
                </w:p>
              </w:tc>
              <w:tc>
                <w:tcPr>
                  <w:tcW w:w="3369" w:type="dxa"/>
                  <w:tcBorders>
                    <w:right w:val="single" w:sz="4" w:space="0" w:color="auto"/>
                    <w:tl2br w:val="nil"/>
                    <w:tr2bl w:val="nil"/>
                  </w:tcBorders>
                  <w:vAlign w:val="center"/>
                </w:tcPr>
                <w:p w:rsidR="0021222A" w:rsidRDefault="000D5758">
                  <w:pPr>
                    <w:pStyle w:val="22"/>
                    <w:spacing w:line="240" w:lineRule="auto"/>
                    <w:rPr>
                      <w:bCs/>
                      <w:sz w:val="21"/>
                      <w:szCs w:val="21"/>
                    </w:rPr>
                  </w:pPr>
                  <w:r>
                    <w:rPr>
                      <w:bCs/>
                      <w:sz w:val="21"/>
                      <w:szCs w:val="21"/>
                    </w:rPr>
                    <w:t>拆除、土方及地基处理工程</w:t>
                  </w:r>
                  <w:r>
                    <w:rPr>
                      <w:bCs/>
                      <w:sz w:val="21"/>
                      <w:szCs w:val="21"/>
                    </w:rPr>
                    <w:t>≦0.8</w:t>
                  </w:r>
                </w:p>
              </w:tc>
            </w:tr>
            <w:tr w:rsidR="0021222A">
              <w:trPr>
                <w:trHeight w:val="23"/>
                <w:jc w:val="center"/>
              </w:trPr>
              <w:tc>
                <w:tcPr>
                  <w:tcW w:w="2844" w:type="dxa"/>
                  <w:vMerge/>
                  <w:tcBorders>
                    <w:left w:val="single" w:sz="4" w:space="0" w:color="auto"/>
                    <w:bottom w:val="single" w:sz="4" w:space="0" w:color="auto"/>
                    <w:tl2br w:val="nil"/>
                    <w:tr2bl w:val="nil"/>
                  </w:tcBorders>
                  <w:vAlign w:val="center"/>
                </w:tcPr>
                <w:p w:rsidR="0021222A" w:rsidRDefault="0021222A">
                  <w:pPr>
                    <w:pStyle w:val="22"/>
                    <w:spacing w:line="240" w:lineRule="auto"/>
                    <w:rPr>
                      <w:bCs/>
                      <w:sz w:val="21"/>
                      <w:szCs w:val="21"/>
                    </w:rPr>
                  </w:pPr>
                </w:p>
              </w:tc>
              <w:tc>
                <w:tcPr>
                  <w:tcW w:w="1140" w:type="dxa"/>
                  <w:vMerge/>
                  <w:tcBorders>
                    <w:bottom w:val="single" w:sz="4" w:space="0" w:color="auto"/>
                    <w:tl2br w:val="nil"/>
                    <w:tr2bl w:val="nil"/>
                  </w:tcBorders>
                  <w:vAlign w:val="center"/>
                </w:tcPr>
                <w:p w:rsidR="0021222A" w:rsidRDefault="0021222A">
                  <w:pPr>
                    <w:pStyle w:val="22"/>
                    <w:spacing w:line="240" w:lineRule="auto"/>
                    <w:rPr>
                      <w:bCs/>
                      <w:sz w:val="21"/>
                      <w:szCs w:val="21"/>
                    </w:rPr>
                  </w:pPr>
                </w:p>
              </w:tc>
              <w:tc>
                <w:tcPr>
                  <w:tcW w:w="1037" w:type="dxa"/>
                  <w:vMerge/>
                  <w:tcBorders>
                    <w:bottom w:val="single" w:sz="4" w:space="0" w:color="auto"/>
                    <w:tl2br w:val="nil"/>
                    <w:tr2bl w:val="nil"/>
                  </w:tcBorders>
                  <w:vAlign w:val="center"/>
                </w:tcPr>
                <w:p w:rsidR="0021222A" w:rsidRDefault="0021222A">
                  <w:pPr>
                    <w:pStyle w:val="22"/>
                    <w:spacing w:line="240" w:lineRule="auto"/>
                    <w:rPr>
                      <w:bCs/>
                      <w:sz w:val="21"/>
                      <w:szCs w:val="21"/>
                    </w:rPr>
                  </w:pPr>
                </w:p>
              </w:tc>
              <w:tc>
                <w:tcPr>
                  <w:tcW w:w="3369" w:type="dxa"/>
                  <w:tcBorders>
                    <w:bottom w:val="single" w:sz="4" w:space="0" w:color="auto"/>
                    <w:right w:val="single" w:sz="4" w:space="0" w:color="auto"/>
                    <w:tl2br w:val="nil"/>
                    <w:tr2bl w:val="nil"/>
                  </w:tcBorders>
                  <w:vAlign w:val="center"/>
                </w:tcPr>
                <w:p w:rsidR="0021222A" w:rsidRDefault="000D5758">
                  <w:pPr>
                    <w:pStyle w:val="22"/>
                    <w:spacing w:line="240" w:lineRule="auto"/>
                    <w:rPr>
                      <w:bCs/>
                      <w:sz w:val="21"/>
                      <w:szCs w:val="21"/>
                    </w:rPr>
                  </w:pPr>
                  <w:r>
                    <w:rPr>
                      <w:bCs/>
                      <w:sz w:val="21"/>
                      <w:szCs w:val="21"/>
                    </w:rPr>
                    <w:t>基础、主体结构及装饰工程</w:t>
                  </w:r>
                  <w:r>
                    <w:rPr>
                      <w:bCs/>
                      <w:sz w:val="21"/>
                      <w:szCs w:val="21"/>
                    </w:rPr>
                    <w:t>≦0.7</w:t>
                  </w:r>
                </w:p>
              </w:tc>
            </w:tr>
          </w:tbl>
          <w:p w:rsidR="0021222A" w:rsidRDefault="000D5758" w:rsidP="00122C13">
            <w:pPr>
              <w:pStyle w:val="10"/>
              <w:adjustRightInd w:val="0"/>
              <w:snapToGrid w:val="0"/>
              <w:spacing w:beforeLines="50" w:line="360" w:lineRule="auto"/>
              <w:ind w:firstLineChars="200" w:firstLine="480"/>
              <w:rPr>
                <w:rFonts w:ascii="Times New Roman"/>
                <w:bCs/>
                <w:color w:val="auto"/>
              </w:rPr>
            </w:pPr>
            <w:r>
              <w:rPr>
                <w:rFonts w:ascii="Times New Roman" w:hint="eastAsia"/>
                <w:bCs/>
                <w:color w:val="auto"/>
              </w:rPr>
              <w:t>本项目主要为检验检疫服务，</w:t>
            </w:r>
            <w:r>
              <w:rPr>
                <w:rFonts w:ascii="Times New Roman"/>
                <w:bCs/>
                <w:color w:val="auto"/>
              </w:rPr>
              <w:t>运营期</w:t>
            </w:r>
            <w:r>
              <w:rPr>
                <w:rFonts w:hint="eastAsia"/>
                <w:color w:val="auto"/>
                <w:kern w:val="0"/>
                <w:szCs w:val="21"/>
              </w:rPr>
              <w:t>非甲烷总烃</w:t>
            </w:r>
            <w:r>
              <w:rPr>
                <w:rFonts w:hint="eastAsia"/>
                <w:color w:val="auto"/>
                <w:kern w:val="0"/>
                <w:szCs w:val="21"/>
              </w:rPr>
              <w:t>有组织及</w:t>
            </w:r>
            <w:r>
              <w:rPr>
                <w:rFonts w:ascii="Times New Roman" w:hint="eastAsia"/>
                <w:bCs/>
                <w:color w:val="auto"/>
              </w:rPr>
              <w:t>厂界无组织、氯化氢、硫酸雾排放执行《大气污染物综合排放标准》（</w:t>
            </w:r>
            <w:r>
              <w:rPr>
                <w:rFonts w:ascii="Times New Roman" w:hint="eastAsia"/>
                <w:bCs/>
                <w:color w:val="auto"/>
              </w:rPr>
              <w:t>GB16297-1996</w:t>
            </w:r>
            <w:r>
              <w:rPr>
                <w:rFonts w:ascii="Times New Roman" w:hint="eastAsia"/>
                <w:bCs/>
                <w:color w:val="auto"/>
              </w:rPr>
              <w:t>）表</w:t>
            </w:r>
            <w:r>
              <w:rPr>
                <w:rFonts w:ascii="Times New Roman" w:hint="eastAsia"/>
                <w:bCs/>
                <w:color w:val="auto"/>
              </w:rPr>
              <w:t>2</w:t>
            </w:r>
            <w:r>
              <w:rPr>
                <w:rFonts w:ascii="Times New Roman" w:hint="eastAsia"/>
                <w:bCs/>
                <w:color w:val="auto"/>
              </w:rPr>
              <w:t>排放标准限值要求</w:t>
            </w:r>
            <w:r>
              <w:rPr>
                <w:rFonts w:ascii="Times New Roman" w:hint="eastAsia"/>
                <w:bCs/>
                <w:color w:val="auto"/>
              </w:rPr>
              <w:t>，</w:t>
            </w:r>
            <w:r>
              <w:rPr>
                <w:rFonts w:ascii="Times New Roman"/>
                <w:color w:val="auto"/>
              </w:rPr>
              <w:t>厂区内无组织排放执行《挥发性有机物无组织排放控制标准》（</w:t>
            </w:r>
            <w:r>
              <w:rPr>
                <w:rFonts w:ascii="Times New Roman"/>
                <w:color w:val="auto"/>
              </w:rPr>
              <w:t>GB37822-2019</w:t>
            </w:r>
            <w:r>
              <w:rPr>
                <w:rFonts w:ascii="Times New Roman"/>
                <w:color w:val="auto"/>
              </w:rPr>
              <w:t>）中的表</w:t>
            </w:r>
            <w:r>
              <w:rPr>
                <w:rFonts w:ascii="Times New Roman"/>
                <w:color w:val="auto"/>
              </w:rPr>
              <w:t>A.1</w:t>
            </w:r>
            <w:r>
              <w:rPr>
                <w:rFonts w:ascii="Times New Roman"/>
                <w:color w:val="auto"/>
              </w:rPr>
              <w:t>中的特别排放限值</w:t>
            </w:r>
            <w:r>
              <w:rPr>
                <w:rFonts w:ascii="Times New Roman" w:hint="eastAsia"/>
                <w:bCs/>
                <w:color w:val="auto"/>
              </w:rPr>
              <w:t>，具体</w:t>
            </w:r>
            <w:r>
              <w:rPr>
                <w:rFonts w:ascii="Times New Roman"/>
                <w:bCs/>
                <w:color w:val="auto"/>
              </w:rPr>
              <w:t>标准值见表</w:t>
            </w:r>
            <w:r>
              <w:rPr>
                <w:rFonts w:ascii="Times New Roman"/>
                <w:bCs/>
                <w:color w:val="auto"/>
              </w:rPr>
              <w:t>3-</w:t>
            </w:r>
            <w:r>
              <w:rPr>
                <w:rFonts w:ascii="Times New Roman" w:hint="eastAsia"/>
                <w:bCs/>
                <w:color w:val="auto"/>
              </w:rPr>
              <w:t>8</w:t>
            </w:r>
            <w:r>
              <w:rPr>
                <w:rFonts w:ascii="Times New Roman"/>
                <w:bCs/>
                <w:color w:val="auto"/>
              </w:rPr>
              <w:t>。</w:t>
            </w:r>
          </w:p>
          <w:p w:rsidR="0021222A" w:rsidRDefault="000D5758">
            <w:pPr>
              <w:adjustRightInd w:val="0"/>
              <w:snapToGrid w:val="0"/>
              <w:jc w:val="center"/>
              <w:rPr>
                <w:b/>
                <w:szCs w:val="21"/>
              </w:rPr>
            </w:pPr>
            <w:r>
              <w:rPr>
                <w:b/>
                <w:snapToGrid w:val="0"/>
                <w:kern w:val="0"/>
                <w:szCs w:val="21"/>
              </w:rPr>
              <w:t>表</w:t>
            </w:r>
            <w:r>
              <w:rPr>
                <w:b/>
                <w:snapToGrid w:val="0"/>
                <w:kern w:val="0"/>
                <w:szCs w:val="21"/>
              </w:rPr>
              <w:t>3-</w:t>
            </w:r>
            <w:r>
              <w:rPr>
                <w:rFonts w:hint="eastAsia"/>
                <w:b/>
                <w:snapToGrid w:val="0"/>
                <w:kern w:val="0"/>
                <w:szCs w:val="21"/>
              </w:rPr>
              <w:t xml:space="preserve">8   </w:t>
            </w:r>
            <w:r>
              <w:rPr>
                <w:rFonts w:hint="eastAsia"/>
                <w:b/>
                <w:snapToGrid w:val="0"/>
                <w:kern w:val="0"/>
                <w:szCs w:val="21"/>
              </w:rPr>
              <w:t>运营期</w:t>
            </w:r>
            <w:r>
              <w:rPr>
                <w:b/>
                <w:snapToGrid w:val="0"/>
                <w:kern w:val="0"/>
                <w:szCs w:val="21"/>
              </w:rPr>
              <w:t>废气排放标准</w:t>
            </w:r>
          </w:p>
          <w:tbl>
            <w:tblPr>
              <w:tblW w:w="83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2104"/>
              <w:gridCol w:w="931"/>
              <w:gridCol w:w="1035"/>
              <w:gridCol w:w="1965"/>
              <w:gridCol w:w="2283"/>
            </w:tblGrid>
            <w:tr w:rsidR="0021222A">
              <w:trPr>
                <w:trHeight w:val="283"/>
                <w:jc w:val="center"/>
              </w:trPr>
              <w:tc>
                <w:tcPr>
                  <w:tcW w:w="2104" w:type="dxa"/>
                  <w:vMerge w:val="restart"/>
                  <w:vAlign w:val="center"/>
                </w:tcPr>
                <w:p w:rsidR="0021222A" w:rsidRDefault="000D5758">
                  <w:pPr>
                    <w:adjustRightInd w:val="0"/>
                    <w:snapToGrid w:val="0"/>
                    <w:jc w:val="center"/>
                    <w:rPr>
                      <w:bCs/>
                      <w:spacing w:val="6"/>
                    </w:rPr>
                  </w:pPr>
                  <w:r>
                    <w:rPr>
                      <w:bCs/>
                      <w:spacing w:val="6"/>
                    </w:rPr>
                    <w:t>标准名称及类别</w:t>
                  </w:r>
                </w:p>
              </w:tc>
              <w:tc>
                <w:tcPr>
                  <w:tcW w:w="931" w:type="dxa"/>
                  <w:vMerge w:val="restart"/>
                  <w:vAlign w:val="center"/>
                </w:tcPr>
                <w:p w:rsidR="0021222A" w:rsidRDefault="000D5758">
                  <w:pPr>
                    <w:adjustRightInd w:val="0"/>
                    <w:snapToGrid w:val="0"/>
                    <w:jc w:val="center"/>
                    <w:rPr>
                      <w:bCs/>
                      <w:spacing w:val="6"/>
                    </w:rPr>
                  </w:pPr>
                  <w:r>
                    <w:rPr>
                      <w:bCs/>
                      <w:spacing w:val="6"/>
                    </w:rPr>
                    <w:t>项目</w:t>
                  </w:r>
                </w:p>
              </w:tc>
              <w:tc>
                <w:tcPr>
                  <w:tcW w:w="5283" w:type="dxa"/>
                  <w:gridSpan w:val="3"/>
                  <w:vAlign w:val="center"/>
                </w:tcPr>
                <w:p w:rsidR="0021222A" w:rsidRDefault="000D5758">
                  <w:pPr>
                    <w:adjustRightInd w:val="0"/>
                    <w:snapToGrid w:val="0"/>
                    <w:jc w:val="center"/>
                    <w:rPr>
                      <w:bCs/>
                      <w:spacing w:val="6"/>
                    </w:rPr>
                  </w:pPr>
                  <w:r>
                    <w:rPr>
                      <w:bCs/>
                      <w:spacing w:val="6"/>
                    </w:rPr>
                    <w:t>标准值</w:t>
                  </w:r>
                </w:p>
              </w:tc>
            </w:tr>
            <w:tr w:rsidR="0021222A">
              <w:trPr>
                <w:trHeight w:val="283"/>
                <w:jc w:val="center"/>
              </w:trPr>
              <w:tc>
                <w:tcPr>
                  <w:tcW w:w="2104" w:type="dxa"/>
                  <w:vMerge/>
                  <w:vAlign w:val="center"/>
                </w:tcPr>
                <w:p w:rsidR="0021222A" w:rsidRDefault="0021222A">
                  <w:pPr>
                    <w:adjustRightInd w:val="0"/>
                    <w:snapToGrid w:val="0"/>
                    <w:jc w:val="center"/>
                    <w:rPr>
                      <w:bCs/>
                      <w:spacing w:val="6"/>
                    </w:rPr>
                  </w:pPr>
                </w:p>
              </w:tc>
              <w:tc>
                <w:tcPr>
                  <w:tcW w:w="931" w:type="dxa"/>
                  <w:vMerge/>
                  <w:vAlign w:val="center"/>
                </w:tcPr>
                <w:p w:rsidR="0021222A" w:rsidRDefault="0021222A">
                  <w:pPr>
                    <w:adjustRightInd w:val="0"/>
                    <w:snapToGrid w:val="0"/>
                    <w:jc w:val="center"/>
                    <w:rPr>
                      <w:bCs/>
                      <w:spacing w:val="6"/>
                    </w:rPr>
                  </w:pPr>
                </w:p>
              </w:tc>
              <w:tc>
                <w:tcPr>
                  <w:tcW w:w="1035" w:type="dxa"/>
                  <w:vAlign w:val="center"/>
                </w:tcPr>
                <w:p w:rsidR="0021222A" w:rsidRDefault="000D5758">
                  <w:pPr>
                    <w:adjustRightInd w:val="0"/>
                    <w:snapToGrid w:val="0"/>
                    <w:jc w:val="center"/>
                    <w:rPr>
                      <w:bCs/>
                      <w:spacing w:val="6"/>
                    </w:rPr>
                  </w:pPr>
                  <w:r>
                    <w:rPr>
                      <w:bCs/>
                      <w:spacing w:val="6"/>
                    </w:rPr>
                    <w:t>排放方式</w:t>
                  </w:r>
                </w:p>
              </w:tc>
              <w:tc>
                <w:tcPr>
                  <w:tcW w:w="4248" w:type="dxa"/>
                  <w:gridSpan w:val="2"/>
                  <w:vAlign w:val="center"/>
                </w:tcPr>
                <w:p w:rsidR="0021222A" w:rsidRDefault="000D5758">
                  <w:pPr>
                    <w:adjustRightInd w:val="0"/>
                    <w:snapToGrid w:val="0"/>
                    <w:jc w:val="center"/>
                    <w:rPr>
                      <w:bCs/>
                      <w:spacing w:val="6"/>
                    </w:rPr>
                  </w:pPr>
                  <w:r>
                    <w:rPr>
                      <w:bCs/>
                      <w:spacing w:val="6"/>
                    </w:rPr>
                    <w:t>限值</w:t>
                  </w:r>
                </w:p>
              </w:tc>
            </w:tr>
            <w:tr w:rsidR="0021222A">
              <w:trPr>
                <w:trHeight w:val="136"/>
                <w:jc w:val="center"/>
              </w:trPr>
              <w:tc>
                <w:tcPr>
                  <w:tcW w:w="2104" w:type="dxa"/>
                  <w:vMerge w:val="restart"/>
                  <w:vAlign w:val="center"/>
                </w:tcPr>
                <w:p w:rsidR="0021222A" w:rsidRDefault="000D5758">
                  <w:pPr>
                    <w:adjustRightInd w:val="0"/>
                    <w:snapToGrid w:val="0"/>
                    <w:jc w:val="center"/>
                    <w:rPr>
                      <w:bCs/>
                      <w:spacing w:val="6"/>
                    </w:rPr>
                  </w:pPr>
                  <w:r>
                    <w:rPr>
                      <w:rFonts w:hint="eastAsia"/>
                      <w:bCs/>
                      <w:spacing w:val="6"/>
                    </w:rPr>
                    <w:t>《大气污染物综合排放标准》（</w:t>
                  </w:r>
                  <w:r>
                    <w:rPr>
                      <w:bCs/>
                      <w:spacing w:val="6"/>
                    </w:rPr>
                    <w:t>GB16297-1996</w:t>
                  </w:r>
                  <w:r>
                    <w:rPr>
                      <w:rFonts w:hint="eastAsia"/>
                      <w:bCs/>
                      <w:spacing w:val="6"/>
                    </w:rPr>
                    <w:t>）</w:t>
                  </w:r>
                </w:p>
              </w:tc>
              <w:tc>
                <w:tcPr>
                  <w:tcW w:w="931" w:type="dxa"/>
                  <w:vMerge w:val="restart"/>
                  <w:vAlign w:val="center"/>
                </w:tcPr>
                <w:p w:rsidR="0021222A" w:rsidRDefault="000D5758">
                  <w:pPr>
                    <w:adjustRightInd w:val="0"/>
                    <w:snapToGrid w:val="0"/>
                    <w:jc w:val="center"/>
                    <w:rPr>
                      <w:bCs/>
                    </w:rPr>
                  </w:pPr>
                  <w:r>
                    <w:rPr>
                      <w:rFonts w:hint="eastAsia"/>
                      <w:kern w:val="0"/>
                      <w:szCs w:val="21"/>
                    </w:rPr>
                    <w:t>非甲烷总烃</w:t>
                  </w:r>
                </w:p>
              </w:tc>
              <w:tc>
                <w:tcPr>
                  <w:tcW w:w="1035" w:type="dxa"/>
                  <w:vMerge w:val="restart"/>
                  <w:vAlign w:val="center"/>
                </w:tcPr>
                <w:p w:rsidR="0021222A" w:rsidRDefault="000D5758">
                  <w:pPr>
                    <w:adjustRightInd w:val="0"/>
                    <w:snapToGrid w:val="0"/>
                    <w:jc w:val="center"/>
                    <w:rPr>
                      <w:bCs/>
                    </w:rPr>
                  </w:pPr>
                  <w:r>
                    <w:rPr>
                      <w:rFonts w:hint="eastAsia"/>
                      <w:bCs/>
                    </w:rPr>
                    <w:t>有</w:t>
                  </w:r>
                  <w:r>
                    <w:rPr>
                      <w:bCs/>
                    </w:rPr>
                    <w:t>组织</w:t>
                  </w:r>
                </w:p>
              </w:tc>
              <w:tc>
                <w:tcPr>
                  <w:tcW w:w="1965" w:type="dxa"/>
                  <w:vAlign w:val="center"/>
                </w:tcPr>
                <w:p w:rsidR="0021222A" w:rsidRDefault="000D5758">
                  <w:pPr>
                    <w:adjustRightInd w:val="0"/>
                    <w:snapToGrid w:val="0"/>
                    <w:jc w:val="center"/>
                    <w:rPr>
                      <w:bCs/>
                    </w:rPr>
                  </w:pPr>
                  <w:r>
                    <w:rPr>
                      <w:rFonts w:hint="eastAsia"/>
                      <w:bCs/>
                    </w:rPr>
                    <w:t>排放浓度</w:t>
                  </w:r>
                </w:p>
              </w:tc>
              <w:tc>
                <w:tcPr>
                  <w:tcW w:w="2283" w:type="dxa"/>
                  <w:vAlign w:val="center"/>
                </w:tcPr>
                <w:p w:rsidR="0021222A" w:rsidRDefault="000D5758">
                  <w:pPr>
                    <w:adjustRightInd w:val="0"/>
                    <w:snapToGrid w:val="0"/>
                    <w:jc w:val="center"/>
                    <w:rPr>
                      <w:bCs/>
                    </w:rPr>
                  </w:pPr>
                  <w:r>
                    <w:rPr>
                      <w:rFonts w:hint="eastAsia"/>
                      <w:szCs w:val="21"/>
                    </w:rPr>
                    <w:t>120</w:t>
                  </w:r>
                  <w:r>
                    <w:rPr>
                      <w:bCs/>
                    </w:rPr>
                    <w:t>mg/m</w:t>
                  </w:r>
                  <w:r>
                    <w:rPr>
                      <w:bCs/>
                      <w:vertAlign w:val="superscript"/>
                    </w:rPr>
                    <w:t>3</w:t>
                  </w:r>
                </w:p>
              </w:tc>
            </w:tr>
            <w:tr w:rsidR="0021222A">
              <w:trPr>
                <w:trHeight w:val="136"/>
                <w:jc w:val="center"/>
              </w:trPr>
              <w:tc>
                <w:tcPr>
                  <w:tcW w:w="2104" w:type="dxa"/>
                  <w:vMerge/>
                  <w:vAlign w:val="center"/>
                </w:tcPr>
                <w:p w:rsidR="0021222A" w:rsidRDefault="0021222A">
                  <w:pPr>
                    <w:adjustRightInd w:val="0"/>
                    <w:snapToGrid w:val="0"/>
                    <w:jc w:val="center"/>
                  </w:pPr>
                </w:p>
              </w:tc>
              <w:tc>
                <w:tcPr>
                  <w:tcW w:w="931" w:type="dxa"/>
                  <w:vMerge/>
                  <w:vAlign w:val="center"/>
                </w:tcPr>
                <w:p w:rsidR="0021222A" w:rsidRDefault="0021222A">
                  <w:pPr>
                    <w:adjustRightInd w:val="0"/>
                    <w:snapToGrid w:val="0"/>
                    <w:jc w:val="center"/>
                  </w:pPr>
                </w:p>
              </w:tc>
              <w:tc>
                <w:tcPr>
                  <w:tcW w:w="1035" w:type="dxa"/>
                  <w:vMerge/>
                  <w:vAlign w:val="center"/>
                </w:tcPr>
                <w:p w:rsidR="0021222A" w:rsidRDefault="0021222A">
                  <w:pPr>
                    <w:adjustRightInd w:val="0"/>
                    <w:snapToGrid w:val="0"/>
                    <w:jc w:val="center"/>
                  </w:pPr>
                </w:p>
              </w:tc>
              <w:tc>
                <w:tcPr>
                  <w:tcW w:w="1965" w:type="dxa"/>
                  <w:vAlign w:val="center"/>
                </w:tcPr>
                <w:p w:rsidR="0021222A" w:rsidRDefault="000D5758">
                  <w:pPr>
                    <w:adjustRightInd w:val="0"/>
                    <w:snapToGrid w:val="0"/>
                    <w:jc w:val="center"/>
                    <w:rPr>
                      <w:bCs/>
                    </w:rPr>
                  </w:pPr>
                  <w:r>
                    <w:rPr>
                      <w:rFonts w:hint="eastAsia"/>
                      <w:bCs/>
                    </w:rPr>
                    <w:t>排放</w:t>
                  </w:r>
                  <w:r>
                    <w:rPr>
                      <w:rFonts w:hint="eastAsia"/>
                      <w:bCs/>
                    </w:rPr>
                    <w:t>速率</w:t>
                  </w:r>
                </w:p>
              </w:tc>
              <w:tc>
                <w:tcPr>
                  <w:tcW w:w="2283" w:type="dxa"/>
                  <w:vAlign w:val="center"/>
                </w:tcPr>
                <w:p w:rsidR="0021222A" w:rsidRDefault="000D5758">
                  <w:pPr>
                    <w:adjustRightInd w:val="0"/>
                    <w:snapToGrid w:val="0"/>
                    <w:jc w:val="center"/>
                    <w:rPr>
                      <w:bCs/>
                    </w:rPr>
                  </w:pPr>
                  <w:r>
                    <w:rPr>
                      <w:rFonts w:hint="eastAsia"/>
                      <w:bCs/>
                    </w:rPr>
                    <w:t>12.8kg/h</w:t>
                  </w:r>
                  <w:r>
                    <w:rPr>
                      <w:rFonts w:hint="eastAsia"/>
                      <w:bCs/>
                    </w:rPr>
                    <w:t>（</w:t>
                  </w:r>
                  <w:r>
                    <w:rPr>
                      <w:rFonts w:hint="eastAsia"/>
                      <w:bCs/>
                    </w:rPr>
                    <w:t>17m</w:t>
                  </w:r>
                  <w:r>
                    <w:rPr>
                      <w:rFonts w:hint="eastAsia"/>
                      <w:bCs/>
                    </w:rPr>
                    <w:t>排气筒）</w:t>
                  </w:r>
                </w:p>
              </w:tc>
            </w:tr>
            <w:tr w:rsidR="0021222A">
              <w:trPr>
                <w:trHeight w:val="136"/>
                <w:jc w:val="center"/>
              </w:trPr>
              <w:tc>
                <w:tcPr>
                  <w:tcW w:w="2104" w:type="dxa"/>
                  <w:vMerge/>
                  <w:vAlign w:val="center"/>
                </w:tcPr>
                <w:p w:rsidR="0021222A" w:rsidRDefault="0021222A">
                  <w:pPr>
                    <w:adjustRightInd w:val="0"/>
                    <w:snapToGrid w:val="0"/>
                    <w:jc w:val="center"/>
                    <w:rPr>
                      <w:bCs/>
                      <w:spacing w:val="6"/>
                    </w:rPr>
                  </w:pPr>
                </w:p>
              </w:tc>
              <w:tc>
                <w:tcPr>
                  <w:tcW w:w="931" w:type="dxa"/>
                  <w:vMerge/>
                  <w:vAlign w:val="center"/>
                </w:tcPr>
                <w:p w:rsidR="0021222A" w:rsidRDefault="0021222A">
                  <w:pPr>
                    <w:adjustRightInd w:val="0"/>
                    <w:snapToGrid w:val="0"/>
                    <w:jc w:val="center"/>
                    <w:rPr>
                      <w:kern w:val="0"/>
                      <w:szCs w:val="21"/>
                    </w:rPr>
                  </w:pPr>
                </w:p>
              </w:tc>
              <w:tc>
                <w:tcPr>
                  <w:tcW w:w="1035" w:type="dxa"/>
                  <w:vAlign w:val="center"/>
                </w:tcPr>
                <w:p w:rsidR="0021222A" w:rsidRDefault="000D5758">
                  <w:pPr>
                    <w:adjustRightInd w:val="0"/>
                    <w:snapToGrid w:val="0"/>
                    <w:jc w:val="center"/>
                    <w:rPr>
                      <w:bCs/>
                    </w:rPr>
                  </w:pPr>
                  <w:r>
                    <w:rPr>
                      <w:rFonts w:hint="eastAsia"/>
                      <w:szCs w:val="21"/>
                    </w:rPr>
                    <w:t>无组织</w:t>
                  </w:r>
                </w:p>
              </w:tc>
              <w:tc>
                <w:tcPr>
                  <w:tcW w:w="1965" w:type="dxa"/>
                  <w:vAlign w:val="center"/>
                </w:tcPr>
                <w:p w:rsidR="0021222A" w:rsidRDefault="000D5758">
                  <w:pPr>
                    <w:adjustRightInd w:val="0"/>
                    <w:snapToGrid w:val="0"/>
                    <w:jc w:val="center"/>
                    <w:rPr>
                      <w:bCs/>
                    </w:rPr>
                  </w:pPr>
                  <w:r>
                    <w:rPr>
                      <w:rFonts w:hint="eastAsia"/>
                      <w:szCs w:val="21"/>
                    </w:rPr>
                    <w:t>周界外浓度最高点</w:t>
                  </w:r>
                </w:p>
              </w:tc>
              <w:tc>
                <w:tcPr>
                  <w:tcW w:w="2283" w:type="dxa"/>
                  <w:vAlign w:val="center"/>
                </w:tcPr>
                <w:p w:rsidR="0021222A" w:rsidRDefault="000D5758">
                  <w:pPr>
                    <w:adjustRightInd w:val="0"/>
                    <w:snapToGrid w:val="0"/>
                    <w:jc w:val="center"/>
                    <w:rPr>
                      <w:szCs w:val="21"/>
                    </w:rPr>
                  </w:pPr>
                  <w:r>
                    <w:rPr>
                      <w:rFonts w:hint="eastAsia"/>
                      <w:szCs w:val="21"/>
                    </w:rPr>
                    <w:t>4.0</w:t>
                  </w:r>
                  <w:r>
                    <w:rPr>
                      <w:bCs/>
                    </w:rPr>
                    <w:t>mg/m</w:t>
                  </w:r>
                  <w:r>
                    <w:rPr>
                      <w:bCs/>
                      <w:vertAlign w:val="superscript"/>
                    </w:rPr>
                    <w:t>3</w:t>
                  </w:r>
                </w:p>
              </w:tc>
            </w:tr>
            <w:tr w:rsidR="0021222A">
              <w:trPr>
                <w:trHeight w:val="136"/>
                <w:jc w:val="center"/>
              </w:trPr>
              <w:tc>
                <w:tcPr>
                  <w:tcW w:w="2104" w:type="dxa"/>
                  <w:vMerge/>
                  <w:vAlign w:val="center"/>
                </w:tcPr>
                <w:p w:rsidR="0021222A" w:rsidRDefault="0021222A">
                  <w:pPr>
                    <w:adjustRightInd w:val="0"/>
                    <w:snapToGrid w:val="0"/>
                    <w:jc w:val="center"/>
                    <w:rPr>
                      <w:bCs/>
                      <w:spacing w:val="6"/>
                    </w:rPr>
                  </w:pPr>
                </w:p>
              </w:tc>
              <w:tc>
                <w:tcPr>
                  <w:tcW w:w="931" w:type="dxa"/>
                  <w:vMerge w:val="restart"/>
                  <w:vAlign w:val="center"/>
                </w:tcPr>
                <w:p w:rsidR="0021222A" w:rsidRDefault="000D5758">
                  <w:pPr>
                    <w:adjustRightInd w:val="0"/>
                    <w:snapToGrid w:val="0"/>
                    <w:jc w:val="center"/>
                    <w:rPr>
                      <w:kern w:val="0"/>
                      <w:szCs w:val="21"/>
                    </w:rPr>
                  </w:pPr>
                  <w:r>
                    <w:rPr>
                      <w:rFonts w:hint="eastAsia"/>
                      <w:kern w:val="0"/>
                      <w:szCs w:val="21"/>
                    </w:rPr>
                    <w:t>氯化氢</w:t>
                  </w:r>
                </w:p>
              </w:tc>
              <w:tc>
                <w:tcPr>
                  <w:tcW w:w="1035" w:type="dxa"/>
                  <w:vMerge w:val="restart"/>
                  <w:vAlign w:val="center"/>
                </w:tcPr>
                <w:p w:rsidR="0021222A" w:rsidRDefault="000D5758">
                  <w:pPr>
                    <w:adjustRightInd w:val="0"/>
                    <w:snapToGrid w:val="0"/>
                    <w:jc w:val="center"/>
                    <w:rPr>
                      <w:bCs/>
                    </w:rPr>
                  </w:pPr>
                  <w:r>
                    <w:rPr>
                      <w:rFonts w:hint="eastAsia"/>
                      <w:bCs/>
                    </w:rPr>
                    <w:t>有</w:t>
                  </w:r>
                  <w:r>
                    <w:rPr>
                      <w:bCs/>
                    </w:rPr>
                    <w:t>组织</w:t>
                  </w:r>
                </w:p>
              </w:tc>
              <w:tc>
                <w:tcPr>
                  <w:tcW w:w="1965" w:type="dxa"/>
                  <w:vAlign w:val="center"/>
                </w:tcPr>
                <w:p w:rsidR="0021222A" w:rsidRDefault="000D5758">
                  <w:pPr>
                    <w:adjustRightInd w:val="0"/>
                    <w:snapToGrid w:val="0"/>
                    <w:jc w:val="center"/>
                    <w:rPr>
                      <w:bCs/>
                    </w:rPr>
                  </w:pPr>
                  <w:r>
                    <w:rPr>
                      <w:rFonts w:hint="eastAsia"/>
                      <w:bCs/>
                    </w:rPr>
                    <w:t>排放浓度</w:t>
                  </w:r>
                </w:p>
              </w:tc>
              <w:tc>
                <w:tcPr>
                  <w:tcW w:w="2283" w:type="dxa"/>
                  <w:vAlign w:val="center"/>
                </w:tcPr>
                <w:p w:rsidR="0021222A" w:rsidRDefault="000D5758">
                  <w:pPr>
                    <w:adjustRightInd w:val="0"/>
                    <w:snapToGrid w:val="0"/>
                    <w:jc w:val="center"/>
                    <w:rPr>
                      <w:szCs w:val="21"/>
                    </w:rPr>
                  </w:pPr>
                  <w:r>
                    <w:rPr>
                      <w:rFonts w:hint="eastAsia"/>
                      <w:bCs/>
                    </w:rPr>
                    <w:t>100</w:t>
                  </w:r>
                  <w:r>
                    <w:rPr>
                      <w:bCs/>
                    </w:rPr>
                    <w:t>mg/m</w:t>
                  </w:r>
                  <w:r>
                    <w:rPr>
                      <w:bCs/>
                      <w:vertAlign w:val="superscript"/>
                    </w:rPr>
                    <w:t>3</w:t>
                  </w:r>
                </w:p>
              </w:tc>
            </w:tr>
            <w:tr w:rsidR="0021222A">
              <w:trPr>
                <w:trHeight w:val="136"/>
                <w:jc w:val="center"/>
              </w:trPr>
              <w:tc>
                <w:tcPr>
                  <w:tcW w:w="2104" w:type="dxa"/>
                  <w:vMerge/>
                  <w:vAlign w:val="center"/>
                </w:tcPr>
                <w:p w:rsidR="0021222A" w:rsidRDefault="0021222A">
                  <w:pPr>
                    <w:adjustRightInd w:val="0"/>
                    <w:snapToGrid w:val="0"/>
                    <w:jc w:val="center"/>
                  </w:pPr>
                </w:p>
              </w:tc>
              <w:tc>
                <w:tcPr>
                  <w:tcW w:w="931" w:type="dxa"/>
                  <w:vMerge/>
                  <w:vAlign w:val="center"/>
                </w:tcPr>
                <w:p w:rsidR="0021222A" w:rsidRDefault="0021222A">
                  <w:pPr>
                    <w:adjustRightInd w:val="0"/>
                    <w:snapToGrid w:val="0"/>
                    <w:jc w:val="center"/>
                  </w:pPr>
                </w:p>
              </w:tc>
              <w:tc>
                <w:tcPr>
                  <w:tcW w:w="1035" w:type="dxa"/>
                  <w:vMerge/>
                  <w:vAlign w:val="center"/>
                </w:tcPr>
                <w:p w:rsidR="0021222A" w:rsidRDefault="0021222A">
                  <w:pPr>
                    <w:adjustRightInd w:val="0"/>
                    <w:snapToGrid w:val="0"/>
                    <w:jc w:val="center"/>
                  </w:pPr>
                </w:p>
              </w:tc>
              <w:tc>
                <w:tcPr>
                  <w:tcW w:w="1965" w:type="dxa"/>
                  <w:vAlign w:val="center"/>
                </w:tcPr>
                <w:p w:rsidR="0021222A" w:rsidRDefault="000D5758">
                  <w:pPr>
                    <w:adjustRightInd w:val="0"/>
                    <w:snapToGrid w:val="0"/>
                    <w:jc w:val="center"/>
                    <w:rPr>
                      <w:bCs/>
                    </w:rPr>
                  </w:pPr>
                  <w:r>
                    <w:rPr>
                      <w:rFonts w:hint="eastAsia"/>
                      <w:bCs/>
                    </w:rPr>
                    <w:t>排放速率</w:t>
                  </w:r>
                </w:p>
              </w:tc>
              <w:tc>
                <w:tcPr>
                  <w:tcW w:w="2283" w:type="dxa"/>
                  <w:vAlign w:val="center"/>
                </w:tcPr>
                <w:p w:rsidR="0021222A" w:rsidRDefault="000D5758">
                  <w:pPr>
                    <w:adjustRightInd w:val="0"/>
                    <w:snapToGrid w:val="0"/>
                    <w:jc w:val="center"/>
                    <w:rPr>
                      <w:bCs/>
                    </w:rPr>
                  </w:pPr>
                  <w:r>
                    <w:rPr>
                      <w:rFonts w:hint="eastAsia"/>
                      <w:bCs/>
                    </w:rPr>
                    <w:t>0.328kg/h</w:t>
                  </w:r>
                  <w:r>
                    <w:rPr>
                      <w:rFonts w:hint="eastAsia"/>
                      <w:bCs/>
                    </w:rPr>
                    <w:t>（</w:t>
                  </w:r>
                  <w:r>
                    <w:rPr>
                      <w:rFonts w:hint="eastAsia"/>
                      <w:bCs/>
                    </w:rPr>
                    <w:t>17m</w:t>
                  </w:r>
                  <w:r>
                    <w:rPr>
                      <w:rFonts w:hint="eastAsia"/>
                      <w:bCs/>
                    </w:rPr>
                    <w:t>排气筒）</w:t>
                  </w:r>
                </w:p>
              </w:tc>
            </w:tr>
            <w:tr w:rsidR="0021222A">
              <w:trPr>
                <w:trHeight w:val="261"/>
                <w:jc w:val="center"/>
              </w:trPr>
              <w:tc>
                <w:tcPr>
                  <w:tcW w:w="2104" w:type="dxa"/>
                  <w:vMerge/>
                  <w:vAlign w:val="center"/>
                </w:tcPr>
                <w:p w:rsidR="0021222A" w:rsidRDefault="0021222A">
                  <w:pPr>
                    <w:adjustRightInd w:val="0"/>
                    <w:snapToGrid w:val="0"/>
                    <w:jc w:val="center"/>
                    <w:rPr>
                      <w:bCs/>
                      <w:spacing w:val="6"/>
                    </w:rPr>
                  </w:pPr>
                </w:p>
              </w:tc>
              <w:tc>
                <w:tcPr>
                  <w:tcW w:w="931" w:type="dxa"/>
                  <w:vMerge/>
                  <w:vAlign w:val="center"/>
                </w:tcPr>
                <w:p w:rsidR="0021222A" w:rsidRDefault="0021222A">
                  <w:pPr>
                    <w:adjustRightInd w:val="0"/>
                    <w:snapToGrid w:val="0"/>
                    <w:jc w:val="center"/>
                    <w:rPr>
                      <w:kern w:val="0"/>
                      <w:szCs w:val="21"/>
                    </w:rPr>
                  </w:pPr>
                </w:p>
              </w:tc>
              <w:tc>
                <w:tcPr>
                  <w:tcW w:w="1035" w:type="dxa"/>
                  <w:vAlign w:val="center"/>
                </w:tcPr>
                <w:p w:rsidR="0021222A" w:rsidRDefault="000D5758">
                  <w:pPr>
                    <w:adjustRightInd w:val="0"/>
                    <w:snapToGrid w:val="0"/>
                    <w:jc w:val="center"/>
                    <w:rPr>
                      <w:bCs/>
                    </w:rPr>
                  </w:pPr>
                  <w:r>
                    <w:rPr>
                      <w:rFonts w:hint="eastAsia"/>
                      <w:bCs/>
                    </w:rPr>
                    <w:t>无组织</w:t>
                  </w:r>
                </w:p>
              </w:tc>
              <w:tc>
                <w:tcPr>
                  <w:tcW w:w="1965" w:type="dxa"/>
                  <w:vAlign w:val="center"/>
                </w:tcPr>
                <w:p w:rsidR="0021222A" w:rsidRDefault="000D5758">
                  <w:pPr>
                    <w:adjustRightInd w:val="0"/>
                    <w:snapToGrid w:val="0"/>
                    <w:jc w:val="center"/>
                    <w:rPr>
                      <w:bCs/>
                    </w:rPr>
                  </w:pPr>
                  <w:r>
                    <w:rPr>
                      <w:rFonts w:hint="eastAsia"/>
                      <w:bCs/>
                    </w:rPr>
                    <w:t>排放浓度</w:t>
                  </w:r>
                </w:p>
              </w:tc>
              <w:tc>
                <w:tcPr>
                  <w:tcW w:w="2283" w:type="dxa"/>
                  <w:vAlign w:val="center"/>
                </w:tcPr>
                <w:p w:rsidR="0021222A" w:rsidRDefault="000D5758">
                  <w:pPr>
                    <w:adjustRightInd w:val="0"/>
                    <w:snapToGrid w:val="0"/>
                    <w:jc w:val="center"/>
                    <w:rPr>
                      <w:szCs w:val="21"/>
                    </w:rPr>
                  </w:pPr>
                  <w:r>
                    <w:rPr>
                      <w:rFonts w:hint="eastAsia"/>
                      <w:bCs/>
                    </w:rPr>
                    <w:t>0.2</w:t>
                  </w:r>
                  <w:r>
                    <w:rPr>
                      <w:rFonts w:hint="eastAsia"/>
                      <w:bCs/>
                    </w:rPr>
                    <w:t>0</w:t>
                  </w:r>
                  <w:r>
                    <w:rPr>
                      <w:bCs/>
                    </w:rPr>
                    <w:t>mg/m</w:t>
                  </w:r>
                  <w:r>
                    <w:rPr>
                      <w:bCs/>
                      <w:vertAlign w:val="superscript"/>
                    </w:rPr>
                    <w:t>3</w:t>
                  </w:r>
                </w:p>
              </w:tc>
            </w:tr>
            <w:tr w:rsidR="0021222A">
              <w:trPr>
                <w:trHeight w:val="131"/>
                <w:jc w:val="center"/>
              </w:trPr>
              <w:tc>
                <w:tcPr>
                  <w:tcW w:w="2104" w:type="dxa"/>
                  <w:vMerge/>
                  <w:vAlign w:val="center"/>
                </w:tcPr>
                <w:p w:rsidR="0021222A" w:rsidRDefault="0021222A">
                  <w:pPr>
                    <w:adjustRightInd w:val="0"/>
                    <w:snapToGrid w:val="0"/>
                    <w:jc w:val="center"/>
                    <w:rPr>
                      <w:bCs/>
                      <w:spacing w:val="6"/>
                    </w:rPr>
                  </w:pPr>
                </w:p>
              </w:tc>
              <w:tc>
                <w:tcPr>
                  <w:tcW w:w="931" w:type="dxa"/>
                  <w:vMerge w:val="restart"/>
                  <w:vAlign w:val="center"/>
                </w:tcPr>
                <w:p w:rsidR="0021222A" w:rsidRDefault="000D5758">
                  <w:pPr>
                    <w:adjustRightInd w:val="0"/>
                    <w:snapToGrid w:val="0"/>
                    <w:jc w:val="center"/>
                    <w:rPr>
                      <w:kern w:val="0"/>
                      <w:szCs w:val="21"/>
                    </w:rPr>
                  </w:pPr>
                  <w:r>
                    <w:rPr>
                      <w:rFonts w:hint="eastAsia"/>
                      <w:kern w:val="0"/>
                      <w:szCs w:val="21"/>
                    </w:rPr>
                    <w:t>硫酸雾</w:t>
                  </w:r>
                </w:p>
              </w:tc>
              <w:tc>
                <w:tcPr>
                  <w:tcW w:w="1035" w:type="dxa"/>
                  <w:vMerge w:val="restart"/>
                  <w:vAlign w:val="center"/>
                </w:tcPr>
                <w:p w:rsidR="0021222A" w:rsidRDefault="000D5758">
                  <w:pPr>
                    <w:adjustRightInd w:val="0"/>
                    <w:snapToGrid w:val="0"/>
                    <w:jc w:val="center"/>
                    <w:rPr>
                      <w:bCs/>
                    </w:rPr>
                  </w:pPr>
                  <w:r>
                    <w:rPr>
                      <w:rFonts w:hint="eastAsia"/>
                      <w:bCs/>
                    </w:rPr>
                    <w:t>有</w:t>
                  </w:r>
                  <w:r>
                    <w:rPr>
                      <w:bCs/>
                    </w:rPr>
                    <w:t>组织</w:t>
                  </w:r>
                </w:p>
              </w:tc>
              <w:tc>
                <w:tcPr>
                  <w:tcW w:w="1965" w:type="dxa"/>
                  <w:vAlign w:val="center"/>
                </w:tcPr>
                <w:p w:rsidR="0021222A" w:rsidRDefault="000D5758">
                  <w:pPr>
                    <w:adjustRightInd w:val="0"/>
                    <w:snapToGrid w:val="0"/>
                    <w:jc w:val="center"/>
                    <w:rPr>
                      <w:bCs/>
                    </w:rPr>
                  </w:pPr>
                  <w:r>
                    <w:rPr>
                      <w:rFonts w:hint="eastAsia"/>
                      <w:bCs/>
                    </w:rPr>
                    <w:t>排放浓度</w:t>
                  </w:r>
                </w:p>
              </w:tc>
              <w:tc>
                <w:tcPr>
                  <w:tcW w:w="2283" w:type="dxa"/>
                  <w:vAlign w:val="center"/>
                </w:tcPr>
                <w:p w:rsidR="0021222A" w:rsidRDefault="000D5758">
                  <w:pPr>
                    <w:adjustRightInd w:val="0"/>
                    <w:snapToGrid w:val="0"/>
                    <w:jc w:val="center"/>
                    <w:rPr>
                      <w:szCs w:val="21"/>
                    </w:rPr>
                  </w:pPr>
                  <w:r>
                    <w:rPr>
                      <w:rFonts w:hint="eastAsia"/>
                      <w:szCs w:val="21"/>
                    </w:rPr>
                    <w:t>45</w:t>
                  </w:r>
                  <w:r>
                    <w:rPr>
                      <w:bCs/>
                    </w:rPr>
                    <w:t>mg/m</w:t>
                  </w:r>
                  <w:r>
                    <w:rPr>
                      <w:bCs/>
                      <w:vertAlign w:val="superscript"/>
                    </w:rPr>
                    <w:t>3</w:t>
                  </w:r>
                </w:p>
              </w:tc>
            </w:tr>
            <w:tr w:rsidR="0021222A">
              <w:trPr>
                <w:trHeight w:val="247"/>
                <w:jc w:val="center"/>
              </w:trPr>
              <w:tc>
                <w:tcPr>
                  <w:tcW w:w="2104" w:type="dxa"/>
                  <w:vMerge/>
                  <w:vAlign w:val="center"/>
                </w:tcPr>
                <w:p w:rsidR="0021222A" w:rsidRDefault="0021222A">
                  <w:pPr>
                    <w:adjustRightInd w:val="0"/>
                    <w:snapToGrid w:val="0"/>
                    <w:jc w:val="center"/>
                  </w:pPr>
                </w:p>
              </w:tc>
              <w:tc>
                <w:tcPr>
                  <w:tcW w:w="931" w:type="dxa"/>
                  <w:vMerge/>
                  <w:vAlign w:val="center"/>
                </w:tcPr>
                <w:p w:rsidR="0021222A" w:rsidRDefault="0021222A">
                  <w:pPr>
                    <w:adjustRightInd w:val="0"/>
                    <w:snapToGrid w:val="0"/>
                    <w:jc w:val="center"/>
                  </w:pPr>
                </w:p>
              </w:tc>
              <w:tc>
                <w:tcPr>
                  <w:tcW w:w="1035" w:type="dxa"/>
                  <w:vMerge/>
                  <w:vAlign w:val="center"/>
                </w:tcPr>
                <w:p w:rsidR="0021222A" w:rsidRDefault="0021222A">
                  <w:pPr>
                    <w:adjustRightInd w:val="0"/>
                    <w:snapToGrid w:val="0"/>
                    <w:jc w:val="center"/>
                  </w:pPr>
                </w:p>
              </w:tc>
              <w:tc>
                <w:tcPr>
                  <w:tcW w:w="1965" w:type="dxa"/>
                  <w:vAlign w:val="center"/>
                </w:tcPr>
                <w:p w:rsidR="0021222A" w:rsidRDefault="000D5758">
                  <w:pPr>
                    <w:adjustRightInd w:val="0"/>
                    <w:snapToGrid w:val="0"/>
                    <w:jc w:val="center"/>
                    <w:rPr>
                      <w:bCs/>
                    </w:rPr>
                  </w:pPr>
                  <w:r>
                    <w:rPr>
                      <w:rFonts w:hint="eastAsia"/>
                      <w:bCs/>
                    </w:rPr>
                    <w:t>排放速率</w:t>
                  </w:r>
                </w:p>
              </w:tc>
              <w:tc>
                <w:tcPr>
                  <w:tcW w:w="2283" w:type="dxa"/>
                  <w:vAlign w:val="center"/>
                </w:tcPr>
                <w:p w:rsidR="0021222A" w:rsidRDefault="000D5758">
                  <w:pPr>
                    <w:adjustRightInd w:val="0"/>
                    <w:snapToGrid w:val="0"/>
                    <w:jc w:val="center"/>
                    <w:rPr>
                      <w:bCs/>
                    </w:rPr>
                  </w:pPr>
                  <w:r>
                    <w:rPr>
                      <w:rFonts w:hint="eastAsia"/>
                      <w:bCs/>
                    </w:rPr>
                    <w:t>1.94kg/h</w:t>
                  </w:r>
                  <w:r>
                    <w:rPr>
                      <w:rFonts w:hint="eastAsia"/>
                      <w:bCs/>
                    </w:rPr>
                    <w:t>（</w:t>
                  </w:r>
                  <w:r>
                    <w:rPr>
                      <w:rFonts w:hint="eastAsia"/>
                      <w:bCs/>
                    </w:rPr>
                    <w:t>17m</w:t>
                  </w:r>
                  <w:r>
                    <w:rPr>
                      <w:rFonts w:hint="eastAsia"/>
                      <w:bCs/>
                    </w:rPr>
                    <w:t>排气筒）</w:t>
                  </w:r>
                </w:p>
              </w:tc>
            </w:tr>
            <w:tr w:rsidR="0021222A">
              <w:trPr>
                <w:trHeight w:val="272"/>
                <w:jc w:val="center"/>
              </w:trPr>
              <w:tc>
                <w:tcPr>
                  <w:tcW w:w="2104" w:type="dxa"/>
                  <w:vMerge/>
                  <w:vAlign w:val="center"/>
                </w:tcPr>
                <w:p w:rsidR="0021222A" w:rsidRDefault="0021222A">
                  <w:pPr>
                    <w:adjustRightInd w:val="0"/>
                    <w:snapToGrid w:val="0"/>
                    <w:jc w:val="center"/>
                  </w:pPr>
                </w:p>
              </w:tc>
              <w:tc>
                <w:tcPr>
                  <w:tcW w:w="931" w:type="dxa"/>
                  <w:vMerge/>
                  <w:vAlign w:val="center"/>
                </w:tcPr>
                <w:p w:rsidR="0021222A" w:rsidRDefault="0021222A">
                  <w:pPr>
                    <w:adjustRightInd w:val="0"/>
                    <w:snapToGrid w:val="0"/>
                    <w:jc w:val="center"/>
                    <w:rPr>
                      <w:kern w:val="0"/>
                      <w:szCs w:val="21"/>
                    </w:rPr>
                  </w:pPr>
                </w:p>
              </w:tc>
              <w:tc>
                <w:tcPr>
                  <w:tcW w:w="1035" w:type="dxa"/>
                  <w:vAlign w:val="center"/>
                </w:tcPr>
                <w:p w:rsidR="0021222A" w:rsidRDefault="000D5758">
                  <w:pPr>
                    <w:adjustRightInd w:val="0"/>
                    <w:snapToGrid w:val="0"/>
                    <w:jc w:val="center"/>
                    <w:rPr>
                      <w:bCs/>
                    </w:rPr>
                  </w:pPr>
                  <w:r>
                    <w:rPr>
                      <w:rFonts w:hint="eastAsia"/>
                      <w:bCs/>
                    </w:rPr>
                    <w:t>无组织</w:t>
                  </w:r>
                </w:p>
              </w:tc>
              <w:tc>
                <w:tcPr>
                  <w:tcW w:w="1965" w:type="dxa"/>
                  <w:vAlign w:val="center"/>
                </w:tcPr>
                <w:p w:rsidR="0021222A" w:rsidRDefault="000D5758">
                  <w:pPr>
                    <w:adjustRightInd w:val="0"/>
                    <w:snapToGrid w:val="0"/>
                    <w:jc w:val="center"/>
                    <w:rPr>
                      <w:bCs/>
                    </w:rPr>
                  </w:pPr>
                  <w:r>
                    <w:rPr>
                      <w:rFonts w:hint="eastAsia"/>
                      <w:bCs/>
                    </w:rPr>
                    <w:t>排放浓度</w:t>
                  </w:r>
                </w:p>
              </w:tc>
              <w:tc>
                <w:tcPr>
                  <w:tcW w:w="2283" w:type="dxa"/>
                  <w:vAlign w:val="center"/>
                </w:tcPr>
                <w:p w:rsidR="0021222A" w:rsidRDefault="000D5758">
                  <w:pPr>
                    <w:adjustRightInd w:val="0"/>
                    <w:snapToGrid w:val="0"/>
                    <w:jc w:val="center"/>
                    <w:rPr>
                      <w:kern w:val="0"/>
                      <w:szCs w:val="21"/>
                    </w:rPr>
                  </w:pPr>
                  <w:r>
                    <w:rPr>
                      <w:rFonts w:hint="eastAsia"/>
                      <w:kern w:val="0"/>
                      <w:szCs w:val="21"/>
                    </w:rPr>
                    <w:t>1.2</w:t>
                  </w:r>
                  <w:r>
                    <w:rPr>
                      <w:bCs/>
                    </w:rPr>
                    <w:t>mg/m</w:t>
                  </w:r>
                  <w:r>
                    <w:rPr>
                      <w:bCs/>
                      <w:vertAlign w:val="superscript"/>
                    </w:rPr>
                    <w:t>3</w:t>
                  </w:r>
                </w:p>
              </w:tc>
            </w:tr>
            <w:tr w:rsidR="0021222A">
              <w:trPr>
                <w:trHeight w:val="131"/>
                <w:jc w:val="center"/>
              </w:trPr>
              <w:tc>
                <w:tcPr>
                  <w:tcW w:w="2104" w:type="dxa"/>
                  <w:vMerge w:val="restart"/>
                  <w:vAlign w:val="center"/>
                </w:tcPr>
                <w:p w:rsidR="0021222A" w:rsidRDefault="000D5758">
                  <w:pPr>
                    <w:adjustRightInd w:val="0"/>
                    <w:snapToGrid w:val="0"/>
                    <w:jc w:val="center"/>
                  </w:pPr>
                  <w:r>
                    <w:rPr>
                      <w:rFonts w:hint="eastAsia"/>
                      <w:szCs w:val="21"/>
                    </w:rPr>
                    <w:t>《挥发性有机物无组织排放控制标准》（</w:t>
                  </w:r>
                  <w:r>
                    <w:rPr>
                      <w:rFonts w:hint="eastAsia"/>
                      <w:szCs w:val="21"/>
                    </w:rPr>
                    <w:t>GB37822-2019</w:t>
                  </w:r>
                  <w:r>
                    <w:rPr>
                      <w:rFonts w:hint="eastAsia"/>
                      <w:szCs w:val="21"/>
                    </w:rPr>
                    <w:t>）</w:t>
                  </w:r>
                </w:p>
              </w:tc>
              <w:tc>
                <w:tcPr>
                  <w:tcW w:w="931" w:type="dxa"/>
                  <w:vMerge w:val="restart"/>
                  <w:vAlign w:val="center"/>
                </w:tcPr>
                <w:p w:rsidR="0021222A" w:rsidRDefault="000D5758">
                  <w:pPr>
                    <w:adjustRightInd w:val="0"/>
                    <w:snapToGrid w:val="0"/>
                    <w:jc w:val="center"/>
                    <w:rPr>
                      <w:kern w:val="0"/>
                      <w:szCs w:val="21"/>
                    </w:rPr>
                  </w:pPr>
                  <w:r>
                    <w:rPr>
                      <w:szCs w:val="21"/>
                    </w:rPr>
                    <w:t>非甲烷总烃</w:t>
                  </w:r>
                </w:p>
              </w:tc>
              <w:tc>
                <w:tcPr>
                  <w:tcW w:w="1035" w:type="dxa"/>
                  <w:vMerge w:val="restart"/>
                  <w:vAlign w:val="center"/>
                </w:tcPr>
                <w:p w:rsidR="0021222A" w:rsidRDefault="000D5758">
                  <w:pPr>
                    <w:adjustRightInd w:val="0"/>
                    <w:snapToGrid w:val="0"/>
                    <w:jc w:val="center"/>
                    <w:rPr>
                      <w:bCs/>
                    </w:rPr>
                  </w:pPr>
                  <w:r>
                    <w:rPr>
                      <w:rFonts w:hint="eastAsia"/>
                      <w:szCs w:val="21"/>
                    </w:rPr>
                    <w:t>无组织（厂房外）</w:t>
                  </w:r>
                </w:p>
              </w:tc>
              <w:tc>
                <w:tcPr>
                  <w:tcW w:w="1965" w:type="dxa"/>
                  <w:vAlign w:val="center"/>
                </w:tcPr>
                <w:p w:rsidR="0021222A" w:rsidRDefault="000D5758">
                  <w:pPr>
                    <w:adjustRightInd w:val="0"/>
                    <w:snapToGrid w:val="0"/>
                    <w:jc w:val="center"/>
                    <w:rPr>
                      <w:bCs/>
                    </w:rPr>
                  </w:pPr>
                  <w:r>
                    <w:rPr>
                      <w:szCs w:val="21"/>
                    </w:rPr>
                    <w:t>监控点处</w:t>
                  </w:r>
                  <w:r>
                    <w:rPr>
                      <w:szCs w:val="21"/>
                    </w:rPr>
                    <w:t>1h</w:t>
                  </w:r>
                  <w:r>
                    <w:rPr>
                      <w:szCs w:val="21"/>
                    </w:rPr>
                    <w:t>平均浓度值</w:t>
                  </w:r>
                </w:p>
              </w:tc>
              <w:tc>
                <w:tcPr>
                  <w:tcW w:w="2283" w:type="dxa"/>
                  <w:vAlign w:val="center"/>
                </w:tcPr>
                <w:p w:rsidR="0021222A" w:rsidRDefault="000D5758">
                  <w:pPr>
                    <w:adjustRightInd w:val="0"/>
                    <w:snapToGrid w:val="0"/>
                    <w:jc w:val="center"/>
                    <w:rPr>
                      <w:kern w:val="0"/>
                      <w:szCs w:val="21"/>
                    </w:rPr>
                  </w:pPr>
                  <w:r>
                    <w:rPr>
                      <w:rFonts w:hint="eastAsia"/>
                      <w:szCs w:val="21"/>
                    </w:rPr>
                    <w:t>6</w:t>
                  </w:r>
                  <w:r>
                    <w:rPr>
                      <w:szCs w:val="21"/>
                    </w:rPr>
                    <w:t>mg/m</w:t>
                  </w:r>
                  <w:r>
                    <w:rPr>
                      <w:szCs w:val="21"/>
                      <w:vertAlign w:val="superscript"/>
                    </w:rPr>
                    <w:t>3</w:t>
                  </w:r>
                </w:p>
              </w:tc>
            </w:tr>
            <w:tr w:rsidR="0021222A">
              <w:trPr>
                <w:trHeight w:val="131"/>
                <w:jc w:val="center"/>
              </w:trPr>
              <w:tc>
                <w:tcPr>
                  <w:tcW w:w="2104" w:type="dxa"/>
                  <w:vMerge/>
                  <w:vAlign w:val="center"/>
                </w:tcPr>
                <w:p w:rsidR="0021222A" w:rsidRDefault="0021222A">
                  <w:pPr>
                    <w:adjustRightInd w:val="0"/>
                    <w:snapToGrid w:val="0"/>
                    <w:jc w:val="center"/>
                  </w:pPr>
                </w:p>
              </w:tc>
              <w:tc>
                <w:tcPr>
                  <w:tcW w:w="931" w:type="dxa"/>
                  <w:vMerge/>
                  <w:vAlign w:val="center"/>
                </w:tcPr>
                <w:p w:rsidR="0021222A" w:rsidRDefault="0021222A">
                  <w:pPr>
                    <w:adjustRightInd w:val="0"/>
                    <w:snapToGrid w:val="0"/>
                    <w:jc w:val="center"/>
                  </w:pPr>
                </w:p>
              </w:tc>
              <w:tc>
                <w:tcPr>
                  <w:tcW w:w="1035" w:type="dxa"/>
                  <w:vMerge/>
                  <w:vAlign w:val="center"/>
                </w:tcPr>
                <w:p w:rsidR="0021222A" w:rsidRDefault="0021222A">
                  <w:pPr>
                    <w:adjustRightInd w:val="0"/>
                    <w:snapToGrid w:val="0"/>
                    <w:jc w:val="center"/>
                  </w:pPr>
                </w:p>
              </w:tc>
              <w:tc>
                <w:tcPr>
                  <w:tcW w:w="1965" w:type="dxa"/>
                  <w:vAlign w:val="center"/>
                </w:tcPr>
                <w:p w:rsidR="0021222A" w:rsidRDefault="000D5758">
                  <w:pPr>
                    <w:adjustRightInd w:val="0"/>
                    <w:snapToGrid w:val="0"/>
                    <w:jc w:val="center"/>
                    <w:rPr>
                      <w:bCs/>
                    </w:rPr>
                  </w:pPr>
                  <w:r>
                    <w:rPr>
                      <w:szCs w:val="21"/>
                    </w:rPr>
                    <w:t>监控点处任意一次浓度值</w:t>
                  </w:r>
                </w:p>
              </w:tc>
              <w:tc>
                <w:tcPr>
                  <w:tcW w:w="2283" w:type="dxa"/>
                  <w:vAlign w:val="center"/>
                </w:tcPr>
                <w:p w:rsidR="0021222A" w:rsidRDefault="000D5758">
                  <w:pPr>
                    <w:adjustRightInd w:val="0"/>
                    <w:snapToGrid w:val="0"/>
                    <w:jc w:val="center"/>
                    <w:rPr>
                      <w:bCs/>
                    </w:rPr>
                  </w:pPr>
                  <w:r>
                    <w:rPr>
                      <w:rFonts w:hint="eastAsia"/>
                      <w:szCs w:val="21"/>
                    </w:rPr>
                    <w:t>20</w:t>
                  </w:r>
                  <w:r>
                    <w:rPr>
                      <w:szCs w:val="21"/>
                    </w:rPr>
                    <w:t>mg/m</w:t>
                  </w:r>
                  <w:r>
                    <w:rPr>
                      <w:szCs w:val="21"/>
                      <w:vertAlign w:val="superscript"/>
                    </w:rPr>
                    <w:t>3</w:t>
                  </w:r>
                </w:p>
              </w:tc>
            </w:tr>
          </w:tbl>
          <w:p w:rsidR="0021222A" w:rsidRDefault="000D5758">
            <w:pPr>
              <w:widowControl/>
              <w:adjustRightInd w:val="0"/>
              <w:spacing w:line="360" w:lineRule="auto"/>
              <w:ind w:firstLineChars="200" w:firstLine="480"/>
              <w:jc w:val="left"/>
              <w:rPr>
                <w:sz w:val="24"/>
              </w:rPr>
            </w:pPr>
            <w:r>
              <w:rPr>
                <w:sz w:val="24"/>
              </w:rPr>
              <w:t>2</w:t>
            </w:r>
            <w:r>
              <w:rPr>
                <w:sz w:val="24"/>
              </w:rPr>
              <w:t>、</w:t>
            </w:r>
            <w:r>
              <w:rPr>
                <w:rFonts w:hint="eastAsia"/>
                <w:sz w:val="24"/>
              </w:rPr>
              <w:t>废水排放标准</w:t>
            </w:r>
          </w:p>
          <w:p w:rsidR="0021222A" w:rsidRDefault="000D5758">
            <w:pPr>
              <w:widowControl/>
              <w:adjustRightInd w:val="0"/>
              <w:spacing w:line="360" w:lineRule="auto"/>
              <w:ind w:firstLineChars="200" w:firstLine="480"/>
              <w:jc w:val="left"/>
              <w:rPr>
                <w:bCs/>
                <w:sz w:val="24"/>
              </w:rPr>
            </w:pPr>
            <w:r>
              <w:rPr>
                <w:rFonts w:hint="eastAsia"/>
                <w:bCs/>
                <w:sz w:val="24"/>
              </w:rPr>
              <w:t>废水排放</w:t>
            </w:r>
            <w:r>
              <w:rPr>
                <w:bCs/>
                <w:sz w:val="24"/>
              </w:rPr>
              <w:t>执行《污水综合排放标准》（</w:t>
            </w:r>
            <w:r>
              <w:rPr>
                <w:bCs/>
                <w:sz w:val="24"/>
              </w:rPr>
              <w:t>GB8978-1996</w:t>
            </w:r>
            <w:r>
              <w:rPr>
                <w:bCs/>
                <w:sz w:val="24"/>
              </w:rPr>
              <w:t>）三级标准及《污水排</w:t>
            </w:r>
            <w:r>
              <w:rPr>
                <w:bCs/>
                <w:sz w:val="24"/>
              </w:rPr>
              <w:lastRenderedPageBreak/>
              <w:t>入城镇下水道水质标准》（</w:t>
            </w:r>
            <w:r>
              <w:rPr>
                <w:bCs/>
                <w:sz w:val="24"/>
              </w:rPr>
              <w:t>GB/T31962-2015</w:t>
            </w:r>
            <w:r>
              <w:rPr>
                <w:bCs/>
                <w:sz w:val="24"/>
              </w:rPr>
              <w:t>）中的</w:t>
            </w:r>
            <w:r>
              <w:rPr>
                <w:rFonts w:hint="eastAsia"/>
                <w:bCs/>
                <w:sz w:val="24"/>
              </w:rPr>
              <w:t>A</w:t>
            </w:r>
            <w:r>
              <w:rPr>
                <w:bCs/>
                <w:sz w:val="24"/>
              </w:rPr>
              <w:t>等级标准，具体</w:t>
            </w:r>
            <w:r>
              <w:rPr>
                <w:rFonts w:hint="eastAsia"/>
                <w:bCs/>
                <w:sz w:val="24"/>
              </w:rPr>
              <w:t>标准值见</w:t>
            </w:r>
            <w:r>
              <w:rPr>
                <w:bCs/>
                <w:sz w:val="24"/>
              </w:rPr>
              <w:t>表</w:t>
            </w:r>
            <w:r>
              <w:rPr>
                <w:bCs/>
                <w:sz w:val="24"/>
              </w:rPr>
              <w:t>3-</w:t>
            </w:r>
            <w:r>
              <w:rPr>
                <w:rFonts w:hint="eastAsia"/>
                <w:bCs/>
                <w:sz w:val="24"/>
              </w:rPr>
              <w:t>9</w:t>
            </w:r>
            <w:r>
              <w:rPr>
                <w:bCs/>
                <w:sz w:val="24"/>
              </w:rPr>
              <w:t>。</w:t>
            </w:r>
          </w:p>
          <w:p w:rsidR="0021222A" w:rsidRDefault="000D5758">
            <w:pPr>
              <w:widowControl/>
              <w:adjustRightInd w:val="0"/>
              <w:snapToGrid w:val="0"/>
              <w:jc w:val="center"/>
              <w:rPr>
                <w:b/>
                <w:szCs w:val="21"/>
              </w:rPr>
            </w:pPr>
            <w:r>
              <w:rPr>
                <w:b/>
                <w:szCs w:val="21"/>
              </w:rPr>
              <w:t>表</w:t>
            </w:r>
            <w:r>
              <w:rPr>
                <w:b/>
                <w:szCs w:val="21"/>
              </w:rPr>
              <w:t>3</w:t>
            </w:r>
            <w:r>
              <w:rPr>
                <w:rFonts w:hint="eastAsia"/>
                <w:b/>
                <w:szCs w:val="21"/>
              </w:rPr>
              <w:t>-9</w:t>
            </w:r>
            <w:r>
              <w:rPr>
                <w:b/>
                <w:szCs w:val="21"/>
              </w:rPr>
              <w:t xml:space="preserve">   </w:t>
            </w:r>
            <w:r>
              <w:rPr>
                <w:b/>
                <w:szCs w:val="21"/>
              </w:rPr>
              <w:t>废水污染物排放标准</w:t>
            </w:r>
          </w:p>
          <w:tbl>
            <w:tblPr>
              <w:tblW w:w="4996" w:type="pct"/>
              <w:jc w:val="center"/>
              <w:tblBorders>
                <w:top w:val="single" w:sz="4" w:space="0" w:color="auto"/>
                <w:left w:val="single" w:sz="4" w:space="0" w:color="auto"/>
                <w:bottom w:val="single" w:sz="4" w:space="0" w:color="auto"/>
                <w:right w:val="single" w:sz="4" w:space="0" w:color="auto"/>
                <w:insideH w:val="single" w:sz="2" w:space="0" w:color="000000"/>
                <w:insideV w:val="single" w:sz="2" w:space="0" w:color="000000"/>
              </w:tblBorders>
              <w:tblLayout w:type="fixed"/>
              <w:tblCellMar>
                <w:left w:w="95" w:type="dxa"/>
                <w:right w:w="95" w:type="dxa"/>
              </w:tblCellMar>
              <w:tblLook w:val="04A0"/>
            </w:tblPr>
            <w:tblGrid>
              <w:gridCol w:w="5047"/>
              <w:gridCol w:w="1827"/>
              <w:gridCol w:w="1370"/>
            </w:tblGrid>
            <w:tr w:rsidR="0021222A">
              <w:trPr>
                <w:trHeight w:val="237"/>
                <w:jc w:val="center"/>
              </w:trPr>
              <w:tc>
                <w:tcPr>
                  <w:tcW w:w="3061" w:type="pct"/>
                  <w:tcBorders>
                    <w:right w:val="single" w:sz="4" w:space="0" w:color="auto"/>
                  </w:tcBorders>
                  <w:tcMar>
                    <w:left w:w="28" w:type="dxa"/>
                    <w:right w:w="28" w:type="dxa"/>
                  </w:tcMar>
                  <w:vAlign w:val="center"/>
                </w:tcPr>
                <w:p w:rsidR="0021222A" w:rsidRDefault="000D5758">
                  <w:pPr>
                    <w:widowControl/>
                    <w:adjustRightInd w:val="0"/>
                    <w:snapToGrid w:val="0"/>
                    <w:jc w:val="center"/>
                    <w:rPr>
                      <w:kern w:val="0"/>
                      <w:szCs w:val="21"/>
                    </w:rPr>
                  </w:pPr>
                  <w:r>
                    <w:rPr>
                      <w:szCs w:val="21"/>
                    </w:rPr>
                    <w:t>依据标准</w:t>
                  </w:r>
                </w:p>
              </w:tc>
              <w:tc>
                <w:tcPr>
                  <w:tcW w:w="1108" w:type="pct"/>
                  <w:tcBorders>
                    <w:right w:val="single" w:sz="4" w:space="0" w:color="auto"/>
                  </w:tcBorders>
                  <w:tcMar>
                    <w:left w:w="28" w:type="dxa"/>
                    <w:right w:w="28" w:type="dxa"/>
                  </w:tcMar>
                  <w:vAlign w:val="center"/>
                </w:tcPr>
                <w:p w:rsidR="0021222A" w:rsidRDefault="000D5758">
                  <w:pPr>
                    <w:widowControl/>
                    <w:adjustRightInd w:val="0"/>
                    <w:snapToGrid w:val="0"/>
                    <w:jc w:val="center"/>
                    <w:rPr>
                      <w:kern w:val="0"/>
                      <w:szCs w:val="21"/>
                    </w:rPr>
                  </w:pPr>
                  <w:r>
                    <w:rPr>
                      <w:kern w:val="0"/>
                      <w:szCs w:val="21"/>
                    </w:rPr>
                    <w:t>污染物</w:t>
                  </w:r>
                </w:p>
              </w:tc>
              <w:tc>
                <w:tcPr>
                  <w:tcW w:w="831" w:type="pct"/>
                  <w:tcBorders>
                    <w:left w:val="single" w:sz="4" w:space="0" w:color="auto"/>
                  </w:tcBorders>
                  <w:vAlign w:val="center"/>
                </w:tcPr>
                <w:p w:rsidR="0021222A" w:rsidRDefault="000D5758">
                  <w:pPr>
                    <w:widowControl/>
                    <w:adjustRightInd w:val="0"/>
                    <w:snapToGrid w:val="0"/>
                    <w:jc w:val="center"/>
                    <w:rPr>
                      <w:kern w:val="0"/>
                      <w:szCs w:val="21"/>
                    </w:rPr>
                  </w:pPr>
                  <w:r>
                    <w:rPr>
                      <w:kern w:val="0"/>
                      <w:szCs w:val="21"/>
                    </w:rPr>
                    <w:t>排放限值</w:t>
                  </w:r>
                </w:p>
              </w:tc>
            </w:tr>
            <w:tr w:rsidR="0021222A">
              <w:trPr>
                <w:trHeight w:val="118"/>
                <w:jc w:val="center"/>
              </w:trPr>
              <w:tc>
                <w:tcPr>
                  <w:tcW w:w="3061" w:type="pct"/>
                  <w:vMerge w:val="restart"/>
                  <w:tcBorders>
                    <w:right w:val="single" w:sz="4" w:space="0" w:color="auto"/>
                  </w:tcBorders>
                  <w:tcMar>
                    <w:left w:w="28" w:type="dxa"/>
                    <w:right w:w="28" w:type="dxa"/>
                  </w:tcMar>
                  <w:vAlign w:val="center"/>
                </w:tcPr>
                <w:p w:rsidR="0021222A" w:rsidRDefault="000D5758">
                  <w:pPr>
                    <w:adjustRightInd w:val="0"/>
                    <w:snapToGrid w:val="0"/>
                    <w:jc w:val="center"/>
                    <w:rPr>
                      <w:szCs w:val="21"/>
                    </w:rPr>
                  </w:pPr>
                  <w:r>
                    <w:rPr>
                      <w:bCs/>
                      <w:szCs w:val="21"/>
                    </w:rPr>
                    <w:t>《污水综合排放标准》（</w:t>
                  </w:r>
                  <w:r>
                    <w:rPr>
                      <w:bCs/>
                      <w:szCs w:val="21"/>
                    </w:rPr>
                    <w:t>GB8978-1996</w:t>
                  </w:r>
                  <w:r>
                    <w:rPr>
                      <w:bCs/>
                      <w:szCs w:val="21"/>
                    </w:rPr>
                    <w:t>）三级标准</w:t>
                  </w:r>
                </w:p>
              </w:tc>
              <w:tc>
                <w:tcPr>
                  <w:tcW w:w="1108" w:type="pct"/>
                  <w:tcBorders>
                    <w:right w:val="single" w:sz="4" w:space="0" w:color="auto"/>
                  </w:tcBorders>
                  <w:tcMar>
                    <w:left w:w="28" w:type="dxa"/>
                    <w:right w:w="28" w:type="dxa"/>
                  </w:tcMar>
                  <w:vAlign w:val="center"/>
                </w:tcPr>
                <w:p w:rsidR="0021222A" w:rsidRDefault="000D5758">
                  <w:pPr>
                    <w:adjustRightInd w:val="0"/>
                    <w:snapToGrid w:val="0"/>
                    <w:jc w:val="center"/>
                    <w:rPr>
                      <w:kern w:val="0"/>
                      <w:szCs w:val="21"/>
                    </w:rPr>
                  </w:pPr>
                  <w:r>
                    <w:rPr>
                      <w:rFonts w:hint="eastAsia"/>
                    </w:rPr>
                    <w:t>pH</w:t>
                  </w:r>
                </w:p>
              </w:tc>
              <w:tc>
                <w:tcPr>
                  <w:tcW w:w="831" w:type="pct"/>
                  <w:tcBorders>
                    <w:left w:val="single" w:sz="4" w:space="0" w:color="auto"/>
                  </w:tcBorders>
                  <w:vAlign w:val="center"/>
                </w:tcPr>
                <w:p w:rsidR="0021222A" w:rsidRDefault="000D5758">
                  <w:pPr>
                    <w:widowControl/>
                    <w:adjustRightInd w:val="0"/>
                    <w:snapToGrid w:val="0"/>
                    <w:jc w:val="center"/>
                    <w:rPr>
                      <w:kern w:val="0"/>
                      <w:szCs w:val="21"/>
                    </w:rPr>
                  </w:pPr>
                  <w:r>
                    <w:rPr>
                      <w:rFonts w:hint="eastAsia"/>
                      <w:kern w:val="0"/>
                      <w:szCs w:val="21"/>
                    </w:rPr>
                    <w:t>6~9</w:t>
                  </w:r>
                </w:p>
              </w:tc>
            </w:tr>
            <w:tr w:rsidR="0021222A">
              <w:trPr>
                <w:trHeight w:val="118"/>
                <w:jc w:val="center"/>
              </w:trPr>
              <w:tc>
                <w:tcPr>
                  <w:tcW w:w="3061" w:type="pct"/>
                  <w:vMerge/>
                  <w:tcBorders>
                    <w:right w:val="single" w:sz="4" w:space="0" w:color="auto"/>
                  </w:tcBorders>
                  <w:tcMar>
                    <w:left w:w="28" w:type="dxa"/>
                    <w:right w:w="28" w:type="dxa"/>
                  </w:tcMar>
                  <w:vAlign w:val="center"/>
                </w:tcPr>
                <w:p w:rsidR="0021222A" w:rsidRDefault="0021222A">
                  <w:pPr>
                    <w:widowControl/>
                    <w:adjustRightInd w:val="0"/>
                    <w:snapToGrid w:val="0"/>
                    <w:jc w:val="center"/>
                  </w:pPr>
                </w:p>
              </w:tc>
              <w:tc>
                <w:tcPr>
                  <w:tcW w:w="1108" w:type="pct"/>
                  <w:tcBorders>
                    <w:right w:val="single" w:sz="4" w:space="0" w:color="auto"/>
                  </w:tcBorders>
                  <w:tcMar>
                    <w:left w:w="28" w:type="dxa"/>
                    <w:right w:w="28" w:type="dxa"/>
                  </w:tcMar>
                  <w:vAlign w:val="center"/>
                </w:tcPr>
                <w:p w:rsidR="0021222A" w:rsidRDefault="000D5758">
                  <w:pPr>
                    <w:adjustRightInd w:val="0"/>
                    <w:snapToGrid w:val="0"/>
                    <w:jc w:val="center"/>
                    <w:rPr>
                      <w:kern w:val="0"/>
                      <w:szCs w:val="21"/>
                    </w:rPr>
                  </w:pPr>
                  <w:r>
                    <w:rPr>
                      <w:szCs w:val="21"/>
                    </w:rPr>
                    <w:t>COD</w:t>
                  </w:r>
                </w:p>
              </w:tc>
              <w:tc>
                <w:tcPr>
                  <w:tcW w:w="831" w:type="pct"/>
                  <w:tcBorders>
                    <w:left w:val="single" w:sz="4" w:space="0" w:color="auto"/>
                  </w:tcBorders>
                  <w:vAlign w:val="center"/>
                </w:tcPr>
                <w:p w:rsidR="0021222A" w:rsidRDefault="000D5758">
                  <w:pPr>
                    <w:widowControl/>
                    <w:adjustRightInd w:val="0"/>
                    <w:snapToGrid w:val="0"/>
                    <w:jc w:val="center"/>
                    <w:rPr>
                      <w:kern w:val="0"/>
                      <w:szCs w:val="21"/>
                    </w:rPr>
                  </w:pPr>
                  <w:r>
                    <w:rPr>
                      <w:kern w:val="0"/>
                      <w:szCs w:val="21"/>
                    </w:rPr>
                    <w:t>500mg/L</w:t>
                  </w:r>
                </w:p>
              </w:tc>
            </w:tr>
            <w:tr w:rsidR="0021222A">
              <w:trPr>
                <w:trHeight w:val="258"/>
                <w:jc w:val="center"/>
              </w:trPr>
              <w:tc>
                <w:tcPr>
                  <w:tcW w:w="3061" w:type="pct"/>
                  <w:vMerge/>
                  <w:tcBorders>
                    <w:right w:val="single" w:sz="4" w:space="0" w:color="auto"/>
                  </w:tcBorders>
                  <w:tcMar>
                    <w:left w:w="28" w:type="dxa"/>
                    <w:right w:w="28" w:type="dxa"/>
                  </w:tcMar>
                  <w:vAlign w:val="center"/>
                </w:tcPr>
                <w:p w:rsidR="0021222A" w:rsidRDefault="0021222A">
                  <w:pPr>
                    <w:adjustRightInd w:val="0"/>
                    <w:snapToGrid w:val="0"/>
                    <w:jc w:val="center"/>
                    <w:rPr>
                      <w:szCs w:val="21"/>
                    </w:rPr>
                  </w:pPr>
                </w:p>
              </w:tc>
              <w:tc>
                <w:tcPr>
                  <w:tcW w:w="1108" w:type="pct"/>
                  <w:tcBorders>
                    <w:right w:val="single" w:sz="4" w:space="0" w:color="auto"/>
                  </w:tcBorders>
                  <w:tcMar>
                    <w:left w:w="28" w:type="dxa"/>
                    <w:right w:w="28" w:type="dxa"/>
                  </w:tcMar>
                  <w:vAlign w:val="center"/>
                </w:tcPr>
                <w:p w:rsidR="0021222A" w:rsidRDefault="000D5758">
                  <w:pPr>
                    <w:adjustRightInd w:val="0"/>
                    <w:snapToGrid w:val="0"/>
                    <w:jc w:val="center"/>
                    <w:rPr>
                      <w:kern w:val="0"/>
                      <w:szCs w:val="21"/>
                    </w:rPr>
                  </w:pPr>
                  <w:r>
                    <w:rPr>
                      <w:szCs w:val="21"/>
                    </w:rPr>
                    <w:t>BOD</w:t>
                  </w:r>
                  <w:r>
                    <w:rPr>
                      <w:szCs w:val="21"/>
                      <w:vertAlign w:val="subscript"/>
                    </w:rPr>
                    <w:t>5</w:t>
                  </w:r>
                </w:p>
              </w:tc>
              <w:tc>
                <w:tcPr>
                  <w:tcW w:w="831" w:type="pct"/>
                  <w:tcBorders>
                    <w:left w:val="single" w:sz="4" w:space="0" w:color="auto"/>
                  </w:tcBorders>
                  <w:vAlign w:val="center"/>
                </w:tcPr>
                <w:p w:rsidR="0021222A" w:rsidRDefault="000D5758">
                  <w:pPr>
                    <w:widowControl/>
                    <w:adjustRightInd w:val="0"/>
                    <w:snapToGrid w:val="0"/>
                    <w:jc w:val="center"/>
                    <w:rPr>
                      <w:kern w:val="0"/>
                      <w:szCs w:val="21"/>
                    </w:rPr>
                  </w:pPr>
                  <w:r>
                    <w:rPr>
                      <w:kern w:val="0"/>
                      <w:szCs w:val="21"/>
                    </w:rPr>
                    <w:t>300mg/L</w:t>
                  </w:r>
                </w:p>
              </w:tc>
            </w:tr>
            <w:tr w:rsidR="0021222A">
              <w:trPr>
                <w:trHeight w:val="118"/>
                <w:jc w:val="center"/>
              </w:trPr>
              <w:tc>
                <w:tcPr>
                  <w:tcW w:w="3061" w:type="pct"/>
                  <w:vMerge/>
                  <w:tcBorders>
                    <w:right w:val="single" w:sz="4" w:space="0" w:color="auto"/>
                  </w:tcBorders>
                  <w:tcMar>
                    <w:left w:w="28" w:type="dxa"/>
                    <w:right w:w="28" w:type="dxa"/>
                  </w:tcMar>
                  <w:vAlign w:val="center"/>
                </w:tcPr>
                <w:p w:rsidR="0021222A" w:rsidRDefault="0021222A">
                  <w:pPr>
                    <w:adjustRightInd w:val="0"/>
                    <w:snapToGrid w:val="0"/>
                    <w:jc w:val="center"/>
                    <w:rPr>
                      <w:szCs w:val="21"/>
                    </w:rPr>
                  </w:pPr>
                </w:p>
              </w:tc>
              <w:tc>
                <w:tcPr>
                  <w:tcW w:w="1108" w:type="pct"/>
                  <w:tcBorders>
                    <w:right w:val="single" w:sz="4" w:space="0" w:color="auto"/>
                  </w:tcBorders>
                  <w:tcMar>
                    <w:left w:w="28" w:type="dxa"/>
                    <w:right w:w="28" w:type="dxa"/>
                  </w:tcMar>
                  <w:vAlign w:val="center"/>
                </w:tcPr>
                <w:p w:rsidR="0021222A" w:rsidRDefault="000D5758">
                  <w:pPr>
                    <w:adjustRightInd w:val="0"/>
                    <w:snapToGrid w:val="0"/>
                    <w:jc w:val="center"/>
                    <w:rPr>
                      <w:kern w:val="0"/>
                      <w:szCs w:val="21"/>
                    </w:rPr>
                  </w:pPr>
                  <w:r>
                    <w:rPr>
                      <w:szCs w:val="21"/>
                    </w:rPr>
                    <w:t>SS</w:t>
                  </w:r>
                </w:p>
              </w:tc>
              <w:tc>
                <w:tcPr>
                  <w:tcW w:w="831" w:type="pct"/>
                  <w:tcBorders>
                    <w:left w:val="single" w:sz="4" w:space="0" w:color="auto"/>
                  </w:tcBorders>
                  <w:vAlign w:val="center"/>
                </w:tcPr>
                <w:p w:rsidR="0021222A" w:rsidRDefault="000D5758">
                  <w:pPr>
                    <w:widowControl/>
                    <w:adjustRightInd w:val="0"/>
                    <w:snapToGrid w:val="0"/>
                    <w:jc w:val="center"/>
                    <w:rPr>
                      <w:kern w:val="0"/>
                      <w:szCs w:val="21"/>
                    </w:rPr>
                  </w:pPr>
                  <w:r>
                    <w:rPr>
                      <w:kern w:val="0"/>
                      <w:szCs w:val="21"/>
                    </w:rPr>
                    <w:t>400mg/</w:t>
                  </w:r>
                  <w:r>
                    <w:rPr>
                      <w:rFonts w:hint="eastAsia"/>
                      <w:kern w:val="0"/>
                      <w:szCs w:val="21"/>
                    </w:rPr>
                    <w:t>L</w:t>
                  </w:r>
                </w:p>
              </w:tc>
            </w:tr>
            <w:tr w:rsidR="0021222A">
              <w:trPr>
                <w:trHeight w:val="181"/>
                <w:jc w:val="center"/>
              </w:trPr>
              <w:tc>
                <w:tcPr>
                  <w:tcW w:w="3061" w:type="pct"/>
                  <w:vMerge w:val="restart"/>
                  <w:tcBorders>
                    <w:right w:val="single" w:sz="4" w:space="0" w:color="auto"/>
                  </w:tcBorders>
                  <w:tcMar>
                    <w:left w:w="28" w:type="dxa"/>
                    <w:right w:w="28" w:type="dxa"/>
                  </w:tcMar>
                  <w:vAlign w:val="center"/>
                </w:tcPr>
                <w:p w:rsidR="0021222A" w:rsidRDefault="000D5758">
                  <w:pPr>
                    <w:adjustRightInd w:val="0"/>
                    <w:snapToGrid w:val="0"/>
                    <w:jc w:val="center"/>
                    <w:rPr>
                      <w:szCs w:val="21"/>
                    </w:rPr>
                  </w:pPr>
                  <w:r>
                    <w:rPr>
                      <w:bCs/>
                      <w:szCs w:val="21"/>
                    </w:rPr>
                    <w:t>《污水排入城镇下水道水质标准》（</w:t>
                  </w:r>
                  <w:r>
                    <w:rPr>
                      <w:bCs/>
                      <w:szCs w:val="21"/>
                    </w:rPr>
                    <w:t>GB/T31962-2015</w:t>
                  </w:r>
                  <w:r>
                    <w:rPr>
                      <w:bCs/>
                      <w:szCs w:val="21"/>
                    </w:rPr>
                    <w:t>）中的</w:t>
                  </w:r>
                  <w:r>
                    <w:rPr>
                      <w:rFonts w:hint="eastAsia"/>
                      <w:bCs/>
                      <w:szCs w:val="21"/>
                    </w:rPr>
                    <w:t>A</w:t>
                  </w:r>
                  <w:r>
                    <w:rPr>
                      <w:bCs/>
                      <w:szCs w:val="21"/>
                    </w:rPr>
                    <w:t>等级标准</w:t>
                  </w:r>
                </w:p>
              </w:tc>
              <w:tc>
                <w:tcPr>
                  <w:tcW w:w="1108" w:type="pct"/>
                  <w:tcBorders>
                    <w:right w:val="single" w:sz="4" w:space="0" w:color="auto"/>
                  </w:tcBorders>
                  <w:tcMar>
                    <w:left w:w="28" w:type="dxa"/>
                    <w:right w:w="28" w:type="dxa"/>
                  </w:tcMar>
                  <w:vAlign w:val="center"/>
                </w:tcPr>
                <w:p w:rsidR="0021222A" w:rsidRDefault="000D5758">
                  <w:pPr>
                    <w:adjustRightInd w:val="0"/>
                    <w:snapToGrid w:val="0"/>
                    <w:jc w:val="center"/>
                    <w:rPr>
                      <w:szCs w:val="21"/>
                    </w:rPr>
                  </w:pPr>
                  <w:r>
                    <w:rPr>
                      <w:szCs w:val="21"/>
                    </w:rPr>
                    <w:t>氨氮</w:t>
                  </w:r>
                </w:p>
              </w:tc>
              <w:tc>
                <w:tcPr>
                  <w:tcW w:w="831" w:type="pct"/>
                  <w:tcBorders>
                    <w:left w:val="single" w:sz="4" w:space="0" w:color="auto"/>
                  </w:tcBorders>
                  <w:vAlign w:val="center"/>
                </w:tcPr>
                <w:p w:rsidR="0021222A" w:rsidRDefault="000D5758">
                  <w:pPr>
                    <w:widowControl/>
                    <w:adjustRightInd w:val="0"/>
                    <w:snapToGrid w:val="0"/>
                    <w:jc w:val="center"/>
                    <w:rPr>
                      <w:kern w:val="0"/>
                      <w:szCs w:val="21"/>
                    </w:rPr>
                  </w:pPr>
                  <w:r>
                    <w:rPr>
                      <w:kern w:val="0"/>
                      <w:szCs w:val="21"/>
                    </w:rPr>
                    <w:t>45mg/L</w:t>
                  </w:r>
                </w:p>
              </w:tc>
            </w:tr>
            <w:tr w:rsidR="0021222A">
              <w:trPr>
                <w:trHeight w:val="181"/>
                <w:jc w:val="center"/>
              </w:trPr>
              <w:tc>
                <w:tcPr>
                  <w:tcW w:w="3061" w:type="pct"/>
                  <w:vMerge/>
                  <w:tcBorders>
                    <w:right w:val="single" w:sz="4" w:space="0" w:color="auto"/>
                  </w:tcBorders>
                  <w:tcMar>
                    <w:left w:w="28" w:type="dxa"/>
                    <w:right w:w="28" w:type="dxa"/>
                  </w:tcMar>
                  <w:vAlign w:val="center"/>
                </w:tcPr>
                <w:p w:rsidR="0021222A" w:rsidRDefault="0021222A">
                  <w:pPr>
                    <w:widowControl/>
                    <w:adjustRightInd w:val="0"/>
                    <w:snapToGrid w:val="0"/>
                    <w:jc w:val="center"/>
                  </w:pPr>
                </w:p>
              </w:tc>
              <w:tc>
                <w:tcPr>
                  <w:tcW w:w="1108" w:type="pct"/>
                  <w:tcBorders>
                    <w:right w:val="single" w:sz="4" w:space="0" w:color="auto"/>
                  </w:tcBorders>
                  <w:tcMar>
                    <w:left w:w="28" w:type="dxa"/>
                    <w:right w:w="28" w:type="dxa"/>
                  </w:tcMar>
                  <w:vAlign w:val="center"/>
                </w:tcPr>
                <w:p w:rsidR="0021222A" w:rsidRDefault="000D5758">
                  <w:pPr>
                    <w:widowControl/>
                    <w:adjustRightInd w:val="0"/>
                    <w:snapToGrid w:val="0"/>
                    <w:jc w:val="center"/>
                    <w:rPr>
                      <w:szCs w:val="21"/>
                    </w:rPr>
                  </w:pPr>
                  <w:r>
                    <w:rPr>
                      <w:rFonts w:hint="eastAsia"/>
                      <w:szCs w:val="21"/>
                    </w:rPr>
                    <w:t>TP</w:t>
                  </w:r>
                </w:p>
              </w:tc>
              <w:tc>
                <w:tcPr>
                  <w:tcW w:w="831" w:type="pct"/>
                  <w:tcBorders>
                    <w:left w:val="single" w:sz="4" w:space="0" w:color="auto"/>
                  </w:tcBorders>
                  <w:vAlign w:val="center"/>
                </w:tcPr>
                <w:p w:rsidR="0021222A" w:rsidRDefault="000D5758">
                  <w:pPr>
                    <w:jc w:val="center"/>
                    <w:rPr>
                      <w:szCs w:val="21"/>
                    </w:rPr>
                  </w:pPr>
                  <w:r>
                    <w:rPr>
                      <w:rFonts w:hint="eastAsia"/>
                      <w:szCs w:val="21"/>
                    </w:rPr>
                    <w:t>8</w:t>
                  </w:r>
                  <w:r>
                    <w:rPr>
                      <w:kern w:val="0"/>
                      <w:szCs w:val="21"/>
                    </w:rPr>
                    <w:t>mg/L</w:t>
                  </w:r>
                </w:p>
              </w:tc>
            </w:tr>
            <w:tr w:rsidR="0021222A">
              <w:trPr>
                <w:trHeight w:val="181"/>
                <w:jc w:val="center"/>
              </w:trPr>
              <w:tc>
                <w:tcPr>
                  <w:tcW w:w="3061" w:type="pct"/>
                  <w:vMerge/>
                  <w:tcBorders>
                    <w:right w:val="single" w:sz="4" w:space="0" w:color="auto"/>
                  </w:tcBorders>
                  <w:tcMar>
                    <w:left w:w="28" w:type="dxa"/>
                    <w:right w:w="28" w:type="dxa"/>
                  </w:tcMar>
                  <w:vAlign w:val="center"/>
                </w:tcPr>
                <w:p w:rsidR="0021222A" w:rsidRDefault="0021222A">
                  <w:pPr>
                    <w:widowControl/>
                    <w:adjustRightInd w:val="0"/>
                    <w:snapToGrid w:val="0"/>
                    <w:jc w:val="center"/>
                    <w:rPr>
                      <w:szCs w:val="21"/>
                    </w:rPr>
                  </w:pPr>
                </w:p>
              </w:tc>
              <w:tc>
                <w:tcPr>
                  <w:tcW w:w="1108" w:type="pct"/>
                  <w:tcBorders>
                    <w:right w:val="single" w:sz="4" w:space="0" w:color="auto"/>
                  </w:tcBorders>
                  <w:tcMar>
                    <w:left w:w="28" w:type="dxa"/>
                    <w:right w:w="28" w:type="dxa"/>
                  </w:tcMar>
                  <w:vAlign w:val="center"/>
                </w:tcPr>
                <w:p w:rsidR="0021222A" w:rsidRDefault="000D5758">
                  <w:pPr>
                    <w:widowControl/>
                    <w:adjustRightInd w:val="0"/>
                    <w:snapToGrid w:val="0"/>
                    <w:jc w:val="center"/>
                    <w:rPr>
                      <w:szCs w:val="21"/>
                    </w:rPr>
                  </w:pPr>
                  <w:r>
                    <w:rPr>
                      <w:rFonts w:hint="eastAsia"/>
                      <w:szCs w:val="21"/>
                    </w:rPr>
                    <w:t>TN</w:t>
                  </w:r>
                </w:p>
              </w:tc>
              <w:tc>
                <w:tcPr>
                  <w:tcW w:w="831" w:type="pct"/>
                  <w:tcBorders>
                    <w:left w:val="single" w:sz="4" w:space="0" w:color="auto"/>
                  </w:tcBorders>
                  <w:vAlign w:val="center"/>
                </w:tcPr>
                <w:p w:rsidR="0021222A" w:rsidRDefault="000D5758">
                  <w:pPr>
                    <w:jc w:val="center"/>
                    <w:rPr>
                      <w:szCs w:val="21"/>
                    </w:rPr>
                  </w:pPr>
                  <w:r>
                    <w:rPr>
                      <w:rFonts w:hint="eastAsia"/>
                      <w:szCs w:val="21"/>
                    </w:rPr>
                    <w:t>70</w:t>
                  </w:r>
                  <w:r>
                    <w:rPr>
                      <w:kern w:val="0"/>
                      <w:szCs w:val="21"/>
                    </w:rPr>
                    <w:t>mg/L</w:t>
                  </w:r>
                </w:p>
              </w:tc>
            </w:tr>
          </w:tbl>
          <w:p w:rsidR="0021222A" w:rsidRDefault="000D5758">
            <w:pPr>
              <w:pStyle w:val="10"/>
              <w:adjustRightInd w:val="0"/>
              <w:spacing w:line="360" w:lineRule="auto"/>
              <w:ind w:firstLineChars="200" w:firstLine="480"/>
              <w:rPr>
                <w:rFonts w:ascii="Times New Roman"/>
                <w:color w:val="auto"/>
              </w:rPr>
            </w:pPr>
            <w:r>
              <w:rPr>
                <w:rFonts w:ascii="Times New Roman"/>
                <w:color w:val="auto"/>
              </w:rPr>
              <w:t>3</w:t>
            </w:r>
            <w:r>
              <w:rPr>
                <w:rFonts w:ascii="Times New Roman"/>
                <w:color w:val="auto"/>
              </w:rPr>
              <w:t>、</w:t>
            </w:r>
            <w:r>
              <w:rPr>
                <w:rFonts w:ascii="Times New Roman" w:hint="eastAsia"/>
                <w:color w:val="auto"/>
              </w:rPr>
              <w:t>噪声排放标准</w:t>
            </w:r>
          </w:p>
          <w:p w:rsidR="0021222A" w:rsidRDefault="000D5758">
            <w:pPr>
              <w:pStyle w:val="10"/>
              <w:adjustRightInd w:val="0"/>
              <w:spacing w:line="360" w:lineRule="auto"/>
              <w:ind w:firstLineChars="200" w:firstLine="480"/>
              <w:rPr>
                <w:rFonts w:ascii="Times New Roman"/>
                <w:color w:val="auto"/>
              </w:rPr>
            </w:pPr>
            <w:r>
              <w:rPr>
                <w:rFonts w:ascii="Times New Roman"/>
                <w:color w:val="auto"/>
              </w:rPr>
              <w:t>施工期噪声执行《建筑施工场界环境噪声排放标准》（</w:t>
            </w:r>
            <w:r>
              <w:rPr>
                <w:rFonts w:ascii="Times New Roman"/>
                <w:color w:val="auto"/>
              </w:rPr>
              <w:t>GB12523-2011</w:t>
            </w:r>
            <w:r>
              <w:rPr>
                <w:rFonts w:ascii="Times New Roman"/>
                <w:color w:val="auto"/>
              </w:rPr>
              <w:t>）中有关规定；运营期环境噪声执行《工业企业厂界环境噪声排放标准》（</w:t>
            </w:r>
            <w:r>
              <w:rPr>
                <w:rFonts w:ascii="Times New Roman"/>
                <w:color w:val="auto"/>
              </w:rPr>
              <w:t>GB12348-2008</w:t>
            </w:r>
            <w:r>
              <w:rPr>
                <w:rFonts w:ascii="Times New Roman"/>
                <w:color w:val="auto"/>
              </w:rPr>
              <w:t>）中</w:t>
            </w:r>
            <w:r>
              <w:rPr>
                <w:rFonts w:ascii="Times New Roman" w:hint="eastAsia"/>
                <w:color w:val="auto"/>
              </w:rPr>
              <w:t>2</w:t>
            </w:r>
            <w:r>
              <w:rPr>
                <w:rFonts w:ascii="Times New Roman"/>
                <w:color w:val="auto"/>
              </w:rPr>
              <w:t>类</w:t>
            </w:r>
            <w:r>
              <w:rPr>
                <w:rFonts w:ascii="Times New Roman" w:hint="eastAsia"/>
                <w:color w:val="auto"/>
              </w:rPr>
              <w:t>及</w:t>
            </w:r>
            <w:r>
              <w:rPr>
                <w:rFonts w:ascii="Times New Roman" w:hint="eastAsia"/>
                <w:color w:val="auto"/>
              </w:rPr>
              <w:t>4</w:t>
            </w:r>
            <w:r>
              <w:rPr>
                <w:rFonts w:ascii="Times New Roman" w:hint="eastAsia"/>
                <w:color w:val="auto"/>
              </w:rPr>
              <w:t>类</w:t>
            </w:r>
            <w:r>
              <w:rPr>
                <w:rFonts w:ascii="Times New Roman"/>
                <w:color w:val="auto"/>
              </w:rPr>
              <w:t>标准。</w:t>
            </w:r>
          </w:p>
          <w:p w:rsidR="0021222A" w:rsidRDefault="000D5758">
            <w:pPr>
              <w:adjustRightInd w:val="0"/>
              <w:snapToGrid w:val="0"/>
              <w:ind w:firstLineChars="200" w:firstLine="422"/>
              <w:jc w:val="center"/>
              <w:rPr>
                <w:b/>
                <w:bCs/>
                <w:snapToGrid w:val="0"/>
                <w:kern w:val="0"/>
                <w:szCs w:val="21"/>
                <w:lang w:val="en-GB"/>
              </w:rPr>
            </w:pPr>
            <w:r>
              <w:rPr>
                <w:b/>
                <w:bCs/>
                <w:snapToGrid w:val="0"/>
                <w:kern w:val="0"/>
                <w:szCs w:val="21"/>
                <w:lang w:val="en-GB"/>
              </w:rPr>
              <w:t>表</w:t>
            </w:r>
            <w:r>
              <w:rPr>
                <w:b/>
                <w:bCs/>
                <w:snapToGrid w:val="0"/>
                <w:kern w:val="0"/>
                <w:szCs w:val="21"/>
              </w:rPr>
              <w:t>3-</w:t>
            </w:r>
            <w:r>
              <w:rPr>
                <w:rFonts w:hint="eastAsia"/>
                <w:b/>
                <w:bCs/>
                <w:snapToGrid w:val="0"/>
                <w:kern w:val="0"/>
                <w:szCs w:val="21"/>
              </w:rPr>
              <w:t>10</w:t>
            </w:r>
            <w:r>
              <w:rPr>
                <w:b/>
                <w:bCs/>
                <w:snapToGrid w:val="0"/>
                <w:kern w:val="0"/>
                <w:szCs w:val="21"/>
                <w:lang w:val="en-GB"/>
              </w:rPr>
              <w:t xml:space="preserve">   </w:t>
            </w:r>
            <w:r>
              <w:rPr>
                <w:b/>
                <w:bCs/>
                <w:snapToGrid w:val="0"/>
                <w:kern w:val="0"/>
                <w:szCs w:val="21"/>
                <w:lang w:val="en-GB"/>
              </w:rPr>
              <w:t>工业企业厂界环境噪声排放标准</w:t>
            </w:r>
            <w:r>
              <w:rPr>
                <w:b/>
                <w:bCs/>
                <w:snapToGrid w:val="0"/>
                <w:kern w:val="0"/>
                <w:szCs w:val="21"/>
                <w:lang w:val="en-GB"/>
              </w:rPr>
              <w:t xml:space="preserve">    </w:t>
            </w:r>
            <w:r>
              <w:rPr>
                <w:b/>
                <w:bCs/>
                <w:snapToGrid w:val="0"/>
                <w:kern w:val="0"/>
                <w:szCs w:val="21"/>
                <w:lang w:val="en-GB"/>
              </w:rPr>
              <w:t>单位：</w:t>
            </w:r>
            <w:r>
              <w:rPr>
                <w:b/>
                <w:bCs/>
                <w:snapToGrid w:val="0"/>
                <w:kern w:val="0"/>
                <w:szCs w:val="21"/>
                <w:lang w:val="en-GB"/>
              </w:rPr>
              <w:t>dB</w:t>
            </w:r>
            <w:r>
              <w:rPr>
                <w:b/>
                <w:bCs/>
                <w:snapToGrid w:val="0"/>
                <w:kern w:val="0"/>
                <w:szCs w:val="21"/>
                <w:lang w:val="en-GB"/>
              </w:rPr>
              <w:t>（</w:t>
            </w:r>
            <w:r>
              <w:rPr>
                <w:b/>
                <w:bCs/>
                <w:snapToGrid w:val="0"/>
                <w:kern w:val="0"/>
                <w:szCs w:val="21"/>
                <w:lang w:val="en-GB"/>
              </w:rPr>
              <w:t>A</w:t>
            </w:r>
            <w:r>
              <w:rPr>
                <w:b/>
                <w:bCs/>
                <w:snapToGrid w:val="0"/>
                <w:kern w:val="0"/>
                <w:szCs w:val="21"/>
                <w:lang w:val="en-GB"/>
              </w:rPr>
              <w:t>）</w:t>
            </w:r>
          </w:p>
          <w:tbl>
            <w:tblPr>
              <w:tblW w:w="82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793"/>
              <w:gridCol w:w="2506"/>
              <w:gridCol w:w="570"/>
              <w:gridCol w:w="720"/>
              <w:gridCol w:w="656"/>
            </w:tblGrid>
            <w:tr w:rsidR="0021222A">
              <w:trPr>
                <w:trHeight w:val="305"/>
                <w:jc w:val="center"/>
              </w:trPr>
              <w:tc>
                <w:tcPr>
                  <w:tcW w:w="3793" w:type="dxa"/>
                  <w:vMerge w:val="restart"/>
                  <w:tcBorders>
                    <w:tl2br w:val="nil"/>
                    <w:tr2bl w:val="nil"/>
                  </w:tcBorders>
                  <w:vAlign w:val="center"/>
                </w:tcPr>
                <w:p w:rsidR="0021222A" w:rsidRDefault="000D5758">
                  <w:pPr>
                    <w:adjustRightInd w:val="0"/>
                    <w:snapToGrid w:val="0"/>
                    <w:jc w:val="center"/>
                    <w:rPr>
                      <w:snapToGrid w:val="0"/>
                      <w:kern w:val="0"/>
                      <w:szCs w:val="21"/>
                      <w:lang w:val="en-GB"/>
                    </w:rPr>
                  </w:pPr>
                  <w:r>
                    <w:rPr>
                      <w:snapToGrid w:val="0"/>
                      <w:kern w:val="0"/>
                      <w:szCs w:val="21"/>
                      <w:lang w:val="en-GB"/>
                    </w:rPr>
                    <w:t>执行标准</w:t>
                  </w:r>
                </w:p>
              </w:tc>
              <w:tc>
                <w:tcPr>
                  <w:tcW w:w="3076" w:type="dxa"/>
                  <w:gridSpan w:val="2"/>
                  <w:vMerge w:val="restart"/>
                  <w:tcBorders>
                    <w:tl2br w:val="nil"/>
                    <w:tr2bl w:val="nil"/>
                  </w:tcBorders>
                  <w:vAlign w:val="center"/>
                </w:tcPr>
                <w:p w:rsidR="0021222A" w:rsidRDefault="000D5758">
                  <w:pPr>
                    <w:adjustRightInd w:val="0"/>
                    <w:snapToGrid w:val="0"/>
                    <w:jc w:val="center"/>
                    <w:rPr>
                      <w:snapToGrid w:val="0"/>
                      <w:kern w:val="0"/>
                      <w:szCs w:val="21"/>
                      <w:lang w:val="en-GB"/>
                    </w:rPr>
                  </w:pPr>
                  <w:r>
                    <w:rPr>
                      <w:snapToGrid w:val="0"/>
                      <w:kern w:val="0"/>
                      <w:szCs w:val="21"/>
                      <w:lang w:val="en-GB"/>
                    </w:rPr>
                    <w:t>级别</w:t>
                  </w:r>
                </w:p>
              </w:tc>
              <w:tc>
                <w:tcPr>
                  <w:tcW w:w="1376" w:type="dxa"/>
                  <w:gridSpan w:val="2"/>
                  <w:tcBorders>
                    <w:tl2br w:val="nil"/>
                    <w:tr2bl w:val="nil"/>
                  </w:tcBorders>
                  <w:vAlign w:val="center"/>
                </w:tcPr>
                <w:p w:rsidR="0021222A" w:rsidRDefault="000D5758">
                  <w:pPr>
                    <w:adjustRightInd w:val="0"/>
                    <w:snapToGrid w:val="0"/>
                    <w:jc w:val="center"/>
                    <w:rPr>
                      <w:snapToGrid w:val="0"/>
                      <w:kern w:val="0"/>
                      <w:szCs w:val="21"/>
                      <w:lang w:val="en-GB"/>
                    </w:rPr>
                  </w:pPr>
                  <w:r>
                    <w:rPr>
                      <w:snapToGrid w:val="0"/>
                      <w:kern w:val="0"/>
                      <w:szCs w:val="21"/>
                      <w:lang w:val="en-GB"/>
                    </w:rPr>
                    <w:t>时段</w:t>
                  </w:r>
                </w:p>
              </w:tc>
            </w:tr>
            <w:tr w:rsidR="0021222A">
              <w:trPr>
                <w:trHeight w:val="305"/>
                <w:jc w:val="center"/>
              </w:trPr>
              <w:tc>
                <w:tcPr>
                  <w:tcW w:w="3793" w:type="dxa"/>
                  <w:vMerge/>
                  <w:tcBorders>
                    <w:tl2br w:val="nil"/>
                    <w:tr2bl w:val="nil"/>
                  </w:tcBorders>
                  <w:vAlign w:val="center"/>
                </w:tcPr>
                <w:p w:rsidR="0021222A" w:rsidRDefault="0021222A">
                  <w:pPr>
                    <w:adjustRightInd w:val="0"/>
                    <w:snapToGrid w:val="0"/>
                    <w:jc w:val="center"/>
                    <w:rPr>
                      <w:snapToGrid w:val="0"/>
                      <w:kern w:val="0"/>
                      <w:szCs w:val="21"/>
                      <w:lang w:val="en-GB"/>
                    </w:rPr>
                  </w:pPr>
                </w:p>
              </w:tc>
              <w:tc>
                <w:tcPr>
                  <w:tcW w:w="3076" w:type="dxa"/>
                  <w:gridSpan w:val="2"/>
                  <w:vMerge/>
                  <w:tcBorders>
                    <w:tl2br w:val="nil"/>
                    <w:tr2bl w:val="nil"/>
                  </w:tcBorders>
                  <w:vAlign w:val="center"/>
                </w:tcPr>
                <w:p w:rsidR="0021222A" w:rsidRDefault="0021222A">
                  <w:pPr>
                    <w:adjustRightInd w:val="0"/>
                    <w:snapToGrid w:val="0"/>
                    <w:jc w:val="center"/>
                    <w:rPr>
                      <w:snapToGrid w:val="0"/>
                      <w:kern w:val="0"/>
                      <w:szCs w:val="21"/>
                      <w:lang w:val="en-GB"/>
                    </w:rPr>
                  </w:pPr>
                </w:p>
              </w:tc>
              <w:tc>
                <w:tcPr>
                  <w:tcW w:w="720" w:type="dxa"/>
                  <w:tcBorders>
                    <w:tl2br w:val="nil"/>
                    <w:tr2bl w:val="nil"/>
                  </w:tcBorders>
                  <w:vAlign w:val="center"/>
                </w:tcPr>
                <w:p w:rsidR="0021222A" w:rsidRDefault="000D5758">
                  <w:pPr>
                    <w:adjustRightInd w:val="0"/>
                    <w:snapToGrid w:val="0"/>
                    <w:jc w:val="center"/>
                    <w:rPr>
                      <w:snapToGrid w:val="0"/>
                      <w:kern w:val="0"/>
                      <w:szCs w:val="21"/>
                      <w:lang w:val="en-GB"/>
                    </w:rPr>
                  </w:pPr>
                  <w:r>
                    <w:rPr>
                      <w:snapToGrid w:val="0"/>
                      <w:kern w:val="0"/>
                      <w:szCs w:val="21"/>
                      <w:lang w:val="en-GB"/>
                    </w:rPr>
                    <w:t>昼间</w:t>
                  </w:r>
                </w:p>
              </w:tc>
              <w:tc>
                <w:tcPr>
                  <w:tcW w:w="656" w:type="dxa"/>
                  <w:tcBorders>
                    <w:tl2br w:val="nil"/>
                    <w:tr2bl w:val="nil"/>
                  </w:tcBorders>
                  <w:vAlign w:val="center"/>
                </w:tcPr>
                <w:p w:rsidR="0021222A" w:rsidRDefault="000D5758">
                  <w:pPr>
                    <w:adjustRightInd w:val="0"/>
                    <w:snapToGrid w:val="0"/>
                    <w:jc w:val="center"/>
                    <w:rPr>
                      <w:snapToGrid w:val="0"/>
                      <w:kern w:val="0"/>
                      <w:szCs w:val="21"/>
                      <w:lang w:val="en-GB"/>
                    </w:rPr>
                  </w:pPr>
                  <w:r>
                    <w:rPr>
                      <w:snapToGrid w:val="0"/>
                      <w:kern w:val="0"/>
                      <w:szCs w:val="21"/>
                      <w:lang w:val="en-GB"/>
                    </w:rPr>
                    <w:t>夜间</w:t>
                  </w:r>
                </w:p>
              </w:tc>
            </w:tr>
            <w:tr w:rsidR="0021222A">
              <w:trPr>
                <w:trHeight w:val="153"/>
                <w:jc w:val="center"/>
              </w:trPr>
              <w:tc>
                <w:tcPr>
                  <w:tcW w:w="3793" w:type="dxa"/>
                  <w:tcBorders>
                    <w:tl2br w:val="nil"/>
                    <w:tr2bl w:val="nil"/>
                  </w:tcBorders>
                  <w:vAlign w:val="center"/>
                </w:tcPr>
                <w:p w:rsidR="0021222A" w:rsidRDefault="000D5758">
                  <w:pPr>
                    <w:adjustRightInd w:val="0"/>
                    <w:snapToGrid w:val="0"/>
                    <w:jc w:val="center"/>
                    <w:rPr>
                      <w:snapToGrid w:val="0"/>
                      <w:kern w:val="0"/>
                      <w:szCs w:val="21"/>
                    </w:rPr>
                  </w:pPr>
                  <w:r>
                    <w:rPr>
                      <w:snapToGrid w:val="0"/>
                      <w:kern w:val="0"/>
                      <w:szCs w:val="21"/>
                      <w:lang w:val="en-GB"/>
                    </w:rPr>
                    <w:t>《建筑施工场界环境噪声排放标准》（</w:t>
                  </w:r>
                  <w:r>
                    <w:rPr>
                      <w:snapToGrid w:val="0"/>
                      <w:kern w:val="0"/>
                      <w:szCs w:val="21"/>
                    </w:rPr>
                    <w:t>GB12523-2011</w:t>
                  </w:r>
                  <w:r>
                    <w:rPr>
                      <w:snapToGrid w:val="0"/>
                      <w:kern w:val="0"/>
                      <w:szCs w:val="21"/>
                      <w:lang w:val="en-GB"/>
                    </w:rPr>
                    <w:t>）</w:t>
                  </w:r>
                </w:p>
              </w:tc>
              <w:tc>
                <w:tcPr>
                  <w:tcW w:w="3076" w:type="dxa"/>
                  <w:gridSpan w:val="2"/>
                  <w:tcBorders>
                    <w:tl2br w:val="nil"/>
                    <w:tr2bl w:val="nil"/>
                  </w:tcBorders>
                  <w:vAlign w:val="center"/>
                </w:tcPr>
                <w:p w:rsidR="0021222A" w:rsidRDefault="000D5758">
                  <w:pPr>
                    <w:adjustRightInd w:val="0"/>
                    <w:snapToGrid w:val="0"/>
                    <w:jc w:val="center"/>
                    <w:rPr>
                      <w:snapToGrid w:val="0"/>
                      <w:kern w:val="0"/>
                      <w:szCs w:val="21"/>
                    </w:rPr>
                  </w:pPr>
                  <w:r>
                    <w:rPr>
                      <w:snapToGrid w:val="0"/>
                      <w:kern w:val="0"/>
                      <w:szCs w:val="21"/>
                    </w:rPr>
                    <w:t>/</w:t>
                  </w:r>
                </w:p>
              </w:tc>
              <w:tc>
                <w:tcPr>
                  <w:tcW w:w="720" w:type="dxa"/>
                  <w:tcBorders>
                    <w:tl2br w:val="nil"/>
                    <w:tr2bl w:val="nil"/>
                  </w:tcBorders>
                  <w:vAlign w:val="center"/>
                </w:tcPr>
                <w:p w:rsidR="0021222A" w:rsidRDefault="000D5758">
                  <w:pPr>
                    <w:adjustRightInd w:val="0"/>
                    <w:snapToGrid w:val="0"/>
                    <w:jc w:val="center"/>
                    <w:rPr>
                      <w:snapToGrid w:val="0"/>
                      <w:kern w:val="0"/>
                      <w:szCs w:val="21"/>
                    </w:rPr>
                  </w:pPr>
                  <w:r>
                    <w:rPr>
                      <w:snapToGrid w:val="0"/>
                      <w:kern w:val="0"/>
                      <w:szCs w:val="21"/>
                    </w:rPr>
                    <w:t>70</w:t>
                  </w:r>
                </w:p>
              </w:tc>
              <w:tc>
                <w:tcPr>
                  <w:tcW w:w="656" w:type="dxa"/>
                  <w:tcBorders>
                    <w:tl2br w:val="nil"/>
                    <w:tr2bl w:val="nil"/>
                  </w:tcBorders>
                  <w:vAlign w:val="center"/>
                </w:tcPr>
                <w:p w:rsidR="0021222A" w:rsidRDefault="000D5758">
                  <w:pPr>
                    <w:adjustRightInd w:val="0"/>
                    <w:snapToGrid w:val="0"/>
                    <w:jc w:val="center"/>
                    <w:rPr>
                      <w:snapToGrid w:val="0"/>
                      <w:kern w:val="0"/>
                      <w:szCs w:val="21"/>
                    </w:rPr>
                  </w:pPr>
                  <w:r>
                    <w:rPr>
                      <w:snapToGrid w:val="0"/>
                      <w:kern w:val="0"/>
                      <w:szCs w:val="21"/>
                    </w:rPr>
                    <w:t>55</w:t>
                  </w:r>
                </w:p>
              </w:tc>
            </w:tr>
            <w:tr w:rsidR="0021222A">
              <w:trPr>
                <w:trHeight w:val="136"/>
                <w:jc w:val="center"/>
              </w:trPr>
              <w:tc>
                <w:tcPr>
                  <w:tcW w:w="3793" w:type="dxa"/>
                  <w:vMerge w:val="restart"/>
                  <w:tcBorders>
                    <w:tl2br w:val="nil"/>
                    <w:tr2bl w:val="nil"/>
                  </w:tcBorders>
                  <w:vAlign w:val="center"/>
                </w:tcPr>
                <w:p w:rsidR="0021222A" w:rsidRDefault="000D5758">
                  <w:pPr>
                    <w:adjustRightInd w:val="0"/>
                    <w:snapToGrid w:val="0"/>
                    <w:jc w:val="center"/>
                    <w:rPr>
                      <w:snapToGrid w:val="0"/>
                      <w:kern w:val="0"/>
                      <w:szCs w:val="21"/>
                    </w:rPr>
                  </w:pPr>
                  <w:r>
                    <w:rPr>
                      <w:snapToGrid w:val="0"/>
                      <w:kern w:val="0"/>
                      <w:szCs w:val="21"/>
                    </w:rPr>
                    <w:t>《工业企业厂界环境噪声排放标准》（</w:t>
                  </w:r>
                  <w:r>
                    <w:rPr>
                      <w:snapToGrid w:val="0"/>
                      <w:kern w:val="0"/>
                      <w:szCs w:val="21"/>
                    </w:rPr>
                    <w:t>GB12348-2008</w:t>
                  </w:r>
                  <w:r>
                    <w:rPr>
                      <w:snapToGrid w:val="0"/>
                      <w:kern w:val="0"/>
                      <w:szCs w:val="21"/>
                    </w:rPr>
                    <w:t>）</w:t>
                  </w:r>
                </w:p>
              </w:tc>
              <w:tc>
                <w:tcPr>
                  <w:tcW w:w="2506" w:type="dxa"/>
                  <w:tcBorders>
                    <w:tl2br w:val="nil"/>
                    <w:tr2bl w:val="nil"/>
                  </w:tcBorders>
                  <w:vAlign w:val="center"/>
                </w:tcPr>
                <w:p w:rsidR="0021222A" w:rsidRDefault="000D5758">
                  <w:pPr>
                    <w:adjustRightInd w:val="0"/>
                    <w:snapToGrid w:val="0"/>
                    <w:jc w:val="center"/>
                    <w:rPr>
                      <w:snapToGrid w:val="0"/>
                      <w:kern w:val="0"/>
                      <w:szCs w:val="21"/>
                    </w:rPr>
                  </w:pPr>
                  <w:r>
                    <w:rPr>
                      <w:rFonts w:hint="eastAsia"/>
                      <w:snapToGrid w:val="0"/>
                      <w:kern w:val="0"/>
                      <w:szCs w:val="21"/>
                      <w:lang w:val="en-GB"/>
                    </w:rPr>
                    <w:t>厂界</w:t>
                  </w:r>
                  <w:r>
                    <w:rPr>
                      <w:rFonts w:hint="eastAsia"/>
                      <w:snapToGrid w:val="0"/>
                      <w:kern w:val="0"/>
                      <w:szCs w:val="21"/>
                    </w:rPr>
                    <w:t>东、南、西侧</w:t>
                  </w:r>
                </w:p>
              </w:tc>
              <w:tc>
                <w:tcPr>
                  <w:tcW w:w="570" w:type="dxa"/>
                  <w:tcBorders>
                    <w:tl2br w:val="nil"/>
                    <w:tr2bl w:val="nil"/>
                  </w:tcBorders>
                  <w:vAlign w:val="center"/>
                </w:tcPr>
                <w:p w:rsidR="0021222A" w:rsidRDefault="000D5758">
                  <w:pPr>
                    <w:adjustRightInd w:val="0"/>
                    <w:snapToGrid w:val="0"/>
                    <w:jc w:val="center"/>
                    <w:rPr>
                      <w:snapToGrid w:val="0"/>
                      <w:kern w:val="0"/>
                      <w:szCs w:val="21"/>
                    </w:rPr>
                  </w:pPr>
                  <w:r>
                    <w:rPr>
                      <w:rFonts w:hint="eastAsia"/>
                      <w:snapToGrid w:val="0"/>
                      <w:kern w:val="0"/>
                      <w:szCs w:val="21"/>
                    </w:rPr>
                    <w:t>2</w:t>
                  </w:r>
                  <w:r>
                    <w:rPr>
                      <w:snapToGrid w:val="0"/>
                      <w:kern w:val="0"/>
                      <w:szCs w:val="21"/>
                      <w:lang w:val="en-GB"/>
                    </w:rPr>
                    <w:t>类</w:t>
                  </w:r>
                </w:p>
              </w:tc>
              <w:tc>
                <w:tcPr>
                  <w:tcW w:w="720" w:type="dxa"/>
                  <w:tcBorders>
                    <w:tl2br w:val="nil"/>
                    <w:tr2bl w:val="nil"/>
                  </w:tcBorders>
                  <w:vAlign w:val="center"/>
                </w:tcPr>
                <w:p w:rsidR="0021222A" w:rsidRDefault="000D5758">
                  <w:pPr>
                    <w:adjustRightInd w:val="0"/>
                    <w:snapToGrid w:val="0"/>
                    <w:jc w:val="center"/>
                    <w:rPr>
                      <w:snapToGrid w:val="0"/>
                      <w:kern w:val="0"/>
                      <w:szCs w:val="21"/>
                    </w:rPr>
                  </w:pPr>
                  <w:r>
                    <w:rPr>
                      <w:snapToGrid w:val="0"/>
                      <w:kern w:val="0"/>
                      <w:szCs w:val="21"/>
                    </w:rPr>
                    <w:t>6</w:t>
                  </w:r>
                  <w:r>
                    <w:rPr>
                      <w:rFonts w:hint="eastAsia"/>
                      <w:snapToGrid w:val="0"/>
                      <w:kern w:val="0"/>
                      <w:szCs w:val="21"/>
                    </w:rPr>
                    <w:t>0</w:t>
                  </w:r>
                </w:p>
              </w:tc>
              <w:tc>
                <w:tcPr>
                  <w:tcW w:w="656" w:type="dxa"/>
                  <w:tcBorders>
                    <w:tl2br w:val="nil"/>
                    <w:tr2bl w:val="nil"/>
                  </w:tcBorders>
                  <w:vAlign w:val="center"/>
                </w:tcPr>
                <w:p w:rsidR="0021222A" w:rsidRDefault="000D5758">
                  <w:pPr>
                    <w:adjustRightInd w:val="0"/>
                    <w:snapToGrid w:val="0"/>
                    <w:jc w:val="center"/>
                    <w:rPr>
                      <w:snapToGrid w:val="0"/>
                      <w:kern w:val="0"/>
                      <w:szCs w:val="21"/>
                    </w:rPr>
                  </w:pPr>
                  <w:r>
                    <w:rPr>
                      <w:snapToGrid w:val="0"/>
                      <w:kern w:val="0"/>
                      <w:szCs w:val="21"/>
                    </w:rPr>
                    <w:t>5</w:t>
                  </w:r>
                  <w:r>
                    <w:rPr>
                      <w:rFonts w:hint="eastAsia"/>
                      <w:snapToGrid w:val="0"/>
                      <w:kern w:val="0"/>
                      <w:szCs w:val="21"/>
                    </w:rPr>
                    <w:t>0</w:t>
                  </w:r>
                </w:p>
              </w:tc>
            </w:tr>
            <w:tr w:rsidR="0021222A">
              <w:trPr>
                <w:trHeight w:val="136"/>
                <w:jc w:val="center"/>
              </w:trPr>
              <w:tc>
                <w:tcPr>
                  <w:tcW w:w="3793" w:type="dxa"/>
                  <w:vMerge/>
                  <w:tcBorders>
                    <w:tl2br w:val="nil"/>
                    <w:tr2bl w:val="nil"/>
                  </w:tcBorders>
                  <w:vAlign w:val="center"/>
                </w:tcPr>
                <w:p w:rsidR="0021222A" w:rsidRDefault="0021222A">
                  <w:pPr>
                    <w:adjustRightInd w:val="0"/>
                    <w:snapToGrid w:val="0"/>
                    <w:jc w:val="center"/>
                  </w:pPr>
                </w:p>
              </w:tc>
              <w:tc>
                <w:tcPr>
                  <w:tcW w:w="2506" w:type="dxa"/>
                  <w:tcBorders>
                    <w:tl2br w:val="nil"/>
                    <w:tr2bl w:val="nil"/>
                  </w:tcBorders>
                  <w:vAlign w:val="center"/>
                </w:tcPr>
                <w:p w:rsidR="0021222A" w:rsidRDefault="000D5758">
                  <w:pPr>
                    <w:adjustRightInd w:val="0"/>
                    <w:snapToGrid w:val="0"/>
                    <w:jc w:val="center"/>
                    <w:rPr>
                      <w:snapToGrid w:val="0"/>
                      <w:kern w:val="0"/>
                      <w:szCs w:val="21"/>
                    </w:rPr>
                  </w:pPr>
                  <w:r>
                    <w:rPr>
                      <w:rFonts w:hint="eastAsia"/>
                      <w:snapToGrid w:val="0"/>
                      <w:kern w:val="0"/>
                      <w:szCs w:val="21"/>
                      <w:lang w:val="en-GB"/>
                    </w:rPr>
                    <w:t>厂界</w:t>
                  </w:r>
                  <w:r>
                    <w:rPr>
                      <w:rFonts w:hint="eastAsia"/>
                      <w:snapToGrid w:val="0"/>
                      <w:kern w:val="0"/>
                      <w:szCs w:val="21"/>
                    </w:rPr>
                    <w:t>北侧</w:t>
                  </w:r>
                </w:p>
              </w:tc>
              <w:tc>
                <w:tcPr>
                  <w:tcW w:w="570" w:type="dxa"/>
                  <w:tcBorders>
                    <w:tl2br w:val="nil"/>
                    <w:tr2bl w:val="nil"/>
                  </w:tcBorders>
                  <w:vAlign w:val="center"/>
                </w:tcPr>
                <w:p w:rsidR="0021222A" w:rsidRDefault="000D5758">
                  <w:pPr>
                    <w:adjustRightInd w:val="0"/>
                    <w:snapToGrid w:val="0"/>
                    <w:jc w:val="center"/>
                    <w:rPr>
                      <w:snapToGrid w:val="0"/>
                      <w:kern w:val="0"/>
                      <w:szCs w:val="21"/>
                    </w:rPr>
                  </w:pPr>
                  <w:r>
                    <w:rPr>
                      <w:rFonts w:hint="eastAsia"/>
                      <w:snapToGrid w:val="0"/>
                      <w:kern w:val="0"/>
                      <w:szCs w:val="21"/>
                    </w:rPr>
                    <w:t>4</w:t>
                  </w:r>
                  <w:r>
                    <w:rPr>
                      <w:rFonts w:hint="eastAsia"/>
                      <w:snapToGrid w:val="0"/>
                      <w:kern w:val="0"/>
                      <w:szCs w:val="21"/>
                    </w:rPr>
                    <w:t>类</w:t>
                  </w:r>
                </w:p>
              </w:tc>
              <w:tc>
                <w:tcPr>
                  <w:tcW w:w="720" w:type="dxa"/>
                  <w:tcBorders>
                    <w:tl2br w:val="nil"/>
                    <w:tr2bl w:val="nil"/>
                  </w:tcBorders>
                  <w:vAlign w:val="center"/>
                </w:tcPr>
                <w:p w:rsidR="0021222A" w:rsidRDefault="000D5758">
                  <w:pPr>
                    <w:adjustRightInd w:val="0"/>
                    <w:snapToGrid w:val="0"/>
                    <w:jc w:val="center"/>
                    <w:rPr>
                      <w:snapToGrid w:val="0"/>
                      <w:kern w:val="0"/>
                      <w:szCs w:val="21"/>
                      <w:lang w:val="en-GB"/>
                    </w:rPr>
                  </w:pPr>
                  <w:r>
                    <w:rPr>
                      <w:snapToGrid w:val="0"/>
                      <w:kern w:val="0"/>
                      <w:szCs w:val="21"/>
                    </w:rPr>
                    <w:t>70</w:t>
                  </w:r>
                </w:p>
              </w:tc>
              <w:tc>
                <w:tcPr>
                  <w:tcW w:w="656" w:type="dxa"/>
                  <w:tcBorders>
                    <w:tl2br w:val="nil"/>
                    <w:tr2bl w:val="nil"/>
                  </w:tcBorders>
                  <w:vAlign w:val="center"/>
                </w:tcPr>
                <w:p w:rsidR="0021222A" w:rsidRDefault="000D5758">
                  <w:pPr>
                    <w:adjustRightInd w:val="0"/>
                    <w:snapToGrid w:val="0"/>
                    <w:jc w:val="center"/>
                    <w:rPr>
                      <w:snapToGrid w:val="0"/>
                      <w:kern w:val="0"/>
                      <w:szCs w:val="21"/>
                      <w:lang w:val="en-GB"/>
                    </w:rPr>
                  </w:pPr>
                  <w:r>
                    <w:rPr>
                      <w:snapToGrid w:val="0"/>
                      <w:kern w:val="0"/>
                      <w:szCs w:val="21"/>
                    </w:rPr>
                    <w:t>55</w:t>
                  </w:r>
                </w:p>
              </w:tc>
            </w:tr>
          </w:tbl>
          <w:p w:rsidR="0021222A" w:rsidRDefault="000D5758" w:rsidP="00122C13">
            <w:pPr>
              <w:adjustRightInd w:val="0"/>
              <w:snapToGrid w:val="0"/>
              <w:spacing w:beforeLines="50" w:line="360" w:lineRule="auto"/>
              <w:ind w:firstLineChars="200" w:firstLine="480"/>
              <w:rPr>
                <w:sz w:val="24"/>
              </w:rPr>
            </w:pPr>
            <w:r>
              <w:rPr>
                <w:rFonts w:hint="eastAsia"/>
                <w:sz w:val="24"/>
              </w:rPr>
              <w:t>4</w:t>
            </w:r>
            <w:r>
              <w:rPr>
                <w:rFonts w:hint="eastAsia"/>
                <w:sz w:val="24"/>
              </w:rPr>
              <w:t>、固废排放标准</w:t>
            </w:r>
          </w:p>
          <w:p w:rsidR="0021222A" w:rsidRDefault="000D5758">
            <w:pPr>
              <w:adjustRightInd w:val="0"/>
              <w:spacing w:line="360" w:lineRule="auto"/>
              <w:ind w:firstLineChars="200" w:firstLine="480"/>
              <w:rPr>
                <w:kern w:val="0"/>
                <w:szCs w:val="21"/>
              </w:rPr>
            </w:pPr>
            <w:r>
              <w:rPr>
                <w:kern w:val="0"/>
                <w:sz w:val="24"/>
              </w:rPr>
              <w:t>一般工业固体废物</w:t>
            </w:r>
            <w:r>
              <w:rPr>
                <w:rFonts w:hint="eastAsia"/>
                <w:sz w:val="24"/>
              </w:rPr>
              <w:t>参照</w:t>
            </w:r>
            <w:r>
              <w:rPr>
                <w:kern w:val="0"/>
                <w:sz w:val="24"/>
              </w:rPr>
              <w:t>《一般工业固体废物贮存和填埋污染控制标准》（</w:t>
            </w:r>
            <w:r>
              <w:rPr>
                <w:kern w:val="0"/>
                <w:sz w:val="24"/>
              </w:rPr>
              <w:t>GB18599-2020</w:t>
            </w:r>
            <w:r>
              <w:rPr>
                <w:kern w:val="0"/>
                <w:sz w:val="24"/>
              </w:rPr>
              <w:t>）</w:t>
            </w:r>
            <w:r>
              <w:rPr>
                <w:rFonts w:hint="eastAsia"/>
                <w:kern w:val="0"/>
                <w:sz w:val="24"/>
              </w:rPr>
              <w:t>，</w:t>
            </w:r>
            <w:r>
              <w:rPr>
                <w:kern w:val="0"/>
                <w:sz w:val="24"/>
              </w:rPr>
              <w:t>贮存</w:t>
            </w:r>
            <w:r>
              <w:rPr>
                <w:rFonts w:hint="eastAsia"/>
                <w:kern w:val="0"/>
                <w:sz w:val="24"/>
              </w:rPr>
              <w:t>应满足相应防渗漏等环境保护要求；</w:t>
            </w:r>
            <w:r>
              <w:rPr>
                <w:sz w:val="24"/>
              </w:rPr>
              <w:t>危险废物</w:t>
            </w:r>
            <w:r>
              <w:rPr>
                <w:rFonts w:hint="eastAsia"/>
                <w:sz w:val="24"/>
              </w:rPr>
              <w:t>贮存</w:t>
            </w:r>
            <w:r>
              <w:rPr>
                <w:sz w:val="24"/>
              </w:rPr>
              <w:t>《危险废物贮存污染控制标准》（</w:t>
            </w:r>
            <w:r>
              <w:rPr>
                <w:rFonts w:hint="eastAsia"/>
                <w:sz w:val="24"/>
              </w:rPr>
              <w:t>GB18597-2023</w:t>
            </w:r>
            <w:r>
              <w:rPr>
                <w:sz w:val="24"/>
              </w:rPr>
              <w:t>）</w:t>
            </w:r>
            <w:r>
              <w:rPr>
                <w:rFonts w:hint="eastAsia"/>
                <w:sz w:val="24"/>
              </w:rPr>
              <w:t>、《危险废物识别标志设置技术规范》</w:t>
            </w:r>
            <w:r>
              <w:rPr>
                <w:rFonts w:hint="eastAsia"/>
                <w:sz w:val="24"/>
              </w:rPr>
              <w:t>(HJ 1276-2022)</w:t>
            </w:r>
            <w:r>
              <w:rPr>
                <w:sz w:val="24"/>
              </w:rPr>
              <w:t>中的</w:t>
            </w:r>
            <w:r>
              <w:rPr>
                <w:rFonts w:hint="eastAsia"/>
                <w:sz w:val="24"/>
              </w:rPr>
              <w:t>相</w:t>
            </w:r>
            <w:r>
              <w:rPr>
                <w:sz w:val="24"/>
              </w:rPr>
              <w:t>关规定</w:t>
            </w:r>
            <w:r>
              <w:rPr>
                <w:rFonts w:hint="eastAsia"/>
                <w:sz w:val="24"/>
              </w:rPr>
              <w:t>。</w:t>
            </w:r>
          </w:p>
        </w:tc>
      </w:tr>
      <w:tr w:rsidR="0021222A">
        <w:trPr>
          <w:trHeight w:val="3420"/>
          <w:jc w:val="center"/>
        </w:trPr>
        <w:tc>
          <w:tcPr>
            <w:tcW w:w="513" w:type="dxa"/>
            <w:vAlign w:val="center"/>
          </w:tcPr>
          <w:p w:rsidR="0021222A" w:rsidRDefault="000D5758">
            <w:pPr>
              <w:adjustRightInd w:val="0"/>
              <w:snapToGrid w:val="0"/>
              <w:spacing w:line="360" w:lineRule="auto"/>
              <w:jc w:val="center"/>
              <w:rPr>
                <w:kern w:val="0"/>
                <w:sz w:val="24"/>
              </w:rPr>
            </w:pPr>
            <w:r>
              <w:rPr>
                <w:kern w:val="0"/>
                <w:sz w:val="24"/>
              </w:rPr>
              <w:lastRenderedPageBreak/>
              <w:t>总量</w:t>
            </w:r>
          </w:p>
          <w:p w:rsidR="0021222A" w:rsidRDefault="000D5758">
            <w:pPr>
              <w:adjustRightInd w:val="0"/>
              <w:snapToGrid w:val="0"/>
              <w:spacing w:line="360" w:lineRule="auto"/>
              <w:jc w:val="center"/>
              <w:rPr>
                <w:kern w:val="0"/>
                <w:sz w:val="24"/>
              </w:rPr>
            </w:pPr>
            <w:r>
              <w:rPr>
                <w:kern w:val="0"/>
                <w:sz w:val="24"/>
              </w:rPr>
              <w:t>控制</w:t>
            </w:r>
          </w:p>
          <w:p w:rsidR="0021222A" w:rsidRDefault="000D5758">
            <w:pPr>
              <w:adjustRightInd w:val="0"/>
              <w:snapToGrid w:val="0"/>
              <w:spacing w:line="360" w:lineRule="auto"/>
              <w:jc w:val="center"/>
              <w:rPr>
                <w:kern w:val="0"/>
                <w:szCs w:val="21"/>
              </w:rPr>
            </w:pPr>
            <w:r>
              <w:rPr>
                <w:kern w:val="0"/>
                <w:sz w:val="24"/>
              </w:rPr>
              <w:t>指标</w:t>
            </w:r>
          </w:p>
        </w:tc>
        <w:tc>
          <w:tcPr>
            <w:tcW w:w="8477" w:type="dxa"/>
            <w:vAlign w:val="center"/>
          </w:tcPr>
          <w:p w:rsidR="0021222A" w:rsidRDefault="000D5758">
            <w:pPr>
              <w:spacing w:line="360" w:lineRule="auto"/>
              <w:ind w:firstLineChars="200" w:firstLine="480"/>
              <w:jc w:val="left"/>
              <w:rPr>
                <w:sz w:val="24"/>
              </w:rPr>
            </w:pPr>
            <w:r>
              <w:rPr>
                <w:sz w:val="24"/>
              </w:rPr>
              <w:t>根据《</w:t>
            </w:r>
            <w:r>
              <w:rPr>
                <w:rFonts w:hint="eastAsia"/>
                <w:sz w:val="24"/>
              </w:rPr>
              <w:t>“</w:t>
            </w:r>
            <w:r>
              <w:rPr>
                <w:sz w:val="24"/>
              </w:rPr>
              <w:t>十四五</w:t>
            </w:r>
            <w:r>
              <w:rPr>
                <w:rFonts w:hint="eastAsia"/>
                <w:sz w:val="24"/>
              </w:rPr>
              <w:t>”</w:t>
            </w:r>
            <w:r>
              <w:rPr>
                <w:sz w:val="24"/>
              </w:rPr>
              <w:t>节能减排综合工作方案》，我国</w:t>
            </w:r>
            <w:r>
              <w:rPr>
                <w:rFonts w:hint="eastAsia"/>
                <w:sz w:val="24"/>
              </w:rPr>
              <w:t>“</w:t>
            </w:r>
            <w:r>
              <w:rPr>
                <w:sz w:val="24"/>
              </w:rPr>
              <w:t>十四</w:t>
            </w:r>
            <w:r>
              <w:rPr>
                <w:rFonts w:hint="eastAsia"/>
                <w:sz w:val="24"/>
              </w:rPr>
              <w:t>五”</w:t>
            </w:r>
            <w:r>
              <w:rPr>
                <w:sz w:val="24"/>
              </w:rPr>
              <w:t>期间对</w:t>
            </w:r>
            <w:r>
              <w:rPr>
                <w:sz w:val="24"/>
              </w:rPr>
              <w:t>COD</w:t>
            </w:r>
            <w:r>
              <w:rPr>
                <w:sz w:val="24"/>
              </w:rPr>
              <w:t>、氨氮、</w:t>
            </w:r>
            <w:r>
              <w:rPr>
                <w:sz w:val="24"/>
              </w:rPr>
              <w:t>VOC</w:t>
            </w:r>
            <w:r>
              <w:rPr>
                <w:sz w:val="24"/>
                <w:vertAlign w:val="subscript"/>
              </w:rPr>
              <w:t>S</w:t>
            </w:r>
            <w:r>
              <w:rPr>
                <w:sz w:val="24"/>
              </w:rPr>
              <w:t>、</w:t>
            </w:r>
            <w:r>
              <w:rPr>
                <w:sz w:val="24"/>
              </w:rPr>
              <w:t>NO</w:t>
            </w:r>
            <w:r>
              <w:rPr>
                <w:sz w:val="24"/>
                <w:vertAlign w:val="subscript"/>
              </w:rPr>
              <w:t>X</w:t>
            </w:r>
            <w:r>
              <w:rPr>
                <w:sz w:val="24"/>
              </w:rPr>
              <w:t>这</w:t>
            </w:r>
            <w:r>
              <w:rPr>
                <w:sz w:val="24"/>
              </w:rPr>
              <w:t>4</w:t>
            </w:r>
            <w:r>
              <w:rPr>
                <w:sz w:val="24"/>
              </w:rPr>
              <w:t>种污染物实行排放总量控制，实施重点行业挥发性有机物总量控制。</w:t>
            </w:r>
          </w:p>
          <w:p w:rsidR="0021222A" w:rsidRDefault="000D5758">
            <w:pPr>
              <w:spacing w:line="360" w:lineRule="auto"/>
              <w:ind w:firstLineChars="200" w:firstLine="480"/>
              <w:jc w:val="left"/>
              <w:rPr>
                <w:rFonts w:ascii="宋体" w:hAnsi="宋体"/>
                <w:kern w:val="0"/>
                <w:sz w:val="24"/>
                <w:szCs w:val="21"/>
              </w:rPr>
            </w:pPr>
            <w:r>
              <w:rPr>
                <w:rFonts w:hint="eastAsia"/>
                <w:sz w:val="24"/>
              </w:rPr>
              <w:t>结合本项目特点，</w:t>
            </w:r>
            <w:r>
              <w:rPr>
                <w:rFonts w:hint="eastAsia"/>
                <w:kern w:val="0"/>
                <w:sz w:val="24"/>
              </w:rPr>
              <w:t>生活污水经化粪池处理后与</w:t>
            </w:r>
            <w:r>
              <w:rPr>
                <w:rFonts w:hint="eastAsia"/>
                <w:kern w:val="0"/>
                <w:sz w:val="24"/>
                <w:szCs w:val="22"/>
              </w:rPr>
              <w:t>生产废水</w:t>
            </w:r>
            <w:r>
              <w:rPr>
                <w:rFonts w:hint="eastAsia"/>
                <w:kern w:val="0"/>
                <w:sz w:val="24"/>
              </w:rPr>
              <w:t>政管网排入西安市第四污水处理厂</w:t>
            </w:r>
            <w:r>
              <w:rPr>
                <w:rFonts w:hint="eastAsia"/>
                <w:kern w:val="0"/>
                <w:sz w:val="24"/>
                <w:szCs w:val="22"/>
              </w:rPr>
              <w:t>，</w:t>
            </w:r>
            <w:r>
              <w:rPr>
                <w:rFonts w:ascii="宋体" w:hAnsi="宋体" w:hint="eastAsia"/>
                <w:kern w:val="0"/>
                <w:sz w:val="24"/>
                <w:szCs w:val="21"/>
              </w:rPr>
              <w:t>本项目总量控制指标为：</w:t>
            </w:r>
          </w:p>
          <w:tbl>
            <w:tblPr>
              <w:tblW w:w="82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847"/>
              <w:gridCol w:w="3292"/>
              <w:gridCol w:w="3098"/>
            </w:tblGrid>
            <w:tr w:rsidR="0021222A">
              <w:trPr>
                <w:trHeight w:val="23"/>
              </w:trPr>
              <w:tc>
                <w:tcPr>
                  <w:tcW w:w="1847"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kern w:val="0"/>
                      <w:szCs w:val="21"/>
                    </w:rPr>
                  </w:pPr>
                  <w:r>
                    <w:rPr>
                      <w:kern w:val="0"/>
                      <w:szCs w:val="21"/>
                    </w:rPr>
                    <w:t>类别</w:t>
                  </w:r>
                </w:p>
              </w:tc>
              <w:tc>
                <w:tcPr>
                  <w:tcW w:w="3292"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污染物</w:t>
                  </w:r>
                </w:p>
              </w:tc>
              <w:tc>
                <w:tcPr>
                  <w:tcW w:w="3098"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排放量</w:t>
                  </w:r>
                </w:p>
              </w:tc>
            </w:tr>
            <w:tr w:rsidR="0021222A">
              <w:trPr>
                <w:trHeight w:val="23"/>
              </w:trPr>
              <w:tc>
                <w:tcPr>
                  <w:tcW w:w="1847" w:type="dxa"/>
                  <w:tcBorders>
                    <w:left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废气</w:t>
                  </w:r>
                </w:p>
              </w:tc>
              <w:tc>
                <w:tcPr>
                  <w:tcW w:w="3292"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非甲烷总烃</w:t>
                  </w:r>
                </w:p>
              </w:tc>
              <w:tc>
                <w:tcPr>
                  <w:tcW w:w="3098"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0.023kg/a</w:t>
                  </w:r>
                </w:p>
              </w:tc>
            </w:tr>
            <w:tr w:rsidR="0021222A">
              <w:trPr>
                <w:trHeight w:val="23"/>
              </w:trPr>
              <w:tc>
                <w:tcPr>
                  <w:tcW w:w="1847" w:type="dxa"/>
                  <w:vMerge w:val="restart"/>
                  <w:tcBorders>
                    <w:left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废水</w:t>
                  </w:r>
                </w:p>
              </w:tc>
              <w:tc>
                <w:tcPr>
                  <w:tcW w:w="3292"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COD</w:t>
                  </w:r>
                </w:p>
              </w:tc>
              <w:tc>
                <w:tcPr>
                  <w:tcW w:w="3098"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0.212</w:t>
                  </w:r>
                  <w:r>
                    <w:rPr>
                      <w:rFonts w:hint="eastAsia"/>
                      <w:kern w:val="0"/>
                      <w:szCs w:val="21"/>
                    </w:rPr>
                    <w:t>t/a</w:t>
                  </w:r>
                </w:p>
              </w:tc>
            </w:tr>
            <w:tr w:rsidR="0021222A">
              <w:trPr>
                <w:trHeight w:val="23"/>
              </w:trPr>
              <w:tc>
                <w:tcPr>
                  <w:tcW w:w="1847" w:type="dxa"/>
                  <w:vMerge/>
                  <w:tcBorders>
                    <w:left w:val="single" w:sz="4" w:space="0" w:color="auto"/>
                    <w:right w:val="single" w:sz="4" w:space="0" w:color="auto"/>
                  </w:tcBorders>
                  <w:vAlign w:val="center"/>
                </w:tcPr>
                <w:p w:rsidR="0021222A" w:rsidRDefault="0021222A">
                  <w:pPr>
                    <w:adjustRightInd w:val="0"/>
                    <w:snapToGrid w:val="0"/>
                    <w:jc w:val="center"/>
                    <w:rPr>
                      <w:kern w:val="0"/>
                      <w:szCs w:val="21"/>
                    </w:rPr>
                  </w:pPr>
                </w:p>
              </w:tc>
              <w:tc>
                <w:tcPr>
                  <w:tcW w:w="3292"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氨氮</w:t>
                  </w:r>
                </w:p>
              </w:tc>
              <w:tc>
                <w:tcPr>
                  <w:tcW w:w="3098" w:type="dxa"/>
                  <w:tcBorders>
                    <w:top w:val="single" w:sz="4" w:space="0" w:color="auto"/>
                    <w:left w:val="single" w:sz="4" w:space="0" w:color="auto"/>
                    <w:bottom w:val="single" w:sz="4" w:space="0" w:color="auto"/>
                    <w:right w:val="single" w:sz="4" w:space="0" w:color="auto"/>
                  </w:tcBorders>
                  <w:vAlign w:val="center"/>
                </w:tcPr>
                <w:p w:rsidR="0021222A" w:rsidRDefault="000D5758">
                  <w:pPr>
                    <w:adjustRightInd w:val="0"/>
                    <w:snapToGrid w:val="0"/>
                    <w:jc w:val="center"/>
                    <w:rPr>
                      <w:kern w:val="0"/>
                      <w:szCs w:val="21"/>
                    </w:rPr>
                  </w:pPr>
                  <w:r>
                    <w:rPr>
                      <w:rFonts w:hint="eastAsia"/>
                      <w:kern w:val="0"/>
                      <w:szCs w:val="21"/>
                    </w:rPr>
                    <w:t>0.021</w:t>
                  </w:r>
                  <w:r>
                    <w:rPr>
                      <w:rFonts w:hint="eastAsia"/>
                      <w:kern w:val="0"/>
                      <w:szCs w:val="21"/>
                    </w:rPr>
                    <w:t>t/a</w:t>
                  </w:r>
                </w:p>
              </w:tc>
            </w:tr>
          </w:tbl>
          <w:p w:rsidR="0021222A" w:rsidRDefault="0021222A">
            <w:pPr>
              <w:ind w:firstLineChars="200" w:firstLine="420"/>
            </w:pPr>
          </w:p>
        </w:tc>
      </w:tr>
    </w:tbl>
    <w:p w:rsidR="0021222A" w:rsidRDefault="000D5758">
      <w:pPr>
        <w:widowControl/>
        <w:spacing w:before="100" w:beforeAutospacing="1" w:after="100" w:afterAutospacing="1"/>
        <w:jc w:val="center"/>
        <w:outlineLvl w:val="0"/>
        <w:rPr>
          <w:rFonts w:eastAsia="黑体"/>
          <w:snapToGrid w:val="0"/>
          <w:kern w:val="0"/>
          <w:sz w:val="30"/>
          <w:szCs w:val="30"/>
        </w:rPr>
      </w:pPr>
      <w:r>
        <w:rPr>
          <w:rFonts w:eastAsia="黑体"/>
          <w:snapToGrid w:val="0"/>
          <w:kern w:val="0"/>
          <w:sz w:val="36"/>
          <w:szCs w:val="36"/>
        </w:rPr>
        <w:br w:type="page"/>
      </w:r>
      <w:r>
        <w:rPr>
          <w:rFonts w:eastAsia="黑体"/>
          <w:snapToGrid w:val="0"/>
          <w:kern w:val="0"/>
          <w:sz w:val="30"/>
          <w:szCs w:val="30"/>
        </w:rPr>
        <w:lastRenderedPageBreak/>
        <w:t>四、主要环境影响和保护措施</w:t>
      </w:r>
    </w:p>
    <w:tbl>
      <w:tblPr>
        <w:tblW w:w="890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432"/>
        <w:gridCol w:w="8476"/>
      </w:tblGrid>
      <w:tr w:rsidR="0021222A">
        <w:trPr>
          <w:trHeight w:val="2255"/>
          <w:jc w:val="center"/>
        </w:trPr>
        <w:tc>
          <w:tcPr>
            <w:tcW w:w="432" w:type="dxa"/>
            <w:tcMar>
              <w:left w:w="28" w:type="dxa"/>
              <w:right w:w="28" w:type="dxa"/>
            </w:tcMar>
            <w:vAlign w:val="center"/>
          </w:tcPr>
          <w:p w:rsidR="0021222A" w:rsidRDefault="000D5758">
            <w:pPr>
              <w:widowControl/>
              <w:adjustRightInd w:val="0"/>
              <w:snapToGrid w:val="0"/>
              <w:spacing w:line="360" w:lineRule="auto"/>
              <w:jc w:val="center"/>
              <w:rPr>
                <w:sz w:val="24"/>
              </w:rPr>
            </w:pPr>
            <w:r>
              <w:rPr>
                <w:sz w:val="24"/>
              </w:rPr>
              <w:t>施工</w:t>
            </w:r>
          </w:p>
          <w:p w:rsidR="0021222A" w:rsidRDefault="000D5758">
            <w:pPr>
              <w:widowControl/>
              <w:adjustRightInd w:val="0"/>
              <w:snapToGrid w:val="0"/>
              <w:spacing w:line="360" w:lineRule="auto"/>
              <w:jc w:val="center"/>
              <w:rPr>
                <w:sz w:val="24"/>
              </w:rPr>
            </w:pPr>
            <w:r>
              <w:rPr>
                <w:sz w:val="24"/>
              </w:rPr>
              <w:t>期环</w:t>
            </w:r>
          </w:p>
          <w:p w:rsidR="0021222A" w:rsidRDefault="000D5758">
            <w:pPr>
              <w:widowControl/>
              <w:adjustRightInd w:val="0"/>
              <w:snapToGrid w:val="0"/>
              <w:spacing w:line="360" w:lineRule="auto"/>
              <w:jc w:val="center"/>
              <w:rPr>
                <w:sz w:val="24"/>
              </w:rPr>
            </w:pPr>
            <w:r>
              <w:rPr>
                <w:sz w:val="24"/>
              </w:rPr>
              <w:t>境保</w:t>
            </w:r>
          </w:p>
          <w:p w:rsidR="0021222A" w:rsidRDefault="000D5758">
            <w:pPr>
              <w:widowControl/>
              <w:adjustRightInd w:val="0"/>
              <w:snapToGrid w:val="0"/>
              <w:spacing w:line="360" w:lineRule="auto"/>
              <w:jc w:val="center"/>
              <w:rPr>
                <w:sz w:val="24"/>
              </w:rPr>
            </w:pPr>
            <w:r>
              <w:rPr>
                <w:sz w:val="24"/>
              </w:rPr>
              <w:t>护</w:t>
            </w:r>
            <w:proofErr w:type="gramStart"/>
            <w:r>
              <w:rPr>
                <w:sz w:val="24"/>
              </w:rPr>
              <w:t>措</w:t>
            </w:r>
            <w:proofErr w:type="gramEnd"/>
          </w:p>
          <w:p w:rsidR="0021222A" w:rsidRDefault="000D5758">
            <w:pPr>
              <w:widowControl/>
              <w:adjustRightInd w:val="0"/>
              <w:snapToGrid w:val="0"/>
              <w:spacing w:line="360" w:lineRule="auto"/>
              <w:jc w:val="center"/>
              <w:rPr>
                <w:bCs/>
                <w:sz w:val="24"/>
              </w:rPr>
            </w:pPr>
            <w:r>
              <w:rPr>
                <w:sz w:val="24"/>
              </w:rPr>
              <w:t>施</w:t>
            </w:r>
          </w:p>
        </w:tc>
        <w:tc>
          <w:tcPr>
            <w:tcW w:w="8476" w:type="dxa"/>
            <w:vAlign w:val="center"/>
          </w:tcPr>
          <w:p w:rsidR="0021222A" w:rsidRDefault="000D5758">
            <w:pPr>
              <w:autoSpaceDE w:val="0"/>
              <w:autoSpaceDN w:val="0"/>
              <w:spacing w:line="360" w:lineRule="auto"/>
              <w:ind w:firstLineChars="200" w:firstLine="482"/>
              <w:jc w:val="left"/>
              <w:rPr>
                <w:b/>
                <w:bCs/>
                <w:kern w:val="0"/>
                <w:sz w:val="24"/>
              </w:rPr>
            </w:pPr>
            <w:r>
              <w:rPr>
                <w:b/>
                <w:bCs/>
                <w:kern w:val="0"/>
                <w:sz w:val="24"/>
              </w:rPr>
              <w:t>1</w:t>
            </w:r>
            <w:r>
              <w:rPr>
                <w:b/>
                <w:bCs/>
                <w:kern w:val="0"/>
                <w:sz w:val="24"/>
              </w:rPr>
              <w:t>、</w:t>
            </w:r>
            <w:r>
              <w:rPr>
                <w:rFonts w:hint="eastAsia"/>
                <w:b/>
                <w:bCs/>
                <w:kern w:val="0"/>
                <w:sz w:val="24"/>
                <w:szCs w:val="20"/>
              </w:rPr>
              <w:t>施工期废气防治措施</w:t>
            </w:r>
          </w:p>
          <w:p w:rsidR="0021222A" w:rsidRDefault="000D5758">
            <w:pPr>
              <w:spacing w:line="360" w:lineRule="auto"/>
              <w:ind w:firstLineChars="200" w:firstLine="480"/>
              <w:rPr>
                <w:kern w:val="0"/>
                <w:sz w:val="24"/>
              </w:rPr>
            </w:pPr>
            <w:r>
              <w:rPr>
                <w:rFonts w:ascii="宋体" w:hAnsi="宋体"/>
                <w:kern w:val="0"/>
                <w:sz w:val="24"/>
              </w:rPr>
              <w:t>项目施工期主要为车间设备安装，施工过程中主要产生少量的</w:t>
            </w:r>
            <w:r>
              <w:rPr>
                <w:rFonts w:ascii="宋体" w:hAnsi="宋体" w:hint="eastAsia"/>
                <w:kern w:val="0"/>
                <w:sz w:val="24"/>
              </w:rPr>
              <w:t>粉尘</w:t>
            </w:r>
            <w:r>
              <w:rPr>
                <w:rFonts w:ascii="宋体" w:hAnsi="宋体"/>
                <w:kern w:val="0"/>
                <w:sz w:val="24"/>
              </w:rPr>
              <w:t>、噪声和</w:t>
            </w:r>
            <w:proofErr w:type="gramStart"/>
            <w:r>
              <w:rPr>
                <w:rFonts w:ascii="宋体" w:hAnsi="宋体"/>
                <w:kern w:val="0"/>
                <w:sz w:val="24"/>
              </w:rPr>
              <w:t>固废</w:t>
            </w:r>
            <w:proofErr w:type="gramEnd"/>
            <w:r>
              <w:rPr>
                <w:rFonts w:ascii="宋体" w:hAnsi="宋体"/>
                <w:kern w:val="0"/>
                <w:sz w:val="24"/>
              </w:rPr>
              <w:t>及施工人员生活污水。</w:t>
            </w:r>
          </w:p>
          <w:p w:rsidR="0021222A" w:rsidRDefault="000D5758">
            <w:pPr>
              <w:spacing w:line="360" w:lineRule="auto"/>
              <w:ind w:firstLineChars="200" w:firstLine="480"/>
              <w:rPr>
                <w:b/>
                <w:bCs/>
                <w:kern w:val="0"/>
                <w:sz w:val="24"/>
              </w:rPr>
            </w:pPr>
            <w:r>
              <w:rPr>
                <w:rFonts w:ascii="宋体" w:hAnsi="宋体"/>
                <w:kern w:val="0"/>
                <w:sz w:val="24"/>
              </w:rPr>
              <w:t>项目施工期较短，施工量较小，施工结束后污染也随之消失，对环境影响较小。</w:t>
            </w:r>
          </w:p>
          <w:p w:rsidR="0021222A" w:rsidRDefault="000D5758">
            <w:pPr>
              <w:spacing w:line="360" w:lineRule="auto"/>
              <w:ind w:firstLineChars="200" w:firstLine="480"/>
              <w:rPr>
                <w:bCs/>
                <w:kern w:val="0"/>
                <w:sz w:val="24"/>
              </w:rPr>
            </w:pPr>
            <w:r>
              <w:rPr>
                <w:bCs/>
                <w:kern w:val="0"/>
                <w:sz w:val="24"/>
              </w:rPr>
              <w:t>1</w:t>
            </w:r>
            <w:r>
              <w:rPr>
                <w:rFonts w:ascii="宋体" w:hAnsi="宋体"/>
                <w:bCs/>
                <w:kern w:val="0"/>
                <w:sz w:val="24"/>
              </w:rPr>
              <w:t>、施工期废气防治措施</w:t>
            </w:r>
          </w:p>
          <w:p w:rsidR="0021222A" w:rsidRDefault="000D5758">
            <w:pPr>
              <w:spacing w:line="360" w:lineRule="auto"/>
              <w:ind w:firstLineChars="200" w:firstLine="480"/>
              <w:rPr>
                <w:kern w:val="0"/>
                <w:sz w:val="24"/>
              </w:rPr>
            </w:pPr>
            <w:r>
              <w:rPr>
                <w:rFonts w:ascii="宋体" w:hAnsi="宋体"/>
                <w:kern w:val="0"/>
                <w:sz w:val="24"/>
              </w:rPr>
              <w:t>项目施工期产生的废气主要为</w:t>
            </w:r>
            <w:r>
              <w:rPr>
                <w:rFonts w:ascii="宋体" w:hAnsi="宋体" w:hint="eastAsia"/>
                <w:kern w:val="0"/>
                <w:sz w:val="24"/>
              </w:rPr>
              <w:t>设备安装产生的少量扬尘</w:t>
            </w:r>
            <w:r>
              <w:rPr>
                <w:rFonts w:ascii="宋体" w:hAnsi="宋体"/>
                <w:kern w:val="0"/>
                <w:sz w:val="24"/>
              </w:rPr>
              <w:t>等。</w:t>
            </w:r>
          </w:p>
          <w:p w:rsidR="0021222A" w:rsidRDefault="000D5758">
            <w:pPr>
              <w:spacing w:line="360" w:lineRule="auto"/>
              <w:ind w:firstLineChars="200" w:firstLine="480"/>
              <w:rPr>
                <w:kern w:val="0"/>
                <w:sz w:val="24"/>
              </w:rPr>
            </w:pPr>
            <w:r>
              <w:rPr>
                <w:rFonts w:ascii="宋体" w:hAnsi="宋体"/>
                <w:kern w:val="0"/>
                <w:sz w:val="24"/>
              </w:rPr>
              <w:t>根据《陕西省大气污染防治条例》、《西安市大气污染防治条例》、中共陕西省委</w:t>
            </w:r>
            <w:r>
              <w:rPr>
                <w:kern w:val="0"/>
                <w:sz w:val="24"/>
              </w:rPr>
              <w:t xml:space="preserve"> </w:t>
            </w:r>
            <w:r>
              <w:rPr>
                <w:rFonts w:ascii="宋体" w:hAnsi="宋体"/>
                <w:kern w:val="0"/>
                <w:sz w:val="24"/>
              </w:rPr>
              <w:t>陕西省人民政府关于印发《陕西省大气污染治理专项行动方案（</w:t>
            </w:r>
            <w:r>
              <w:rPr>
                <w:kern w:val="0"/>
                <w:sz w:val="24"/>
              </w:rPr>
              <w:t>2023-2027</w:t>
            </w:r>
            <w:r>
              <w:rPr>
                <w:rFonts w:ascii="宋体" w:hAnsi="宋体"/>
                <w:kern w:val="0"/>
                <w:sz w:val="24"/>
              </w:rPr>
              <w:t>年）》的通知</w:t>
            </w:r>
            <w:r>
              <w:rPr>
                <w:rFonts w:ascii="宋体" w:hAnsi="宋体" w:hint="eastAsia"/>
                <w:kern w:val="0"/>
                <w:sz w:val="24"/>
              </w:rPr>
              <w:t>、</w:t>
            </w:r>
            <w:r>
              <w:rPr>
                <w:rFonts w:ascii="宋体" w:hAnsi="宋体"/>
                <w:kern w:val="0"/>
                <w:sz w:val="24"/>
              </w:rPr>
              <w:t>中共西安市委</w:t>
            </w:r>
            <w:r>
              <w:rPr>
                <w:kern w:val="0"/>
                <w:sz w:val="24"/>
              </w:rPr>
              <w:t xml:space="preserve"> </w:t>
            </w:r>
            <w:r>
              <w:rPr>
                <w:rFonts w:ascii="宋体" w:hAnsi="宋体"/>
                <w:kern w:val="0"/>
                <w:sz w:val="24"/>
              </w:rPr>
              <w:t>西安市人民政府关于印发《西安市大气污染治理专项行动方案（</w:t>
            </w:r>
            <w:r>
              <w:rPr>
                <w:kern w:val="0"/>
                <w:sz w:val="24"/>
              </w:rPr>
              <w:t>2023-2027</w:t>
            </w:r>
            <w:r>
              <w:rPr>
                <w:rFonts w:ascii="宋体" w:hAnsi="宋体"/>
                <w:kern w:val="0"/>
                <w:sz w:val="24"/>
              </w:rPr>
              <w:t>年）》的通知采取有效措施，严格控制施工过程中扬尘污染。</w:t>
            </w:r>
          </w:p>
          <w:p w:rsidR="0021222A" w:rsidRDefault="000D5758">
            <w:pPr>
              <w:spacing w:line="360" w:lineRule="auto"/>
              <w:ind w:firstLineChars="200" w:firstLine="480"/>
              <w:rPr>
                <w:kern w:val="0"/>
                <w:sz w:val="24"/>
              </w:rPr>
            </w:pPr>
            <w:r>
              <w:rPr>
                <w:rFonts w:ascii="宋体" w:hAnsi="宋体"/>
                <w:kern w:val="0"/>
                <w:sz w:val="24"/>
              </w:rPr>
              <w:t>同时提出以下措施：</w:t>
            </w:r>
          </w:p>
          <w:p w:rsidR="0021222A" w:rsidRDefault="000D5758">
            <w:pPr>
              <w:spacing w:line="360" w:lineRule="auto"/>
              <w:ind w:firstLineChars="200" w:firstLine="480"/>
              <w:rPr>
                <w:kern w:val="0"/>
                <w:sz w:val="24"/>
              </w:rPr>
            </w:pPr>
            <w:r>
              <w:rPr>
                <w:rFonts w:ascii="宋体" w:hAnsi="宋体"/>
                <w:kern w:val="0"/>
                <w:sz w:val="24"/>
              </w:rPr>
              <w:t>（</w:t>
            </w:r>
            <w:r>
              <w:rPr>
                <w:kern w:val="0"/>
                <w:sz w:val="24"/>
              </w:rPr>
              <w:t>1</w:t>
            </w:r>
            <w:r>
              <w:rPr>
                <w:rFonts w:ascii="宋体" w:hAnsi="宋体"/>
                <w:kern w:val="0"/>
                <w:sz w:val="24"/>
              </w:rPr>
              <w:t>）</w:t>
            </w:r>
            <w:r>
              <w:rPr>
                <w:rFonts w:ascii="宋体" w:hAnsi="宋体" w:hint="eastAsia"/>
                <w:kern w:val="0"/>
                <w:sz w:val="24"/>
              </w:rPr>
              <w:t>设备安装阶段会产生少量粉尘，应加强</w:t>
            </w:r>
            <w:r>
              <w:rPr>
                <w:rFonts w:ascii="宋体" w:hAnsi="宋体"/>
                <w:kern w:val="0"/>
                <w:sz w:val="24"/>
              </w:rPr>
              <w:t>室内通风，减轻对室内空气环境的影响</w:t>
            </w:r>
            <w:r>
              <w:rPr>
                <w:rFonts w:ascii="宋体" w:hAnsi="宋体" w:hint="eastAsia"/>
                <w:kern w:val="0"/>
                <w:sz w:val="24"/>
              </w:rPr>
              <w:t>，可</w:t>
            </w:r>
            <w:r>
              <w:rPr>
                <w:rFonts w:ascii="宋体" w:hAnsi="宋体"/>
                <w:kern w:val="0"/>
                <w:sz w:val="24"/>
              </w:rPr>
              <w:t>满足《施工场界扬尘排放限值》（</w:t>
            </w:r>
            <w:r>
              <w:rPr>
                <w:kern w:val="0"/>
                <w:sz w:val="24"/>
              </w:rPr>
              <w:t>DB61/1078-20</w:t>
            </w:r>
            <w:r>
              <w:rPr>
                <w:kern w:val="0"/>
                <w:sz w:val="24"/>
              </w:rPr>
              <w:t>17</w:t>
            </w:r>
            <w:r>
              <w:rPr>
                <w:rFonts w:ascii="宋体" w:hAnsi="宋体"/>
                <w:kern w:val="0"/>
                <w:sz w:val="24"/>
              </w:rPr>
              <w:t>）中相关标准；</w:t>
            </w:r>
          </w:p>
          <w:p w:rsidR="0021222A" w:rsidRDefault="000D5758">
            <w:pPr>
              <w:spacing w:line="360" w:lineRule="auto"/>
              <w:ind w:firstLineChars="200" w:firstLine="480"/>
              <w:rPr>
                <w:kern w:val="0"/>
                <w:sz w:val="24"/>
              </w:rPr>
            </w:pPr>
            <w:r>
              <w:rPr>
                <w:rFonts w:ascii="宋体" w:hAnsi="宋体"/>
                <w:kern w:val="0"/>
                <w:sz w:val="24"/>
              </w:rPr>
              <w:t>（</w:t>
            </w:r>
            <w:r>
              <w:rPr>
                <w:kern w:val="0"/>
                <w:sz w:val="24"/>
              </w:rPr>
              <w:t>2</w:t>
            </w:r>
            <w:r>
              <w:rPr>
                <w:rFonts w:ascii="宋体" w:hAnsi="宋体"/>
                <w:kern w:val="0"/>
                <w:sz w:val="24"/>
              </w:rPr>
              <w:t>）施工现场必须设置固定垃圾存放点，垃圾应分类集中堆放并覆盖，及时清运，严禁焚烧、</w:t>
            </w:r>
            <w:proofErr w:type="gramStart"/>
            <w:r>
              <w:rPr>
                <w:rFonts w:ascii="宋体" w:hAnsi="宋体"/>
                <w:kern w:val="0"/>
                <w:sz w:val="24"/>
              </w:rPr>
              <w:t>下埋和随意</w:t>
            </w:r>
            <w:proofErr w:type="gramEnd"/>
            <w:r>
              <w:rPr>
                <w:rFonts w:ascii="宋体" w:hAnsi="宋体"/>
                <w:kern w:val="0"/>
                <w:sz w:val="24"/>
              </w:rPr>
              <w:t>丢弃。</w:t>
            </w:r>
          </w:p>
          <w:p w:rsidR="0021222A" w:rsidRDefault="000D5758">
            <w:pPr>
              <w:spacing w:line="360" w:lineRule="auto"/>
              <w:ind w:firstLineChars="200" w:firstLine="480"/>
              <w:rPr>
                <w:bCs/>
                <w:kern w:val="0"/>
                <w:sz w:val="24"/>
              </w:rPr>
            </w:pPr>
            <w:r>
              <w:rPr>
                <w:bCs/>
                <w:kern w:val="0"/>
                <w:sz w:val="24"/>
              </w:rPr>
              <w:t>2</w:t>
            </w:r>
            <w:r>
              <w:rPr>
                <w:rFonts w:ascii="宋体" w:hAnsi="宋体"/>
                <w:bCs/>
                <w:kern w:val="0"/>
                <w:sz w:val="24"/>
              </w:rPr>
              <w:t>、施工期废水防治措施</w:t>
            </w:r>
          </w:p>
          <w:p w:rsidR="0021222A" w:rsidRDefault="000D5758">
            <w:pPr>
              <w:spacing w:line="360" w:lineRule="auto"/>
              <w:ind w:firstLineChars="200" w:firstLine="480"/>
              <w:rPr>
                <w:kern w:val="0"/>
                <w:sz w:val="24"/>
              </w:rPr>
            </w:pPr>
            <w:r>
              <w:rPr>
                <w:rFonts w:ascii="宋体" w:hAnsi="宋体"/>
                <w:kern w:val="0"/>
                <w:sz w:val="24"/>
              </w:rPr>
              <w:t>施工期污水主要是施工人员产生的生活污水，污水中主要污染因子为</w:t>
            </w:r>
            <w:r>
              <w:rPr>
                <w:kern w:val="0"/>
                <w:sz w:val="24"/>
              </w:rPr>
              <w:t>COD</w:t>
            </w:r>
            <w:r>
              <w:rPr>
                <w:rFonts w:ascii="宋体" w:hAnsi="宋体"/>
                <w:kern w:val="0"/>
                <w:sz w:val="24"/>
              </w:rPr>
              <w:t>、</w:t>
            </w:r>
            <w:r>
              <w:rPr>
                <w:kern w:val="0"/>
                <w:sz w:val="24"/>
              </w:rPr>
              <w:t>BOD</w:t>
            </w:r>
            <w:r>
              <w:rPr>
                <w:kern w:val="0"/>
                <w:sz w:val="24"/>
                <w:vertAlign w:val="subscript"/>
              </w:rPr>
              <w:t>5</w:t>
            </w:r>
            <w:r>
              <w:rPr>
                <w:rFonts w:ascii="宋体" w:hAnsi="宋体"/>
                <w:kern w:val="0"/>
                <w:sz w:val="24"/>
              </w:rPr>
              <w:t>、</w:t>
            </w:r>
            <w:r>
              <w:rPr>
                <w:kern w:val="0"/>
                <w:sz w:val="24"/>
              </w:rPr>
              <w:t>SS</w:t>
            </w:r>
            <w:r>
              <w:rPr>
                <w:rFonts w:ascii="宋体" w:hAnsi="宋体"/>
                <w:kern w:val="0"/>
                <w:sz w:val="24"/>
              </w:rPr>
              <w:t>、氨氮等，生活污水</w:t>
            </w:r>
            <w:r>
              <w:rPr>
                <w:rFonts w:ascii="宋体" w:hAnsi="宋体" w:hint="eastAsia"/>
                <w:kern w:val="0"/>
                <w:sz w:val="24"/>
              </w:rPr>
              <w:t>依托租赁厂房所在园区化粪池</w:t>
            </w:r>
            <w:r>
              <w:rPr>
                <w:rFonts w:ascii="宋体" w:hAnsi="宋体"/>
                <w:kern w:val="0"/>
                <w:sz w:val="24"/>
              </w:rPr>
              <w:t>。</w:t>
            </w:r>
          </w:p>
          <w:p w:rsidR="0021222A" w:rsidRDefault="000D5758">
            <w:pPr>
              <w:spacing w:line="360" w:lineRule="auto"/>
              <w:ind w:firstLineChars="200" w:firstLine="480"/>
              <w:rPr>
                <w:bCs/>
                <w:kern w:val="0"/>
                <w:sz w:val="24"/>
              </w:rPr>
            </w:pPr>
            <w:r>
              <w:rPr>
                <w:bCs/>
                <w:kern w:val="0"/>
                <w:sz w:val="24"/>
              </w:rPr>
              <w:t>3</w:t>
            </w:r>
            <w:r>
              <w:rPr>
                <w:rFonts w:ascii="宋体" w:hAnsi="宋体"/>
                <w:bCs/>
                <w:kern w:val="0"/>
                <w:sz w:val="24"/>
              </w:rPr>
              <w:t>、施工期噪声防治措施</w:t>
            </w:r>
          </w:p>
          <w:p w:rsidR="0021222A" w:rsidRDefault="000D5758">
            <w:pPr>
              <w:spacing w:line="360" w:lineRule="auto"/>
              <w:ind w:firstLineChars="200" w:firstLine="480"/>
              <w:rPr>
                <w:bCs/>
                <w:kern w:val="0"/>
                <w:sz w:val="24"/>
              </w:rPr>
            </w:pPr>
            <w:r>
              <w:rPr>
                <w:rFonts w:ascii="宋体" w:hAnsi="宋体"/>
                <w:bCs/>
                <w:kern w:val="0"/>
                <w:sz w:val="24"/>
              </w:rPr>
              <w:t>项目施工期噪声主要为电钻、电锯、电锤等产生的设备噪声。</w:t>
            </w:r>
          </w:p>
          <w:p w:rsidR="0021222A" w:rsidRDefault="000D5758">
            <w:pPr>
              <w:topLinePunct/>
              <w:spacing w:line="360" w:lineRule="auto"/>
              <w:ind w:firstLineChars="200" w:firstLine="480"/>
              <w:rPr>
                <w:bCs/>
                <w:kern w:val="0"/>
                <w:sz w:val="24"/>
              </w:rPr>
            </w:pPr>
            <w:r>
              <w:rPr>
                <w:rFonts w:ascii="宋体" w:hAnsi="宋体"/>
                <w:bCs/>
                <w:kern w:val="0"/>
                <w:sz w:val="24"/>
              </w:rPr>
              <w:t>为减少施工噪声对环境的影响，要求建设单位在工程施工期采取以下噪声控制措施：</w:t>
            </w:r>
          </w:p>
          <w:p w:rsidR="0021222A" w:rsidRDefault="000D5758">
            <w:pPr>
              <w:spacing w:line="360" w:lineRule="auto"/>
              <w:ind w:firstLineChars="200" w:firstLine="480"/>
              <w:rPr>
                <w:bCs/>
                <w:kern w:val="0"/>
                <w:sz w:val="24"/>
              </w:rPr>
            </w:pPr>
            <w:r>
              <w:rPr>
                <w:rFonts w:ascii="宋体" w:hAnsi="宋体"/>
                <w:bCs/>
                <w:kern w:val="0"/>
                <w:sz w:val="24"/>
              </w:rPr>
              <w:t>（</w:t>
            </w:r>
            <w:r>
              <w:rPr>
                <w:bCs/>
                <w:kern w:val="0"/>
                <w:sz w:val="24"/>
              </w:rPr>
              <w:t>1</w:t>
            </w:r>
            <w:r>
              <w:rPr>
                <w:rFonts w:ascii="宋体" w:hAnsi="宋体"/>
                <w:bCs/>
                <w:kern w:val="0"/>
                <w:sz w:val="24"/>
              </w:rPr>
              <w:t>）合理安排施工方式，控制噪声环境污染；</w:t>
            </w:r>
          </w:p>
          <w:p w:rsidR="0021222A" w:rsidRDefault="000D5758">
            <w:pPr>
              <w:spacing w:line="360" w:lineRule="auto"/>
              <w:ind w:firstLineChars="200" w:firstLine="480"/>
              <w:rPr>
                <w:bCs/>
                <w:kern w:val="0"/>
                <w:sz w:val="24"/>
              </w:rPr>
            </w:pPr>
            <w:r>
              <w:rPr>
                <w:rFonts w:ascii="宋体" w:hAnsi="宋体"/>
                <w:bCs/>
                <w:kern w:val="0"/>
                <w:sz w:val="24"/>
              </w:rPr>
              <w:t>（</w:t>
            </w:r>
            <w:r>
              <w:rPr>
                <w:bCs/>
                <w:kern w:val="0"/>
                <w:sz w:val="24"/>
              </w:rPr>
              <w:t>2</w:t>
            </w:r>
            <w:r>
              <w:rPr>
                <w:rFonts w:ascii="宋体" w:hAnsi="宋体"/>
                <w:bCs/>
                <w:kern w:val="0"/>
                <w:sz w:val="24"/>
              </w:rPr>
              <w:t>）严格操作规程，加强施工机械管理，降低人为噪声影响；</w:t>
            </w:r>
          </w:p>
          <w:p w:rsidR="0021222A" w:rsidRDefault="000D5758">
            <w:pPr>
              <w:spacing w:line="360" w:lineRule="auto"/>
              <w:ind w:firstLineChars="200" w:firstLine="480"/>
              <w:rPr>
                <w:bCs/>
                <w:kern w:val="0"/>
                <w:sz w:val="24"/>
              </w:rPr>
            </w:pPr>
            <w:r>
              <w:rPr>
                <w:rFonts w:ascii="宋体" w:hAnsi="宋体"/>
                <w:bCs/>
                <w:kern w:val="0"/>
                <w:sz w:val="24"/>
              </w:rPr>
              <w:lastRenderedPageBreak/>
              <w:t>（</w:t>
            </w:r>
            <w:r>
              <w:rPr>
                <w:bCs/>
                <w:kern w:val="0"/>
                <w:sz w:val="24"/>
              </w:rPr>
              <w:t>3</w:t>
            </w:r>
            <w:r>
              <w:rPr>
                <w:rFonts w:ascii="宋体" w:hAnsi="宋体"/>
                <w:bCs/>
                <w:kern w:val="0"/>
                <w:sz w:val="24"/>
              </w:rPr>
              <w:t>）施工尽量采用噪声较低的生产设备，并加强维修保养。采取有效的隔声、减振、消声措施，降低噪声级；</w:t>
            </w:r>
          </w:p>
          <w:p w:rsidR="0021222A" w:rsidRDefault="000D5758">
            <w:pPr>
              <w:spacing w:line="360" w:lineRule="auto"/>
              <w:ind w:firstLineChars="200" w:firstLine="480"/>
              <w:rPr>
                <w:bCs/>
                <w:kern w:val="0"/>
                <w:sz w:val="24"/>
              </w:rPr>
            </w:pPr>
            <w:r>
              <w:rPr>
                <w:rFonts w:ascii="宋体" w:hAnsi="宋体"/>
                <w:bCs/>
                <w:kern w:val="0"/>
                <w:sz w:val="24"/>
              </w:rPr>
              <w:t>（</w:t>
            </w:r>
            <w:r>
              <w:rPr>
                <w:bCs/>
                <w:kern w:val="0"/>
                <w:sz w:val="24"/>
              </w:rPr>
              <w:t>4</w:t>
            </w:r>
            <w:r>
              <w:rPr>
                <w:rFonts w:ascii="宋体" w:hAnsi="宋体"/>
                <w:bCs/>
                <w:kern w:val="0"/>
                <w:sz w:val="24"/>
              </w:rPr>
              <w:t>）建设单位合理安排施工时间，夜间（</w:t>
            </w:r>
            <w:r>
              <w:rPr>
                <w:bCs/>
                <w:kern w:val="0"/>
                <w:sz w:val="24"/>
              </w:rPr>
              <w:t>22:00~06:00</w:t>
            </w:r>
            <w:r>
              <w:rPr>
                <w:rFonts w:ascii="宋体" w:hAnsi="宋体"/>
                <w:bCs/>
                <w:kern w:val="0"/>
                <w:sz w:val="24"/>
              </w:rPr>
              <w:t>）禁止施工。</w:t>
            </w:r>
          </w:p>
          <w:p w:rsidR="0021222A" w:rsidRDefault="000D5758">
            <w:pPr>
              <w:spacing w:line="360" w:lineRule="auto"/>
              <w:ind w:firstLineChars="200" w:firstLine="480"/>
              <w:rPr>
                <w:bCs/>
                <w:kern w:val="0"/>
                <w:sz w:val="24"/>
              </w:rPr>
            </w:pPr>
            <w:r>
              <w:rPr>
                <w:bCs/>
                <w:kern w:val="0"/>
                <w:sz w:val="24"/>
              </w:rPr>
              <w:t>4</w:t>
            </w:r>
            <w:r>
              <w:rPr>
                <w:rFonts w:ascii="宋体" w:hAnsi="宋体"/>
                <w:bCs/>
                <w:kern w:val="0"/>
                <w:sz w:val="24"/>
              </w:rPr>
              <w:t>、施工期固体废物防治措施</w:t>
            </w:r>
          </w:p>
          <w:p w:rsidR="0021222A" w:rsidRDefault="000D5758">
            <w:pPr>
              <w:spacing w:line="360" w:lineRule="auto"/>
              <w:ind w:firstLineChars="200" w:firstLine="480"/>
              <w:rPr>
                <w:bCs/>
                <w:kern w:val="0"/>
                <w:sz w:val="24"/>
              </w:rPr>
            </w:pPr>
            <w:r>
              <w:rPr>
                <w:rFonts w:ascii="宋体" w:hAnsi="宋体"/>
                <w:bCs/>
                <w:kern w:val="0"/>
                <w:sz w:val="24"/>
              </w:rPr>
              <w:t>本项目施工期固体废物主要为</w:t>
            </w:r>
            <w:proofErr w:type="gramStart"/>
            <w:r>
              <w:rPr>
                <w:rFonts w:ascii="宋体" w:hAnsi="宋体" w:hint="eastAsia"/>
                <w:bCs/>
                <w:kern w:val="0"/>
                <w:sz w:val="24"/>
              </w:rPr>
              <w:t>废设备</w:t>
            </w:r>
            <w:proofErr w:type="gramEnd"/>
            <w:r>
              <w:rPr>
                <w:rFonts w:ascii="宋体" w:hAnsi="宋体" w:hint="eastAsia"/>
                <w:bCs/>
                <w:kern w:val="0"/>
                <w:sz w:val="24"/>
              </w:rPr>
              <w:t>包装材料</w:t>
            </w:r>
            <w:r>
              <w:rPr>
                <w:rFonts w:ascii="宋体" w:hAnsi="宋体"/>
                <w:bCs/>
                <w:kern w:val="0"/>
                <w:sz w:val="24"/>
              </w:rPr>
              <w:t>、施工人员的生活垃圾。</w:t>
            </w:r>
          </w:p>
          <w:p w:rsidR="0021222A" w:rsidRDefault="000D5758">
            <w:pPr>
              <w:spacing w:line="360" w:lineRule="auto"/>
              <w:ind w:firstLineChars="200" w:firstLine="480"/>
              <w:rPr>
                <w:bCs/>
                <w:kern w:val="0"/>
                <w:sz w:val="24"/>
              </w:rPr>
            </w:pPr>
            <w:r>
              <w:rPr>
                <w:rFonts w:ascii="宋体" w:hAnsi="宋体" w:hint="eastAsia"/>
                <w:bCs/>
                <w:kern w:val="0"/>
                <w:sz w:val="24"/>
              </w:rPr>
              <w:t>设备安装</w:t>
            </w:r>
            <w:r>
              <w:rPr>
                <w:rFonts w:ascii="宋体" w:hAnsi="宋体"/>
                <w:bCs/>
                <w:kern w:val="0"/>
                <w:sz w:val="24"/>
              </w:rPr>
              <w:t>产生的废旧包装材料，收集后运往城建部门指定地点；施工人员生活垃圾分类收集后，交由环卫部门统一清运处理</w:t>
            </w:r>
            <w:r>
              <w:rPr>
                <w:rFonts w:hint="eastAsia"/>
                <w:bCs/>
                <w:kern w:val="0"/>
                <w:sz w:val="24"/>
                <w:szCs w:val="20"/>
              </w:rPr>
              <w:t>。</w:t>
            </w:r>
          </w:p>
          <w:p w:rsidR="0021222A" w:rsidRDefault="0021222A">
            <w:pPr>
              <w:widowControl/>
              <w:snapToGrid w:val="0"/>
              <w:spacing w:line="360" w:lineRule="auto"/>
              <w:rPr>
                <w:bCs/>
                <w:spacing w:val="6"/>
                <w:kern w:val="0"/>
                <w:sz w:val="24"/>
                <w:szCs w:val="20"/>
              </w:rPr>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pStyle w:val="af"/>
              <w:ind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pStyle w:val="21"/>
              <w:spacing w:after="0" w:line="360" w:lineRule="auto"/>
              <w:ind w:leftChars="0" w:left="0" w:firstLineChars="0" w:firstLine="0"/>
            </w:pPr>
          </w:p>
          <w:p w:rsidR="0021222A" w:rsidRDefault="0021222A">
            <w:pPr>
              <w:spacing w:line="360" w:lineRule="auto"/>
            </w:pPr>
          </w:p>
          <w:p w:rsidR="0021222A" w:rsidRDefault="0021222A">
            <w:pPr>
              <w:rPr>
                <w:bCs/>
                <w:spacing w:val="-10"/>
                <w:sz w:val="24"/>
              </w:rPr>
            </w:pPr>
          </w:p>
        </w:tc>
      </w:tr>
    </w:tbl>
    <w:p w:rsidR="0021222A" w:rsidRDefault="0021222A">
      <w:pPr>
        <w:rPr>
          <w:bCs/>
          <w:szCs w:val="21"/>
        </w:rPr>
        <w:sectPr w:rsidR="0021222A">
          <w:pgSz w:w="11907" w:h="16840"/>
          <w:pgMar w:top="1843" w:right="1531" w:bottom="1843" w:left="1531" w:header="851" w:footer="850" w:gutter="0"/>
          <w:pgNumType w:fmt="numberInDash"/>
          <w:cols w:space="720"/>
          <w:docGrid w:linePitch="312"/>
        </w:sectPr>
      </w:pPr>
    </w:p>
    <w:tbl>
      <w:tblPr>
        <w:tblStyle w:val="af0"/>
        <w:tblW w:w="0" w:type="auto"/>
        <w:tblLayout w:type="fixed"/>
        <w:tblLook w:val="04A0"/>
      </w:tblPr>
      <w:tblGrid>
        <w:gridCol w:w="454"/>
        <w:gridCol w:w="12774"/>
      </w:tblGrid>
      <w:tr w:rsidR="0021222A">
        <w:trPr>
          <w:trHeight w:val="8417"/>
        </w:trPr>
        <w:tc>
          <w:tcPr>
            <w:tcW w:w="454" w:type="dxa"/>
            <w:vAlign w:val="center"/>
          </w:tcPr>
          <w:p w:rsidR="0021222A" w:rsidRDefault="000D5758">
            <w:pPr>
              <w:adjustRightInd w:val="0"/>
              <w:snapToGrid w:val="0"/>
              <w:spacing w:line="360" w:lineRule="auto"/>
              <w:jc w:val="center"/>
              <w:rPr>
                <w:bCs/>
                <w:sz w:val="24"/>
              </w:rPr>
            </w:pPr>
            <w:r>
              <w:rPr>
                <w:bCs/>
                <w:sz w:val="24"/>
              </w:rPr>
              <w:lastRenderedPageBreak/>
              <w:t>运营</w:t>
            </w:r>
          </w:p>
          <w:p w:rsidR="0021222A" w:rsidRDefault="000D5758">
            <w:pPr>
              <w:adjustRightInd w:val="0"/>
              <w:snapToGrid w:val="0"/>
              <w:spacing w:line="360" w:lineRule="auto"/>
              <w:jc w:val="center"/>
              <w:rPr>
                <w:bCs/>
                <w:sz w:val="24"/>
              </w:rPr>
            </w:pPr>
            <w:r>
              <w:rPr>
                <w:bCs/>
                <w:sz w:val="24"/>
              </w:rPr>
              <w:t>期环</w:t>
            </w:r>
          </w:p>
          <w:p w:rsidR="0021222A" w:rsidRDefault="000D5758">
            <w:pPr>
              <w:adjustRightInd w:val="0"/>
              <w:snapToGrid w:val="0"/>
              <w:spacing w:line="360" w:lineRule="auto"/>
              <w:jc w:val="center"/>
              <w:rPr>
                <w:bCs/>
                <w:sz w:val="24"/>
              </w:rPr>
            </w:pPr>
            <w:r>
              <w:rPr>
                <w:bCs/>
                <w:sz w:val="24"/>
              </w:rPr>
              <w:t>境影</w:t>
            </w:r>
          </w:p>
          <w:p w:rsidR="0021222A" w:rsidRDefault="000D5758">
            <w:pPr>
              <w:adjustRightInd w:val="0"/>
              <w:snapToGrid w:val="0"/>
              <w:spacing w:line="360" w:lineRule="auto"/>
              <w:jc w:val="center"/>
              <w:rPr>
                <w:bCs/>
                <w:sz w:val="24"/>
              </w:rPr>
            </w:pPr>
            <w:r>
              <w:rPr>
                <w:bCs/>
                <w:sz w:val="24"/>
              </w:rPr>
              <w:t>响</w:t>
            </w:r>
            <w:proofErr w:type="gramStart"/>
            <w:r>
              <w:rPr>
                <w:bCs/>
                <w:sz w:val="24"/>
              </w:rPr>
              <w:t>和</w:t>
            </w:r>
            <w:proofErr w:type="gramEnd"/>
          </w:p>
          <w:p w:rsidR="0021222A" w:rsidRDefault="000D5758">
            <w:pPr>
              <w:adjustRightInd w:val="0"/>
              <w:snapToGrid w:val="0"/>
              <w:spacing w:line="360" w:lineRule="auto"/>
              <w:jc w:val="center"/>
              <w:rPr>
                <w:bCs/>
                <w:sz w:val="24"/>
              </w:rPr>
            </w:pPr>
            <w:r>
              <w:rPr>
                <w:bCs/>
                <w:sz w:val="24"/>
              </w:rPr>
              <w:t>保护</w:t>
            </w:r>
          </w:p>
          <w:p w:rsidR="0021222A" w:rsidRDefault="000D5758">
            <w:pPr>
              <w:spacing w:line="360" w:lineRule="auto"/>
              <w:jc w:val="center"/>
              <w:rPr>
                <w:bCs/>
                <w:szCs w:val="21"/>
              </w:rPr>
            </w:pPr>
            <w:r>
              <w:rPr>
                <w:bCs/>
                <w:sz w:val="24"/>
              </w:rPr>
              <w:t>措施</w:t>
            </w:r>
          </w:p>
        </w:tc>
        <w:tc>
          <w:tcPr>
            <w:tcW w:w="12774" w:type="dxa"/>
          </w:tcPr>
          <w:p w:rsidR="0021222A" w:rsidRDefault="000D5758">
            <w:pPr>
              <w:spacing w:line="360" w:lineRule="auto"/>
              <w:ind w:firstLineChars="200" w:firstLine="482"/>
              <w:rPr>
                <w:b/>
                <w:bCs/>
                <w:kern w:val="0"/>
                <w:sz w:val="24"/>
                <w:szCs w:val="20"/>
              </w:rPr>
            </w:pPr>
            <w:r>
              <w:rPr>
                <w:b/>
                <w:bCs/>
                <w:kern w:val="0"/>
                <w:sz w:val="24"/>
                <w:szCs w:val="20"/>
              </w:rPr>
              <w:t>1</w:t>
            </w:r>
            <w:r>
              <w:rPr>
                <w:b/>
                <w:bCs/>
                <w:kern w:val="0"/>
                <w:sz w:val="24"/>
                <w:szCs w:val="20"/>
              </w:rPr>
              <w:t>、废气</w:t>
            </w:r>
          </w:p>
          <w:p w:rsidR="0021222A" w:rsidRDefault="000D5758">
            <w:pPr>
              <w:spacing w:line="360" w:lineRule="auto"/>
              <w:ind w:firstLineChars="200" w:firstLine="480"/>
              <w:rPr>
                <w:sz w:val="24"/>
                <w:szCs w:val="22"/>
              </w:rPr>
            </w:pPr>
            <w:r>
              <w:rPr>
                <w:sz w:val="24"/>
                <w:szCs w:val="22"/>
              </w:rPr>
              <w:t>运营期产生的废气主要为</w:t>
            </w:r>
            <w:r>
              <w:rPr>
                <w:rFonts w:hint="eastAsia"/>
                <w:sz w:val="24"/>
                <w:szCs w:val="22"/>
              </w:rPr>
              <w:t>硫酸雾、氯化氢及有机废气</w:t>
            </w:r>
            <w:r>
              <w:rPr>
                <w:sz w:val="24"/>
                <w:szCs w:val="22"/>
              </w:rPr>
              <w:t>。</w:t>
            </w:r>
          </w:p>
          <w:p w:rsidR="0021222A" w:rsidRDefault="000D5758">
            <w:pPr>
              <w:spacing w:line="360" w:lineRule="auto"/>
              <w:ind w:firstLineChars="200" w:firstLine="480"/>
              <w:rPr>
                <w:sz w:val="24"/>
                <w:szCs w:val="22"/>
              </w:rPr>
            </w:pPr>
            <w:r>
              <w:rPr>
                <w:sz w:val="24"/>
                <w:szCs w:val="22"/>
              </w:rPr>
              <w:t>（</w:t>
            </w:r>
            <w:r>
              <w:rPr>
                <w:sz w:val="24"/>
                <w:szCs w:val="22"/>
              </w:rPr>
              <w:t>1</w:t>
            </w:r>
            <w:r>
              <w:rPr>
                <w:sz w:val="24"/>
                <w:szCs w:val="22"/>
              </w:rPr>
              <w:t>）废气污染物产排情况</w:t>
            </w:r>
          </w:p>
          <w:p w:rsidR="0021222A" w:rsidRDefault="000D5758">
            <w:pPr>
              <w:widowControl/>
              <w:spacing w:line="360" w:lineRule="auto"/>
              <w:ind w:firstLineChars="200" w:firstLine="480"/>
              <w:jc w:val="left"/>
              <w:rPr>
                <w:kern w:val="0"/>
                <w:sz w:val="24"/>
                <w:lang w:bidi="en-US"/>
              </w:rPr>
            </w:pPr>
            <w:r>
              <w:rPr>
                <w:kern w:val="0"/>
                <w:sz w:val="24"/>
                <w:lang w:bidi="en-US"/>
              </w:rPr>
              <w:t>根据源强核算，项目</w:t>
            </w:r>
            <w:proofErr w:type="gramStart"/>
            <w:r>
              <w:rPr>
                <w:kern w:val="0"/>
                <w:sz w:val="24"/>
                <w:lang w:bidi="en-US"/>
              </w:rPr>
              <w:t>废气产排情况</w:t>
            </w:r>
            <w:proofErr w:type="gramEnd"/>
            <w:r>
              <w:rPr>
                <w:kern w:val="0"/>
                <w:sz w:val="24"/>
                <w:lang w:bidi="en-US"/>
              </w:rPr>
              <w:t>见表</w:t>
            </w:r>
            <w:r>
              <w:rPr>
                <w:rFonts w:hint="eastAsia"/>
                <w:kern w:val="0"/>
                <w:sz w:val="24"/>
                <w:lang w:bidi="en-US"/>
              </w:rPr>
              <w:t>4-1</w:t>
            </w:r>
            <w:r>
              <w:rPr>
                <w:kern w:val="0"/>
                <w:sz w:val="24"/>
                <w:lang w:bidi="en-US"/>
              </w:rPr>
              <w:t>。</w:t>
            </w:r>
          </w:p>
          <w:p w:rsidR="0021222A" w:rsidRDefault="000D5758">
            <w:pPr>
              <w:autoSpaceDE w:val="0"/>
              <w:autoSpaceDN w:val="0"/>
              <w:jc w:val="center"/>
              <w:rPr>
                <w:b/>
                <w:szCs w:val="21"/>
              </w:rPr>
            </w:pPr>
            <w:r>
              <w:rPr>
                <w:b/>
                <w:szCs w:val="21"/>
              </w:rPr>
              <w:t>表</w:t>
            </w:r>
            <w:r>
              <w:rPr>
                <w:rFonts w:hint="eastAsia"/>
                <w:b/>
                <w:szCs w:val="21"/>
              </w:rPr>
              <w:t xml:space="preserve">4-1   </w:t>
            </w:r>
            <w:r>
              <w:rPr>
                <w:b/>
                <w:szCs w:val="21"/>
              </w:rPr>
              <w:t>项目</w:t>
            </w:r>
            <w:proofErr w:type="gramStart"/>
            <w:r>
              <w:rPr>
                <w:b/>
                <w:szCs w:val="21"/>
              </w:rPr>
              <w:t>废气产排情况</w:t>
            </w:r>
            <w:proofErr w:type="gramEnd"/>
            <w:r>
              <w:rPr>
                <w:b/>
                <w:szCs w:val="21"/>
              </w:rPr>
              <w:t>一览表</w:t>
            </w:r>
          </w:p>
          <w:tbl>
            <w:tblPr>
              <w:tblW w:w="12545"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403"/>
              <w:gridCol w:w="673"/>
              <w:gridCol w:w="1050"/>
              <w:gridCol w:w="966"/>
              <w:gridCol w:w="1017"/>
              <w:gridCol w:w="1150"/>
              <w:gridCol w:w="933"/>
              <w:gridCol w:w="900"/>
              <w:gridCol w:w="650"/>
              <w:gridCol w:w="684"/>
              <w:gridCol w:w="1066"/>
              <w:gridCol w:w="967"/>
              <w:gridCol w:w="1067"/>
              <w:gridCol w:w="1019"/>
            </w:tblGrid>
            <w:tr w:rsidR="0021222A">
              <w:trPr>
                <w:trHeight w:val="23"/>
                <w:jc w:val="center"/>
              </w:trPr>
              <w:tc>
                <w:tcPr>
                  <w:tcW w:w="403" w:type="dxa"/>
                  <w:vMerge w:val="restart"/>
                  <w:vAlign w:val="center"/>
                </w:tcPr>
                <w:p w:rsidR="0021222A" w:rsidRDefault="000D5758">
                  <w:pPr>
                    <w:widowControl/>
                    <w:wordWrap w:val="0"/>
                    <w:adjustRightInd w:val="0"/>
                    <w:snapToGrid w:val="0"/>
                    <w:jc w:val="center"/>
                    <w:rPr>
                      <w:kern w:val="0"/>
                      <w:szCs w:val="21"/>
                      <w:lang w:bidi="en-US"/>
                    </w:rPr>
                  </w:pPr>
                  <w:r>
                    <w:rPr>
                      <w:kern w:val="0"/>
                      <w:szCs w:val="21"/>
                      <w:lang w:bidi="en-US"/>
                    </w:rPr>
                    <w:t>序号</w:t>
                  </w:r>
                </w:p>
              </w:tc>
              <w:tc>
                <w:tcPr>
                  <w:tcW w:w="673" w:type="dxa"/>
                  <w:vMerge w:val="restart"/>
                  <w:vAlign w:val="center"/>
                </w:tcPr>
                <w:p w:rsidR="0021222A" w:rsidRDefault="000D5758">
                  <w:pPr>
                    <w:widowControl/>
                    <w:wordWrap w:val="0"/>
                    <w:adjustRightInd w:val="0"/>
                    <w:snapToGrid w:val="0"/>
                    <w:jc w:val="center"/>
                    <w:rPr>
                      <w:kern w:val="0"/>
                      <w:szCs w:val="21"/>
                      <w:lang w:bidi="en-US"/>
                    </w:rPr>
                  </w:pPr>
                  <w:proofErr w:type="gramStart"/>
                  <w:r>
                    <w:rPr>
                      <w:kern w:val="0"/>
                      <w:szCs w:val="21"/>
                      <w:lang w:bidi="en-US"/>
                    </w:rPr>
                    <w:t>产污环节</w:t>
                  </w:r>
                  <w:proofErr w:type="gramEnd"/>
                </w:p>
              </w:tc>
              <w:tc>
                <w:tcPr>
                  <w:tcW w:w="1050" w:type="dxa"/>
                  <w:vMerge w:val="restart"/>
                  <w:vAlign w:val="center"/>
                </w:tcPr>
                <w:p w:rsidR="0021222A" w:rsidRDefault="000D5758">
                  <w:pPr>
                    <w:widowControl/>
                    <w:wordWrap w:val="0"/>
                    <w:adjustRightInd w:val="0"/>
                    <w:snapToGrid w:val="0"/>
                    <w:jc w:val="center"/>
                    <w:rPr>
                      <w:kern w:val="0"/>
                      <w:szCs w:val="21"/>
                      <w:lang w:bidi="en-US"/>
                    </w:rPr>
                  </w:pPr>
                  <w:r>
                    <w:rPr>
                      <w:kern w:val="0"/>
                      <w:szCs w:val="21"/>
                      <w:lang w:bidi="en-US"/>
                    </w:rPr>
                    <w:t>污染物</w:t>
                  </w:r>
                </w:p>
              </w:tc>
              <w:tc>
                <w:tcPr>
                  <w:tcW w:w="966" w:type="dxa"/>
                  <w:vMerge w:val="restart"/>
                  <w:vAlign w:val="center"/>
                </w:tcPr>
                <w:p w:rsidR="0021222A" w:rsidRDefault="000D5758">
                  <w:pPr>
                    <w:widowControl/>
                    <w:wordWrap w:val="0"/>
                    <w:adjustRightInd w:val="0"/>
                    <w:snapToGrid w:val="0"/>
                    <w:jc w:val="center"/>
                    <w:rPr>
                      <w:kern w:val="0"/>
                      <w:szCs w:val="21"/>
                      <w:lang w:bidi="en-US"/>
                    </w:rPr>
                  </w:pPr>
                  <w:r>
                    <w:rPr>
                      <w:kern w:val="0"/>
                      <w:szCs w:val="21"/>
                      <w:lang w:bidi="en-US"/>
                    </w:rPr>
                    <w:t>产生量（</w:t>
                  </w:r>
                  <w:r>
                    <w:rPr>
                      <w:rFonts w:hint="eastAsia"/>
                      <w:kern w:val="0"/>
                      <w:szCs w:val="21"/>
                      <w:lang w:bidi="en-US"/>
                    </w:rPr>
                    <w:t>kg</w:t>
                  </w:r>
                  <w:r>
                    <w:rPr>
                      <w:kern w:val="0"/>
                      <w:szCs w:val="21"/>
                      <w:lang w:bidi="en-US"/>
                    </w:rPr>
                    <w:t>/a</w:t>
                  </w:r>
                  <w:r>
                    <w:rPr>
                      <w:kern w:val="0"/>
                      <w:szCs w:val="21"/>
                      <w:lang w:bidi="en-US"/>
                    </w:rPr>
                    <w:t>）</w:t>
                  </w:r>
                </w:p>
              </w:tc>
              <w:tc>
                <w:tcPr>
                  <w:tcW w:w="1017" w:type="dxa"/>
                  <w:vMerge w:val="restart"/>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产生</w:t>
                  </w:r>
                  <w:r>
                    <w:rPr>
                      <w:kern w:val="0"/>
                      <w:szCs w:val="21"/>
                      <w:lang w:bidi="en-US"/>
                    </w:rPr>
                    <w:t>速率（</w:t>
                  </w:r>
                  <w:r>
                    <w:rPr>
                      <w:kern w:val="0"/>
                      <w:szCs w:val="21"/>
                      <w:lang w:bidi="en-US"/>
                    </w:rPr>
                    <w:t>kg/h</w:t>
                  </w:r>
                  <w:r>
                    <w:rPr>
                      <w:kern w:val="0"/>
                      <w:szCs w:val="21"/>
                      <w:lang w:bidi="en-US"/>
                    </w:rPr>
                    <w:t>）</w:t>
                  </w:r>
                </w:p>
              </w:tc>
              <w:tc>
                <w:tcPr>
                  <w:tcW w:w="1150" w:type="dxa"/>
                  <w:vMerge w:val="restart"/>
                  <w:vAlign w:val="center"/>
                </w:tcPr>
                <w:p w:rsidR="0021222A" w:rsidRDefault="000D5758">
                  <w:pPr>
                    <w:widowControl/>
                    <w:wordWrap w:val="0"/>
                    <w:adjustRightInd w:val="0"/>
                    <w:snapToGrid w:val="0"/>
                    <w:jc w:val="center"/>
                    <w:rPr>
                      <w:kern w:val="0"/>
                      <w:szCs w:val="21"/>
                      <w:lang w:bidi="en-US"/>
                    </w:rPr>
                  </w:pPr>
                  <w:r>
                    <w:rPr>
                      <w:kern w:val="0"/>
                      <w:szCs w:val="21"/>
                      <w:lang w:bidi="en-US"/>
                    </w:rPr>
                    <w:t>产生浓度（</w:t>
                  </w:r>
                  <w:r>
                    <w:rPr>
                      <w:kern w:val="0"/>
                      <w:szCs w:val="21"/>
                      <w:lang w:bidi="en-US"/>
                    </w:rPr>
                    <w:t>mg/m</w:t>
                  </w:r>
                  <w:r>
                    <w:rPr>
                      <w:kern w:val="0"/>
                      <w:szCs w:val="21"/>
                      <w:vertAlign w:val="superscript"/>
                      <w:lang w:bidi="en-US"/>
                    </w:rPr>
                    <w:t>3</w:t>
                  </w:r>
                  <w:r>
                    <w:rPr>
                      <w:kern w:val="0"/>
                      <w:szCs w:val="21"/>
                      <w:lang w:bidi="en-US"/>
                    </w:rPr>
                    <w:t>）</w:t>
                  </w:r>
                </w:p>
              </w:tc>
              <w:tc>
                <w:tcPr>
                  <w:tcW w:w="933" w:type="dxa"/>
                  <w:vMerge w:val="restart"/>
                  <w:vAlign w:val="center"/>
                </w:tcPr>
                <w:p w:rsidR="0021222A" w:rsidRDefault="000D5758">
                  <w:pPr>
                    <w:widowControl/>
                    <w:wordWrap w:val="0"/>
                    <w:adjustRightInd w:val="0"/>
                    <w:snapToGrid w:val="0"/>
                    <w:jc w:val="center"/>
                    <w:rPr>
                      <w:kern w:val="0"/>
                      <w:szCs w:val="21"/>
                      <w:lang w:bidi="en-US"/>
                    </w:rPr>
                  </w:pPr>
                  <w:r>
                    <w:rPr>
                      <w:kern w:val="0"/>
                      <w:szCs w:val="21"/>
                      <w:lang w:bidi="en-US"/>
                    </w:rPr>
                    <w:t>排放形式</w:t>
                  </w:r>
                </w:p>
              </w:tc>
              <w:tc>
                <w:tcPr>
                  <w:tcW w:w="3300" w:type="dxa"/>
                  <w:gridSpan w:val="4"/>
                  <w:vAlign w:val="center"/>
                </w:tcPr>
                <w:p w:rsidR="0021222A" w:rsidRDefault="000D5758">
                  <w:pPr>
                    <w:widowControl/>
                    <w:wordWrap w:val="0"/>
                    <w:adjustRightInd w:val="0"/>
                    <w:snapToGrid w:val="0"/>
                    <w:jc w:val="center"/>
                    <w:rPr>
                      <w:kern w:val="0"/>
                      <w:szCs w:val="21"/>
                      <w:lang w:bidi="en-US"/>
                    </w:rPr>
                  </w:pPr>
                  <w:r>
                    <w:rPr>
                      <w:kern w:val="0"/>
                      <w:szCs w:val="21"/>
                      <w:lang w:bidi="en-US"/>
                    </w:rPr>
                    <w:t>收集治理设施</w:t>
                  </w:r>
                </w:p>
              </w:tc>
              <w:tc>
                <w:tcPr>
                  <w:tcW w:w="967" w:type="dxa"/>
                  <w:vMerge w:val="restart"/>
                  <w:vAlign w:val="center"/>
                </w:tcPr>
                <w:p w:rsidR="0021222A" w:rsidRDefault="000D5758">
                  <w:pPr>
                    <w:widowControl/>
                    <w:wordWrap w:val="0"/>
                    <w:adjustRightInd w:val="0"/>
                    <w:snapToGrid w:val="0"/>
                    <w:jc w:val="center"/>
                    <w:rPr>
                      <w:kern w:val="0"/>
                      <w:szCs w:val="21"/>
                      <w:lang w:bidi="en-US"/>
                    </w:rPr>
                  </w:pPr>
                  <w:r>
                    <w:rPr>
                      <w:kern w:val="0"/>
                      <w:szCs w:val="21"/>
                      <w:lang w:bidi="en-US"/>
                    </w:rPr>
                    <w:t>排放量（</w:t>
                  </w:r>
                  <w:r>
                    <w:rPr>
                      <w:rFonts w:hint="eastAsia"/>
                      <w:kern w:val="0"/>
                      <w:szCs w:val="21"/>
                      <w:lang w:bidi="en-US"/>
                    </w:rPr>
                    <w:t>kg</w:t>
                  </w:r>
                  <w:r>
                    <w:rPr>
                      <w:kern w:val="0"/>
                      <w:szCs w:val="21"/>
                      <w:lang w:bidi="en-US"/>
                    </w:rPr>
                    <w:t>/a</w:t>
                  </w:r>
                  <w:r>
                    <w:rPr>
                      <w:kern w:val="0"/>
                      <w:szCs w:val="21"/>
                      <w:lang w:bidi="en-US"/>
                    </w:rPr>
                    <w:t>）</w:t>
                  </w:r>
                </w:p>
              </w:tc>
              <w:tc>
                <w:tcPr>
                  <w:tcW w:w="1067" w:type="dxa"/>
                  <w:vMerge w:val="restart"/>
                  <w:vAlign w:val="center"/>
                </w:tcPr>
                <w:p w:rsidR="0021222A" w:rsidRDefault="000D5758">
                  <w:pPr>
                    <w:widowControl/>
                    <w:wordWrap w:val="0"/>
                    <w:adjustRightInd w:val="0"/>
                    <w:snapToGrid w:val="0"/>
                    <w:jc w:val="center"/>
                    <w:rPr>
                      <w:kern w:val="0"/>
                      <w:szCs w:val="21"/>
                      <w:lang w:bidi="en-US"/>
                    </w:rPr>
                  </w:pPr>
                  <w:r>
                    <w:rPr>
                      <w:kern w:val="0"/>
                      <w:szCs w:val="21"/>
                      <w:lang w:bidi="en-US"/>
                    </w:rPr>
                    <w:t>排放速率（</w:t>
                  </w:r>
                  <w:r>
                    <w:rPr>
                      <w:kern w:val="0"/>
                      <w:szCs w:val="21"/>
                      <w:lang w:bidi="en-US"/>
                    </w:rPr>
                    <w:t>kg/h</w:t>
                  </w:r>
                  <w:r>
                    <w:rPr>
                      <w:kern w:val="0"/>
                      <w:szCs w:val="21"/>
                      <w:lang w:bidi="en-US"/>
                    </w:rPr>
                    <w:t>）</w:t>
                  </w:r>
                </w:p>
              </w:tc>
              <w:tc>
                <w:tcPr>
                  <w:tcW w:w="1019" w:type="dxa"/>
                  <w:vMerge w:val="restart"/>
                  <w:vAlign w:val="center"/>
                </w:tcPr>
                <w:p w:rsidR="0021222A" w:rsidRDefault="000D5758">
                  <w:pPr>
                    <w:widowControl/>
                    <w:wordWrap w:val="0"/>
                    <w:adjustRightInd w:val="0"/>
                    <w:snapToGrid w:val="0"/>
                    <w:jc w:val="center"/>
                    <w:rPr>
                      <w:kern w:val="0"/>
                      <w:szCs w:val="21"/>
                      <w:lang w:bidi="en-US"/>
                    </w:rPr>
                  </w:pPr>
                  <w:r>
                    <w:rPr>
                      <w:kern w:val="0"/>
                      <w:szCs w:val="21"/>
                      <w:lang w:bidi="en-US"/>
                    </w:rPr>
                    <w:t>排放浓度（</w:t>
                  </w:r>
                  <w:r>
                    <w:rPr>
                      <w:kern w:val="0"/>
                      <w:szCs w:val="21"/>
                      <w:lang w:bidi="en-US"/>
                    </w:rPr>
                    <w:t>mg/m</w:t>
                  </w:r>
                  <w:r>
                    <w:rPr>
                      <w:kern w:val="0"/>
                      <w:szCs w:val="21"/>
                      <w:vertAlign w:val="superscript"/>
                      <w:lang w:bidi="en-US"/>
                    </w:rPr>
                    <w:t>3</w:t>
                  </w:r>
                  <w:r>
                    <w:rPr>
                      <w:kern w:val="0"/>
                      <w:szCs w:val="21"/>
                      <w:lang w:bidi="en-US"/>
                    </w:rPr>
                    <w:t>）</w:t>
                  </w:r>
                </w:p>
              </w:tc>
            </w:tr>
            <w:tr w:rsidR="0021222A">
              <w:trPr>
                <w:trHeight w:val="23"/>
                <w:jc w:val="center"/>
              </w:trPr>
              <w:tc>
                <w:tcPr>
                  <w:tcW w:w="403" w:type="dxa"/>
                  <w:vMerge/>
                  <w:vAlign w:val="center"/>
                </w:tcPr>
                <w:p w:rsidR="0021222A" w:rsidRDefault="0021222A">
                  <w:pPr>
                    <w:widowControl/>
                    <w:wordWrap w:val="0"/>
                    <w:adjustRightInd w:val="0"/>
                    <w:snapToGrid w:val="0"/>
                    <w:jc w:val="center"/>
                    <w:rPr>
                      <w:kern w:val="0"/>
                      <w:szCs w:val="21"/>
                      <w:lang w:bidi="en-US"/>
                    </w:rPr>
                  </w:pPr>
                </w:p>
              </w:tc>
              <w:tc>
                <w:tcPr>
                  <w:tcW w:w="673" w:type="dxa"/>
                  <w:vMerge/>
                  <w:vAlign w:val="center"/>
                </w:tcPr>
                <w:p w:rsidR="0021222A" w:rsidRDefault="0021222A">
                  <w:pPr>
                    <w:widowControl/>
                    <w:wordWrap w:val="0"/>
                    <w:adjustRightInd w:val="0"/>
                    <w:snapToGrid w:val="0"/>
                    <w:jc w:val="center"/>
                    <w:rPr>
                      <w:kern w:val="0"/>
                      <w:szCs w:val="21"/>
                      <w:lang w:bidi="en-US"/>
                    </w:rPr>
                  </w:pPr>
                </w:p>
              </w:tc>
              <w:tc>
                <w:tcPr>
                  <w:tcW w:w="1050" w:type="dxa"/>
                  <w:vMerge/>
                  <w:vAlign w:val="center"/>
                </w:tcPr>
                <w:p w:rsidR="0021222A" w:rsidRDefault="0021222A">
                  <w:pPr>
                    <w:widowControl/>
                    <w:wordWrap w:val="0"/>
                    <w:adjustRightInd w:val="0"/>
                    <w:snapToGrid w:val="0"/>
                    <w:jc w:val="center"/>
                    <w:rPr>
                      <w:kern w:val="0"/>
                      <w:szCs w:val="21"/>
                      <w:lang w:bidi="en-US"/>
                    </w:rPr>
                  </w:pPr>
                </w:p>
              </w:tc>
              <w:tc>
                <w:tcPr>
                  <w:tcW w:w="966" w:type="dxa"/>
                  <w:vMerge/>
                  <w:vAlign w:val="center"/>
                </w:tcPr>
                <w:p w:rsidR="0021222A" w:rsidRDefault="0021222A">
                  <w:pPr>
                    <w:widowControl/>
                    <w:wordWrap w:val="0"/>
                    <w:adjustRightInd w:val="0"/>
                    <w:snapToGrid w:val="0"/>
                    <w:jc w:val="center"/>
                    <w:rPr>
                      <w:kern w:val="0"/>
                      <w:szCs w:val="21"/>
                      <w:lang w:bidi="en-US"/>
                    </w:rPr>
                  </w:pPr>
                </w:p>
              </w:tc>
              <w:tc>
                <w:tcPr>
                  <w:tcW w:w="1017" w:type="dxa"/>
                  <w:vMerge/>
                  <w:vAlign w:val="center"/>
                </w:tcPr>
                <w:p w:rsidR="0021222A" w:rsidRDefault="0021222A">
                  <w:pPr>
                    <w:widowControl/>
                    <w:wordWrap w:val="0"/>
                    <w:adjustRightInd w:val="0"/>
                    <w:snapToGrid w:val="0"/>
                    <w:jc w:val="center"/>
                    <w:rPr>
                      <w:kern w:val="0"/>
                      <w:szCs w:val="21"/>
                      <w:lang w:bidi="en-US"/>
                    </w:rPr>
                  </w:pPr>
                </w:p>
              </w:tc>
              <w:tc>
                <w:tcPr>
                  <w:tcW w:w="1150" w:type="dxa"/>
                  <w:vMerge/>
                  <w:vAlign w:val="center"/>
                </w:tcPr>
                <w:p w:rsidR="0021222A" w:rsidRDefault="0021222A">
                  <w:pPr>
                    <w:widowControl/>
                    <w:wordWrap w:val="0"/>
                    <w:adjustRightInd w:val="0"/>
                    <w:snapToGrid w:val="0"/>
                    <w:jc w:val="center"/>
                    <w:rPr>
                      <w:kern w:val="0"/>
                      <w:szCs w:val="21"/>
                      <w:lang w:bidi="en-US"/>
                    </w:rPr>
                  </w:pPr>
                </w:p>
              </w:tc>
              <w:tc>
                <w:tcPr>
                  <w:tcW w:w="933" w:type="dxa"/>
                  <w:vMerge/>
                  <w:vAlign w:val="center"/>
                </w:tcPr>
                <w:p w:rsidR="0021222A" w:rsidRDefault="0021222A">
                  <w:pPr>
                    <w:widowControl/>
                    <w:wordWrap w:val="0"/>
                    <w:adjustRightInd w:val="0"/>
                    <w:snapToGrid w:val="0"/>
                    <w:jc w:val="center"/>
                    <w:rPr>
                      <w:kern w:val="0"/>
                      <w:szCs w:val="21"/>
                      <w:lang w:bidi="en-US"/>
                    </w:rPr>
                  </w:pPr>
                </w:p>
              </w:tc>
              <w:tc>
                <w:tcPr>
                  <w:tcW w:w="1550" w:type="dxa"/>
                  <w:gridSpan w:val="2"/>
                  <w:vAlign w:val="center"/>
                </w:tcPr>
                <w:p w:rsidR="0021222A" w:rsidRDefault="000D5758">
                  <w:pPr>
                    <w:widowControl/>
                    <w:wordWrap w:val="0"/>
                    <w:adjustRightInd w:val="0"/>
                    <w:snapToGrid w:val="0"/>
                    <w:jc w:val="center"/>
                    <w:rPr>
                      <w:kern w:val="0"/>
                      <w:szCs w:val="21"/>
                      <w:lang w:bidi="en-US"/>
                    </w:rPr>
                  </w:pPr>
                  <w:r>
                    <w:rPr>
                      <w:kern w:val="0"/>
                      <w:szCs w:val="21"/>
                      <w:lang w:bidi="en-US"/>
                    </w:rPr>
                    <w:t>设施名称</w:t>
                  </w:r>
                </w:p>
              </w:tc>
              <w:tc>
                <w:tcPr>
                  <w:tcW w:w="684" w:type="dxa"/>
                  <w:vAlign w:val="center"/>
                </w:tcPr>
                <w:p w:rsidR="0021222A" w:rsidRDefault="000D5758">
                  <w:pPr>
                    <w:widowControl/>
                    <w:wordWrap w:val="0"/>
                    <w:adjustRightInd w:val="0"/>
                    <w:snapToGrid w:val="0"/>
                    <w:jc w:val="center"/>
                    <w:rPr>
                      <w:kern w:val="0"/>
                      <w:szCs w:val="21"/>
                      <w:lang w:bidi="en-US"/>
                    </w:rPr>
                  </w:pPr>
                  <w:r>
                    <w:rPr>
                      <w:kern w:val="0"/>
                      <w:szCs w:val="21"/>
                      <w:lang w:bidi="en-US"/>
                    </w:rPr>
                    <w:t>处理效率</w:t>
                  </w:r>
                </w:p>
              </w:tc>
              <w:tc>
                <w:tcPr>
                  <w:tcW w:w="1066" w:type="dxa"/>
                  <w:vAlign w:val="center"/>
                </w:tcPr>
                <w:p w:rsidR="0021222A" w:rsidRDefault="000D5758">
                  <w:pPr>
                    <w:widowControl/>
                    <w:wordWrap w:val="0"/>
                    <w:adjustRightInd w:val="0"/>
                    <w:snapToGrid w:val="0"/>
                    <w:jc w:val="center"/>
                    <w:rPr>
                      <w:kern w:val="0"/>
                      <w:szCs w:val="21"/>
                      <w:lang w:bidi="en-US"/>
                    </w:rPr>
                  </w:pPr>
                  <w:r>
                    <w:rPr>
                      <w:kern w:val="0"/>
                      <w:szCs w:val="21"/>
                      <w:lang w:bidi="en-US"/>
                    </w:rPr>
                    <w:t>是否为可行技术</w:t>
                  </w:r>
                </w:p>
              </w:tc>
              <w:tc>
                <w:tcPr>
                  <w:tcW w:w="967" w:type="dxa"/>
                  <w:vMerge/>
                  <w:vAlign w:val="center"/>
                </w:tcPr>
                <w:p w:rsidR="0021222A" w:rsidRDefault="0021222A">
                  <w:pPr>
                    <w:widowControl/>
                    <w:wordWrap w:val="0"/>
                    <w:adjustRightInd w:val="0"/>
                    <w:snapToGrid w:val="0"/>
                    <w:jc w:val="center"/>
                    <w:rPr>
                      <w:kern w:val="0"/>
                      <w:szCs w:val="21"/>
                      <w:lang w:bidi="en-US"/>
                    </w:rPr>
                  </w:pPr>
                </w:p>
              </w:tc>
              <w:tc>
                <w:tcPr>
                  <w:tcW w:w="1067" w:type="dxa"/>
                  <w:vMerge/>
                  <w:vAlign w:val="center"/>
                </w:tcPr>
                <w:p w:rsidR="0021222A" w:rsidRDefault="0021222A">
                  <w:pPr>
                    <w:widowControl/>
                    <w:wordWrap w:val="0"/>
                    <w:adjustRightInd w:val="0"/>
                    <w:snapToGrid w:val="0"/>
                    <w:jc w:val="center"/>
                    <w:rPr>
                      <w:kern w:val="0"/>
                      <w:szCs w:val="21"/>
                      <w:lang w:bidi="en-US"/>
                    </w:rPr>
                  </w:pPr>
                </w:p>
              </w:tc>
              <w:tc>
                <w:tcPr>
                  <w:tcW w:w="1019" w:type="dxa"/>
                  <w:vMerge/>
                  <w:vAlign w:val="center"/>
                </w:tcPr>
                <w:p w:rsidR="0021222A" w:rsidRDefault="0021222A">
                  <w:pPr>
                    <w:widowControl/>
                    <w:wordWrap w:val="0"/>
                    <w:adjustRightInd w:val="0"/>
                    <w:snapToGrid w:val="0"/>
                    <w:jc w:val="center"/>
                    <w:rPr>
                      <w:kern w:val="0"/>
                      <w:szCs w:val="21"/>
                      <w:lang w:bidi="en-US"/>
                    </w:rPr>
                  </w:pPr>
                </w:p>
              </w:tc>
            </w:tr>
            <w:tr w:rsidR="0021222A">
              <w:trPr>
                <w:trHeight w:val="90"/>
                <w:jc w:val="center"/>
              </w:trPr>
              <w:tc>
                <w:tcPr>
                  <w:tcW w:w="403" w:type="dxa"/>
                  <w:vMerge w:val="restart"/>
                  <w:vAlign w:val="center"/>
                </w:tcPr>
                <w:p w:rsidR="0021222A" w:rsidRDefault="000D5758">
                  <w:pPr>
                    <w:widowControl/>
                    <w:wordWrap w:val="0"/>
                    <w:adjustRightInd w:val="0"/>
                    <w:snapToGrid w:val="0"/>
                    <w:jc w:val="center"/>
                    <w:rPr>
                      <w:kern w:val="0"/>
                      <w:szCs w:val="21"/>
                      <w:lang w:bidi="en-US"/>
                    </w:rPr>
                  </w:pPr>
                  <w:r>
                    <w:rPr>
                      <w:kern w:val="0"/>
                      <w:szCs w:val="21"/>
                      <w:lang w:bidi="en-US"/>
                    </w:rPr>
                    <w:t>1</w:t>
                  </w:r>
                </w:p>
              </w:tc>
              <w:tc>
                <w:tcPr>
                  <w:tcW w:w="673" w:type="dxa"/>
                  <w:vMerge w:val="restart"/>
                  <w:vAlign w:val="center"/>
                </w:tcPr>
                <w:p w:rsidR="0021222A" w:rsidRDefault="000D5758">
                  <w:pPr>
                    <w:widowControl/>
                    <w:wordWrap w:val="0"/>
                    <w:adjustRightInd w:val="0"/>
                    <w:snapToGrid w:val="0"/>
                    <w:jc w:val="center"/>
                    <w:rPr>
                      <w:szCs w:val="21"/>
                    </w:rPr>
                  </w:pPr>
                  <w:r>
                    <w:rPr>
                      <w:rFonts w:hint="eastAsia"/>
                      <w:szCs w:val="21"/>
                    </w:rPr>
                    <w:t>检验</w:t>
                  </w:r>
                  <w:r>
                    <w:rPr>
                      <w:rFonts w:hint="eastAsia"/>
                      <w:szCs w:val="21"/>
                    </w:rPr>
                    <w:t>废气</w:t>
                  </w:r>
                </w:p>
              </w:tc>
              <w:tc>
                <w:tcPr>
                  <w:tcW w:w="1050" w:type="dxa"/>
                  <w:vMerge w:val="restart"/>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非甲烷总烃</w:t>
                  </w:r>
                </w:p>
              </w:tc>
              <w:tc>
                <w:tcPr>
                  <w:tcW w:w="966"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0.006</w:t>
                  </w:r>
                </w:p>
              </w:tc>
              <w:tc>
                <w:tcPr>
                  <w:tcW w:w="101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0.000013</w:t>
                  </w:r>
                </w:p>
              </w:tc>
              <w:tc>
                <w:tcPr>
                  <w:tcW w:w="1150" w:type="dxa"/>
                  <w:vAlign w:val="center"/>
                </w:tcPr>
                <w:p w:rsidR="0021222A" w:rsidRDefault="000D5758">
                  <w:pPr>
                    <w:widowControl/>
                    <w:adjustRightInd w:val="0"/>
                    <w:snapToGrid w:val="0"/>
                    <w:jc w:val="center"/>
                    <w:textAlignment w:val="center"/>
                    <w:rPr>
                      <w:szCs w:val="21"/>
                    </w:rPr>
                  </w:pPr>
                  <w:r>
                    <w:rPr>
                      <w:rFonts w:hint="eastAsia"/>
                      <w:szCs w:val="21"/>
                    </w:rPr>
                    <w:t>0.0015</w:t>
                  </w:r>
                </w:p>
              </w:tc>
              <w:tc>
                <w:tcPr>
                  <w:tcW w:w="933" w:type="dxa"/>
                  <w:vAlign w:val="center"/>
                </w:tcPr>
                <w:p w:rsidR="0021222A" w:rsidRDefault="000D5758">
                  <w:pPr>
                    <w:widowControl/>
                    <w:wordWrap w:val="0"/>
                    <w:adjustRightInd w:val="0"/>
                    <w:snapToGrid w:val="0"/>
                    <w:jc w:val="center"/>
                    <w:rPr>
                      <w:kern w:val="0"/>
                      <w:szCs w:val="21"/>
                      <w:lang w:bidi="en-US"/>
                    </w:rPr>
                  </w:pPr>
                  <w:r>
                    <w:rPr>
                      <w:kern w:val="0"/>
                      <w:szCs w:val="21"/>
                      <w:lang w:bidi="en-US"/>
                    </w:rPr>
                    <w:t>有组织</w:t>
                  </w:r>
                </w:p>
              </w:tc>
              <w:tc>
                <w:tcPr>
                  <w:tcW w:w="900" w:type="dxa"/>
                  <w:vMerge w:val="restart"/>
                  <w:vAlign w:val="center"/>
                </w:tcPr>
                <w:p w:rsidR="0021222A" w:rsidRDefault="000D5758">
                  <w:pPr>
                    <w:widowControl/>
                    <w:wordWrap w:val="0"/>
                    <w:adjustRightInd w:val="0"/>
                    <w:snapToGrid w:val="0"/>
                    <w:jc w:val="center"/>
                    <w:rPr>
                      <w:szCs w:val="21"/>
                    </w:rPr>
                  </w:pPr>
                  <w:r>
                    <w:rPr>
                      <w:rFonts w:hint="eastAsia"/>
                      <w:szCs w:val="21"/>
                    </w:rPr>
                    <w:t>通风橱</w:t>
                  </w:r>
                </w:p>
              </w:tc>
              <w:tc>
                <w:tcPr>
                  <w:tcW w:w="650" w:type="dxa"/>
                  <w:vMerge w:val="restart"/>
                  <w:vAlign w:val="center"/>
                </w:tcPr>
                <w:p w:rsidR="0021222A" w:rsidRDefault="000D5758">
                  <w:pPr>
                    <w:widowControl/>
                    <w:wordWrap w:val="0"/>
                    <w:adjustRightInd w:val="0"/>
                    <w:snapToGrid w:val="0"/>
                    <w:jc w:val="center"/>
                    <w:rPr>
                      <w:szCs w:val="21"/>
                    </w:rPr>
                  </w:pPr>
                  <w:r>
                    <w:rPr>
                      <w:rFonts w:hint="eastAsia"/>
                      <w:szCs w:val="21"/>
                    </w:rPr>
                    <w:t>+</w:t>
                  </w:r>
                  <w:r>
                    <w:rPr>
                      <w:rFonts w:hint="eastAsia"/>
                      <w:szCs w:val="21"/>
                    </w:rPr>
                    <w:t>活性炭吸附</w:t>
                  </w:r>
                  <w:r>
                    <w:rPr>
                      <w:rFonts w:hint="eastAsia"/>
                      <w:szCs w:val="21"/>
                    </w:rPr>
                    <w:t>17m</w:t>
                  </w:r>
                  <w:r>
                    <w:rPr>
                      <w:rFonts w:hint="eastAsia"/>
                      <w:szCs w:val="21"/>
                    </w:rPr>
                    <w:t>排气筒</w:t>
                  </w:r>
                </w:p>
              </w:tc>
              <w:tc>
                <w:tcPr>
                  <w:tcW w:w="684"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60%</w:t>
                  </w:r>
                </w:p>
              </w:tc>
              <w:tc>
                <w:tcPr>
                  <w:tcW w:w="1066" w:type="dxa"/>
                  <w:vAlign w:val="center"/>
                </w:tcPr>
                <w:p w:rsidR="0021222A" w:rsidRDefault="000D5758">
                  <w:pPr>
                    <w:widowControl/>
                    <w:wordWrap w:val="0"/>
                    <w:adjustRightInd w:val="0"/>
                    <w:snapToGrid w:val="0"/>
                    <w:jc w:val="center"/>
                    <w:rPr>
                      <w:kern w:val="0"/>
                      <w:szCs w:val="21"/>
                      <w:lang w:bidi="en-US"/>
                    </w:rPr>
                  </w:pPr>
                  <w:r>
                    <w:rPr>
                      <w:kern w:val="0"/>
                      <w:szCs w:val="21"/>
                      <w:lang w:bidi="en-US"/>
                    </w:rPr>
                    <w:t>是</w:t>
                  </w:r>
                </w:p>
              </w:tc>
              <w:tc>
                <w:tcPr>
                  <w:tcW w:w="967" w:type="dxa"/>
                  <w:vAlign w:val="center"/>
                </w:tcPr>
                <w:p w:rsidR="0021222A" w:rsidRDefault="000D5758">
                  <w:pPr>
                    <w:widowControl/>
                    <w:adjustRightInd w:val="0"/>
                    <w:snapToGrid w:val="0"/>
                    <w:jc w:val="center"/>
                    <w:textAlignment w:val="center"/>
                    <w:rPr>
                      <w:szCs w:val="21"/>
                    </w:rPr>
                  </w:pPr>
                  <w:r>
                    <w:rPr>
                      <w:rFonts w:hint="eastAsia"/>
                      <w:szCs w:val="21"/>
                    </w:rPr>
                    <w:t>0.003</w:t>
                  </w:r>
                </w:p>
              </w:tc>
              <w:tc>
                <w:tcPr>
                  <w:tcW w:w="1067" w:type="dxa"/>
                  <w:vAlign w:val="center"/>
                </w:tcPr>
                <w:p w:rsidR="0021222A" w:rsidRDefault="000D5758">
                  <w:pPr>
                    <w:widowControl/>
                    <w:adjustRightInd w:val="0"/>
                    <w:snapToGrid w:val="0"/>
                    <w:jc w:val="center"/>
                    <w:textAlignment w:val="center"/>
                    <w:rPr>
                      <w:szCs w:val="21"/>
                    </w:rPr>
                  </w:pPr>
                  <w:r>
                    <w:rPr>
                      <w:rFonts w:hint="eastAsia"/>
                      <w:szCs w:val="21"/>
                    </w:rPr>
                    <w:t>0.000005</w:t>
                  </w:r>
                </w:p>
              </w:tc>
              <w:tc>
                <w:tcPr>
                  <w:tcW w:w="1019" w:type="dxa"/>
                  <w:vAlign w:val="center"/>
                </w:tcPr>
                <w:p w:rsidR="0021222A" w:rsidRDefault="000D5758">
                  <w:pPr>
                    <w:widowControl/>
                    <w:adjustRightInd w:val="0"/>
                    <w:snapToGrid w:val="0"/>
                    <w:jc w:val="center"/>
                    <w:textAlignment w:val="center"/>
                    <w:rPr>
                      <w:szCs w:val="21"/>
                    </w:rPr>
                  </w:pPr>
                  <w:r>
                    <w:rPr>
                      <w:rFonts w:hint="eastAsia"/>
                      <w:szCs w:val="21"/>
                    </w:rPr>
                    <w:t>0.0006</w:t>
                  </w:r>
                </w:p>
              </w:tc>
            </w:tr>
            <w:tr w:rsidR="0021222A">
              <w:trPr>
                <w:trHeight w:val="23"/>
                <w:jc w:val="center"/>
              </w:trPr>
              <w:tc>
                <w:tcPr>
                  <w:tcW w:w="403" w:type="dxa"/>
                  <w:vMerge/>
                  <w:vAlign w:val="center"/>
                </w:tcPr>
                <w:p w:rsidR="0021222A" w:rsidRDefault="0021222A">
                  <w:pPr>
                    <w:widowControl/>
                    <w:wordWrap w:val="0"/>
                    <w:adjustRightInd w:val="0"/>
                    <w:snapToGrid w:val="0"/>
                    <w:jc w:val="center"/>
                    <w:rPr>
                      <w:kern w:val="0"/>
                      <w:szCs w:val="21"/>
                      <w:lang w:bidi="en-US"/>
                    </w:rPr>
                  </w:pPr>
                </w:p>
              </w:tc>
              <w:tc>
                <w:tcPr>
                  <w:tcW w:w="673" w:type="dxa"/>
                  <w:vMerge/>
                  <w:vAlign w:val="center"/>
                </w:tcPr>
                <w:p w:rsidR="0021222A" w:rsidRDefault="0021222A">
                  <w:pPr>
                    <w:widowControl/>
                    <w:wordWrap w:val="0"/>
                    <w:adjustRightInd w:val="0"/>
                    <w:snapToGrid w:val="0"/>
                    <w:jc w:val="center"/>
                    <w:rPr>
                      <w:szCs w:val="21"/>
                    </w:rPr>
                  </w:pPr>
                </w:p>
              </w:tc>
              <w:tc>
                <w:tcPr>
                  <w:tcW w:w="1050" w:type="dxa"/>
                  <w:vMerge/>
                  <w:vAlign w:val="center"/>
                </w:tcPr>
                <w:p w:rsidR="0021222A" w:rsidRDefault="0021222A">
                  <w:pPr>
                    <w:widowControl/>
                    <w:wordWrap w:val="0"/>
                    <w:adjustRightInd w:val="0"/>
                    <w:snapToGrid w:val="0"/>
                    <w:jc w:val="center"/>
                    <w:rPr>
                      <w:kern w:val="0"/>
                      <w:szCs w:val="21"/>
                      <w:lang w:bidi="en-US"/>
                    </w:rPr>
                  </w:pPr>
                </w:p>
              </w:tc>
              <w:tc>
                <w:tcPr>
                  <w:tcW w:w="966"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0.02</w:t>
                  </w:r>
                </w:p>
              </w:tc>
              <w:tc>
                <w:tcPr>
                  <w:tcW w:w="101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0.000003</w:t>
                  </w:r>
                </w:p>
              </w:tc>
              <w:tc>
                <w:tcPr>
                  <w:tcW w:w="1150"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c>
                <w:tcPr>
                  <w:tcW w:w="933" w:type="dxa"/>
                  <w:vAlign w:val="center"/>
                </w:tcPr>
                <w:p w:rsidR="0021222A" w:rsidRDefault="000D5758">
                  <w:pPr>
                    <w:widowControl/>
                    <w:wordWrap w:val="0"/>
                    <w:adjustRightInd w:val="0"/>
                    <w:snapToGrid w:val="0"/>
                    <w:jc w:val="center"/>
                    <w:rPr>
                      <w:kern w:val="0"/>
                      <w:szCs w:val="21"/>
                      <w:lang w:bidi="en-US"/>
                    </w:rPr>
                  </w:pPr>
                  <w:r>
                    <w:rPr>
                      <w:kern w:val="0"/>
                      <w:szCs w:val="21"/>
                      <w:lang w:bidi="en-US"/>
                    </w:rPr>
                    <w:t>无组织</w:t>
                  </w:r>
                </w:p>
              </w:tc>
              <w:tc>
                <w:tcPr>
                  <w:tcW w:w="900" w:type="dxa"/>
                  <w:vMerge/>
                  <w:vAlign w:val="center"/>
                </w:tcPr>
                <w:p w:rsidR="0021222A" w:rsidRDefault="0021222A">
                  <w:pPr>
                    <w:adjustRightInd w:val="0"/>
                    <w:snapToGrid w:val="0"/>
                    <w:jc w:val="center"/>
                    <w:rPr>
                      <w:szCs w:val="21"/>
                    </w:rPr>
                  </w:pPr>
                </w:p>
              </w:tc>
              <w:tc>
                <w:tcPr>
                  <w:tcW w:w="650" w:type="dxa"/>
                  <w:vMerge/>
                  <w:vAlign w:val="center"/>
                </w:tcPr>
                <w:p w:rsidR="0021222A" w:rsidRDefault="0021222A">
                  <w:pPr>
                    <w:adjustRightInd w:val="0"/>
                    <w:snapToGrid w:val="0"/>
                    <w:jc w:val="center"/>
                    <w:rPr>
                      <w:szCs w:val="21"/>
                    </w:rPr>
                  </w:pPr>
                </w:p>
              </w:tc>
              <w:tc>
                <w:tcPr>
                  <w:tcW w:w="684"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c>
                <w:tcPr>
                  <w:tcW w:w="1066" w:type="dxa"/>
                  <w:vAlign w:val="center"/>
                </w:tcPr>
                <w:p w:rsidR="0021222A" w:rsidRDefault="000D5758">
                  <w:pPr>
                    <w:widowControl/>
                    <w:wordWrap w:val="0"/>
                    <w:adjustRightInd w:val="0"/>
                    <w:snapToGrid w:val="0"/>
                    <w:jc w:val="center"/>
                    <w:rPr>
                      <w:kern w:val="0"/>
                      <w:szCs w:val="21"/>
                      <w:lang w:bidi="en-US"/>
                    </w:rPr>
                  </w:pPr>
                  <w:r>
                    <w:rPr>
                      <w:kern w:val="0"/>
                      <w:szCs w:val="21"/>
                      <w:lang w:bidi="en-US"/>
                    </w:rPr>
                    <w:t>/</w:t>
                  </w:r>
                </w:p>
              </w:tc>
              <w:tc>
                <w:tcPr>
                  <w:tcW w:w="967" w:type="dxa"/>
                  <w:vAlign w:val="center"/>
                </w:tcPr>
                <w:p w:rsidR="0021222A" w:rsidRDefault="000D5758">
                  <w:pPr>
                    <w:widowControl/>
                    <w:adjustRightInd w:val="0"/>
                    <w:snapToGrid w:val="0"/>
                    <w:jc w:val="center"/>
                    <w:textAlignment w:val="center"/>
                    <w:rPr>
                      <w:szCs w:val="21"/>
                    </w:rPr>
                  </w:pPr>
                  <w:r>
                    <w:rPr>
                      <w:rFonts w:hint="eastAsia"/>
                      <w:kern w:val="0"/>
                      <w:szCs w:val="21"/>
                      <w:lang w:bidi="en-US"/>
                    </w:rPr>
                    <w:t>0.02</w:t>
                  </w:r>
                </w:p>
              </w:tc>
              <w:tc>
                <w:tcPr>
                  <w:tcW w:w="1067" w:type="dxa"/>
                  <w:vAlign w:val="center"/>
                </w:tcPr>
                <w:p w:rsidR="0021222A" w:rsidRDefault="000D5758">
                  <w:pPr>
                    <w:widowControl/>
                    <w:adjustRightInd w:val="0"/>
                    <w:snapToGrid w:val="0"/>
                    <w:jc w:val="center"/>
                    <w:textAlignment w:val="center"/>
                    <w:rPr>
                      <w:szCs w:val="21"/>
                    </w:rPr>
                  </w:pPr>
                  <w:r>
                    <w:rPr>
                      <w:rFonts w:hint="eastAsia"/>
                      <w:kern w:val="0"/>
                      <w:szCs w:val="21"/>
                      <w:lang w:bidi="en-US"/>
                    </w:rPr>
                    <w:t>0.000003</w:t>
                  </w:r>
                </w:p>
              </w:tc>
              <w:tc>
                <w:tcPr>
                  <w:tcW w:w="1019"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r>
            <w:tr w:rsidR="0021222A">
              <w:trPr>
                <w:trHeight w:val="23"/>
                <w:jc w:val="center"/>
              </w:trPr>
              <w:tc>
                <w:tcPr>
                  <w:tcW w:w="403" w:type="dxa"/>
                  <w:vMerge/>
                  <w:vAlign w:val="center"/>
                </w:tcPr>
                <w:p w:rsidR="0021222A" w:rsidRDefault="0021222A">
                  <w:pPr>
                    <w:widowControl/>
                    <w:wordWrap w:val="0"/>
                    <w:adjustRightInd w:val="0"/>
                    <w:snapToGrid w:val="0"/>
                    <w:jc w:val="center"/>
                    <w:rPr>
                      <w:kern w:val="0"/>
                      <w:szCs w:val="21"/>
                      <w:lang w:bidi="en-US"/>
                    </w:rPr>
                  </w:pPr>
                </w:p>
              </w:tc>
              <w:tc>
                <w:tcPr>
                  <w:tcW w:w="673" w:type="dxa"/>
                  <w:vMerge/>
                  <w:vAlign w:val="center"/>
                </w:tcPr>
                <w:p w:rsidR="0021222A" w:rsidRDefault="0021222A">
                  <w:pPr>
                    <w:widowControl/>
                    <w:wordWrap w:val="0"/>
                    <w:adjustRightInd w:val="0"/>
                    <w:snapToGrid w:val="0"/>
                    <w:jc w:val="center"/>
                    <w:rPr>
                      <w:szCs w:val="21"/>
                    </w:rPr>
                  </w:pPr>
                </w:p>
              </w:tc>
              <w:tc>
                <w:tcPr>
                  <w:tcW w:w="1050" w:type="dxa"/>
                  <w:vMerge w:val="restart"/>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硫酸雾</w:t>
                  </w:r>
                </w:p>
              </w:tc>
              <w:tc>
                <w:tcPr>
                  <w:tcW w:w="966"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1.040</w:t>
                  </w:r>
                </w:p>
              </w:tc>
              <w:tc>
                <w:tcPr>
                  <w:tcW w:w="101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0.00208</w:t>
                  </w:r>
                </w:p>
              </w:tc>
              <w:tc>
                <w:tcPr>
                  <w:tcW w:w="1150"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0.2506</w:t>
                  </w:r>
                </w:p>
              </w:tc>
              <w:tc>
                <w:tcPr>
                  <w:tcW w:w="933" w:type="dxa"/>
                  <w:vAlign w:val="center"/>
                </w:tcPr>
                <w:p w:rsidR="0021222A" w:rsidRDefault="000D5758">
                  <w:pPr>
                    <w:widowControl/>
                    <w:wordWrap w:val="0"/>
                    <w:adjustRightInd w:val="0"/>
                    <w:snapToGrid w:val="0"/>
                    <w:jc w:val="center"/>
                    <w:rPr>
                      <w:kern w:val="0"/>
                      <w:szCs w:val="21"/>
                      <w:lang w:bidi="en-US"/>
                    </w:rPr>
                  </w:pPr>
                  <w:r>
                    <w:rPr>
                      <w:kern w:val="0"/>
                      <w:szCs w:val="21"/>
                      <w:lang w:bidi="en-US"/>
                    </w:rPr>
                    <w:t>有组织</w:t>
                  </w:r>
                </w:p>
              </w:tc>
              <w:tc>
                <w:tcPr>
                  <w:tcW w:w="900" w:type="dxa"/>
                  <w:vMerge w:val="restart"/>
                  <w:vAlign w:val="center"/>
                </w:tcPr>
                <w:p w:rsidR="0021222A" w:rsidRDefault="000D5758">
                  <w:pPr>
                    <w:adjustRightInd w:val="0"/>
                    <w:snapToGrid w:val="0"/>
                    <w:jc w:val="center"/>
                    <w:rPr>
                      <w:szCs w:val="21"/>
                    </w:rPr>
                  </w:pPr>
                  <w:r>
                    <w:rPr>
                      <w:rFonts w:hint="eastAsia"/>
                      <w:szCs w:val="21"/>
                    </w:rPr>
                    <w:t>通风橱</w:t>
                  </w:r>
                  <w:r>
                    <w:rPr>
                      <w:rFonts w:hint="eastAsia"/>
                      <w:szCs w:val="21"/>
                    </w:rPr>
                    <w:t>+SDG</w:t>
                  </w:r>
                  <w:r>
                    <w:rPr>
                      <w:rFonts w:hint="eastAsia"/>
                      <w:szCs w:val="21"/>
                    </w:rPr>
                    <w:t>酸雾吸附箱</w:t>
                  </w:r>
                </w:p>
              </w:tc>
              <w:tc>
                <w:tcPr>
                  <w:tcW w:w="650" w:type="dxa"/>
                  <w:vMerge/>
                  <w:vAlign w:val="center"/>
                </w:tcPr>
                <w:p w:rsidR="0021222A" w:rsidRDefault="0021222A">
                  <w:pPr>
                    <w:adjustRightInd w:val="0"/>
                    <w:snapToGrid w:val="0"/>
                    <w:jc w:val="center"/>
                    <w:rPr>
                      <w:szCs w:val="21"/>
                    </w:rPr>
                  </w:pPr>
                </w:p>
              </w:tc>
              <w:tc>
                <w:tcPr>
                  <w:tcW w:w="684"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90%</w:t>
                  </w:r>
                </w:p>
              </w:tc>
              <w:tc>
                <w:tcPr>
                  <w:tcW w:w="1066" w:type="dxa"/>
                  <w:vAlign w:val="center"/>
                </w:tcPr>
                <w:p w:rsidR="0021222A" w:rsidRDefault="000D5758">
                  <w:pPr>
                    <w:widowControl/>
                    <w:wordWrap w:val="0"/>
                    <w:adjustRightInd w:val="0"/>
                    <w:snapToGrid w:val="0"/>
                    <w:jc w:val="center"/>
                    <w:rPr>
                      <w:kern w:val="0"/>
                      <w:szCs w:val="21"/>
                      <w:lang w:bidi="en-US"/>
                    </w:rPr>
                  </w:pPr>
                  <w:r>
                    <w:rPr>
                      <w:kern w:val="0"/>
                      <w:szCs w:val="21"/>
                      <w:lang w:bidi="en-US"/>
                    </w:rPr>
                    <w:t>是</w:t>
                  </w:r>
                </w:p>
              </w:tc>
              <w:tc>
                <w:tcPr>
                  <w:tcW w:w="96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0.104</w:t>
                  </w:r>
                </w:p>
              </w:tc>
              <w:tc>
                <w:tcPr>
                  <w:tcW w:w="106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0.000208</w:t>
                  </w:r>
                </w:p>
              </w:tc>
              <w:tc>
                <w:tcPr>
                  <w:tcW w:w="1019"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0.0251</w:t>
                  </w:r>
                </w:p>
              </w:tc>
            </w:tr>
            <w:tr w:rsidR="0021222A">
              <w:trPr>
                <w:trHeight w:val="23"/>
                <w:jc w:val="center"/>
              </w:trPr>
              <w:tc>
                <w:tcPr>
                  <w:tcW w:w="403" w:type="dxa"/>
                  <w:vMerge/>
                  <w:vAlign w:val="center"/>
                </w:tcPr>
                <w:p w:rsidR="0021222A" w:rsidRDefault="0021222A">
                  <w:pPr>
                    <w:widowControl/>
                    <w:wordWrap w:val="0"/>
                    <w:adjustRightInd w:val="0"/>
                    <w:snapToGrid w:val="0"/>
                    <w:jc w:val="center"/>
                    <w:rPr>
                      <w:kern w:val="0"/>
                      <w:szCs w:val="21"/>
                      <w:lang w:bidi="en-US"/>
                    </w:rPr>
                  </w:pPr>
                </w:p>
              </w:tc>
              <w:tc>
                <w:tcPr>
                  <w:tcW w:w="673" w:type="dxa"/>
                  <w:vMerge/>
                  <w:vAlign w:val="center"/>
                </w:tcPr>
                <w:p w:rsidR="0021222A" w:rsidRDefault="0021222A">
                  <w:pPr>
                    <w:widowControl/>
                    <w:wordWrap w:val="0"/>
                    <w:adjustRightInd w:val="0"/>
                    <w:snapToGrid w:val="0"/>
                    <w:jc w:val="center"/>
                    <w:rPr>
                      <w:szCs w:val="21"/>
                    </w:rPr>
                  </w:pPr>
                </w:p>
              </w:tc>
              <w:tc>
                <w:tcPr>
                  <w:tcW w:w="1050" w:type="dxa"/>
                  <w:vMerge/>
                  <w:vAlign w:val="center"/>
                </w:tcPr>
                <w:p w:rsidR="0021222A" w:rsidRDefault="0021222A">
                  <w:pPr>
                    <w:widowControl/>
                    <w:wordWrap w:val="0"/>
                    <w:adjustRightInd w:val="0"/>
                    <w:snapToGrid w:val="0"/>
                    <w:jc w:val="center"/>
                    <w:rPr>
                      <w:kern w:val="0"/>
                      <w:szCs w:val="21"/>
                      <w:lang w:bidi="en-US"/>
                    </w:rPr>
                  </w:pPr>
                </w:p>
              </w:tc>
              <w:tc>
                <w:tcPr>
                  <w:tcW w:w="966"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0.260</w:t>
                  </w:r>
                </w:p>
              </w:tc>
              <w:tc>
                <w:tcPr>
                  <w:tcW w:w="101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0.00052</w:t>
                  </w:r>
                </w:p>
              </w:tc>
              <w:tc>
                <w:tcPr>
                  <w:tcW w:w="1150"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c>
                <w:tcPr>
                  <w:tcW w:w="933" w:type="dxa"/>
                  <w:vAlign w:val="center"/>
                </w:tcPr>
                <w:p w:rsidR="0021222A" w:rsidRDefault="000D5758">
                  <w:pPr>
                    <w:widowControl/>
                    <w:wordWrap w:val="0"/>
                    <w:adjustRightInd w:val="0"/>
                    <w:snapToGrid w:val="0"/>
                    <w:jc w:val="center"/>
                    <w:rPr>
                      <w:kern w:val="0"/>
                      <w:szCs w:val="21"/>
                      <w:lang w:bidi="en-US"/>
                    </w:rPr>
                  </w:pPr>
                  <w:r>
                    <w:rPr>
                      <w:kern w:val="0"/>
                      <w:szCs w:val="21"/>
                      <w:lang w:bidi="en-US"/>
                    </w:rPr>
                    <w:t>无组织</w:t>
                  </w:r>
                </w:p>
              </w:tc>
              <w:tc>
                <w:tcPr>
                  <w:tcW w:w="900" w:type="dxa"/>
                  <w:vMerge/>
                  <w:vAlign w:val="center"/>
                </w:tcPr>
                <w:p w:rsidR="0021222A" w:rsidRDefault="0021222A">
                  <w:pPr>
                    <w:adjustRightInd w:val="0"/>
                    <w:snapToGrid w:val="0"/>
                    <w:jc w:val="center"/>
                    <w:rPr>
                      <w:szCs w:val="21"/>
                    </w:rPr>
                  </w:pPr>
                </w:p>
              </w:tc>
              <w:tc>
                <w:tcPr>
                  <w:tcW w:w="650" w:type="dxa"/>
                  <w:vMerge/>
                  <w:vAlign w:val="center"/>
                </w:tcPr>
                <w:p w:rsidR="0021222A" w:rsidRDefault="0021222A">
                  <w:pPr>
                    <w:adjustRightInd w:val="0"/>
                    <w:snapToGrid w:val="0"/>
                    <w:jc w:val="center"/>
                    <w:rPr>
                      <w:szCs w:val="21"/>
                    </w:rPr>
                  </w:pPr>
                </w:p>
              </w:tc>
              <w:tc>
                <w:tcPr>
                  <w:tcW w:w="684"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c>
                <w:tcPr>
                  <w:tcW w:w="1066" w:type="dxa"/>
                  <w:vAlign w:val="center"/>
                </w:tcPr>
                <w:p w:rsidR="0021222A" w:rsidRDefault="000D5758">
                  <w:pPr>
                    <w:widowControl/>
                    <w:wordWrap w:val="0"/>
                    <w:adjustRightInd w:val="0"/>
                    <w:snapToGrid w:val="0"/>
                    <w:jc w:val="center"/>
                    <w:rPr>
                      <w:kern w:val="0"/>
                      <w:szCs w:val="21"/>
                      <w:lang w:bidi="en-US"/>
                    </w:rPr>
                  </w:pPr>
                  <w:r>
                    <w:rPr>
                      <w:kern w:val="0"/>
                      <w:szCs w:val="21"/>
                      <w:lang w:bidi="en-US"/>
                    </w:rPr>
                    <w:t>/</w:t>
                  </w:r>
                </w:p>
              </w:tc>
              <w:tc>
                <w:tcPr>
                  <w:tcW w:w="96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0.260</w:t>
                  </w:r>
                </w:p>
              </w:tc>
              <w:tc>
                <w:tcPr>
                  <w:tcW w:w="106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0.00052</w:t>
                  </w:r>
                </w:p>
              </w:tc>
              <w:tc>
                <w:tcPr>
                  <w:tcW w:w="1019"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r>
            <w:tr w:rsidR="0021222A">
              <w:trPr>
                <w:trHeight w:val="23"/>
                <w:jc w:val="center"/>
              </w:trPr>
              <w:tc>
                <w:tcPr>
                  <w:tcW w:w="403" w:type="dxa"/>
                  <w:vMerge/>
                  <w:vAlign w:val="center"/>
                </w:tcPr>
                <w:p w:rsidR="0021222A" w:rsidRDefault="0021222A">
                  <w:pPr>
                    <w:widowControl/>
                    <w:wordWrap w:val="0"/>
                    <w:adjustRightInd w:val="0"/>
                    <w:snapToGrid w:val="0"/>
                    <w:jc w:val="center"/>
                    <w:rPr>
                      <w:kern w:val="0"/>
                      <w:szCs w:val="21"/>
                      <w:lang w:bidi="en-US"/>
                    </w:rPr>
                  </w:pPr>
                </w:p>
              </w:tc>
              <w:tc>
                <w:tcPr>
                  <w:tcW w:w="673" w:type="dxa"/>
                  <w:vMerge/>
                  <w:vAlign w:val="center"/>
                </w:tcPr>
                <w:p w:rsidR="0021222A" w:rsidRDefault="0021222A">
                  <w:pPr>
                    <w:widowControl/>
                    <w:wordWrap w:val="0"/>
                    <w:adjustRightInd w:val="0"/>
                    <w:snapToGrid w:val="0"/>
                    <w:jc w:val="center"/>
                    <w:rPr>
                      <w:szCs w:val="21"/>
                    </w:rPr>
                  </w:pPr>
                </w:p>
              </w:tc>
              <w:tc>
                <w:tcPr>
                  <w:tcW w:w="1050" w:type="dxa"/>
                  <w:vMerge w:val="restart"/>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氯化氢</w:t>
                  </w:r>
                </w:p>
              </w:tc>
              <w:tc>
                <w:tcPr>
                  <w:tcW w:w="966"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0.228</w:t>
                  </w:r>
                </w:p>
              </w:tc>
              <w:tc>
                <w:tcPr>
                  <w:tcW w:w="101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0.00046</w:t>
                  </w:r>
                </w:p>
              </w:tc>
              <w:tc>
                <w:tcPr>
                  <w:tcW w:w="1150"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0.0549</w:t>
                  </w:r>
                </w:p>
              </w:tc>
              <w:tc>
                <w:tcPr>
                  <w:tcW w:w="933" w:type="dxa"/>
                  <w:vAlign w:val="center"/>
                </w:tcPr>
                <w:p w:rsidR="0021222A" w:rsidRDefault="000D5758">
                  <w:pPr>
                    <w:widowControl/>
                    <w:wordWrap w:val="0"/>
                    <w:adjustRightInd w:val="0"/>
                    <w:snapToGrid w:val="0"/>
                    <w:jc w:val="center"/>
                    <w:rPr>
                      <w:kern w:val="0"/>
                      <w:szCs w:val="21"/>
                      <w:lang w:bidi="en-US"/>
                    </w:rPr>
                  </w:pPr>
                  <w:r>
                    <w:rPr>
                      <w:kern w:val="0"/>
                      <w:szCs w:val="21"/>
                      <w:lang w:bidi="en-US"/>
                    </w:rPr>
                    <w:t>有组织</w:t>
                  </w:r>
                </w:p>
              </w:tc>
              <w:tc>
                <w:tcPr>
                  <w:tcW w:w="900" w:type="dxa"/>
                  <w:vMerge/>
                  <w:vAlign w:val="center"/>
                </w:tcPr>
                <w:p w:rsidR="0021222A" w:rsidRDefault="0021222A">
                  <w:pPr>
                    <w:adjustRightInd w:val="0"/>
                    <w:snapToGrid w:val="0"/>
                    <w:jc w:val="center"/>
                    <w:rPr>
                      <w:szCs w:val="21"/>
                    </w:rPr>
                  </w:pPr>
                </w:p>
              </w:tc>
              <w:tc>
                <w:tcPr>
                  <w:tcW w:w="650" w:type="dxa"/>
                  <w:vMerge/>
                  <w:vAlign w:val="center"/>
                </w:tcPr>
                <w:p w:rsidR="0021222A" w:rsidRDefault="0021222A">
                  <w:pPr>
                    <w:adjustRightInd w:val="0"/>
                    <w:snapToGrid w:val="0"/>
                    <w:jc w:val="center"/>
                    <w:rPr>
                      <w:szCs w:val="21"/>
                    </w:rPr>
                  </w:pPr>
                </w:p>
              </w:tc>
              <w:tc>
                <w:tcPr>
                  <w:tcW w:w="684"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90%</w:t>
                  </w:r>
                </w:p>
              </w:tc>
              <w:tc>
                <w:tcPr>
                  <w:tcW w:w="1066" w:type="dxa"/>
                  <w:vAlign w:val="center"/>
                </w:tcPr>
                <w:p w:rsidR="0021222A" w:rsidRDefault="000D5758">
                  <w:pPr>
                    <w:widowControl/>
                    <w:wordWrap w:val="0"/>
                    <w:adjustRightInd w:val="0"/>
                    <w:snapToGrid w:val="0"/>
                    <w:jc w:val="center"/>
                    <w:rPr>
                      <w:kern w:val="0"/>
                      <w:szCs w:val="21"/>
                      <w:lang w:bidi="en-US"/>
                    </w:rPr>
                  </w:pPr>
                  <w:r>
                    <w:rPr>
                      <w:kern w:val="0"/>
                      <w:szCs w:val="21"/>
                      <w:lang w:bidi="en-US"/>
                    </w:rPr>
                    <w:t>是</w:t>
                  </w:r>
                </w:p>
              </w:tc>
              <w:tc>
                <w:tcPr>
                  <w:tcW w:w="96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0.023</w:t>
                  </w:r>
                </w:p>
              </w:tc>
              <w:tc>
                <w:tcPr>
                  <w:tcW w:w="106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0.000046</w:t>
                  </w:r>
                </w:p>
              </w:tc>
              <w:tc>
                <w:tcPr>
                  <w:tcW w:w="1019"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0.0055</w:t>
                  </w:r>
                </w:p>
              </w:tc>
            </w:tr>
            <w:tr w:rsidR="0021222A">
              <w:trPr>
                <w:trHeight w:val="23"/>
                <w:jc w:val="center"/>
              </w:trPr>
              <w:tc>
                <w:tcPr>
                  <w:tcW w:w="403" w:type="dxa"/>
                  <w:vMerge/>
                  <w:vAlign w:val="center"/>
                </w:tcPr>
                <w:p w:rsidR="0021222A" w:rsidRDefault="0021222A">
                  <w:pPr>
                    <w:widowControl/>
                    <w:wordWrap w:val="0"/>
                    <w:adjustRightInd w:val="0"/>
                    <w:snapToGrid w:val="0"/>
                    <w:jc w:val="center"/>
                    <w:rPr>
                      <w:kern w:val="0"/>
                      <w:szCs w:val="21"/>
                      <w:lang w:bidi="en-US"/>
                    </w:rPr>
                  </w:pPr>
                </w:p>
              </w:tc>
              <w:tc>
                <w:tcPr>
                  <w:tcW w:w="673" w:type="dxa"/>
                  <w:vMerge/>
                  <w:vAlign w:val="center"/>
                </w:tcPr>
                <w:p w:rsidR="0021222A" w:rsidRDefault="0021222A">
                  <w:pPr>
                    <w:widowControl/>
                    <w:wordWrap w:val="0"/>
                    <w:adjustRightInd w:val="0"/>
                    <w:snapToGrid w:val="0"/>
                    <w:jc w:val="center"/>
                    <w:rPr>
                      <w:szCs w:val="21"/>
                    </w:rPr>
                  </w:pPr>
                </w:p>
              </w:tc>
              <w:tc>
                <w:tcPr>
                  <w:tcW w:w="1050" w:type="dxa"/>
                  <w:vMerge/>
                  <w:vAlign w:val="center"/>
                </w:tcPr>
                <w:p w:rsidR="0021222A" w:rsidRDefault="0021222A">
                  <w:pPr>
                    <w:widowControl/>
                    <w:wordWrap w:val="0"/>
                    <w:adjustRightInd w:val="0"/>
                    <w:snapToGrid w:val="0"/>
                    <w:jc w:val="center"/>
                    <w:rPr>
                      <w:kern w:val="0"/>
                      <w:szCs w:val="21"/>
                      <w:lang w:bidi="en-US"/>
                    </w:rPr>
                  </w:pPr>
                </w:p>
              </w:tc>
              <w:tc>
                <w:tcPr>
                  <w:tcW w:w="966"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0.057</w:t>
                  </w:r>
                </w:p>
              </w:tc>
              <w:tc>
                <w:tcPr>
                  <w:tcW w:w="101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0.00011</w:t>
                  </w:r>
                </w:p>
              </w:tc>
              <w:tc>
                <w:tcPr>
                  <w:tcW w:w="1150"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c>
                <w:tcPr>
                  <w:tcW w:w="933" w:type="dxa"/>
                  <w:vAlign w:val="center"/>
                </w:tcPr>
                <w:p w:rsidR="0021222A" w:rsidRDefault="000D5758">
                  <w:pPr>
                    <w:widowControl/>
                    <w:wordWrap w:val="0"/>
                    <w:adjustRightInd w:val="0"/>
                    <w:snapToGrid w:val="0"/>
                    <w:jc w:val="center"/>
                    <w:rPr>
                      <w:kern w:val="0"/>
                      <w:szCs w:val="21"/>
                      <w:lang w:bidi="en-US"/>
                    </w:rPr>
                  </w:pPr>
                  <w:r>
                    <w:rPr>
                      <w:kern w:val="0"/>
                      <w:szCs w:val="21"/>
                      <w:lang w:bidi="en-US"/>
                    </w:rPr>
                    <w:t>无组织</w:t>
                  </w:r>
                </w:p>
              </w:tc>
              <w:tc>
                <w:tcPr>
                  <w:tcW w:w="900" w:type="dxa"/>
                  <w:vMerge/>
                  <w:vAlign w:val="center"/>
                </w:tcPr>
                <w:p w:rsidR="0021222A" w:rsidRDefault="0021222A">
                  <w:pPr>
                    <w:adjustRightInd w:val="0"/>
                    <w:snapToGrid w:val="0"/>
                    <w:jc w:val="center"/>
                    <w:rPr>
                      <w:szCs w:val="21"/>
                    </w:rPr>
                  </w:pPr>
                </w:p>
              </w:tc>
              <w:tc>
                <w:tcPr>
                  <w:tcW w:w="650" w:type="dxa"/>
                  <w:vMerge/>
                  <w:vAlign w:val="center"/>
                </w:tcPr>
                <w:p w:rsidR="0021222A" w:rsidRDefault="0021222A">
                  <w:pPr>
                    <w:adjustRightInd w:val="0"/>
                    <w:snapToGrid w:val="0"/>
                    <w:jc w:val="center"/>
                    <w:rPr>
                      <w:szCs w:val="21"/>
                    </w:rPr>
                  </w:pPr>
                </w:p>
              </w:tc>
              <w:tc>
                <w:tcPr>
                  <w:tcW w:w="684"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c>
                <w:tcPr>
                  <w:tcW w:w="1066"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c>
                <w:tcPr>
                  <w:tcW w:w="96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0.057</w:t>
                  </w:r>
                </w:p>
              </w:tc>
              <w:tc>
                <w:tcPr>
                  <w:tcW w:w="1067" w:type="dxa"/>
                  <w:vAlign w:val="center"/>
                </w:tcPr>
                <w:p w:rsidR="0021222A" w:rsidRDefault="000D5758">
                  <w:pPr>
                    <w:widowControl/>
                    <w:adjustRightInd w:val="0"/>
                    <w:snapToGrid w:val="0"/>
                    <w:jc w:val="center"/>
                    <w:textAlignment w:val="center"/>
                    <w:rPr>
                      <w:kern w:val="0"/>
                      <w:szCs w:val="21"/>
                      <w:lang w:bidi="en-US"/>
                    </w:rPr>
                  </w:pPr>
                  <w:r>
                    <w:rPr>
                      <w:rFonts w:hint="eastAsia"/>
                      <w:kern w:val="0"/>
                      <w:szCs w:val="21"/>
                      <w:lang w:bidi="en-US"/>
                    </w:rPr>
                    <w:t>0.00011</w:t>
                  </w:r>
                </w:p>
              </w:tc>
              <w:tc>
                <w:tcPr>
                  <w:tcW w:w="1019" w:type="dxa"/>
                  <w:vAlign w:val="center"/>
                </w:tcPr>
                <w:p w:rsidR="0021222A" w:rsidRDefault="000D5758">
                  <w:pPr>
                    <w:widowControl/>
                    <w:wordWrap w:val="0"/>
                    <w:adjustRightInd w:val="0"/>
                    <w:snapToGrid w:val="0"/>
                    <w:jc w:val="center"/>
                    <w:rPr>
                      <w:kern w:val="0"/>
                      <w:szCs w:val="21"/>
                      <w:lang w:bidi="en-US"/>
                    </w:rPr>
                  </w:pPr>
                  <w:r>
                    <w:rPr>
                      <w:rFonts w:hint="eastAsia"/>
                      <w:kern w:val="0"/>
                      <w:szCs w:val="21"/>
                      <w:lang w:bidi="en-US"/>
                    </w:rPr>
                    <w:t>/</w:t>
                  </w:r>
                </w:p>
              </w:tc>
            </w:tr>
          </w:tbl>
          <w:p w:rsidR="0021222A" w:rsidRDefault="0021222A">
            <w:pPr>
              <w:rPr>
                <w:bCs/>
                <w:szCs w:val="21"/>
              </w:rPr>
            </w:pPr>
          </w:p>
        </w:tc>
      </w:tr>
    </w:tbl>
    <w:p w:rsidR="0021222A" w:rsidRDefault="0021222A">
      <w:pPr>
        <w:pStyle w:val="21"/>
        <w:ind w:leftChars="0" w:left="0" w:firstLineChars="0" w:firstLine="0"/>
        <w:sectPr w:rsidR="0021222A">
          <w:pgSz w:w="16840" w:h="11907" w:orient="landscape"/>
          <w:pgMar w:top="1531" w:right="1701" w:bottom="1531" w:left="2127" w:header="851" w:footer="850" w:gutter="0"/>
          <w:pgNumType w:fmt="numberInDash"/>
          <w:cols w:space="720"/>
          <w:docGrid w:linePitch="312"/>
        </w:sectPr>
      </w:pPr>
    </w:p>
    <w:tbl>
      <w:tblPr>
        <w:tblStyle w:val="af0"/>
        <w:tblW w:w="9039" w:type="dxa"/>
        <w:jc w:val="center"/>
        <w:tblLayout w:type="fixed"/>
        <w:tblLook w:val="04A0"/>
      </w:tblPr>
      <w:tblGrid>
        <w:gridCol w:w="486"/>
        <w:gridCol w:w="8553"/>
      </w:tblGrid>
      <w:tr w:rsidR="0021222A">
        <w:trPr>
          <w:trHeight w:val="13437"/>
          <w:jc w:val="center"/>
        </w:trPr>
        <w:tc>
          <w:tcPr>
            <w:tcW w:w="486" w:type="dxa"/>
            <w:vAlign w:val="center"/>
          </w:tcPr>
          <w:p w:rsidR="0021222A" w:rsidRDefault="000D5758">
            <w:pPr>
              <w:adjustRightInd w:val="0"/>
              <w:snapToGrid w:val="0"/>
              <w:spacing w:line="360" w:lineRule="auto"/>
              <w:jc w:val="center"/>
              <w:rPr>
                <w:bCs/>
                <w:sz w:val="24"/>
              </w:rPr>
            </w:pPr>
            <w:r>
              <w:rPr>
                <w:rFonts w:ascii="宋体" w:hAnsi="宋体"/>
                <w:bCs/>
                <w:sz w:val="24"/>
              </w:rPr>
              <w:lastRenderedPageBreak/>
              <w:t>运营</w:t>
            </w:r>
          </w:p>
          <w:p w:rsidR="0021222A" w:rsidRDefault="000D5758">
            <w:pPr>
              <w:adjustRightInd w:val="0"/>
              <w:snapToGrid w:val="0"/>
              <w:spacing w:line="360" w:lineRule="auto"/>
              <w:jc w:val="center"/>
              <w:rPr>
                <w:bCs/>
                <w:sz w:val="24"/>
              </w:rPr>
            </w:pPr>
            <w:r>
              <w:rPr>
                <w:rFonts w:ascii="宋体" w:hAnsi="宋体"/>
                <w:bCs/>
                <w:sz w:val="24"/>
              </w:rPr>
              <w:t>期环</w:t>
            </w:r>
          </w:p>
          <w:p w:rsidR="0021222A" w:rsidRDefault="000D5758">
            <w:pPr>
              <w:adjustRightInd w:val="0"/>
              <w:snapToGrid w:val="0"/>
              <w:spacing w:line="360" w:lineRule="auto"/>
              <w:jc w:val="center"/>
              <w:rPr>
                <w:bCs/>
                <w:sz w:val="24"/>
              </w:rPr>
            </w:pPr>
            <w:r>
              <w:rPr>
                <w:rFonts w:ascii="宋体" w:hAnsi="宋体"/>
                <w:bCs/>
                <w:sz w:val="24"/>
              </w:rPr>
              <w:t>境影</w:t>
            </w:r>
          </w:p>
          <w:p w:rsidR="0021222A" w:rsidRDefault="000D5758">
            <w:pPr>
              <w:adjustRightInd w:val="0"/>
              <w:snapToGrid w:val="0"/>
              <w:spacing w:line="360" w:lineRule="auto"/>
              <w:jc w:val="center"/>
              <w:rPr>
                <w:bCs/>
                <w:sz w:val="24"/>
              </w:rPr>
            </w:pPr>
            <w:r>
              <w:rPr>
                <w:rFonts w:ascii="宋体" w:hAnsi="宋体"/>
                <w:bCs/>
                <w:sz w:val="24"/>
              </w:rPr>
              <w:t>响</w:t>
            </w:r>
            <w:proofErr w:type="gramStart"/>
            <w:r>
              <w:rPr>
                <w:rFonts w:ascii="宋体" w:hAnsi="宋体"/>
                <w:bCs/>
                <w:sz w:val="24"/>
              </w:rPr>
              <w:t>和</w:t>
            </w:r>
            <w:proofErr w:type="gramEnd"/>
          </w:p>
          <w:p w:rsidR="0021222A" w:rsidRDefault="000D5758">
            <w:pPr>
              <w:adjustRightInd w:val="0"/>
              <w:snapToGrid w:val="0"/>
              <w:spacing w:line="360" w:lineRule="auto"/>
              <w:jc w:val="center"/>
              <w:rPr>
                <w:bCs/>
                <w:sz w:val="24"/>
              </w:rPr>
            </w:pPr>
            <w:r>
              <w:rPr>
                <w:rFonts w:ascii="宋体" w:hAnsi="宋体"/>
                <w:bCs/>
                <w:sz w:val="24"/>
              </w:rPr>
              <w:t>保护</w:t>
            </w:r>
          </w:p>
          <w:p w:rsidR="0021222A" w:rsidRDefault="000D5758">
            <w:pPr>
              <w:rPr>
                <w:szCs w:val="21"/>
              </w:rPr>
            </w:pPr>
            <w:r>
              <w:rPr>
                <w:rFonts w:ascii="宋体" w:hAnsi="宋体"/>
                <w:bCs/>
                <w:sz w:val="24"/>
              </w:rPr>
              <w:t>措施</w:t>
            </w:r>
          </w:p>
          <w:p w:rsidR="0021222A" w:rsidRDefault="0021222A">
            <w:pPr>
              <w:spacing w:line="360" w:lineRule="auto"/>
              <w:jc w:val="center"/>
            </w:pPr>
          </w:p>
        </w:tc>
        <w:tc>
          <w:tcPr>
            <w:tcW w:w="8553" w:type="dxa"/>
            <w:vMerge w:val="restart"/>
          </w:tcPr>
          <w:p w:rsidR="0021222A" w:rsidRDefault="000D5758">
            <w:pPr>
              <w:spacing w:line="360" w:lineRule="auto"/>
              <w:ind w:firstLineChars="200" w:firstLine="480"/>
              <w:rPr>
                <w:bCs/>
                <w:sz w:val="24"/>
                <w:szCs w:val="22"/>
              </w:rPr>
            </w:pPr>
            <w:r>
              <w:rPr>
                <w:bCs/>
                <w:kern w:val="0"/>
                <w:sz w:val="24"/>
                <w:lang w:bidi="en-US"/>
              </w:rPr>
              <w:t>（</w:t>
            </w:r>
            <w:r>
              <w:rPr>
                <w:bCs/>
                <w:kern w:val="0"/>
                <w:sz w:val="24"/>
                <w:lang w:bidi="en-US"/>
              </w:rPr>
              <w:t>2</w:t>
            </w:r>
            <w:r>
              <w:rPr>
                <w:bCs/>
                <w:kern w:val="0"/>
                <w:sz w:val="24"/>
                <w:lang w:bidi="en-US"/>
              </w:rPr>
              <w:t>）污染物源强核算依据</w:t>
            </w:r>
          </w:p>
          <w:p w:rsidR="0021222A" w:rsidRDefault="000D5758">
            <w:pPr>
              <w:widowControl/>
              <w:spacing w:line="360" w:lineRule="auto"/>
              <w:ind w:firstLineChars="200" w:firstLine="480"/>
              <w:jc w:val="left"/>
              <w:rPr>
                <w:sz w:val="24"/>
              </w:rPr>
            </w:pPr>
            <w:r>
              <w:rPr>
                <w:rFonts w:hint="eastAsia"/>
                <w:kern w:val="0"/>
                <w:sz w:val="24"/>
                <w:lang/>
              </w:rPr>
              <w:t>1</w:t>
            </w:r>
            <w:r>
              <w:rPr>
                <w:rFonts w:hint="eastAsia"/>
                <w:kern w:val="0"/>
                <w:sz w:val="24"/>
                <w:lang/>
              </w:rPr>
              <w:t>）有机废气</w:t>
            </w:r>
          </w:p>
          <w:p w:rsidR="0021222A" w:rsidRDefault="000D5758">
            <w:pPr>
              <w:widowControl/>
              <w:spacing w:line="360" w:lineRule="auto"/>
              <w:ind w:firstLineChars="200" w:firstLine="480"/>
              <w:jc w:val="left"/>
              <w:rPr>
                <w:sz w:val="24"/>
              </w:rPr>
            </w:pPr>
            <w:r>
              <w:rPr>
                <w:sz w:val="24"/>
              </w:rPr>
              <w:t>本项目有机废气主要来源于实验检测过程中有机溶剂的挥发，有机溶剂主要包括乙醇等，项目产生的有机废气总量以非甲烷总烃计，项目年工作</w:t>
            </w:r>
            <w:r>
              <w:rPr>
                <w:sz w:val="24"/>
              </w:rPr>
              <w:t>250</w:t>
            </w:r>
            <w:r>
              <w:rPr>
                <w:sz w:val="24"/>
              </w:rPr>
              <w:t>天，每天使用有机溶剂的有效时间合计约为</w:t>
            </w:r>
            <w:r>
              <w:rPr>
                <w:rFonts w:hint="eastAsia"/>
                <w:sz w:val="24"/>
              </w:rPr>
              <w:t>2</w:t>
            </w:r>
            <w:r>
              <w:rPr>
                <w:sz w:val="24"/>
              </w:rPr>
              <w:t>h</w:t>
            </w:r>
            <w:r>
              <w:rPr>
                <w:sz w:val="24"/>
              </w:rPr>
              <w:t>。</w:t>
            </w:r>
            <w:r>
              <w:rPr>
                <w:rFonts w:hint="eastAsia"/>
                <w:sz w:val="24"/>
              </w:rPr>
              <w:t>根据建设单位提供资料，</w:t>
            </w:r>
            <w:r>
              <w:rPr>
                <w:sz w:val="24"/>
              </w:rPr>
              <w:t>项目共使用有机溶剂总量为</w:t>
            </w:r>
            <w:r>
              <w:rPr>
                <w:rFonts w:hint="eastAsia"/>
                <w:sz w:val="24"/>
              </w:rPr>
              <w:t>10L</w:t>
            </w:r>
            <w:r>
              <w:rPr>
                <w:sz w:val="24"/>
              </w:rPr>
              <w:t>/a</w:t>
            </w:r>
            <w:r>
              <w:rPr>
                <w:rFonts w:hint="eastAsia"/>
                <w:sz w:val="24"/>
              </w:rPr>
              <w:t>、</w:t>
            </w:r>
            <w:r>
              <w:rPr>
                <w:rFonts w:hint="eastAsia"/>
                <w:sz w:val="24"/>
              </w:rPr>
              <w:t>0.008kg/a</w:t>
            </w:r>
            <w:r>
              <w:rPr>
                <w:rFonts w:hint="eastAsia"/>
                <w:sz w:val="24"/>
              </w:rPr>
              <w:t>，</w:t>
            </w:r>
            <w:r>
              <w:rPr>
                <w:sz w:val="24"/>
              </w:rPr>
              <w:t>实验过程中间断性挥发产生的有机废气按最不利影响考虑，即</w:t>
            </w:r>
            <w:r>
              <w:rPr>
                <w:sz w:val="24"/>
              </w:rPr>
              <w:t>100%</w:t>
            </w:r>
            <w:r>
              <w:rPr>
                <w:sz w:val="24"/>
              </w:rPr>
              <w:t>挥发，则项目有机废气的产生量为</w:t>
            </w:r>
            <w:r>
              <w:rPr>
                <w:rFonts w:hint="eastAsia"/>
                <w:sz w:val="24"/>
              </w:rPr>
              <w:t>0.008kg</w:t>
            </w:r>
            <w:r>
              <w:rPr>
                <w:rFonts w:hint="eastAsia"/>
                <w:sz w:val="24"/>
              </w:rPr>
              <w:t>/a</w:t>
            </w:r>
            <w:r>
              <w:rPr>
                <w:sz w:val="24"/>
              </w:rPr>
              <w:t>。</w:t>
            </w:r>
          </w:p>
          <w:p w:rsidR="0021222A" w:rsidRDefault="000D5758">
            <w:pPr>
              <w:adjustRightInd w:val="0"/>
              <w:spacing w:line="360" w:lineRule="auto"/>
              <w:ind w:firstLineChars="200" w:firstLine="480"/>
              <w:jc w:val="left"/>
              <w:rPr>
                <w:kern w:val="0"/>
                <w:sz w:val="24"/>
                <w:lang/>
              </w:rPr>
            </w:pPr>
            <w:r>
              <w:rPr>
                <w:rFonts w:hint="eastAsia"/>
                <w:kern w:val="0"/>
                <w:sz w:val="24"/>
                <w:lang/>
              </w:rPr>
              <w:t>2</w:t>
            </w:r>
            <w:r>
              <w:rPr>
                <w:rFonts w:hint="eastAsia"/>
                <w:kern w:val="0"/>
                <w:sz w:val="24"/>
                <w:lang/>
              </w:rPr>
              <w:t>）酸雾</w:t>
            </w:r>
          </w:p>
          <w:p w:rsidR="0021222A" w:rsidRDefault="000D5758">
            <w:pPr>
              <w:spacing w:line="360" w:lineRule="auto"/>
              <w:ind w:firstLineChars="200" w:firstLine="480"/>
              <w:jc w:val="left"/>
              <w:rPr>
                <w:kern w:val="0"/>
                <w:sz w:val="24"/>
                <w:lang/>
              </w:rPr>
            </w:pPr>
            <w:r>
              <w:rPr>
                <w:rFonts w:hint="eastAsia"/>
                <w:kern w:val="0"/>
                <w:sz w:val="24"/>
                <w:lang/>
              </w:rPr>
              <w:t>项目预处理室</w:t>
            </w:r>
            <w:r>
              <w:rPr>
                <w:kern w:val="0"/>
                <w:sz w:val="24"/>
                <w:lang/>
              </w:rPr>
              <w:t>所使用的硫酸、盐酸</w:t>
            </w:r>
            <w:r>
              <w:rPr>
                <w:rFonts w:hint="eastAsia"/>
                <w:kern w:val="0"/>
                <w:sz w:val="24"/>
                <w:lang/>
              </w:rPr>
              <w:t>等</w:t>
            </w:r>
            <w:r>
              <w:rPr>
                <w:kern w:val="0"/>
                <w:sz w:val="24"/>
                <w:lang/>
              </w:rPr>
              <w:t>通常情况下保存在密封容器中，除取样产生的少量挥发外，主要产生环节为实验过程挥发的硫酸雾、氯化氢</w:t>
            </w:r>
            <w:r>
              <w:rPr>
                <w:rFonts w:hint="eastAsia"/>
                <w:kern w:val="0"/>
                <w:sz w:val="24"/>
                <w:lang/>
              </w:rPr>
              <w:t>，由于本项目</w:t>
            </w:r>
            <w:proofErr w:type="gramStart"/>
            <w:r>
              <w:rPr>
                <w:rFonts w:hint="eastAsia"/>
                <w:kern w:val="0"/>
                <w:sz w:val="24"/>
                <w:lang/>
              </w:rPr>
              <w:t>无源强</w:t>
            </w:r>
            <w:proofErr w:type="gramEnd"/>
            <w:r>
              <w:rPr>
                <w:rFonts w:hint="eastAsia"/>
                <w:kern w:val="0"/>
                <w:sz w:val="24"/>
                <w:lang/>
              </w:rPr>
              <w:t>核算技术指南和排污许可证申请与核发技术规范要求，故本项目参考《环境统计手册》中公式计算酸雾产生情况：</w:t>
            </w:r>
          </w:p>
          <w:p w:rsidR="0021222A" w:rsidRDefault="000D5758">
            <w:pPr>
              <w:spacing w:line="360" w:lineRule="auto"/>
              <w:jc w:val="center"/>
              <w:rPr>
                <w:kern w:val="0"/>
                <w:sz w:val="24"/>
                <w:lang/>
              </w:rPr>
            </w:pPr>
            <w:r>
              <w:rPr>
                <w:rFonts w:hint="eastAsia"/>
                <w:kern w:val="0"/>
                <w:sz w:val="24"/>
                <w:lang/>
              </w:rPr>
              <w:t>Gz=M(0.000352+0.000786V</w:t>
            </w:r>
            <w:r>
              <w:rPr>
                <w:rFonts w:hint="eastAsia"/>
                <w:kern w:val="0"/>
                <w:sz w:val="24"/>
                <w:lang/>
              </w:rPr>
              <w:t>）</w:t>
            </w:r>
            <w:r>
              <w:rPr>
                <w:rFonts w:hint="eastAsia"/>
                <w:kern w:val="0"/>
                <w:sz w:val="24"/>
                <w:lang/>
              </w:rPr>
              <w:t>P</w:t>
            </w:r>
            <w:r>
              <w:rPr>
                <w:rFonts w:hint="eastAsia"/>
                <w:kern w:val="0"/>
                <w:sz w:val="24"/>
                <w:lang/>
              </w:rPr>
              <w:t>·</w:t>
            </w:r>
            <w:r>
              <w:rPr>
                <w:rFonts w:hint="eastAsia"/>
                <w:kern w:val="0"/>
                <w:sz w:val="24"/>
                <w:lang/>
              </w:rPr>
              <w:t>F</w:t>
            </w:r>
          </w:p>
          <w:p w:rsidR="0021222A" w:rsidRDefault="000D5758">
            <w:pPr>
              <w:spacing w:line="360" w:lineRule="auto"/>
              <w:ind w:firstLineChars="200" w:firstLine="480"/>
              <w:jc w:val="left"/>
              <w:rPr>
                <w:kern w:val="0"/>
                <w:sz w:val="24"/>
                <w:lang/>
              </w:rPr>
            </w:pPr>
            <w:r>
              <w:rPr>
                <w:rFonts w:hint="eastAsia"/>
                <w:kern w:val="0"/>
                <w:sz w:val="24"/>
                <w:lang/>
              </w:rPr>
              <w:t>式中：</w:t>
            </w:r>
            <w:r>
              <w:rPr>
                <w:rFonts w:hint="eastAsia"/>
                <w:kern w:val="0"/>
                <w:sz w:val="24"/>
                <w:lang/>
              </w:rPr>
              <w:t>G</w:t>
            </w:r>
            <w:r>
              <w:rPr>
                <w:rFonts w:hint="eastAsia"/>
                <w:kern w:val="0"/>
                <w:sz w:val="24"/>
                <w:lang/>
              </w:rPr>
              <w:t>z</w:t>
            </w:r>
            <w:r>
              <w:rPr>
                <w:rFonts w:hint="eastAsia"/>
                <w:kern w:val="0"/>
                <w:sz w:val="24"/>
                <w:lang/>
              </w:rPr>
              <w:t>—液体的蒸发量，</w:t>
            </w:r>
            <w:r>
              <w:rPr>
                <w:rFonts w:hint="eastAsia"/>
                <w:kern w:val="0"/>
                <w:sz w:val="24"/>
                <w:lang/>
              </w:rPr>
              <w:t>g/h</w:t>
            </w:r>
            <w:r>
              <w:rPr>
                <w:rFonts w:hint="eastAsia"/>
                <w:kern w:val="0"/>
                <w:sz w:val="24"/>
                <w:lang/>
              </w:rPr>
              <w:t>；</w:t>
            </w:r>
          </w:p>
          <w:p w:rsidR="0021222A" w:rsidRDefault="000D5758">
            <w:pPr>
              <w:spacing w:line="360" w:lineRule="auto"/>
              <w:ind w:firstLineChars="500" w:firstLine="1200"/>
              <w:jc w:val="left"/>
              <w:rPr>
                <w:kern w:val="0"/>
                <w:sz w:val="24"/>
                <w:lang/>
              </w:rPr>
            </w:pPr>
            <w:r>
              <w:rPr>
                <w:rFonts w:hint="eastAsia"/>
                <w:kern w:val="0"/>
                <w:sz w:val="24"/>
                <w:lang/>
              </w:rPr>
              <w:t>M</w:t>
            </w:r>
            <w:r>
              <w:rPr>
                <w:rFonts w:hint="eastAsia"/>
                <w:kern w:val="0"/>
                <w:sz w:val="24"/>
                <w:lang/>
              </w:rPr>
              <w:t>—液体的分子量，</w:t>
            </w:r>
            <w:r>
              <w:rPr>
                <w:rFonts w:hint="eastAsia"/>
                <w:kern w:val="0"/>
                <w:sz w:val="24"/>
                <w:lang/>
              </w:rPr>
              <w:t>98</w:t>
            </w:r>
            <w:r>
              <w:rPr>
                <w:rFonts w:hint="eastAsia"/>
                <w:kern w:val="0"/>
                <w:sz w:val="24"/>
                <w:lang/>
              </w:rPr>
              <w:t>、</w:t>
            </w:r>
            <w:r>
              <w:rPr>
                <w:rFonts w:hint="eastAsia"/>
                <w:kern w:val="0"/>
                <w:sz w:val="24"/>
                <w:lang/>
              </w:rPr>
              <w:t>36</w:t>
            </w:r>
            <w:r>
              <w:rPr>
                <w:rFonts w:hint="eastAsia"/>
                <w:kern w:val="0"/>
                <w:sz w:val="24"/>
                <w:lang/>
              </w:rPr>
              <w:t>；</w:t>
            </w:r>
          </w:p>
          <w:p w:rsidR="0021222A" w:rsidRDefault="000D5758">
            <w:pPr>
              <w:spacing w:line="360" w:lineRule="auto"/>
              <w:ind w:firstLineChars="500" w:firstLine="1200"/>
              <w:jc w:val="left"/>
              <w:rPr>
                <w:kern w:val="0"/>
                <w:sz w:val="24"/>
                <w:lang/>
              </w:rPr>
            </w:pPr>
            <w:r>
              <w:rPr>
                <w:rFonts w:hint="eastAsia"/>
                <w:kern w:val="0"/>
                <w:sz w:val="24"/>
                <w:lang/>
              </w:rPr>
              <w:t>V</w:t>
            </w:r>
            <w:r>
              <w:rPr>
                <w:rFonts w:hint="eastAsia"/>
                <w:kern w:val="0"/>
                <w:sz w:val="24"/>
                <w:lang/>
              </w:rPr>
              <w:t>—蒸发液体表面上的空气流速，</w:t>
            </w:r>
            <w:r>
              <w:rPr>
                <w:rFonts w:hint="eastAsia"/>
                <w:kern w:val="0"/>
                <w:sz w:val="24"/>
                <w:lang/>
              </w:rPr>
              <w:t>m/s</w:t>
            </w:r>
            <w:r>
              <w:rPr>
                <w:rFonts w:hint="eastAsia"/>
                <w:kern w:val="0"/>
                <w:sz w:val="24"/>
                <w:lang/>
              </w:rPr>
              <w:t>，通风柜内的空气流速一般可</w:t>
            </w:r>
            <w:r>
              <w:rPr>
                <w:rFonts w:hint="eastAsia"/>
                <w:kern w:val="0"/>
                <w:sz w:val="24"/>
                <w:lang/>
              </w:rPr>
              <w:t xml:space="preserve"> 0.6~0.8</w:t>
            </w:r>
            <w:r>
              <w:rPr>
                <w:rFonts w:hint="eastAsia"/>
                <w:kern w:val="0"/>
                <w:sz w:val="24"/>
                <w:lang/>
              </w:rPr>
              <w:t>，拟建项目取最大值</w:t>
            </w:r>
            <w:r>
              <w:rPr>
                <w:rFonts w:hint="eastAsia"/>
                <w:kern w:val="0"/>
                <w:sz w:val="24"/>
                <w:lang/>
              </w:rPr>
              <w:t>0.8</w:t>
            </w:r>
            <w:r>
              <w:rPr>
                <w:rFonts w:hint="eastAsia"/>
                <w:kern w:val="0"/>
                <w:sz w:val="24"/>
                <w:lang/>
              </w:rPr>
              <w:t>；</w:t>
            </w:r>
          </w:p>
          <w:p w:rsidR="0021222A" w:rsidRDefault="000D5758">
            <w:pPr>
              <w:spacing w:line="360" w:lineRule="auto"/>
              <w:ind w:firstLineChars="500" w:firstLine="1200"/>
              <w:jc w:val="left"/>
              <w:rPr>
                <w:kern w:val="0"/>
                <w:sz w:val="24"/>
                <w:lang/>
              </w:rPr>
            </w:pPr>
            <w:r>
              <w:rPr>
                <w:rFonts w:hint="eastAsia"/>
                <w:kern w:val="0"/>
                <w:sz w:val="24"/>
                <w:lang/>
              </w:rPr>
              <w:t>P</w:t>
            </w:r>
            <w:proofErr w:type="gramStart"/>
            <w:r>
              <w:rPr>
                <w:rFonts w:hint="eastAsia"/>
                <w:kern w:val="0"/>
                <w:sz w:val="24"/>
                <w:lang/>
              </w:rPr>
              <w:t>—相应</w:t>
            </w:r>
            <w:proofErr w:type="gramEnd"/>
            <w:r>
              <w:rPr>
                <w:rFonts w:hint="eastAsia"/>
                <w:kern w:val="0"/>
                <w:sz w:val="24"/>
                <w:lang/>
              </w:rPr>
              <w:t>于液体温度下的空气中的蒸汽分压力，</w:t>
            </w:r>
            <w:r>
              <w:rPr>
                <w:rFonts w:hint="eastAsia"/>
                <w:kern w:val="0"/>
                <w:sz w:val="24"/>
                <w:lang/>
              </w:rPr>
              <w:t>mmHg</w:t>
            </w:r>
            <w:r>
              <w:rPr>
                <w:rFonts w:hint="eastAsia"/>
                <w:kern w:val="0"/>
                <w:sz w:val="24"/>
                <w:lang/>
              </w:rPr>
              <w:t>。查表当液体重量浓度</w:t>
            </w:r>
            <w:r>
              <w:rPr>
                <w:rFonts w:hint="eastAsia"/>
                <w:kern w:val="0"/>
                <w:sz w:val="24"/>
                <w:lang/>
              </w:rPr>
              <w:t>30%</w:t>
            </w:r>
            <w:r>
              <w:rPr>
                <w:rFonts w:hint="eastAsia"/>
                <w:kern w:val="0"/>
                <w:sz w:val="24"/>
                <w:lang/>
              </w:rPr>
              <w:t>时，</w:t>
            </w:r>
            <w:r>
              <w:rPr>
                <w:rFonts w:hint="eastAsia"/>
                <w:kern w:val="0"/>
                <w:sz w:val="24"/>
                <w:lang/>
              </w:rPr>
              <w:t>140</w:t>
            </w:r>
            <w:r>
              <w:rPr>
                <w:rFonts w:hint="eastAsia"/>
                <w:kern w:val="0"/>
                <w:sz w:val="24"/>
                <w:lang/>
              </w:rPr>
              <w:t>℃下的蒸汽分压力为</w:t>
            </w:r>
            <w:r>
              <w:rPr>
                <w:rFonts w:hint="eastAsia"/>
                <w:kern w:val="0"/>
                <w:sz w:val="24"/>
                <w:lang/>
              </w:rPr>
              <w:t>108.3mmHg</w:t>
            </w:r>
            <w:r>
              <w:rPr>
                <w:rFonts w:hint="eastAsia"/>
                <w:kern w:val="0"/>
                <w:sz w:val="24"/>
                <w:lang/>
              </w:rPr>
              <w:t>；</w:t>
            </w:r>
          </w:p>
          <w:p w:rsidR="0021222A" w:rsidRDefault="000D5758">
            <w:pPr>
              <w:spacing w:line="360" w:lineRule="auto"/>
              <w:ind w:firstLineChars="500" w:firstLine="1200"/>
              <w:jc w:val="left"/>
              <w:rPr>
                <w:kern w:val="0"/>
                <w:sz w:val="24"/>
                <w:lang/>
              </w:rPr>
            </w:pPr>
            <w:r>
              <w:rPr>
                <w:rFonts w:hint="eastAsia"/>
                <w:kern w:val="0"/>
                <w:sz w:val="24"/>
                <w:lang/>
              </w:rPr>
              <w:t>F</w:t>
            </w:r>
            <w:r>
              <w:rPr>
                <w:rFonts w:hint="eastAsia"/>
                <w:kern w:val="0"/>
                <w:sz w:val="24"/>
                <w:lang/>
              </w:rPr>
              <w:t>—液体蒸发面的表面积，最大约</w:t>
            </w:r>
            <w:r>
              <w:rPr>
                <w:rFonts w:hint="eastAsia"/>
                <w:kern w:val="0"/>
                <w:sz w:val="24"/>
                <w:lang/>
              </w:rPr>
              <w:t>0.1m</w:t>
            </w:r>
            <w:r>
              <w:rPr>
                <w:rFonts w:hint="eastAsia"/>
                <w:kern w:val="0"/>
                <w:sz w:val="24"/>
                <w:vertAlign w:val="superscript"/>
                <w:lang/>
              </w:rPr>
              <w:t>2</w:t>
            </w:r>
            <w:r>
              <w:rPr>
                <w:rFonts w:hint="eastAsia"/>
                <w:kern w:val="0"/>
                <w:sz w:val="24"/>
                <w:lang/>
              </w:rPr>
              <w:t>；</w:t>
            </w:r>
          </w:p>
          <w:p w:rsidR="0021222A" w:rsidRDefault="000D5758">
            <w:pPr>
              <w:pStyle w:val="2"/>
              <w:snapToGrid/>
              <w:spacing w:line="360" w:lineRule="auto"/>
              <w:ind w:firstLineChars="200" w:firstLine="480"/>
            </w:pPr>
            <w:r>
              <w:rPr>
                <w:rFonts w:hint="eastAsia"/>
                <w:sz w:val="24"/>
              </w:rPr>
              <w:t>项目硫酸使用平均浓度为</w:t>
            </w:r>
            <w:r>
              <w:rPr>
                <w:rFonts w:hint="eastAsia"/>
                <w:sz w:val="24"/>
              </w:rPr>
              <w:t>30%</w:t>
            </w:r>
            <w:r>
              <w:rPr>
                <w:rFonts w:hint="eastAsia"/>
                <w:sz w:val="24"/>
              </w:rPr>
              <w:t>，加热温度一般为</w:t>
            </w:r>
            <w:r>
              <w:rPr>
                <w:rFonts w:hint="eastAsia"/>
                <w:sz w:val="24"/>
              </w:rPr>
              <w:t>140</w:t>
            </w:r>
            <w:r>
              <w:rPr>
                <w:rFonts w:hint="eastAsia"/>
                <w:sz w:val="24"/>
              </w:rPr>
              <w:t>℃左右</w:t>
            </w:r>
            <w:r>
              <w:rPr>
                <w:rFonts w:hint="eastAsia"/>
                <w:sz w:val="24"/>
              </w:rPr>
              <w:t>，</w:t>
            </w:r>
            <w:r>
              <w:rPr>
                <w:rFonts w:hint="eastAsia"/>
                <w:sz w:val="24"/>
              </w:rPr>
              <w:t>根据计算可知，硫酸每小时产生的蒸发量为</w:t>
            </w:r>
            <w:r>
              <w:rPr>
                <w:rFonts w:hint="eastAsia"/>
                <w:sz w:val="24"/>
              </w:rPr>
              <w:t>1.04g/h</w:t>
            </w:r>
            <w:r>
              <w:rPr>
                <w:rFonts w:hint="eastAsia"/>
                <w:sz w:val="24"/>
              </w:rPr>
              <w:t>，</w:t>
            </w:r>
            <w:r>
              <w:rPr>
                <w:rFonts w:hint="eastAsia"/>
                <w:sz w:val="24"/>
              </w:rPr>
              <w:t>项目年工作</w:t>
            </w:r>
            <w:r>
              <w:rPr>
                <w:rFonts w:hint="eastAsia"/>
                <w:sz w:val="24"/>
              </w:rPr>
              <w:t>25</w:t>
            </w:r>
            <w:r>
              <w:rPr>
                <w:rFonts w:hint="eastAsia"/>
                <w:sz w:val="24"/>
              </w:rPr>
              <w:t>0</w:t>
            </w:r>
            <w:r>
              <w:rPr>
                <w:rFonts w:hint="eastAsia"/>
                <w:sz w:val="24"/>
              </w:rPr>
              <w:t>天，涉</w:t>
            </w:r>
            <w:r>
              <w:rPr>
                <w:rFonts w:hint="eastAsia"/>
                <w:sz w:val="24"/>
              </w:rPr>
              <w:t>硫酸</w:t>
            </w:r>
            <w:r>
              <w:rPr>
                <w:rFonts w:hint="eastAsia"/>
                <w:sz w:val="24"/>
              </w:rPr>
              <w:t>实验时间按每日最多</w:t>
            </w:r>
            <w:r>
              <w:rPr>
                <w:rFonts w:hint="eastAsia"/>
                <w:sz w:val="24"/>
              </w:rPr>
              <w:t>5</w:t>
            </w:r>
            <w:r>
              <w:rPr>
                <w:rFonts w:hint="eastAsia"/>
                <w:sz w:val="24"/>
              </w:rPr>
              <w:t>h</w:t>
            </w:r>
            <w:r>
              <w:rPr>
                <w:rFonts w:hint="eastAsia"/>
                <w:sz w:val="24"/>
              </w:rPr>
              <w:t>计，</w:t>
            </w:r>
            <w:proofErr w:type="gramStart"/>
            <w:r>
              <w:rPr>
                <w:rFonts w:hint="eastAsia"/>
                <w:sz w:val="24"/>
              </w:rPr>
              <w:t>则硫酸雾</w:t>
            </w:r>
            <w:proofErr w:type="gramEnd"/>
            <w:r>
              <w:rPr>
                <w:rFonts w:hint="eastAsia"/>
                <w:sz w:val="24"/>
              </w:rPr>
              <w:t>产生量为</w:t>
            </w:r>
            <w:r>
              <w:rPr>
                <w:rFonts w:hint="eastAsia"/>
                <w:sz w:val="24"/>
              </w:rPr>
              <w:t>1.3</w:t>
            </w:r>
            <w:r>
              <w:rPr>
                <w:rFonts w:hint="eastAsia"/>
                <w:sz w:val="24"/>
              </w:rPr>
              <w:t>kg/a</w:t>
            </w:r>
            <w:r>
              <w:rPr>
                <w:rFonts w:hint="eastAsia"/>
                <w:sz w:val="24"/>
              </w:rPr>
              <w:t>。实验室使用的盐酸一般是浓盐酸，通常保存在密封容器中，仅在使用时配置成为较低浓度的盐酸，项目盐酸一般使用最大浓度为</w:t>
            </w:r>
            <w:r>
              <w:rPr>
                <w:rFonts w:hint="eastAsia"/>
                <w:sz w:val="24"/>
              </w:rPr>
              <w:t>30%</w:t>
            </w:r>
            <w:r>
              <w:rPr>
                <w:rFonts w:hint="eastAsia"/>
                <w:sz w:val="24"/>
              </w:rPr>
              <w:t>，使用温度最高在</w:t>
            </w:r>
            <w:r>
              <w:rPr>
                <w:rFonts w:hint="eastAsia"/>
                <w:sz w:val="24"/>
              </w:rPr>
              <w:t>40</w:t>
            </w:r>
            <w:r>
              <w:rPr>
                <w:rFonts w:hint="eastAsia"/>
                <w:sz w:val="24"/>
              </w:rPr>
              <w:t>℃。根据计算可知，每小时产生的蒸发量为</w:t>
            </w:r>
            <w:r>
              <w:rPr>
                <w:rFonts w:hint="eastAsia"/>
                <w:sz w:val="24"/>
              </w:rPr>
              <w:t>0.</w:t>
            </w:r>
            <w:r>
              <w:rPr>
                <w:rFonts w:hint="eastAsia"/>
                <w:sz w:val="24"/>
              </w:rPr>
              <w:t>3</w:t>
            </w:r>
            <w:r>
              <w:rPr>
                <w:rFonts w:hint="eastAsia"/>
                <w:sz w:val="24"/>
              </w:rPr>
              <w:t>8g/h</w:t>
            </w:r>
            <w:r>
              <w:rPr>
                <w:rFonts w:hint="eastAsia"/>
                <w:sz w:val="24"/>
              </w:rPr>
              <w:t>，</w:t>
            </w:r>
            <w:r>
              <w:rPr>
                <w:rFonts w:hint="eastAsia"/>
                <w:sz w:val="24"/>
              </w:rPr>
              <w:t>项目年工作</w:t>
            </w:r>
            <w:r>
              <w:rPr>
                <w:rFonts w:hint="eastAsia"/>
                <w:sz w:val="24"/>
              </w:rPr>
              <w:t>25</w:t>
            </w:r>
            <w:r>
              <w:rPr>
                <w:rFonts w:hint="eastAsia"/>
                <w:sz w:val="24"/>
              </w:rPr>
              <w:t>0</w:t>
            </w:r>
            <w:r>
              <w:rPr>
                <w:rFonts w:hint="eastAsia"/>
                <w:sz w:val="24"/>
              </w:rPr>
              <w:t>天，</w:t>
            </w:r>
            <w:proofErr w:type="gramStart"/>
            <w:r>
              <w:rPr>
                <w:rFonts w:hint="eastAsia"/>
                <w:sz w:val="24"/>
              </w:rPr>
              <w:t>涉酸实验</w:t>
            </w:r>
            <w:proofErr w:type="gramEnd"/>
            <w:r>
              <w:rPr>
                <w:rFonts w:hint="eastAsia"/>
                <w:sz w:val="24"/>
              </w:rPr>
              <w:t>时间按每日最多</w:t>
            </w:r>
            <w:r>
              <w:rPr>
                <w:rFonts w:hint="eastAsia"/>
                <w:sz w:val="24"/>
              </w:rPr>
              <w:t>3</w:t>
            </w:r>
            <w:r>
              <w:rPr>
                <w:rFonts w:hint="eastAsia"/>
                <w:sz w:val="24"/>
              </w:rPr>
              <w:t>h</w:t>
            </w:r>
            <w:r>
              <w:rPr>
                <w:rFonts w:hint="eastAsia"/>
                <w:sz w:val="24"/>
              </w:rPr>
              <w:t>计，则氯化氢产生量为</w:t>
            </w:r>
            <w:r>
              <w:rPr>
                <w:rFonts w:hint="eastAsia"/>
                <w:sz w:val="24"/>
              </w:rPr>
              <w:t>0.</w:t>
            </w:r>
            <w:r>
              <w:rPr>
                <w:rFonts w:hint="eastAsia"/>
                <w:sz w:val="24"/>
              </w:rPr>
              <w:t>285</w:t>
            </w:r>
            <w:r>
              <w:rPr>
                <w:rFonts w:hint="eastAsia"/>
                <w:sz w:val="24"/>
              </w:rPr>
              <w:t>kg/a</w:t>
            </w:r>
            <w:r>
              <w:rPr>
                <w:rFonts w:hint="eastAsia"/>
                <w:sz w:val="24"/>
              </w:rPr>
              <w:t>。</w:t>
            </w:r>
          </w:p>
          <w:p w:rsidR="0021222A" w:rsidRDefault="000D5758">
            <w:pPr>
              <w:widowControl/>
              <w:spacing w:line="360" w:lineRule="auto"/>
              <w:ind w:firstLineChars="200" w:firstLine="480"/>
              <w:rPr>
                <w:kern w:val="0"/>
                <w:sz w:val="24"/>
                <w:lang/>
              </w:rPr>
            </w:pPr>
            <w:r>
              <w:rPr>
                <w:kern w:val="0"/>
                <w:sz w:val="24"/>
                <w:lang/>
              </w:rPr>
              <w:t>本项目</w:t>
            </w:r>
            <w:r>
              <w:rPr>
                <w:rFonts w:hint="eastAsia"/>
                <w:kern w:val="0"/>
                <w:sz w:val="24"/>
                <w:lang/>
              </w:rPr>
              <w:t>预处理室设置通风橱</w:t>
            </w:r>
            <w:r>
              <w:rPr>
                <w:rFonts w:hint="eastAsia"/>
                <w:kern w:val="0"/>
                <w:sz w:val="24"/>
                <w:lang/>
              </w:rPr>
              <w:t>2</w:t>
            </w:r>
            <w:r>
              <w:rPr>
                <w:rFonts w:hint="eastAsia"/>
                <w:kern w:val="0"/>
                <w:sz w:val="24"/>
                <w:lang/>
              </w:rPr>
              <w:t>套</w:t>
            </w:r>
            <w:r>
              <w:rPr>
                <w:kern w:val="0"/>
                <w:sz w:val="24"/>
                <w:lang/>
              </w:rPr>
              <w:t>，</w:t>
            </w:r>
            <w:r>
              <w:rPr>
                <w:rFonts w:hint="eastAsia"/>
                <w:kern w:val="0"/>
                <w:sz w:val="24"/>
                <w:lang/>
              </w:rPr>
              <w:t>样品预处理过程中产生的酸雾经</w:t>
            </w:r>
            <w:r>
              <w:rPr>
                <w:rFonts w:hint="eastAsia"/>
                <w:kern w:val="0"/>
                <w:sz w:val="24"/>
                <w:lang/>
              </w:rPr>
              <w:t>2</w:t>
            </w:r>
            <w:r>
              <w:rPr>
                <w:rFonts w:hint="eastAsia"/>
                <w:kern w:val="0"/>
                <w:sz w:val="24"/>
                <w:lang/>
              </w:rPr>
              <w:t>套</w:t>
            </w:r>
            <w:r>
              <w:rPr>
                <w:rFonts w:hint="eastAsia"/>
                <w:kern w:val="0"/>
                <w:sz w:val="24"/>
                <w:lang/>
              </w:rPr>
              <w:t>SDG</w:t>
            </w:r>
            <w:r>
              <w:rPr>
                <w:rFonts w:hint="eastAsia"/>
                <w:kern w:val="0"/>
                <w:sz w:val="24"/>
                <w:lang/>
              </w:rPr>
              <w:lastRenderedPageBreak/>
              <w:t>酸雾吸附箱吸附处理后与有机废气非甲烷总烃引至一套二级活性炭吸附装置处理后通过</w:t>
            </w:r>
            <w:r>
              <w:rPr>
                <w:rFonts w:hint="eastAsia"/>
                <w:kern w:val="0"/>
                <w:sz w:val="24"/>
                <w:lang/>
              </w:rPr>
              <w:t>17</w:t>
            </w:r>
            <w:r>
              <w:rPr>
                <w:kern w:val="0"/>
                <w:sz w:val="24"/>
                <w:lang/>
              </w:rPr>
              <w:t>m</w:t>
            </w:r>
            <w:r>
              <w:rPr>
                <w:kern w:val="0"/>
                <w:sz w:val="24"/>
                <w:lang/>
              </w:rPr>
              <w:t>高排气筒排放</w:t>
            </w:r>
            <w:r>
              <w:rPr>
                <w:rFonts w:hint="eastAsia"/>
                <w:kern w:val="0"/>
                <w:sz w:val="24"/>
                <w:lang/>
              </w:rPr>
              <w:t>，配套的活性炭吸附装置风机风量为</w:t>
            </w:r>
            <w:r>
              <w:rPr>
                <w:rFonts w:hint="eastAsia"/>
                <w:kern w:val="0"/>
                <w:sz w:val="24"/>
                <w:lang/>
              </w:rPr>
              <w:t>8397-15632</w:t>
            </w:r>
            <w:r>
              <w:rPr>
                <w:sz w:val="24"/>
              </w:rPr>
              <w:t>m</w:t>
            </w:r>
            <w:r>
              <w:rPr>
                <w:sz w:val="24"/>
                <w:vertAlign w:val="superscript"/>
              </w:rPr>
              <w:t>3</w:t>
            </w:r>
            <w:r>
              <w:rPr>
                <w:sz w:val="24"/>
              </w:rPr>
              <w:t>/h</w:t>
            </w:r>
            <w:r>
              <w:rPr>
                <w:rFonts w:hint="eastAsia"/>
                <w:sz w:val="24"/>
              </w:rPr>
              <w:t>，</w:t>
            </w:r>
            <w:r>
              <w:rPr>
                <w:rFonts w:hint="eastAsia"/>
                <w:sz w:val="24"/>
              </w:rPr>
              <w:t>按</w:t>
            </w:r>
            <w:r>
              <w:rPr>
                <w:rFonts w:hint="eastAsia"/>
                <w:sz w:val="24"/>
              </w:rPr>
              <w:t>8300</w:t>
            </w:r>
            <w:r>
              <w:rPr>
                <w:sz w:val="24"/>
              </w:rPr>
              <w:t>m</w:t>
            </w:r>
            <w:r>
              <w:rPr>
                <w:sz w:val="24"/>
                <w:vertAlign w:val="superscript"/>
              </w:rPr>
              <w:t>3</w:t>
            </w:r>
            <w:r>
              <w:rPr>
                <w:sz w:val="24"/>
              </w:rPr>
              <w:t>/h</w:t>
            </w:r>
            <w:r>
              <w:rPr>
                <w:sz w:val="24"/>
              </w:rPr>
              <w:t>计</w:t>
            </w:r>
            <w:r>
              <w:rPr>
                <w:rFonts w:hint="eastAsia"/>
                <w:sz w:val="24"/>
              </w:rPr>
              <w:t>。</w:t>
            </w:r>
            <w:r>
              <w:rPr>
                <w:rFonts w:hint="eastAsia"/>
                <w:sz w:val="24"/>
              </w:rPr>
              <w:t>根据陕西省生态环境厅关于印发《陕西省排污许可制支撑空气质量持续改善实施方案》的通知（有效）（</w:t>
            </w:r>
            <w:proofErr w:type="gramStart"/>
            <w:r>
              <w:rPr>
                <w:rFonts w:hint="eastAsia"/>
                <w:sz w:val="24"/>
              </w:rPr>
              <w:t>陕环发</w:t>
            </w:r>
            <w:proofErr w:type="gramEnd"/>
            <w:r>
              <w:rPr>
                <w:rFonts w:hint="eastAsia"/>
                <w:sz w:val="24"/>
              </w:rPr>
              <w:t>〔</w:t>
            </w:r>
            <w:r>
              <w:rPr>
                <w:rFonts w:hint="eastAsia"/>
                <w:sz w:val="24"/>
              </w:rPr>
              <w:t>2023</w:t>
            </w:r>
            <w:r>
              <w:rPr>
                <w:rFonts w:hint="eastAsia"/>
                <w:sz w:val="24"/>
              </w:rPr>
              <w:t>〕</w:t>
            </w:r>
            <w:r>
              <w:rPr>
                <w:rFonts w:hint="eastAsia"/>
                <w:sz w:val="24"/>
              </w:rPr>
              <w:t>59</w:t>
            </w:r>
            <w:r>
              <w:rPr>
                <w:rFonts w:hint="eastAsia"/>
                <w:sz w:val="24"/>
              </w:rPr>
              <w:t>号）中文件“</w:t>
            </w:r>
            <w:r>
              <w:rPr>
                <w:sz w:val="24"/>
              </w:rPr>
              <w:t>《陕西省大气主要污染物许可排放量及实际排放量核定方法》</w:t>
            </w:r>
            <w:r>
              <w:rPr>
                <w:rFonts w:hint="eastAsia"/>
                <w:sz w:val="24"/>
              </w:rPr>
              <w:t>”中“</w:t>
            </w:r>
            <w:r>
              <w:rPr>
                <w:sz w:val="24"/>
              </w:rPr>
              <w:t>表</w:t>
            </w:r>
            <w:r>
              <w:rPr>
                <w:sz w:val="24"/>
              </w:rPr>
              <w:t>1 VOCs</w:t>
            </w:r>
            <w:r>
              <w:rPr>
                <w:sz w:val="24"/>
              </w:rPr>
              <w:t>废气收集</w:t>
            </w:r>
            <w:proofErr w:type="gramStart"/>
            <w:r>
              <w:rPr>
                <w:sz w:val="24"/>
              </w:rPr>
              <w:t>集</w:t>
            </w:r>
            <w:proofErr w:type="gramEnd"/>
            <w:r>
              <w:rPr>
                <w:sz w:val="24"/>
              </w:rPr>
              <w:t>气效率参考值</w:t>
            </w:r>
            <w:r>
              <w:rPr>
                <w:rFonts w:hint="eastAsia"/>
                <w:sz w:val="24"/>
              </w:rPr>
              <w:t>”可知，废气收集类型不同，有不同的集气效率</w:t>
            </w:r>
            <w:r>
              <w:rPr>
                <w:rFonts w:hint="eastAsia"/>
                <w:kern w:val="0"/>
                <w:sz w:val="24"/>
              </w:rPr>
              <w:t>。本项目运营过程中熔融有机废气为</w:t>
            </w:r>
            <w:proofErr w:type="gramStart"/>
            <w:r>
              <w:rPr>
                <w:rFonts w:hint="eastAsia"/>
                <w:kern w:val="0"/>
                <w:sz w:val="24"/>
              </w:rPr>
              <w:t>包围型集气</w:t>
            </w:r>
            <w:proofErr w:type="gramEnd"/>
            <w:r>
              <w:rPr>
                <w:rFonts w:hint="eastAsia"/>
                <w:kern w:val="0"/>
                <w:sz w:val="24"/>
              </w:rPr>
              <w:t>设备，在不影响生产的情况下，四周可加装软帘，提高收集效率，</w:t>
            </w:r>
            <w:r>
              <w:rPr>
                <w:kern w:val="0"/>
                <w:sz w:val="24"/>
              </w:rPr>
              <w:t>敞开</w:t>
            </w:r>
            <w:proofErr w:type="gramStart"/>
            <w:r>
              <w:rPr>
                <w:kern w:val="0"/>
                <w:sz w:val="24"/>
              </w:rPr>
              <w:t>面控制</w:t>
            </w:r>
            <w:proofErr w:type="gramEnd"/>
            <w:r>
              <w:rPr>
                <w:kern w:val="0"/>
                <w:sz w:val="24"/>
              </w:rPr>
              <w:t>风速不小于</w:t>
            </w:r>
            <w:r>
              <w:rPr>
                <w:kern w:val="0"/>
                <w:sz w:val="24"/>
              </w:rPr>
              <w:t>0.5m/s</w:t>
            </w:r>
            <w:r>
              <w:rPr>
                <w:rFonts w:hint="eastAsia"/>
                <w:kern w:val="0"/>
                <w:sz w:val="24"/>
              </w:rPr>
              <w:t>，根据“</w:t>
            </w:r>
            <w:r>
              <w:rPr>
                <w:kern w:val="0"/>
                <w:sz w:val="24"/>
              </w:rPr>
              <w:t>表</w:t>
            </w:r>
            <w:r>
              <w:rPr>
                <w:kern w:val="0"/>
                <w:sz w:val="24"/>
              </w:rPr>
              <w:t xml:space="preserve">4.5-1 </w:t>
            </w:r>
            <w:r>
              <w:rPr>
                <w:kern w:val="0"/>
                <w:sz w:val="24"/>
              </w:rPr>
              <w:t>废气收集</w:t>
            </w:r>
            <w:proofErr w:type="gramStart"/>
            <w:r>
              <w:rPr>
                <w:kern w:val="0"/>
                <w:sz w:val="24"/>
              </w:rPr>
              <w:t>集</w:t>
            </w:r>
            <w:proofErr w:type="gramEnd"/>
            <w:r>
              <w:rPr>
                <w:kern w:val="0"/>
                <w:sz w:val="24"/>
              </w:rPr>
              <w:t>气效率参考值</w:t>
            </w:r>
            <w:r>
              <w:rPr>
                <w:rFonts w:hint="eastAsia"/>
                <w:kern w:val="0"/>
                <w:sz w:val="24"/>
              </w:rPr>
              <w:t>”，本项目综合考虑收集效率按</w:t>
            </w:r>
            <w:r>
              <w:rPr>
                <w:rFonts w:hint="eastAsia"/>
                <w:kern w:val="0"/>
                <w:sz w:val="24"/>
              </w:rPr>
              <w:t>80%</w:t>
            </w:r>
            <w:r>
              <w:rPr>
                <w:rFonts w:hint="eastAsia"/>
                <w:kern w:val="0"/>
                <w:sz w:val="24"/>
              </w:rPr>
              <w:t>计</w:t>
            </w:r>
            <w:r>
              <w:rPr>
                <w:sz w:val="24"/>
              </w:rPr>
              <w:t>，</w:t>
            </w:r>
            <w:r>
              <w:rPr>
                <w:rFonts w:hint="eastAsia"/>
                <w:sz w:val="24"/>
              </w:rPr>
              <w:t>SDG</w:t>
            </w:r>
            <w:r>
              <w:rPr>
                <w:rFonts w:hint="eastAsia"/>
                <w:sz w:val="24"/>
              </w:rPr>
              <w:t>酸雾吸附箱对酸雾去除效率按</w:t>
            </w:r>
            <w:r>
              <w:rPr>
                <w:rFonts w:hint="eastAsia"/>
                <w:sz w:val="24"/>
              </w:rPr>
              <w:t>90%</w:t>
            </w:r>
            <w:r>
              <w:rPr>
                <w:rFonts w:hint="eastAsia"/>
                <w:sz w:val="24"/>
              </w:rPr>
              <w:t>计，活性炭吸附装置对非甲烷总烃处理效率按</w:t>
            </w:r>
            <w:r>
              <w:rPr>
                <w:rFonts w:hint="eastAsia"/>
                <w:sz w:val="24"/>
              </w:rPr>
              <w:t>6</w:t>
            </w:r>
            <w:r>
              <w:rPr>
                <w:rFonts w:hint="eastAsia"/>
                <w:sz w:val="24"/>
              </w:rPr>
              <w:t>0</w:t>
            </w:r>
            <w:r>
              <w:rPr>
                <w:sz w:val="24"/>
              </w:rPr>
              <w:t>%</w:t>
            </w:r>
            <w:r>
              <w:rPr>
                <w:sz w:val="24"/>
              </w:rPr>
              <w:t>计，</w:t>
            </w:r>
            <w:r>
              <w:rPr>
                <w:kern w:val="0"/>
                <w:sz w:val="24"/>
                <w:lang/>
              </w:rPr>
              <w:t>则</w:t>
            </w:r>
            <w:r>
              <w:rPr>
                <w:rFonts w:hint="eastAsia"/>
                <w:kern w:val="0"/>
                <w:sz w:val="24"/>
                <w:lang/>
              </w:rPr>
              <w:t>非甲烷总烃</w:t>
            </w:r>
            <w:r>
              <w:rPr>
                <w:rFonts w:hint="eastAsia"/>
                <w:kern w:val="0"/>
                <w:sz w:val="24"/>
                <w:lang/>
              </w:rPr>
              <w:t>有组织产生量</w:t>
            </w:r>
            <w:r>
              <w:rPr>
                <w:kern w:val="0"/>
                <w:sz w:val="24"/>
                <w:lang/>
              </w:rPr>
              <w:t>为</w:t>
            </w:r>
            <w:r>
              <w:rPr>
                <w:rFonts w:hint="eastAsia"/>
                <w:kern w:val="0"/>
                <w:sz w:val="24"/>
                <w:lang/>
              </w:rPr>
              <w:t>0.006</w:t>
            </w:r>
            <w:r>
              <w:rPr>
                <w:rFonts w:hint="eastAsia"/>
                <w:kern w:val="0"/>
                <w:sz w:val="24"/>
                <w:lang/>
              </w:rPr>
              <w:t>kg</w:t>
            </w:r>
            <w:r>
              <w:rPr>
                <w:kern w:val="0"/>
                <w:sz w:val="24"/>
                <w:lang/>
              </w:rPr>
              <w:t>/a</w:t>
            </w:r>
            <w:r>
              <w:rPr>
                <w:kern w:val="0"/>
                <w:sz w:val="24"/>
                <w:lang/>
              </w:rPr>
              <w:t>，</w:t>
            </w:r>
            <w:r>
              <w:rPr>
                <w:rFonts w:hint="eastAsia"/>
                <w:kern w:val="0"/>
                <w:sz w:val="24"/>
                <w:lang/>
              </w:rPr>
              <w:t>有组织排放量为</w:t>
            </w:r>
            <w:r>
              <w:rPr>
                <w:rFonts w:hint="eastAsia"/>
                <w:kern w:val="0"/>
                <w:sz w:val="24"/>
                <w:lang/>
              </w:rPr>
              <w:t>0.003</w:t>
            </w:r>
            <w:r>
              <w:rPr>
                <w:rFonts w:hint="eastAsia"/>
                <w:kern w:val="0"/>
                <w:sz w:val="24"/>
                <w:lang/>
              </w:rPr>
              <w:t>kg/a</w:t>
            </w:r>
            <w:r>
              <w:rPr>
                <w:rFonts w:hint="eastAsia"/>
                <w:kern w:val="0"/>
                <w:sz w:val="24"/>
                <w:lang/>
              </w:rPr>
              <w:t>，无组织排放量为</w:t>
            </w:r>
            <w:r>
              <w:rPr>
                <w:rFonts w:hint="eastAsia"/>
                <w:kern w:val="0"/>
                <w:sz w:val="24"/>
                <w:lang/>
              </w:rPr>
              <w:t>0.002</w:t>
            </w:r>
            <w:r>
              <w:rPr>
                <w:rFonts w:hint="eastAsia"/>
                <w:kern w:val="0"/>
                <w:sz w:val="24"/>
                <w:lang/>
              </w:rPr>
              <w:t>kg/a</w:t>
            </w:r>
            <w:r>
              <w:rPr>
                <w:rFonts w:hint="eastAsia"/>
                <w:kern w:val="0"/>
                <w:sz w:val="24"/>
                <w:lang/>
              </w:rPr>
              <w:t>；硫酸雾有组织产生量</w:t>
            </w:r>
            <w:r>
              <w:rPr>
                <w:kern w:val="0"/>
                <w:sz w:val="24"/>
                <w:lang/>
              </w:rPr>
              <w:t>为</w:t>
            </w:r>
            <w:r>
              <w:rPr>
                <w:rFonts w:hint="eastAsia"/>
                <w:kern w:val="0"/>
                <w:sz w:val="24"/>
                <w:lang/>
              </w:rPr>
              <w:t>1.040</w:t>
            </w:r>
            <w:r>
              <w:rPr>
                <w:rFonts w:hint="eastAsia"/>
                <w:kern w:val="0"/>
                <w:sz w:val="24"/>
                <w:lang/>
              </w:rPr>
              <w:t>kg</w:t>
            </w:r>
            <w:r>
              <w:rPr>
                <w:kern w:val="0"/>
                <w:sz w:val="24"/>
                <w:lang/>
              </w:rPr>
              <w:t>/a</w:t>
            </w:r>
            <w:r>
              <w:rPr>
                <w:kern w:val="0"/>
                <w:sz w:val="24"/>
                <w:lang/>
              </w:rPr>
              <w:t>，</w:t>
            </w:r>
            <w:r>
              <w:rPr>
                <w:rFonts w:hint="eastAsia"/>
                <w:kern w:val="0"/>
                <w:sz w:val="24"/>
                <w:lang/>
              </w:rPr>
              <w:t>有组织排放量为</w:t>
            </w:r>
            <w:r>
              <w:rPr>
                <w:rFonts w:hint="eastAsia"/>
                <w:kern w:val="0"/>
                <w:sz w:val="24"/>
                <w:lang/>
              </w:rPr>
              <w:t>0.104</w:t>
            </w:r>
            <w:r>
              <w:rPr>
                <w:rFonts w:hint="eastAsia"/>
                <w:kern w:val="0"/>
                <w:sz w:val="24"/>
                <w:lang/>
              </w:rPr>
              <w:t>kg/a</w:t>
            </w:r>
            <w:r>
              <w:rPr>
                <w:rFonts w:hint="eastAsia"/>
                <w:kern w:val="0"/>
                <w:sz w:val="24"/>
                <w:lang/>
              </w:rPr>
              <w:t>，无组织排放量为</w:t>
            </w:r>
            <w:r>
              <w:rPr>
                <w:rFonts w:hint="eastAsia"/>
                <w:kern w:val="0"/>
                <w:sz w:val="24"/>
                <w:lang/>
              </w:rPr>
              <w:t>0.260</w:t>
            </w:r>
            <w:r>
              <w:rPr>
                <w:rFonts w:hint="eastAsia"/>
                <w:kern w:val="0"/>
                <w:sz w:val="24"/>
                <w:lang/>
              </w:rPr>
              <w:t>kg/a</w:t>
            </w:r>
            <w:r>
              <w:rPr>
                <w:rFonts w:hint="eastAsia"/>
                <w:kern w:val="0"/>
                <w:sz w:val="24"/>
                <w:lang/>
              </w:rPr>
              <w:t>；</w:t>
            </w:r>
            <w:r>
              <w:rPr>
                <w:rFonts w:hint="eastAsia"/>
                <w:kern w:val="0"/>
                <w:sz w:val="24"/>
                <w:lang/>
              </w:rPr>
              <w:t>氯化氢</w:t>
            </w:r>
            <w:r>
              <w:rPr>
                <w:rFonts w:hint="eastAsia"/>
                <w:kern w:val="0"/>
                <w:sz w:val="24"/>
                <w:lang/>
              </w:rPr>
              <w:t>有组织产生量</w:t>
            </w:r>
            <w:r>
              <w:rPr>
                <w:kern w:val="0"/>
                <w:sz w:val="24"/>
                <w:lang/>
              </w:rPr>
              <w:t>为</w:t>
            </w:r>
            <w:r>
              <w:rPr>
                <w:rFonts w:hint="eastAsia"/>
                <w:kern w:val="0"/>
                <w:sz w:val="24"/>
                <w:lang/>
              </w:rPr>
              <w:t>0.228</w:t>
            </w:r>
            <w:r>
              <w:rPr>
                <w:rFonts w:hint="eastAsia"/>
                <w:kern w:val="0"/>
                <w:sz w:val="24"/>
                <w:lang/>
              </w:rPr>
              <w:t>kg</w:t>
            </w:r>
            <w:r>
              <w:rPr>
                <w:kern w:val="0"/>
                <w:sz w:val="24"/>
                <w:lang/>
              </w:rPr>
              <w:t>/a</w:t>
            </w:r>
            <w:r>
              <w:rPr>
                <w:kern w:val="0"/>
                <w:sz w:val="24"/>
                <w:lang/>
              </w:rPr>
              <w:t>，</w:t>
            </w:r>
            <w:r>
              <w:rPr>
                <w:rFonts w:hint="eastAsia"/>
                <w:kern w:val="0"/>
                <w:sz w:val="24"/>
                <w:lang/>
              </w:rPr>
              <w:t>有组织排放量为</w:t>
            </w:r>
            <w:r>
              <w:rPr>
                <w:rFonts w:hint="eastAsia"/>
                <w:kern w:val="0"/>
                <w:sz w:val="24"/>
                <w:lang/>
              </w:rPr>
              <w:t>0.023</w:t>
            </w:r>
            <w:r>
              <w:rPr>
                <w:rFonts w:hint="eastAsia"/>
                <w:kern w:val="0"/>
                <w:sz w:val="24"/>
                <w:lang/>
              </w:rPr>
              <w:t>kg/a</w:t>
            </w:r>
            <w:r>
              <w:rPr>
                <w:rFonts w:hint="eastAsia"/>
                <w:kern w:val="0"/>
                <w:sz w:val="24"/>
                <w:lang/>
              </w:rPr>
              <w:t>，无组织排放量为</w:t>
            </w:r>
            <w:r>
              <w:rPr>
                <w:rFonts w:hint="eastAsia"/>
                <w:kern w:val="0"/>
                <w:sz w:val="24"/>
                <w:lang/>
              </w:rPr>
              <w:t>0.057</w:t>
            </w:r>
            <w:r>
              <w:rPr>
                <w:rFonts w:hint="eastAsia"/>
                <w:kern w:val="0"/>
                <w:sz w:val="24"/>
                <w:lang/>
              </w:rPr>
              <w:t>kg/a</w:t>
            </w:r>
            <w:r>
              <w:rPr>
                <w:rFonts w:hint="eastAsia"/>
                <w:kern w:val="0"/>
                <w:sz w:val="24"/>
                <w:lang/>
              </w:rPr>
              <w:t>。</w:t>
            </w:r>
          </w:p>
          <w:p w:rsidR="0021222A" w:rsidRDefault="000D5758">
            <w:pPr>
              <w:spacing w:line="360" w:lineRule="auto"/>
              <w:ind w:firstLineChars="200" w:firstLine="480"/>
              <w:rPr>
                <w:bCs/>
                <w:kern w:val="0"/>
                <w:sz w:val="24"/>
                <w:lang w:bidi="en-US"/>
              </w:rPr>
            </w:pPr>
            <w:r>
              <w:rPr>
                <w:bCs/>
                <w:kern w:val="0"/>
                <w:sz w:val="24"/>
                <w:lang w:bidi="en-US"/>
              </w:rPr>
              <w:t>（</w:t>
            </w:r>
            <w:r>
              <w:rPr>
                <w:rFonts w:hint="eastAsia"/>
                <w:bCs/>
                <w:kern w:val="0"/>
                <w:sz w:val="24"/>
                <w:lang w:bidi="en-US"/>
              </w:rPr>
              <w:t>3</w:t>
            </w:r>
            <w:r>
              <w:rPr>
                <w:bCs/>
                <w:kern w:val="0"/>
                <w:sz w:val="24"/>
                <w:lang w:bidi="en-US"/>
              </w:rPr>
              <w:t>）</w:t>
            </w:r>
            <w:r>
              <w:rPr>
                <w:rFonts w:hint="eastAsia"/>
                <w:bCs/>
                <w:kern w:val="0"/>
                <w:sz w:val="24"/>
                <w:lang w:bidi="en-US"/>
              </w:rPr>
              <w:t>废气排放口设置情况</w:t>
            </w:r>
          </w:p>
          <w:p w:rsidR="0021222A" w:rsidRDefault="000D5758">
            <w:pPr>
              <w:widowControl/>
              <w:spacing w:line="360" w:lineRule="auto"/>
              <w:ind w:firstLineChars="200" w:firstLine="480"/>
              <w:jc w:val="left"/>
              <w:rPr>
                <w:kern w:val="0"/>
                <w:sz w:val="24"/>
                <w:lang w:bidi="en-US"/>
              </w:rPr>
            </w:pPr>
            <w:r>
              <w:rPr>
                <w:rFonts w:hint="eastAsia"/>
                <w:kern w:val="0"/>
                <w:sz w:val="24"/>
                <w:lang w:bidi="en-US"/>
              </w:rPr>
              <w:t>本项目共设置</w:t>
            </w:r>
            <w:r>
              <w:rPr>
                <w:rFonts w:hint="eastAsia"/>
                <w:kern w:val="0"/>
                <w:sz w:val="24"/>
                <w:lang w:bidi="en-US"/>
              </w:rPr>
              <w:t>1</w:t>
            </w:r>
            <w:r>
              <w:rPr>
                <w:rFonts w:hint="eastAsia"/>
                <w:kern w:val="0"/>
                <w:sz w:val="24"/>
                <w:lang w:bidi="en-US"/>
              </w:rPr>
              <w:t>个排放口。</w:t>
            </w:r>
          </w:p>
          <w:p w:rsidR="0021222A" w:rsidRDefault="000D5758">
            <w:pPr>
              <w:widowControl/>
              <w:spacing w:line="360" w:lineRule="auto"/>
              <w:ind w:firstLineChars="200" w:firstLine="480"/>
              <w:jc w:val="left"/>
              <w:rPr>
                <w:kern w:val="0"/>
                <w:sz w:val="24"/>
                <w:lang w:bidi="en-US"/>
              </w:rPr>
            </w:pPr>
            <w:r>
              <w:rPr>
                <w:rFonts w:hAnsi="宋体" w:hint="eastAsia"/>
                <w:sz w:val="24"/>
              </w:rPr>
              <w:t>根据建设单位提供资料，</w:t>
            </w:r>
            <w:r>
              <w:rPr>
                <w:rFonts w:hint="eastAsia"/>
                <w:kern w:val="0"/>
                <w:sz w:val="24"/>
                <w:lang w:bidi="en-US"/>
              </w:rPr>
              <w:t>项目采用密闭车间，</w:t>
            </w:r>
            <w:r>
              <w:rPr>
                <w:rFonts w:hint="eastAsia"/>
                <w:kern w:val="0"/>
                <w:sz w:val="24"/>
                <w:lang/>
              </w:rPr>
              <w:t>预处理室设置通风橱</w:t>
            </w:r>
            <w:r>
              <w:rPr>
                <w:rFonts w:hint="eastAsia"/>
                <w:kern w:val="0"/>
                <w:sz w:val="24"/>
                <w:lang/>
              </w:rPr>
              <w:t>2</w:t>
            </w:r>
            <w:r>
              <w:rPr>
                <w:rFonts w:hint="eastAsia"/>
                <w:kern w:val="0"/>
                <w:sz w:val="24"/>
                <w:lang/>
              </w:rPr>
              <w:t>套</w:t>
            </w:r>
            <w:r>
              <w:rPr>
                <w:kern w:val="0"/>
                <w:sz w:val="24"/>
                <w:lang/>
              </w:rPr>
              <w:t>，</w:t>
            </w:r>
            <w:r>
              <w:rPr>
                <w:rFonts w:hint="eastAsia"/>
                <w:kern w:val="0"/>
                <w:sz w:val="24"/>
                <w:lang/>
              </w:rPr>
              <w:t>样品预处理过程中产生的酸雾经</w:t>
            </w:r>
            <w:r>
              <w:rPr>
                <w:rFonts w:hint="eastAsia"/>
                <w:kern w:val="0"/>
                <w:sz w:val="24"/>
                <w:lang/>
              </w:rPr>
              <w:t>2</w:t>
            </w:r>
            <w:r>
              <w:rPr>
                <w:rFonts w:hint="eastAsia"/>
                <w:kern w:val="0"/>
                <w:sz w:val="24"/>
                <w:lang/>
              </w:rPr>
              <w:t>套</w:t>
            </w:r>
            <w:r>
              <w:rPr>
                <w:rFonts w:hint="eastAsia"/>
                <w:kern w:val="0"/>
                <w:sz w:val="24"/>
                <w:lang/>
              </w:rPr>
              <w:t>SDG</w:t>
            </w:r>
            <w:r>
              <w:rPr>
                <w:rFonts w:hint="eastAsia"/>
                <w:kern w:val="0"/>
                <w:sz w:val="24"/>
                <w:lang/>
              </w:rPr>
              <w:t>酸雾吸附箱吸附处理后与有机废气非甲烷总烃引至一套二级活性炭吸附装置处理后通过</w:t>
            </w:r>
            <w:r>
              <w:rPr>
                <w:rFonts w:hint="eastAsia"/>
                <w:kern w:val="0"/>
                <w:sz w:val="24"/>
                <w:lang/>
              </w:rPr>
              <w:t>17</w:t>
            </w:r>
            <w:r>
              <w:rPr>
                <w:kern w:val="0"/>
                <w:sz w:val="24"/>
                <w:lang/>
              </w:rPr>
              <w:t>m</w:t>
            </w:r>
            <w:r>
              <w:rPr>
                <w:kern w:val="0"/>
                <w:sz w:val="24"/>
                <w:lang/>
              </w:rPr>
              <w:t>高排气筒排放</w:t>
            </w:r>
            <w:r>
              <w:rPr>
                <w:rFonts w:hint="eastAsia"/>
                <w:kern w:val="0"/>
                <w:sz w:val="24"/>
                <w:lang w:bidi="en-US"/>
              </w:rPr>
              <w:t>。</w:t>
            </w:r>
          </w:p>
          <w:p w:rsidR="0021222A" w:rsidRDefault="000D5758">
            <w:pPr>
              <w:widowControl/>
              <w:spacing w:line="360" w:lineRule="auto"/>
              <w:ind w:firstLineChars="200" w:firstLine="480"/>
              <w:jc w:val="left"/>
              <w:rPr>
                <w:kern w:val="0"/>
                <w:sz w:val="24"/>
                <w:lang w:bidi="en-US"/>
              </w:rPr>
            </w:pPr>
            <w:r>
              <w:rPr>
                <w:kern w:val="0"/>
                <w:sz w:val="24"/>
                <w:lang w:bidi="en-US"/>
              </w:rPr>
              <w:t>排放</w:t>
            </w:r>
            <w:proofErr w:type="gramStart"/>
            <w:r>
              <w:rPr>
                <w:kern w:val="0"/>
                <w:sz w:val="24"/>
                <w:lang w:bidi="en-US"/>
              </w:rPr>
              <w:t>口具体</w:t>
            </w:r>
            <w:proofErr w:type="gramEnd"/>
            <w:r>
              <w:rPr>
                <w:kern w:val="0"/>
                <w:sz w:val="24"/>
                <w:lang w:bidi="en-US"/>
              </w:rPr>
              <w:t>情况见下表。</w:t>
            </w:r>
          </w:p>
          <w:p w:rsidR="0021222A" w:rsidRDefault="000D5758">
            <w:pPr>
              <w:autoSpaceDE w:val="0"/>
              <w:autoSpaceDN w:val="0"/>
              <w:jc w:val="center"/>
              <w:rPr>
                <w:b/>
                <w:szCs w:val="21"/>
              </w:rPr>
            </w:pPr>
            <w:r>
              <w:rPr>
                <w:b/>
                <w:szCs w:val="21"/>
              </w:rPr>
              <w:t>表</w:t>
            </w:r>
            <w:r>
              <w:rPr>
                <w:rFonts w:hint="eastAsia"/>
                <w:b/>
                <w:szCs w:val="21"/>
              </w:rPr>
              <w:t>4-</w:t>
            </w:r>
            <w:r>
              <w:rPr>
                <w:rFonts w:hint="eastAsia"/>
                <w:b/>
                <w:szCs w:val="21"/>
              </w:rPr>
              <w:t>2</w:t>
            </w:r>
            <w:r>
              <w:rPr>
                <w:rFonts w:hint="eastAsia"/>
                <w:b/>
                <w:szCs w:val="21"/>
              </w:rPr>
              <w:t xml:space="preserve">   </w:t>
            </w:r>
            <w:r>
              <w:rPr>
                <w:b/>
                <w:szCs w:val="21"/>
              </w:rPr>
              <w:t>项目废气排放口设置情况</w:t>
            </w:r>
          </w:p>
          <w:tbl>
            <w:tblPr>
              <w:tblW w:w="4998"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4A0"/>
            </w:tblPr>
            <w:tblGrid>
              <w:gridCol w:w="1003"/>
              <w:gridCol w:w="795"/>
              <w:gridCol w:w="1035"/>
              <w:gridCol w:w="570"/>
              <w:gridCol w:w="615"/>
              <w:gridCol w:w="600"/>
              <w:gridCol w:w="598"/>
              <w:gridCol w:w="944"/>
              <w:gridCol w:w="2164"/>
            </w:tblGrid>
            <w:tr w:rsidR="0021222A">
              <w:trPr>
                <w:trHeight w:val="96"/>
                <w:jc w:val="center"/>
              </w:trPr>
              <w:tc>
                <w:tcPr>
                  <w:tcW w:w="602" w:type="pct"/>
                  <w:vAlign w:val="center"/>
                </w:tcPr>
                <w:p w:rsidR="0021222A" w:rsidRDefault="000D5758">
                  <w:pPr>
                    <w:widowControl/>
                    <w:adjustRightInd w:val="0"/>
                    <w:snapToGrid w:val="0"/>
                    <w:jc w:val="center"/>
                    <w:rPr>
                      <w:kern w:val="0"/>
                      <w:szCs w:val="21"/>
                      <w:lang w:bidi="en-US"/>
                    </w:rPr>
                  </w:pPr>
                  <w:r>
                    <w:rPr>
                      <w:kern w:val="0"/>
                      <w:szCs w:val="21"/>
                      <w:lang w:bidi="en-US"/>
                    </w:rPr>
                    <w:t>排放口名称</w:t>
                  </w:r>
                </w:p>
              </w:tc>
              <w:tc>
                <w:tcPr>
                  <w:tcW w:w="477" w:type="pct"/>
                  <w:vAlign w:val="center"/>
                </w:tcPr>
                <w:p w:rsidR="0021222A" w:rsidRDefault="000D5758">
                  <w:pPr>
                    <w:widowControl/>
                    <w:adjustRightInd w:val="0"/>
                    <w:snapToGrid w:val="0"/>
                    <w:jc w:val="center"/>
                    <w:rPr>
                      <w:kern w:val="0"/>
                      <w:szCs w:val="21"/>
                      <w:lang w:bidi="en-US"/>
                    </w:rPr>
                  </w:pPr>
                  <w:r>
                    <w:rPr>
                      <w:kern w:val="0"/>
                      <w:szCs w:val="21"/>
                      <w:lang w:bidi="en-US"/>
                    </w:rPr>
                    <w:t>排放口编号</w:t>
                  </w:r>
                </w:p>
              </w:tc>
              <w:tc>
                <w:tcPr>
                  <w:tcW w:w="621" w:type="pct"/>
                  <w:vAlign w:val="center"/>
                </w:tcPr>
                <w:p w:rsidR="0021222A" w:rsidRDefault="000D5758">
                  <w:pPr>
                    <w:widowControl/>
                    <w:adjustRightInd w:val="0"/>
                    <w:snapToGrid w:val="0"/>
                    <w:jc w:val="center"/>
                    <w:rPr>
                      <w:kern w:val="0"/>
                      <w:szCs w:val="21"/>
                      <w:lang w:bidi="en-US"/>
                    </w:rPr>
                  </w:pPr>
                  <w:r>
                    <w:rPr>
                      <w:kern w:val="0"/>
                      <w:szCs w:val="21"/>
                      <w:lang w:bidi="en-US"/>
                    </w:rPr>
                    <w:t>污染物</w:t>
                  </w:r>
                </w:p>
              </w:tc>
              <w:tc>
                <w:tcPr>
                  <w:tcW w:w="342" w:type="pct"/>
                  <w:vAlign w:val="center"/>
                </w:tcPr>
                <w:p w:rsidR="0021222A" w:rsidRDefault="000D5758">
                  <w:pPr>
                    <w:widowControl/>
                    <w:adjustRightInd w:val="0"/>
                    <w:snapToGrid w:val="0"/>
                    <w:jc w:val="center"/>
                    <w:rPr>
                      <w:kern w:val="0"/>
                      <w:szCs w:val="21"/>
                      <w:lang w:bidi="en-US"/>
                    </w:rPr>
                  </w:pPr>
                  <w:r>
                    <w:rPr>
                      <w:kern w:val="0"/>
                      <w:szCs w:val="21"/>
                      <w:lang w:bidi="en-US"/>
                    </w:rPr>
                    <w:t>高度</w:t>
                  </w:r>
                  <w:r>
                    <w:rPr>
                      <w:kern w:val="0"/>
                      <w:szCs w:val="21"/>
                      <w:lang w:bidi="en-US"/>
                    </w:rPr>
                    <w:t>/m</w:t>
                  </w:r>
                </w:p>
              </w:tc>
              <w:tc>
                <w:tcPr>
                  <w:tcW w:w="369" w:type="pct"/>
                  <w:vAlign w:val="center"/>
                </w:tcPr>
                <w:p w:rsidR="0021222A" w:rsidRDefault="000D5758">
                  <w:pPr>
                    <w:widowControl/>
                    <w:adjustRightInd w:val="0"/>
                    <w:snapToGrid w:val="0"/>
                    <w:jc w:val="center"/>
                    <w:rPr>
                      <w:kern w:val="0"/>
                      <w:szCs w:val="21"/>
                      <w:lang w:bidi="en-US"/>
                    </w:rPr>
                  </w:pPr>
                  <w:r>
                    <w:rPr>
                      <w:kern w:val="0"/>
                      <w:szCs w:val="21"/>
                      <w:lang w:bidi="en-US"/>
                    </w:rPr>
                    <w:t>内径</w:t>
                  </w:r>
                  <w:r>
                    <w:rPr>
                      <w:kern w:val="0"/>
                      <w:szCs w:val="21"/>
                      <w:lang w:bidi="en-US"/>
                    </w:rPr>
                    <w:t>/m</w:t>
                  </w:r>
                </w:p>
              </w:tc>
              <w:tc>
                <w:tcPr>
                  <w:tcW w:w="360" w:type="pct"/>
                  <w:vAlign w:val="center"/>
                </w:tcPr>
                <w:p w:rsidR="0021222A" w:rsidRDefault="000D5758">
                  <w:pPr>
                    <w:widowControl/>
                    <w:adjustRightInd w:val="0"/>
                    <w:snapToGrid w:val="0"/>
                    <w:jc w:val="center"/>
                    <w:rPr>
                      <w:kern w:val="0"/>
                      <w:szCs w:val="21"/>
                      <w:lang w:bidi="en-US"/>
                    </w:rPr>
                  </w:pPr>
                  <w:r>
                    <w:rPr>
                      <w:kern w:val="0"/>
                      <w:szCs w:val="21"/>
                      <w:lang w:bidi="en-US"/>
                    </w:rPr>
                    <w:t>温度</w:t>
                  </w:r>
                  <w:r>
                    <w:rPr>
                      <w:kern w:val="0"/>
                      <w:szCs w:val="21"/>
                      <w:lang w:bidi="en-US"/>
                    </w:rPr>
                    <w:t>/℃</w:t>
                  </w:r>
                </w:p>
              </w:tc>
              <w:tc>
                <w:tcPr>
                  <w:tcW w:w="359" w:type="pct"/>
                  <w:vAlign w:val="center"/>
                </w:tcPr>
                <w:p w:rsidR="0021222A" w:rsidRDefault="000D5758">
                  <w:pPr>
                    <w:widowControl/>
                    <w:adjustRightInd w:val="0"/>
                    <w:snapToGrid w:val="0"/>
                    <w:jc w:val="center"/>
                    <w:rPr>
                      <w:kern w:val="0"/>
                      <w:szCs w:val="21"/>
                      <w:lang w:bidi="en-US"/>
                    </w:rPr>
                  </w:pPr>
                  <w:r>
                    <w:rPr>
                      <w:kern w:val="0"/>
                      <w:szCs w:val="21"/>
                      <w:lang w:bidi="en-US"/>
                    </w:rPr>
                    <w:t>类型</w:t>
                  </w:r>
                </w:p>
              </w:tc>
              <w:tc>
                <w:tcPr>
                  <w:tcW w:w="567" w:type="pct"/>
                  <w:vAlign w:val="center"/>
                </w:tcPr>
                <w:p w:rsidR="0021222A" w:rsidRDefault="000D5758">
                  <w:pPr>
                    <w:widowControl/>
                    <w:adjustRightInd w:val="0"/>
                    <w:snapToGrid w:val="0"/>
                    <w:jc w:val="center"/>
                    <w:rPr>
                      <w:kern w:val="0"/>
                      <w:szCs w:val="21"/>
                      <w:lang w:bidi="en-US"/>
                    </w:rPr>
                  </w:pPr>
                  <w:r>
                    <w:rPr>
                      <w:kern w:val="0"/>
                      <w:szCs w:val="21"/>
                      <w:lang w:bidi="en-US"/>
                    </w:rPr>
                    <w:t>坐标</w:t>
                  </w:r>
                </w:p>
              </w:tc>
              <w:tc>
                <w:tcPr>
                  <w:tcW w:w="1299" w:type="pct"/>
                  <w:vAlign w:val="center"/>
                </w:tcPr>
                <w:p w:rsidR="0021222A" w:rsidRDefault="000D5758">
                  <w:pPr>
                    <w:widowControl/>
                    <w:adjustRightInd w:val="0"/>
                    <w:snapToGrid w:val="0"/>
                    <w:jc w:val="center"/>
                    <w:rPr>
                      <w:kern w:val="0"/>
                      <w:szCs w:val="21"/>
                      <w:lang w:bidi="en-US"/>
                    </w:rPr>
                  </w:pPr>
                  <w:r>
                    <w:rPr>
                      <w:kern w:val="0"/>
                      <w:szCs w:val="21"/>
                      <w:lang w:bidi="en-US"/>
                    </w:rPr>
                    <w:t>排放标准</w:t>
                  </w:r>
                </w:p>
              </w:tc>
            </w:tr>
            <w:tr w:rsidR="0021222A">
              <w:trPr>
                <w:trHeight w:val="685"/>
                <w:jc w:val="center"/>
              </w:trPr>
              <w:tc>
                <w:tcPr>
                  <w:tcW w:w="602" w:type="pct"/>
                  <w:vAlign w:val="center"/>
                </w:tcPr>
                <w:p w:rsidR="0021222A" w:rsidRDefault="000D5758">
                  <w:pPr>
                    <w:widowControl/>
                    <w:adjustRightInd w:val="0"/>
                    <w:snapToGrid w:val="0"/>
                    <w:jc w:val="center"/>
                    <w:rPr>
                      <w:kern w:val="0"/>
                      <w:szCs w:val="21"/>
                      <w:lang w:bidi="en-US"/>
                    </w:rPr>
                  </w:pPr>
                  <w:r>
                    <w:rPr>
                      <w:rFonts w:hint="eastAsia"/>
                      <w:kern w:val="0"/>
                      <w:szCs w:val="21"/>
                      <w:lang w:bidi="en-US"/>
                    </w:rPr>
                    <w:t>检验废气排放口</w:t>
                  </w:r>
                </w:p>
              </w:tc>
              <w:tc>
                <w:tcPr>
                  <w:tcW w:w="477" w:type="pct"/>
                  <w:vAlign w:val="center"/>
                </w:tcPr>
                <w:p w:rsidR="0021222A" w:rsidRDefault="000D5758">
                  <w:pPr>
                    <w:widowControl/>
                    <w:adjustRightInd w:val="0"/>
                    <w:snapToGrid w:val="0"/>
                    <w:jc w:val="center"/>
                    <w:rPr>
                      <w:kern w:val="0"/>
                      <w:szCs w:val="21"/>
                      <w:lang w:bidi="en-US"/>
                    </w:rPr>
                  </w:pPr>
                  <w:r>
                    <w:rPr>
                      <w:kern w:val="0"/>
                      <w:szCs w:val="21"/>
                      <w:lang w:bidi="en-US"/>
                    </w:rPr>
                    <w:t>DA001</w:t>
                  </w:r>
                </w:p>
              </w:tc>
              <w:tc>
                <w:tcPr>
                  <w:tcW w:w="621" w:type="pct"/>
                  <w:vAlign w:val="center"/>
                </w:tcPr>
                <w:p w:rsidR="0021222A" w:rsidRDefault="000D5758">
                  <w:pPr>
                    <w:widowControl/>
                    <w:adjustRightInd w:val="0"/>
                    <w:snapToGrid w:val="0"/>
                    <w:jc w:val="center"/>
                    <w:rPr>
                      <w:kern w:val="0"/>
                      <w:szCs w:val="21"/>
                      <w:lang w:bidi="en-US"/>
                    </w:rPr>
                  </w:pPr>
                  <w:r>
                    <w:rPr>
                      <w:rFonts w:hint="eastAsia"/>
                      <w:kern w:val="0"/>
                      <w:szCs w:val="21"/>
                      <w:lang w:bidi="en-US"/>
                    </w:rPr>
                    <w:t>非甲烷总烃</w:t>
                  </w:r>
                  <w:r>
                    <w:rPr>
                      <w:rFonts w:hint="eastAsia"/>
                      <w:kern w:val="0"/>
                      <w:szCs w:val="21"/>
                      <w:lang w:bidi="en-US"/>
                    </w:rPr>
                    <w:t>、</w:t>
                  </w:r>
                  <w:r>
                    <w:rPr>
                      <w:rFonts w:hint="eastAsia"/>
                      <w:kern w:val="0"/>
                      <w:szCs w:val="21"/>
                      <w:lang w:bidi="en-US"/>
                    </w:rPr>
                    <w:t>硫酸雾、</w:t>
                  </w:r>
                  <w:r>
                    <w:rPr>
                      <w:rFonts w:hint="eastAsia"/>
                      <w:kern w:val="0"/>
                      <w:szCs w:val="21"/>
                      <w:lang w:bidi="en-US"/>
                    </w:rPr>
                    <w:t>HCl</w:t>
                  </w:r>
                </w:p>
              </w:tc>
              <w:tc>
                <w:tcPr>
                  <w:tcW w:w="342" w:type="pct"/>
                  <w:vAlign w:val="center"/>
                </w:tcPr>
                <w:p w:rsidR="0021222A" w:rsidRDefault="000D5758">
                  <w:pPr>
                    <w:adjustRightInd w:val="0"/>
                    <w:snapToGrid w:val="0"/>
                    <w:jc w:val="center"/>
                    <w:rPr>
                      <w:kern w:val="0"/>
                      <w:szCs w:val="21"/>
                      <w:lang w:bidi="en-US"/>
                    </w:rPr>
                  </w:pPr>
                  <w:r>
                    <w:rPr>
                      <w:rFonts w:hint="eastAsia"/>
                      <w:kern w:val="0"/>
                      <w:szCs w:val="21"/>
                    </w:rPr>
                    <w:t>17</w:t>
                  </w:r>
                </w:p>
              </w:tc>
              <w:tc>
                <w:tcPr>
                  <w:tcW w:w="369" w:type="pct"/>
                  <w:vAlign w:val="center"/>
                </w:tcPr>
                <w:p w:rsidR="0021222A" w:rsidRDefault="000D5758">
                  <w:pPr>
                    <w:adjustRightInd w:val="0"/>
                    <w:snapToGrid w:val="0"/>
                    <w:jc w:val="center"/>
                    <w:rPr>
                      <w:kern w:val="0"/>
                      <w:szCs w:val="21"/>
                      <w:lang w:bidi="en-US"/>
                    </w:rPr>
                  </w:pPr>
                  <w:r>
                    <w:rPr>
                      <w:kern w:val="0"/>
                      <w:szCs w:val="21"/>
                    </w:rPr>
                    <w:t>0.4</w:t>
                  </w:r>
                </w:p>
              </w:tc>
              <w:tc>
                <w:tcPr>
                  <w:tcW w:w="360" w:type="pct"/>
                  <w:vAlign w:val="center"/>
                </w:tcPr>
                <w:p w:rsidR="0021222A" w:rsidRDefault="000D5758">
                  <w:pPr>
                    <w:widowControl/>
                    <w:adjustRightInd w:val="0"/>
                    <w:snapToGrid w:val="0"/>
                    <w:jc w:val="center"/>
                    <w:rPr>
                      <w:kern w:val="0"/>
                      <w:szCs w:val="21"/>
                      <w:lang w:bidi="en-US"/>
                    </w:rPr>
                  </w:pPr>
                  <w:r>
                    <w:rPr>
                      <w:rFonts w:hint="eastAsia"/>
                      <w:kern w:val="0"/>
                      <w:szCs w:val="21"/>
                      <w:lang w:bidi="en-US"/>
                    </w:rPr>
                    <w:t>2</w:t>
                  </w:r>
                  <w:r>
                    <w:rPr>
                      <w:rFonts w:hint="eastAsia"/>
                      <w:kern w:val="0"/>
                      <w:szCs w:val="21"/>
                      <w:lang w:bidi="en-US"/>
                    </w:rPr>
                    <w:t>5</w:t>
                  </w:r>
                </w:p>
              </w:tc>
              <w:tc>
                <w:tcPr>
                  <w:tcW w:w="359" w:type="pct"/>
                  <w:vAlign w:val="center"/>
                </w:tcPr>
                <w:p w:rsidR="0021222A" w:rsidRDefault="000D5758">
                  <w:pPr>
                    <w:widowControl/>
                    <w:adjustRightInd w:val="0"/>
                    <w:snapToGrid w:val="0"/>
                    <w:jc w:val="center"/>
                    <w:rPr>
                      <w:kern w:val="0"/>
                      <w:szCs w:val="21"/>
                      <w:lang w:bidi="en-US"/>
                    </w:rPr>
                  </w:pPr>
                  <w:r>
                    <w:rPr>
                      <w:kern w:val="0"/>
                      <w:szCs w:val="21"/>
                      <w:lang w:bidi="en-US"/>
                    </w:rPr>
                    <w:t>一般排放口</w:t>
                  </w:r>
                </w:p>
              </w:tc>
              <w:tc>
                <w:tcPr>
                  <w:tcW w:w="567" w:type="pct"/>
                  <w:vAlign w:val="center"/>
                </w:tcPr>
                <w:p w:rsidR="0021222A" w:rsidRDefault="000D5758">
                  <w:pPr>
                    <w:widowControl/>
                    <w:adjustRightInd w:val="0"/>
                    <w:snapToGrid w:val="0"/>
                    <w:jc w:val="center"/>
                    <w:rPr>
                      <w:kern w:val="0"/>
                      <w:szCs w:val="21"/>
                      <w:lang w:bidi="en-US"/>
                    </w:rPr>
                  </w:pPr>
                  <w:r>
                    <w:rPr>
                      <w:kern w:val="0"/>
                      <w:szCs w:val="21"/>
                      <w:lang w:bidi="en-US"/>
                    </w:rPr>
                    <w:t>E10</w:t>
                  </w:r>
                  <w:r>
                    <w:rPr>
                      <w:rFonts w:hint="eastAsia"/>
                      <w:kern w:val="0"/>
                      <w:szCs w:val="21"/>
                      <w:lang w:bidi="en-US"/>
                    </w:rPr>
                    <w:t>8</w:t>
                  </w:r>
                  <w:r>
                    <w:rPr>
                      <w:kern w:val="0"/>
                      <w:szCs w:val="21"/>
                      <w:lang w:bidi="en-US"/>
                    </w:rPr>
                    <w:t>°</w:t>
                  </w:r>
                  <w:r>
                    <w:rPr>
                      <w:rFonts w:hint="eastAsia"/>
                      <w:kern w:val="0"/>
                      <w:szCs w:val="21"/>
                      <w:lang w:bidi="en-US"/>
                    </w:rPr>
                    <w:t>54</w:t>
                  </w:r>
                  <w:r>
                    <w:rPr>
                      <w:kern w:val="0"/>
                      <w:szCs w:val="21"/>
                      <w:lang w:bidi="en-US"/>
                    </w:rPr>
                    <w:t>′</w:t>
                  </w:r>
                  <w:r>
                    <w:rPr>
                      <w:rFonts w:hint="eastAsia"/>
                      <w:kern w:val="0"/>
                      <w:szCs w:val="21"/>
                      <w:lang w:bidi="en-US"/>
                    </w:rPr>
                    <w:t>42.013</w:t>
                  </w:r>
                  <w:r>
                    <w:rPr>
                      <w:kern w:val="0"/>
                      <w:szCs w:val="21"/>
                      <w:lang w:bidi="en-US"/>
                    </w:rPr>
                    <w:t>″</w:t>
                  </w:r>
                </w:p>
                <w:p w:rsidR="0021222A" w:rsidRDefault="000D5758">
                  <w:pPr>
                    <w:adjustRightInd w:val="0"/>
                    <w:snapToGrid w:val="0"/>
                    <w:jc w:val="center"/>
                    <w:rPr>
                      <w:kern w:val="0"/>
                      <w:szCs w:val="21"/>
                    </w:rPr>
                  </w:pPr>
                  <w:r>
                    <w:rPr>
                      <w:kern w:val="0"/>
                      <w:szCs w:val="21"/>
                      <w:lang w:bidi="en-US"/>
                    </w:rPr>
                    <w:t>N34°</w:t>
                  </w:r>
                  <w:r>
                    <w:rPr>
                      <w:rFonts w:hint="eastAsia"/>
                      <w:kern w:val="0"/>
                      <w:szCs w:val="21"/>
                      <w:lang w:bidi="en-US"/>
                    </w:rPr>
                    <w:t>22</w:t>
                  </w:r>
                  <w:r>
                    <w:rPr>
                      <w:kern w:val="0"/>
                      <w:szCs w:val="21"/>
                      <w:lang w:bidi="en-US"/>
                    </w:rPr>
                    <w:t>′</w:t>
                  </w:r>
                  <w:r>
                    <w:rPr>
                      <w:rFonts w:hint="eastAsia"/>
                      <w:kern w:val="0"/>
                      <w:szCs w:val="21"/>
                      <w:lang w:bidi="en-US"/>
                    </w:rPr>
                    <w:t>12.898</w:t>
                  </w:r>
                  <w:r>
                    <w:rPr>
                      <w:kern w:val="0"/>
                      <w:szCs w:val="21"/>
                      <w:lang w:bidi="en-US"/>
                    </w:rPr>
                    <w:t>″</w:t>
                  </w:r>
                </w:p>
              </w:tc>
              <w:tc>
                <w:tcPr>
                  <w:tcW w:w="1299" w:type="pct"/>
                  <w:vAlign w:val="center"/>
                </w:tcPr>
                <w:p w:rsidR="0021222A" w:rsidRDefault="000D5758">
                  <w:pPr>
                    <w:widowControl/>
                    <w:adjustRightInd w:val="0"/>
                    <w:snapToGrid w:val="0"/>
                    <w:jc w:val="center"/>
                    <w:rPr>
                      <w:kern w:val="0"/>
                      <w:szCs w:val="21"/>
                      <w:lang w:bidi="en-US"/>
                    </w:rPr>
                  </w:pPr>
                  <w:r>
                    <w:rPr>
                      <w:rFonts w:hint="eastAsia"/>
                      <w:bCs/>
                      <w:spacing w:val="6"/>
                    </w:rPr>
                    <w:t>执行《大气污染物综合排放标准》（</w:t>
                  </w:r>
                  <w:r>
                    <w:rPr>
                      <w:rFonts w:hint="eastAsia"/>
                      <w:bCs/>
                      <w:spacing w:val="6"/>
                    </w:rPr>
                    <w:t>GB16297-1996</w:t>
                  </w:r>
                  <w:r>
                    <w:rPr>
                      <w:rFonts w:hint="eastAsia"/>
                      <w:bCs/>
                      <w:spacing w:val="6"/>
                    </w:rPr>
                    <w:t>）</w:t>
                  </w:r>
                  <w:r>
                    <w:rPr>
                      <w:rFonts w:hint="eastAsia"/>
                      <w:bCs/>
                    </w:rPr>
                    <w:t>表</w:t>
                  </w:r>
                  <w:r>
                    <w:rPr>
                      <w:rFonts w:hint="eastAsia"/>
                      <w:bCs/>
                    </w:rPr>
                    <w:t xml:space="preserve"> 2 </w:t>
                  </w:r>
                  <w:r>
                    <w:rPr>
                      <w:rFonts w:hint="eastAsia"/>
                      <w:bCs/>
                    </w:rPr>
                    <w:t>排放</w:t>
                  </w:r>
                  <w:r>
                    <w:rPr>
                      <w:rFonts w:hint="eastAsia"/>
                      <w:bCs/>
                    </w:rPr>
                    <w:t>标准</w:t>
                  </w:r>
                  <w:r>
                    <w:rPr>
                      <w:rFonts w:hint="eastAsia"/>
                      <w:bCs/>
                    </w:rPr>
                    <w:t>限值要求</w:t>
                  </w:r>
                </w:p>
              </w:tc>
            </w:tr>
          </w:tbl>
          <w:p w:rsidR="0021222A" w:rsidRDefault="000D5758">
            <w:pPr>
              <w:spacing w:line="360" w:lineRule="auto"/>
              <w:ind w:firstLineChars="200" w:firstLine="480"/>
              <w:rPr>
                <w:bCs/>
                <w:sz w:val="24"/>
                <w:szCs w:val="22"/>
              </w:rPr>
            </w:pPr>
            <w:r>
              <w:rPr>
                <w:rFonts w:hint="eastAsia"/>
                <w:bCs/>
                <w:sz w:val="24"/>
                <w:szCs w:val="22"/>
              </w:rPr>
              <w:t>（</w:t>
            </w:r>
            <w:r>
              <w:rPr>
                <w:rFonts w:hint="eastAsia"/>
                <w:bCs/>
                <w:sz w:val="24"/>
                <w:szCs w:val="22"/>
              </w:rPr>
              <w:t>4</w:t>
            </w:r>
            <w:r>
              <w:rPr>
                <w:rFonts w:hint="eastAsia"/>
                <w:bCs/>
                <w:sz w:val="24"/>
                <w:szCs w:val="22"/>
              </w:rPr>
              <w:t>）</w:t>
            </w:r>
            <w:r>
              <w:rPr>
                <w:rFonts w:hint="eastAsia"/>
                <w:bCs/>
                <w:sz w:val="24"/>
                <w:szCs w:val="22"/>
              </w:rPr>
              <w:t>废气达标排放及影响分析</w:t>
            </w:r>
          </w:p>
          <w:p w:rsidR="0021222A" w:rsidRDefault="000D5758">
            <w:pPr>
              <w:spacing w:line="360" w:lineRule="auto"/>
              <w:ind w:firstLineChars="200" w:firstLine="480"/>
              <w:contextualSpacing/>
              <w:rPr>
                <w:kern w:val="0"/>
                <w:sz w:val="24"/>
                <w:lang w:bidi="en-US"/>
              </w:rPr>
            </w:pPr>
            <w:r>
              <w:rPr>
                <w:rFonts w:hAnsi="宋体" w:hint="eastAsia"/>
                <w:sz w:val="24"/>
              </w:rPr>
              <w:t>根据建设单位提供资料，</w:t>
            </w:r>
            <w:r>
              <w:rPr>
                <w:rFonts w:hAnsi="宋体" w:hint="eastAsia"/>
                <w:sz w:val="24"/>
              </w:rPr>
              <w:t>项目采用密闭</w:t>
            </w:r>
            <w:r>
              <w:rPr>
                <w:rFonts w:hAnsi="宋体" w:hint="eastAsia"/>
                <w:sz w:val="24"/>
              </w:rPr>
              <w:t>车间，</w:t>
            </w:r>
            <w:r>
              <w:rPr>
                <w:rFonts w:hint="eastAsia"/>
                <w:kern w:val="0"/>
                <w:sz w:val="24"/>
                <w:lang/>
              </w:rPr>
              <w:t>预处理室设置通风橱</w:t>
            </w:r>
            <w:r>
              <w:rPr>
                <w:rFonts w:hint="eastAsia"/>
                <w:kern w:val="0"/>
                <w:sz w:val="24"/>
                <w:lang/>
              </w:rPr>
              <w:t>2</w:t>
            </w:r>
            <w:r>
              <w:rPr>
                <w:rFonts w:hint="eastAsia"/>
                <w:kern w:val="0"/>
                <w:sz w:val="24"/>
                <w:lang/>
              </w:rPr>
              <w:t>套</w:t>
            </w:r>
            <w:r>
              <w:rPr>
                <w:kern w:val="0"/>
                <w:sz w:val="24"/>
                <w:lang/>
              </w:rPr>
              <w:t>，</w:t>
            </w:r>
            <w:r>
              <w:rPr>
                <w:rFonts w:hint="eastAsia"/>
                <w:kern w:val="0"/>
                <w:sz w:val="24"/>
                <w:lang/>
              </w:rPr>
              <w:t>样品预处理过程中产生的酸雾经</w:t>
            </w:r>
            <w:r>
              <w:rPr>
                <w:rFonts w:hint="eastAsia"/>
                <w:kern w:val="0"/>
                <w:sz w:val="24"/>
                <w:lang/>
              </w:rPr>
              <w:t>2</w:t>
            </w:r>
            <w:r>
              <w:rPr>
                <w:rFonts w:hint="eastAsia"/>
                <w:kern w:val="0"/>
                <w:sz w:val="24"/>
                <w:lang/>
              </w:rPr>
              <w:t>套</w:t>
            </w:r>
            <w:r>
              <w:rPr>
                <w:rFonts w:hint="eastAsia"/>
                <w:kern w:val="0"/>
                <w:sz w:val="24"/>
                <w:lang/>
              </w:rPr>
              <w:t>SDG</w:t>
            </w:r>
            <w:r>
              <w:rPr>
                <w:rFonts w:hint="eastAsia"/>
                <w:kern w:val="0"/>
                <w:sz w:val="24"/>
                <w:lang/>
              </w:rPr>
              <w:t>酸雾吸附箱吸附处理后与有机废气非甲烷总烃引至一套二级活性炭吸附装置处理后通过</w:t>
            </w:r>
            <w:r>
              <w:rPr>
                <w:rFonts w:hint="eastAsia"/>
                <w:kern w:val="0"/>
                <w:sz w:val="24"/>
                <w:lang/>
              </w:rPr>
              <w:t>17</w:t>
            </w:r>
            <w:r>
              <w:rPr>
                <w:kern w:val="0"/>
                <w:sz w:val="24"/>
                <w:lang/>
              </w:rPr>
              <w:t>m</w:t>
            </w:r>
            <w:r>
              <w:rPr>
                <w:kern w:val="0"/>
                <w:sz w:val="24"/>
                <w:lang/>
              </w:rPr>
              <w:t>高排气筒排放</w:t>
            </w:r>
            <w:r>
              <w:rPr>
                <w:rFonts w:hint="eastAsia"/>
                <w:kern w:val="0"/>
                <w:sz w:val="24"/>
                <w:lang w:bidi="en-US"/>
              </w:rPr>
              <w:t>，满足《大</w:t>
            </w:r>
            <w:r>
              <w:rPr>
                <w:rFonts w:hint="eastAsia"/>
                <w:kern w:val="0"/>
                <w:sz w:val="24"/>
                <w:lang w:bidi="en-US"/>
              </w:rPr>
              <w:lastRenderedPageBreak/>
              <w:t>气污染物综合排放标准》（</w:t>
            </w:r>
            <w:r>
              <w:rPr>
                <w:rFonts w:hint="eastAsia"/>
                <w:kern w:val="0"/>
                <w:sz w:val="24"/>
                <w:lang w:bidi="en-US"/>
              </w:rPr>
              <w:t>GB16297-1996</w:t>
            </w:r>
            <w:r>
              <w:rPr>
                <w:rFonts w:hint="eastAsia"/>
                <w:kern w:val="0"/>
                <w:sz w:val="24"/>
                <w:lang w:bidi="en-US"/>
              </w:rPr>
              <w:t>）表</w:t>
            </w:r>
            <w:r>
              <w:rPr>
                <w:rFonts w:hint="eastAsia"/>
                <w:kern w:val="0"/>
                <w:sz w:val="24"/>
                <w:lang w:bidi="en-US"/>
              </w:rPr>
              <w:t>2</w:t>
            </w:r>
            <w:r>
              <w:rPr>
                <w:rFonts w:hint="eastAsia"/>
                <w:kern w:val="0"/>
                <w:sz w:val="24"/>
                <w:lang w:bidi="en-US"/>
              </w:rPr>
              <w:t>排放标准限值要求。参考《</w:t>
            </w:r>
            <w:hyperlink r:id="rId20" w:history="1">
              <w:r>
                <w:rPr>
                  <w:rFonts w:hint="eastAsia"/>
                  <w:kern w:val="0"/>
                  <w:sz w:val="24"/>
                  <w:lang w:bidi="en-US"/>
                </w:rPr>
                <w:t>排放源统计调查产排污核算方法和系数手册</w:t>
              </w:r>
            </w:hyperlink>
            <w:r>
              <w:rPr>
                <w:rFonts w:hint="eastAsia"/>
                <w:kern w:val="0"/>
                <w:sz w:val="24"/>
                <w:lang w:bidi="en-US"/>
              </w:rPr>
              <w:t>》，活性炭吸附为非甲烷总烃可行的处理措施，因此该处理措施可行。</w:t>
            </w:r>
          </w:p>
          <w:p w:rsidR="0021222A" w:rsidRDefault="000D5758">
            <w:pPr>
              <w:spacing w:line="360" w:lineRule="auto"/>
              <w:ind w:firstLineChars="200" w:firstLine="480"/>
              <w:contextualSpacing/>
              <w:rPr>
                <w:color w:val="FF0000"/>
                <w:kern w:val="0"/>
                <w:sz w:val="24"/>
              </w:rPr>
            </w:pPr>
            <w:r>
              <w:rPr>
                <w:kern w:val="0"/>
                <w:sz w:val="24"/>
              </w:rPr>
              <w:t>SDG</w:t>
            </w:r>
            <w:r>
              <w:rPr>
                <w:kern w:val="0"/>
                <w:sz w:val="24"/>
              </w:rPr>
              <w:t>吸附剂是一种比表面积较大的固体颗粒状无机物，当被净化气体中的酸气扩散运动到达</w:t>
            </w:r>
            <w:r>
              <w:rPr>
                <w:kern w:val="0"/>
                <w:sz w:val="24"/>
              </w:rPr>
              <w:t>SDG</w:t>
            </w:r>
            <w:r>
              <w:rPr>
                <w:kern w:val="0"/>
                <w:sz w:val="24"/>
              </w:rPr>
              <w:t>吸附剂表面吸附力场时，便被固定在其表面上</w:t>
            </w:r>
            <w:r>
              <w:rPr>
                <w:kern w:val="0"/>
                <w:sz w:val="24"/>
              </w:rPr>
              <w:t>,</w:t>
            </w:r>
            <w:r>
              <w:rPr>
                <w:kern w:val="0"/>
                <w:sz w:val="24"/>
              </w:rPr>
              <w:t>然后与其中活性成分发生化学反应，生成一种新的中性盐物质而存储于</w:t>
            </w:r>
            <w:r>
              <w:rPr>
                <w:kern w:val="0"/>
                <w:sz w:val="24"/>
              </w:rPr>
              <w:t>SDG</w:t>
            </w:r>
            <w:r>
              <w:rPr>
                <w:kern w:val="0"/>
                <w:sz w:val="24"/>
              </w:rPr>
              <w:t>吸附剂结构中。</w:t>
            </w:r>
            <w:r>
              <w:rPr>
                <w:kern w:val="0"/>
                <w:sz w:val="24"/>
              </w:rPr>
              <w:t>SDG</w:t>
            </w:r>
            <w:r>
              <w:rPr>
                <w:kern w:val="0"/>
                <w:sz w:val="24"/>
              </w:rPr>
              <w:t>吸附剂对酸气的净化是一个多功能的综合作用，除了一般的物理吸附外，还有化学吸附，粒子吸附，催化作用，化学反应等。工艺特点：可以对多种酸气同时存在时一次净化</w:t>
            </w:r>
            <w:r>
              <w:rPr>
                <w:rFonts w:hint="eastAsia"/>
                <w:kern w:val="0"/>
                <w:sz w:val="24"/>
              </w:rPr>
              <w:t>；</w:t>
            </w:r>
            <w:r>
              <w:rPr>
                <w:kern w:val="0"/>
                <w:sz w:val="24"/>
              </w:rPr>
              <w:t>可以达到较高的净化效率，并可根据用户的需求设计</w:t>
            </w:r>
            <w:r>
              <w:rPr>
                <w:rFonts w:hint="eastAsia"/>
                <w:kern w:val="0"/>
                <w:sz w:val="24"/>
              </w:rPr>
              <w:t>；</w:t>
            </w:r>
            <w:r>
              <w:rPr>
                <w:kern w:val="0"/>
                <w:sz w:val="24"/>
              </w:rPr>
              <w:t>使用维护较为简单方便</w:t>
            </w:r>
            <w:r>
              <w:rPr>
                <w:rFonts w:hint="eastAsia"/>
                <w:kern w:val="0"/>
                <w:sz w:val="24"/>
              </w:rPr>
              <w:t>；</w:t>
            </w:r>
            <w:r>
              <w:rPr>
                <w:kern w:val="0"/>
                <w:sz w:val="24"/>
              </w:rPr>
              <w:t>对环境条件无特殊要求，冬季不需做防冻处理</w:t>
            </w:r>
            <w:r>
              <w:rPr>
                <w:rFonts w:hint="eastAsia"/>
                <w:kern w:val="0"/>
                <w:sz w:val="24"/>
              </w:rPr>
              <w:t>；</w:t>
            </w:r>
            <w:r>
              <w:rPr>
                <w:kern w:val="0"/>
                <w:sz w:val="24"/>
              </w:rPr>
              <w:t>使用安全</w:t>
            </w:r>
            <w:r>
              <w:rPr>
                <w:rFonts w:hint="eastAsia"/>
                <w:kern w:val="0"/>
                <w:sz w:val="24"/>
              </w:rPr>
              <w:t>，</w:t>
            </w:r>
            <w:r>
              <w:rPr>
                <w:kern w:val="0"/>
                <w:sz w:val="24"/>
              </w:rPr>
              <w:t>无二次污染。酸性废</w:t>
            </w:r>
            <w:r>
              <w:rPr>
                <w:kern w:val="0"/>
                <w:sz w:val="24"/>
              </w:rPr>
              <w:t>气净化吸附箱是继碱液喷淋中和法和活性炭吸附法净化器后，治理多种含酸废气的一种新型干法吸收设备。它吸收效率高，不受使用环境限制，没有二次污染，应用范围广泛，主要治理：硝酸、硫酸、盐酸。亦可以治理硼酸、磷酸，实际应用证明其净化效率达</w:t>
            </w:r>
            <w:r>
              <w:rPr>
                <w:kern w:val="0"/>
                <w:sz w:val="24"/>
              </w:rPr>
              <w:t>95%</w:t>
            </w:r>
            <w:r>
              <w:rPr>
                <w:kern w:val="0"/>
                <w:sz w:val="24"/>
              </w:rPr>
              <w:t>以上，处理废气均达标排放。</w:t>
            </w:r>
            <w:r>
              <w:rPr>
                <w:rFonts w:hint="eastAsia"/>
                <w:kern w:val="0"/>
                <w:sz w:val="24"/>
              </w:rPr>
              <w:t>故本项目酸雾选择</w:t>
            </w:r>
            <w:r>
              <w:rPr>
                <w:rFonts w:hint="eastAsia"/>
                <w:kern w:val="0"/>
                <w:sz w:val="24"/>
                <w:lang/>
              </w:rPr>
              <w:t>SDG</w:t>
            </w:r>
            <w:r>
              <w:rPr>
                <w:rFonts w:hint="eastAsia"/>
                <w:kern w:val="0"/>
                <w:sz w:val="24"/>
                <w:lang/>
              </w:rPr>
              <w:t>酸雾吸附</w:t>
            </w:r>
            <w:proofErr w:type="gramStart"/>
            <w:r>
              <w:rPr>
                <w:rFonts w:hint="eastAsia"/>
                <w:kern w:val="0"/>
                <w:sz w:val="24"/>
                <w:lang/>
              </w:rPr>
              <w:t>箱处理</w:t>
            </w:r>
            <w:proofErr w:type="gramEnd"/>
            <w:r>
              <w:rPr>
                <w:rFonts w:hint="eastAsia"/>
                <w:kern w:val="0"/>
                <w:sz w:val="24"/>
                <w:lang/>
              </w:rPr>
              <w:t>可行。</w:t>
            </w:r>
          </w:p>
          <w:p w:rsidR="0021222A" w:rsidRDefault="000D5758">
            <w:pPr>
              <w:wordWrap w:val="0"/>
              <w:spacing w:line="360" w:lineRule="auto"/>
              <w:ind w:firstLineChars="200" w:firstLine="480"/>
              <w:rPr>
                <w:sz w:val="24"/>
                <w:szCs w:val="32"/>
              </w:rPr>
            </w:pPr>
            <w:r>
              <w:rPr>
                <w:rFonts w:hint="eastAsia"/>
                <w:sz w:val="24"/>
                <w:szCs w:val="32"/>
              </w:rPr>
              <w:t>（</w:t>
            </w:r>
            <w:r>
              <w:rPr>
                <w:rFonts w:hint="eastAsia"/>
                <w:sz w:val="24"/>
                <w:szCs w:val="32"/>
              </w:rPr>
              <w:t>5</w:t>
            </w:r>
            <w:r>
              <w:rPr>
                <w:rFonts w:hint="eastAsia"/>
                <w:sz w:val="24"/>
                <w:szCs w:val="32"/>
              </w:rPr>
              <w:t>）</w:t>
            </w:r>
            <w:r>
              <w:rPr>
                <w:sz w:val="24"/>
                <w:szCs w:val="32"/>
              </w:rPr>
              <w:t>非正常情况污染排放</w:t>
            </w:r>
          </w:p>
          <w:p w:rsidR="0021222A" w:rsidRDefault="000D5758">
            <w:pPr>
              <w:wordWrap w:val="0"/>
              <w:spacing w:line="360" w:lineRule="auto"/>
              <w:ind w:firstLineChars="200" w:firstLine="480"/>
              <w:rPr>
                <w:sz w:val="24"/>
                <w:szCs w:val="32"/>
              </w:rPr>
            </w:pPr>
            <w:r>
              <w:rPr>
                <w:sz w:val="24"/>
                <w:szCs w:val="32"/>
              </w:rPr>
              <w:t>项目非正常情况主要是停电或设备开停车、检修时，环保装置未提前开启，造成废气超标排放，以最不利情况下废气处理系统净化效率为零考虑，源强最大的时段废气排放</w:t>
            </w:r>
            <w:r>
              <w:rPr>
                <w:sz w:val="24"/>
                <w:szCs w:val="32"/>
              </w:rPr>
              <w:t>1h</w:t>
            </w:r>
            <w:r>
              <w:rPr>
                <w:sz w:val="24"/>
                <w:szCs w:val="32"/>
              </w:rPr>
              <w:t>对周围环境的影响，具体见下表</w:t>
            </w:r>
            <w:r>
              <w:rPr>
                <w:sz w:val="24"/>
                <w:szCs w:val="32"/>
              </w:rPr>
              <w:t>。</w:t>
            </w:r>
          </w:p>
          <w:p w:rsidR="0021222A" w:rsidRDefault="000D5758">
            <w:pPr>
              <w:autoSpaceDE w:val="0"/>
              <w:autoSpaceDN w:val="0"/>
              <w:jc w:val="center"/>
              <w:rPr>
                <w:b/>
                <w:szCs w:val="21"/>
              </w:rPr>
            </w:pPr>
            <w:r>
              <w:rPr>
                <w:b/>
                <w:szCs w:val="21"/>
              </w:rPr>
              <w:t>表</w:t>
            </w:r>
            <w:r>
              <w:rPr>
                <w:rFonts w:hint="eastAsia"/>
                <w:b/>
                <w:szCs w:val="21"/>
              </w:rPr>
              <w:t>4-</w:t>
            </w:r>
            <w:r>
              <w:rPr>
                <w:rFonts w:hint="eastAsia"/>
                <w:b/>
                <w:szCs w:val="21"/>
              </w:rPr>
              <w:t>3</w:t>
            </w:r>
            <w:r>
              <w:rPr>
                <w:rFonts w:hint="eastAsia"/>
                <w:b/>
                <w:szCs w:val="21"/>
              </w:rPr>
              <w:t xml:space="preserve">   </w:t>
            </w:r>
            <w:r>
              <w:rPr>
                <w:b/>
                <w:szCs w:val="21"/>
              </w:rPr>
              <w:t>非正常情况废气排放情况一览表</w:t>
            </w:r>
          </w:p>
          <w:tbl>
            <w:tblPr>
              <w:tblW w:w="82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93"/>
              <w:gridCol w:w="2363"/>
              <w:gridCol w:w="2385"/>
              <w:gridCol w:w="2156"/>
            </w:tblGrid>
            <w:tr w:rsidR="0021222A">
              <w:trPr>
                <w:trHeight w:val="23"/>
                <w:jc w:val="center"/>
              </w:trPr>
              <w:tc>
                <w:tcPr>
                  <w:tcW w:w="839"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szCs w:val="21"/>
                    </w:rPr>
                    <w:t>产排污环节</w:t>
                  </w:r>
                </w:p>
              </w:tc>
              <w:tc>
                <w:tcPr>
                  <w:tcW w:w="4160" w:type="pct"/>
                  <w:gridSpan w:val="3"/>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检验废气</w:t>
                  </w:r>
                </w:p>
              </w:tc>
            </w:tr>
            <w:tr w:rsidR="0021222A">
              <w:trPr>
                <w:trHeight w:val="23"/>
                <w:jc w:val="center"/>
              </w:trPr>
              <w:tc>
                <w:tcPr>
                  <w:tcW w:w="839"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szCs w:val="21"/>
                    </w:rPr>
                    <w:t>污染物种类</w:t>
                  </w:r>
                </w:p>
              </w:tc>
              <w:tc>
                <w:tcPr>
                  <w:tcW w:w="1424"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非甲烷总烃</w:t>
                  </w:r>
                </w:p>
              </w:tc>
              <w:tc>
                <w:tcPr>
                  <w:tcW w:w="1437"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硫酸雾</w:t>
                  </w:r>
                </w:p>
              </w:tc>
              <w:tc>
                <w:tcPr>
                  <w:tcW w:w="1299"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氯化氢</w:t>
                  </w:r>
                </w:p>
              </w:tc>
            </w:tr>
            <w:tr w:rsidR="0021222A">
              <w:trPr>
                <w:trHeight w:val="23"/>
                <w:jc w:val="center"/>
              </w:trPr>
              <w:tc>
                <w:tcPr>
                  <w:tcW w:w="839"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szCs w:val="21"/>
                    </w:rPr>
                    <w:t>非正常频次</w:t>
                  </w:r>
                </w:p>
              </w:tc>
              <w:tc>
                <w:tcPr>
                  <w:tcW w:w="4160" w:type="pct"/>
                  <w:gridSpan w:val="3"/>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szCs w:val="21"/>
                    </w:rPr>
                    <w:t>1</w:t>
                  </w:r>
                  <w:r>
                    <w:rPr>
                      <w:szCs w:val="21"/>
                    </w:rPr>
                    <w:t>次</w:t>
                  </w:r>
                  <w:r>
                    <w:rPr>
                      <w:szCs w:val="21"/>
                    </w:rPr>
                    <w:t>/</w:t>
                  </w:r>
                  <w:r>
                    <w:rPr>
                      <w:szCs w:val="21"/>
                    </w:rPr>
                    <w:t>年</w:t>
                  </w:r>
                </w:p>
              </w:tc>
            </w:tr>
            <w:tr w:rsidR="0021222A">
              <w:trPr>
                <w:trHeight w:val="23"/>
                <w:jc w:val="center"/>
              </w:trPr>
              <w:tc>
                <w:tcPr>
                  <w:tcW w:w="839"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排放浓度</w:t>
                  </w:r>
                </w:p>
              </w:tc>
              <w:tc>
                <w:tcPr>
                  <w:tcW w:w="1424"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0.0015</w:t>
                  </w:r>
                </w:p>
              </w:tc>
              <w:tc>
                <w:tcPr>
                  <w:tcW w:w="1437"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0.2506</w:t>
                  </w:r>
                </w:p>
              </w:tc>
              <w:tc>
                <w:tcPr>
                  <w:tcW w:w="1299"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0.0549</w:t>
                  </w:r>
                </w:p>
              </w:tc>
            </w:tr>
            <w:tr w:rsidR="0021222A">
              <w:trPr>
                <w:trHeight w:val="23"/>
                <w:jc w:val="center"/>
              </w:trPr>
              <w:tc>
                <w:tcPr>
                  <w:tcW w:w="839"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szCs w:val="21"/>
                    </w:rPr>
                    <w:t>持续时间</w:t>
                  </w:r>
                </w:p>
              </w:tc>
              <w:tc>
                <w:tcPr>
                  <w:tcW w:w="4160" w:type="pct"/>
                  <w:gridSpan w:val="3"/>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szCs w:val="21"/>
                    </w:rPr>
                    <w:t>1h</w:t>
                  </w:r>
                </w:p>
              </w:tc>
            </w:tr>
            <w:tr w:rsidR="0021222A">
              <w:trPr>
                <w:trHeight w:val="23"/>
                <w:jc w:val="center"/>
              </w:trPr>
              <w:tc>
                <w:tcPr>
                  <w:tcW w:w="839"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szCs w:val="21"/>
                    </w:rPr>
                    <w:t>排放量</w:t>
                  </w:r>
                  <w:r>
                    <w:rPr>
                      <w:szCs w:val="21"/>
                    </w:rPr>
                    <w:t>kg</w:t>
                  </w:r>
                </w:p>
              </w:tc>
              <w:tc>
                <w:tcPr>
                  <w:tcW w:w="1424"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0.000013</w:t>
                  </w:r>
                </w:p>
              </w:tc>
              <w:tc>
                <w:tcPr>
                  <w:tcW w:w="1437"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0.00208</w:t>
                  </w:r>
                </w:p>
              </w:tc>
              <w:tc>
                <w:tcPr>
                  <w:tcW w:w="1299" w:type="pct"/>
                  <w:tcBorders>
                    <w:tl2br w:val="nil"/>
                    <w:tr2bl w:val="nil"/>
                  </w:tcBorders>
                  <w:vAlign w:val="center"/>
                </w:tcPr>
                <w:p w:rsidR="0021222A" w:rsidRDefault="000D5758">
                  <w:pPr>
                    <w:kinsoku w:val="0"/>
                    <w:overflowPunct w:val="0"/>
                    <w:autoSpaceDE w:val="0"/>
                    <w:autoSpaceDN w:val="0"/>
                    <w:adjustRightInd w:val="0"/>
                    <w:snapToGrid w:val="0"/>
                    <w:jc w:val="center"/>
                    <w:rPr>
                      <w:szCs w:val="21"/>
                    </w:rPr>
                  </w:pPr>
                  <w:r>
                    <w:rPr>
                      <w:rFonts w:hint="eastAsia"/>
                      <w:szCs w:val="21"/>
                    </w:rPr>
                    <w:t>0.00046</w:t>
                  </w:r>
                </w:p>
              </w:tc>
            </w:tr>
          </w:tbl>
          <w:p w:rsidR="0021222A" w:rsidRDefault="000D5758">
            <w:pPr>
              <w:wordWrap w:val="0"/>
              <w:spacing w:line="360" w:lineRule="auto"/>
              <w:ind w:firstLineChars="200" w:firstLine="480"/>
              <w:rPr>
                <w:sz w:val="24"/>
              </w:rPr>
            </w:pPr>
            <w:r>
              <w:rPr>
                <w:sz w:val="24"/>
                <w:szCs w:val="32"/>
              </w:rPr>
              <w:t>防治措施：严格控制生产，装置</w:t>
            </w:r>
            <w:r>
              <w:rPr>
                <w:rFonts w:hint="eastAsia"/>
                <w:sz w:val="24"/>
                <w:szCs w:val="32"/>
              </w:rPr>
              <w:t>开启</w:t>
            </w:r>
            <w:r>
              <w:rPr>
                <w:sz w:val="24"/>
                <w:szCs w:val="32"/>
              </w:rPr>
              <w:t>时先运行废气处理系统，</w:t>
            </w:r>
            <w:r>
              <w:rPr>
                <w:rFonts w:hint="eastAsia"/>
                <w:sz w:val="24"/>
                <w:szCs w:val="32"/>
              </w:rPr>
              <w:t>关闭</w:t>
            </w:r>
            <w:r>
              <w:rPr>
                <w:sz w:val="24"/>
                <w:szCs w:val="32"/>
              </w:rPr>
              <w:t>时后停废气处理装置，避免开停时出现废气事故排放；加强废气处理设施的运营维护，定期检修，确保废气处理设施正常运行；当出现非正常排放时，建设单位应采取紧急处理措施，暂时停止生产，及时维修，直到生产设施或环保设施正常运转，坚决</w:t>
            </w:r>
            <w:proofErr w:type="gramStart"/>
            <w:r>
              <w:rPr>
                <w:sz w:val="24"/>
                <w:szCs w:val="32"/>
              </w:rPr>
              <w:t>杜绝非</w:t>
            </w:r>
            <w:proofErr w:type="gramEnd"/>
            <w:r>
              <w:rPr>
                <w:sz w:val="24"/>
                <w:szCs w:val="32"/>
              </w:rPr>
              <w:t>正常排放。</w:t>
            </w:r>
          </w:p>
          <w:p w:rsidR="0021222A" w:rsidRDefault="000D5758">
            <w:pPr>
              <w:wordWrap w:val="0"/>
              <w:spacing w:line="360" w:lineRule="auto"/>
              <w:ind w:firstLineChars="200" w:firstLine="480"/>
              <w:rPr>
                <w:bCs/>
                <w:sz w:val="24"/>
                <w:szCs w:val="22"/>
              </w:rPr>
            </w:pPr>
            <w:r>
              <w:rPr>
                <w:bCs/>
                <w:sz w:val="24"/>
                <w:szCs w:val="22"/>
              </w:rPr>
              <w:lastRenderedPageBreak/>
              <w:t>（</w:t>
            </w:r>
            <w:r>
              <w:rPr>
                <w:bCs/>
                <w:sz w:val="24"/>
                <w:szCs w:val="22"/>
              </w:rPr>
              <w:t>6</w:t>
            </w:r>
            <w:r>
              <w:rPr>
                <w:bCs/>
                <w:sz w:val="24"/>
                <w:szCs w:val="22"/>
              </w:rPr>
              <w:t>）</w:t>
            </w:r>
            <w:r>
              <w:rPr>
                <w:rFonts w:hAnsi="宋体" w:hint="eastAsia"/>
                <w:sz w:val="24"/>
              </w:rPr>
              <w:t>排气筒设置合理性分析</w:t>
            </w:r>
          </w:p>
          <w:p w:rsidR="0021222A" w:rsidRDefault="000D5758">
            <w:pPr>
              <w:wordWrap w:val="0"/>
              <w:spacing w:line="360" w:lineRule="auto"/>
              <w:ind w:firstLineChars="200" w:firstLine="480"/>
              <w:rPr>
                <w:kern w:val="0"/>
                <w:sz w:val="24"/>
                <w:lang w:bidi="en-US"/>
              </w:rPr>
            </w:pPr>
            <w:r>
              <w:rPr>
                <w:rFonts w:hAnsi="宋体" w:hint="eastAsia"/>
                <w:sz w:val="24"/>
              </w:rPr>
              <w:t>项目采用密闭</w:t>
            </w:r>
            <w:r>
              <w:rPr>
                <w:rFonts w:hAnsi="宋体" w:hint="eastAsia"/>
                <w:sz w:val="24"/>
              </w:rPr>
              <w:t>车间，</w:t>
            </w:r>
            <w:r>
              <w:rPr>
                <w:rFonts w:hint="eastAsia"/>
                <w:kern w:val="0"/>
                <w:sz w:val="24"/>
                <w:lang/>
              </w:rPr>
              <w:t>预处理室设置通风橱</w:t>
            </w:r>
            <w:r>
              <w:rPr>
                <w:rFonts w:hint="eastAsia"/>
                <w:kern w:val="0"/>
                <w:sz w:val="24"/>
                <w:lang/>
              </w:rPr>
              <w:t>2</w:t>
            </w:r>
            <w:r>
              <w:rPr>
                <w:rFonts w:hint="eastAsia"/>
                <w:kern w:val="0"/>
                <w:sz w:val="24"/>
                <w:lang/>
              </w:rPr>
              <w:t>套</w:t>
            </w:r>
            <w:r>
              <w:rPr>
                <w:kern w:val="0"/>
                <w:sz w:val="24"/>
                <w:lang/>
              </w:rPr>
              <w:t>，</w:t>
            </w:r>
            <w:r>
              <w:rPr>
                <w:rFonts w:hint="eastAsia"/>
                <w:kern w:val="0"/>
                <w:sz w:val="24"/>
                <w:lang/>
              </w:rPr>
              <w:t>样品预处理过程中产生的酸雾经</w:t>
            </w:r>
            <w:r>
              <w:rPr>
                <w:rFonts w:hint="eastAsia"/>
                <w:kern w:val="0"/>
                <w:sz w:val="24"/>
                <w:lang/>
              </w:rPr>
              <w:t>2</w:t>
            </w:r>
            <w:r>
              <w:rPr>
                <w:rFonts w:hint="eastAsia"/>
                <w:kern w:val="0"/>
                <w:sz w:val="24"/>
                <w:lang/>
              </w:rPr>
              <w:t>套</w:t>
            </w:r>
            <w:r>
              <w:rPr>
                <w:rFonts w:hint="eastAsia"/>
                <w:kern w:val="0"/>
                <w:sz w:val="24"/>
                <w:lang/>
              </w:rPr>
              <w:t>SDG</w:t>
            </w:r>
            <w:r>
              <w:rPr>
                <w:rFonts w:hint="eastAsia"/>
                <w:kern w:val="0"/>
                <w:sz w:val="24"/>
                <w:lang/>
              </w:rPr>
              <w:t>酸雾吸附箱吸附处理后与有机废气非甲烷总烃引至一套二级活性炭吸附装置处理后通过</w:t>
            </w:r>
            <w:r>
              <w:rPr>
                <w:rFonts w:hint="eastAsia"/>
                <w:kern w:val="0"/>
                <w:sz w:val="24"/>
                <w:lang/>
              </w:rPr>
              <w:t>17</w:t>
            </w:r>
            <w:r>
              <w:rPr>
                <w:kern w:val="0"/>
                <w:sz w:val="24"/>
                <w:lang/>
              </w:rPr>
              <w:t>m</w:t>
            </w:r>
            <w:r>
              <w:rPr>
                <w:kern w:val="0"/>
                <w:sz w:val="24"/>
                <w:lang/>
              </w:rPr>
              <w:t>高排气筒排放</w:t>
            </w:r>
            <w:r>
              <w:rPr>
                <w:rFonts w:hint="eastAsia"/>
                <w:kern w:val="0"/>
                <w:sz w:val="24"/>
                <w:lang w:bidi="en-US"/>
              </w:rPr>
              <w:t>。</w:t>
            </w:r>
          </w:p>
          <w:p w:rsidR="0021222A" w:rsidRDefault="000D5758">
            <w:pPr>
              <w:wordWrap w:val="0"/>
              <w:spacing w:line="360" w:lineRule="auto"/>
              <w:ind w:firstLineChars="200" w:firstLine="480"/>
              <w:rPr>
                <w:bCs/>
                <w:sz w:val="24"/>
                <w:szCs w:val="22"/>
              </w:rPr>
            </w:pPr>
            <w:r>
              <w:rPr>
                <w:rFonts w:hint="eastAsia"/>
                <w:kern w:val="0"/>
                <w:sz w:val="24"/>
                <w:lang w:bidi="en-US"/>
              </w:rPr>
              <w:t>本项目共设置</w:t>
            </w:r>
            <w:r>
              <w:rPr>
                <w:rFonts w:hint="eastAsia"/>
                <w:kern w:val="0"/>
                <w:sz w:val="24"/>
                <w:lang w:bidi="en-US"/>
              </w:rPr>
              <w:t>1</w:t>
            </w:r>
            <w:r>
              <w:rPr>
                <w:rFonts w:hint="eastAsia"/>
                <w:kern w:val="0"/>
                <w:sz w:val="24"/>
                <w:lang w:bidi="en-US"/>
              </w:rPr>
              <w:t>根排气筒，</w:t>
            </w:r>
            <w:r>
              <w:rPr>
                <w:rFonts w:hint="eastAsia"/>
                <w:bCs/>
                <w:sz w:val="24"/>
                <w:szCs w:val="22"/>
              </w:rPr>
              <w:t>根据《大气污染物综合排放标准》</w:t>
            </w:r>
            <w:r>
              <w:rPr>
                <w:rFonts w:hint="eastAsia"/>
                <w:bCs/>
                <w:sz w:val="24"/>
                <w:szCs w:val="22"/>
              </w:rPr>
              <w:t>(GB16297-1996)</w:t>
            </w:r>
            <w:r>
              <w:rPr>
                <w:rFonts w:hint="eastAsia"/>
                <w:bCs/>
                <w:sz w:val="24"/>
                <w:szCs w:val="22"/>
              </w:rPr>
              <w:t>表</w:t>
            </w:r>
            <w:r>
              <w:rPr>
                <w:rFonts w:hint="eastAsia"/>
                <w:bCs/>
                <w:sz w:val="24"/>
                <w:szCs w:val="22"/>
              </w:rPr>
              <w:t>2</w:t>
            </w:r>
            <w:r>
              <w:rPr>
                <w:rFonts w:hint="eastAsia"/>
                <w:bCs/>
                <w:sz w:val="24"/>
                <w:szCs w:val="22"/>
              </w:rPr>
              <w:t>中的要求，排气筒高度除须遵守表列排放速率标准值外，还应高出周围</w:t>
            </w:r>
            <w:r>
              <w:rPr>
                <w:rFonts w:hint="eastAsia"/>
                <w:bCs/>
                <w:sz w:val="24"/>
                <w:szCs w:val="22"/>
              </w:rPr>
              <w:t>200m</w:t>
            </w:r>
            <w:r>
              <w:rPr>
                <w:rFonts w:hint="eastAsia"/>
                <w:bCs/>
                <w:sz w:val="24"/>
                <w:szCs w:val="22"/>
              </w:rPr>
              <w:t>半径范围的建筑</w:t>
            </w:r>
            <w:r>
              <w:rPr>
                <w:rFonts w:hint="eastAsia"/>
                <w:bCs/>
                <w:sz w:val="24"/>
                <w:szCs w:val="22"/>
              </w:rPr>
              <w:t>5m</w:t>
            </w:r>
            <w:r>
              <w:rPr>
                <w:rFonts w:hint="eastAsia"/>
                <w:bCs/>
                <w:sz w:val="24"/>
                <w:szCs w:val="22"/>
              </w:rPr>
              <w:t>以上</w:t>
            </w:r>
            <w:r>
              <w:rPr>
                <w:rFonts w:hAnsi="宋体" w:hint="eastAsia"/>
                <w:sz w:val="24"/>
              </w:rPr>
              <w:t>，不能达到该要求的排气筒，应按其高度对应的表列排放速率标准</w:t>
            </w:r>
            <w:proofErr w:type="gramStart"/>
            <w:r>
              <w:rPr>
                <w:rFonts w:hAnsi="宋体" w:hint="eastAsia"/>
                <w:sz w:val="24"/>
              </w:rPr>
              <w:t>值严格</w:t>
            </w:r>
            <w:proofErr w:type="gramEnd"/>
            <w:r>
              <w:rPr>
                <w:rFonts w:hAnsi="宋体" w:hint="eastAsia"/>
                <w:sz w:val="24"/>
              </w:rPr>
              <w:t>50%</w:t>
            </w:r>
            <w:r>
              <w:rPr>
                <w:rFonts w:hAnsi="宋体" w:hint="eastAsia"/>
                <w:sz w:val="24"/>
              </w:rPr>
              <w:t>执行。</w:t>
            </w:r>
            <w:r>
              <w:rPr>
                <w:rFonts w:hint="eastAsia"/>
                <w:bCs/>
                <w:sz w:val="24"/>
                <w:szCs w:val="22"/>
              </w:rPr>
              <w:t>本项目厂房高度约</w:t>
            </w:r>
            <w:r>
              <w:rPr>
                <w:rFonts w:hint="eastAsia"/>
                <w:bCs/>
                <w:sz w:val="24"/>
                <w:szCs w:val="22"/>
              </w:rPr>
              <w:t>12m</w:t>
            </w:r>
            <w:r>
              <w:rPr>
                <w:rFonts w:hint="eastAsia"/>
                <w:bCs/>
                <w:sz w:val="24"/>
                <w:szCs w:val="22"/>
              </w:rPr>
              <w:t>（从地面计算），</w:t>
            </w:r>
            <w:r>
              <w:rPr>
                <w:rFonts w:hint="eastAsia"/>
                <w:kern w:val="0"/>
                <w:sz w:val="24"/>
                <w:lang/>
              </w:rPr>
              <w:t>周围半径</w:t>
            </w:r>
            <w:r>
              <w:rPr>
                <w:rFonts w:hint="eastAsia"/>
                <w:kern w:val="0"/>
                <w:sz w:val="24"/>
                <w:lang/>
              </w:rPr>
              <w:t>200m</w:t>
            </w:r>
            <w:r>
              <w:rPr>
                <w:rFonts w:hint="eastAsia"/>
                <w:kern w:val="0"/>
                <w:sz w:val="24"/>
                <w:lang/>
              </w:rPr>
              <w:t>范围内最高建筑物</w:t>
            </w:r>
            <w:r>
              <w:rPr>
                <w:rFonts w:hint="eastAsia"/>
                <w:bCs/>
                <w:sz w:val="24"/>
                <w:szCs w:val="22"/>
              </w:rPr>
              <w:t>为</w:t>
            </w:r>
            <w:r>
              <w:rPr>
                <w:rFonts w:hint="eastAsia"/>
                <w:bCs/>
                <w:sz w:val="24"/>
                <w:szCs w:val="22"/>
              </w:rPr>
              <w:t>厂房</w:t>
            </w:r>
            <w:r>
              <w:rPr>
                <w:rFonts w:hint="eastAsia"/>
                <w:bCs/>
                <w:sz w:val="24"/>
                <w:szCs w:val="22"/>
              </w:rPr>
              <w:t>，</w:t>
            </w:r>
            <w:r>
              <w:rPr>
                <w:rFonts w:hint="eastAsia"/>
                <w:bCs/>
                <w:sz w:val="24"/>
                <w:szCs w:val="22"/>
              </w:rPr>
              <w:t>故按生产厂房、工艺等设置</w:t>
            </w:r>
            <w:r>
              <w:rPr>
                <w:rFonts w:hint="eastAsia"/>
                <w:bCs/>
                <w:sz w:val="24"/>
                <w:szCs w:val="22"/>
              </w:rPr>
              <w:t>1</w:t>
            </w:r>
            <w:r>
              <w:rPr>
                <w:rFonts w:hint="eastAsia"/>
                <w:bCs/>
                <w:sz w:val="24"/>
                <w:szCs w:val="22"/>
              </w:rPr>
              <w:t>根排气筒，排气筒</w:t>
            </w:r>
            <w:r>
              <w:rPr>
                <w:rFonts w:hint="eastAsia"/>
                <w:bCs/>
                <w:sz w:val="24"/>
                <w:szCs w:val="22"/>
              </w:rPr>
              <w:t>高度</w:t>
            </w:r>
            <w:r>
              <w:rPr>
                <w:rFonts w:hint="eastAsia"/>
                <w:bCs/>
                <w:sz w:val="24"/>
                <w:szCs w:val="22"/>
              </w:rPr>
              <w:t>为</w:t>
            </w:r>
            <w:r>
              <w:rPr>
                <w:rFonts w:hint="eastAsia"/>
                <w:bCs/>
                <w:sz w:val="24"/>
                <w:szCs w:val="22"/>
              </w:rPr>
              <w:t>17</w:t>
            </w:r>
            <w:r>
              <w:rPr>
                <w:bCs/>
                <w:sz w:val="24"/>
                <w:szCs w:val="22"/>
              </w:rPr>
              <w:t>m</w:t>
            </w:r>
            <w:r>
              <w:rPr>
                <w:rFonts w:hint="eastAsia"/>
                <w:bCs/>
                <w:sz w:val="24"/>
                <w:szCs w:val="22"/>
              </w:rPr>
              <w:t>设置合理。</w:t>
            </w:r>
          </w:p>
          <w:p w:rsidR="0021222A" w:rsidRDefault="000D5758">
            <w:pPr>
              <w:wordWrap w:val="0"/>
              <w:spacing w:line="360" w:lineRule="auto"/>
              <w:ind w:firstLineChars="200" w:firstLine="480"/>
              <w:rPr>
                <w:bCs/>
                <w:sz w:val="24"/>
                <w:szCs w:val="22"/>
              </w:rPr>
            </w:pPr>
            <w:r>
              <w:rPr>
                <w:rFonts w:hint="eastAsia"/>
                <w:bCs/>
                <w:sz w:val="24"/>
                <w:szCs w:val="22"/>
              </w:rPr>
              <w:t>（</w:t>
            </w:r>
            <w:r>
              <w:rPr>
                <w:rFonts w:hint="eastAsia"/>
                <w:bCs/>
                <w:sz w:val="24"/>
                <w:szCs w:val="22"/>
              </w:rPr>
              <w:t>7</w:t>
            </w:r>
            <w:r>
              <w:rPr>
                <w:rFonts w:hint="eastAsia"/>
                <w:bCs/>
                <w:sz w:val="24"/>
                <w:szCs w:val="22"/>
              </w:rPr>
              <w:t>）</w:t>
            </w:r>
            <w:r>
              <w:rPr>
                <w:rFonts w:hint="eastAsia"/>
                <w:bCs/>
                <w:sz w:val="24"/>
                <w:szCs w:val="22"/>
              </w:rPr>
              <w:t>污染物许可排放量及类比排放量</w:t>
            </w:r>
          </w:p>
          <w:p w:rsidR="0021222A" w:rsidRDefault="000D5758">
            <w:pPr>
              <w:wordWrap w:val="0"/>
              <w:spacing w:line="360" w:lineRule="auto"/>
              <w:ind w:firstLineChars="200" w:firstLine="480"/>
              <w:rPr>
                <w:sz w:val="24"/>
                <w:szCs w:val="32"/>
              </w:rPr>
            </w:pPr>
            <w:r>
              <w:rPr>
                <w:rFonts w:hint="eastAsia"/>
                <w:sz w:val="24"/>
                <w:szCs w:val="32"/>
              </w:rPr>
              <w:t>根据《陕西省生态环境厅关于解决企业申报污染物许可排放量与环评文件排放量不一致问题的通知》及《陕西省大气主要污染物许可排放量及实际排放量核定方法》，本项目需核算有组织、无组织废气类比排放量及许可排放量。根据《</w:t>
            </w:r>
            <w:r>
              <w:rPr>
                <w:rFonts w:ascii="宋体" w:hAnsi="宋体" w:cs="宋体"/>
                <w:sz w:val="24"/>
              </w:rPr>
              <w:t>排污许可证申请与核发技术规范</w:t>
            </w:r>
            <w:r>
              <w:rPr>
                <w:rFonts w:ascii="宋体" w:hAnsi="宋体" w:cs="宋体"/>
                <w:sz w:val="24"/>
              </w:rPr>
              <w:t xml:space="preserve"> </w:t>
            </w:r>
            <w:r>
              <w:rPr>
                <w:rFonts w:ascii="宋体" w:hAnsi="宋体" w:cs="宋体" w:hint="eastAsia"/>
                <w:sz w:val="24"/>
              </w:rPr>
              <w:t>总则</w:t>
            </w:r>
            <w:r>
              <w:rPr>
                <w:rFonts w:hint="eastAsia"/>
                <w:sz w:val="24"/>
                <w:szCs w:val="32"/>
              </w:rPr>
              <w:t>》（</w:t>
            </w:r>
            <w:r>
              <w:rPr>
                <w:rFonts w:hint="eastAsia"/>
                <w:sz w:val="24"/>
                <w:szCs w:val="32"/>
              </w:rPr>
              <w:t>HJ942-2018</w:t>
            </w:r>
            <w:r>
              <w:rPr>
                <w:rFonts w:hint="eastAsia"/>
                <w:sz w:val="24"/>
                <w:szCs w:val="32"/>
              </w:rPr>
              <w:t>）中的方法进行核算。</w:t>
            </w:r>
          </w:p>
          <w:p w:rsidR="0021222A" w:rsidRDefault="000D5758">
            <w:pPr>
              <w:wordWrap w:val="0"/>
              <w:spacing w:line="360" w:lineRule="auto"/>
              <w:ind w:firstLineChars="200" w:firstLine="480"/>
              <w:rPr>
                <w:kern w:val="0"/>
                <w:sz w:val="24"/>
                <w:szCs w:val="20"/>
              </w:rPr>
            </w:pPr>
            <w:r>
              <w:rPr>
                <w:rFonts w:hint="eastAsia"/>
                <w:kern w:val="0"/>
                <w:sz w:val="24"/>
                <w:szCs w:val="20"/>
              </w:rPr>
              <w:t>1</w:t>
            </w:r>
            <w:r>
              <w:rPr>
                <w:rFonts w:hint="eastAsia"/>
                <w:kern w:val="0"/>
                <w:sz w:val="24"/>
                <w:szCs w:val="20"/>
              </w:rPr>
              <w:t>）类比排放量</w:t>
            </w:r>
          </w:p>
          <w:p w:rsidR="0021222A" w:rsidRDefault="000D5758">
            <w:pPr>
              <w:wordWrap w:val="0"/>
              <w:spacing w:line="360" w:lineRule="auto"/>
              <w:ind w:firstLineChars="200" w:firstLine="480"/>
              <w:rPr>
                <w:kern w:val="0"/>
                <w:sz w:val="24"/>
                <w:szCs w:val="20"/>
              </w:rPr>
            </w:pPr>
            <w:r>
              <w:rPr>
                <w:rFonts w:hint="eastAsia"/>
                <w:kern w:val="0"/>
                <w:sz w:val="24"/>
                <w:szCs w:val="20"/>
              </w:rPr>
              <w:t>类比法：指对比分析在原辅料及燃料成分、产品、工艺、规模、污染控制措施、管理水平等方面具有相同或类似特征的污染源，利用其相关资料，确定污染物浓度、废气量、废水量等相关参数进而核算污染物单位时间产生量或排放量，或者</w:t>
            </w:r>
            <w:r>
              <w:rPr>
                <w:rFonts w:hint="eastAsia"/>
                <w:kern w:val="0"/>
                <w:sz w:val="24"/>
                <w:szCs w:val="20"/>
              </w:rPr>
              <w:t>直接确定污染物单位时间产生量或排放量的方法。</w:t>
            </w:r>
          </w:p>
          <w:p w:rsidR="0021222A" w:rsidRDefault="000D5758">
            <w:pPr>
              <w:wordWrap w:val="0"/>
              <w:spacing w:line="360" w:lineRule="auto"/>
              <w:ind w:firstLineChars="200" w:firstLine="480"/>
              <w:rPr>
                <w:sz w:val="24"/>
                <w:szCs w:val="32"/>
              </w:rPr>
            </w:pPr>
            <w:r>
              <w:rPr>
                <w:rFonts w:hint="eastAsia"/>
                <w:sz w:val="24"/>
                <w:szCs w:val="32"/>
              </w:rPr>
              <w:t>参考</w:t>
            </w:r>
            <w:r>
              <w:rPr>
                <w:rFonts w:hint="eastAsia"/>
                <w:kern w:val="0"/>
                <w:sz w:val="24"/>
                <w:szCs w:val="20"/>
              </w:rPr>
              <w:t>已建成的《西安久中生物科技有限公司研发中心实验室建设项目</w:t>
            </w:r>
            <w:r>
              <w:rPr>
                <w:rFonts w:hint="eastAsia"/>
                <w:kern w:val="0"/>
                <w:sz w:val="24"/>
                <w:szCs w:val="20"/>
              </w:rPr>
              <w:t>竣工环保验收监测报告</w:t>
            </w:r>
            <w:r>
              <w:rPr>
                <w:rFonts w:hint="eastAsia"/>
                <w:kern w:val="0"/>
                <w:sz w:val="24"/>
                <w:szCs w:val="20"/>
              </w:rPr>
              <w:t>》</w:t>
            </w:r>
            <w:r>
              <w:rPr>
                <w:rFonts w:hint="eastAsia"/>
                <w:kern w:val="0"/>
                <w:sz w:val="24"/>
                <w:szCs w:val="20"/>
              </w:rPr>
              <w:t>中的监测数据</w:t>
            </w:r>
            <w:r>
              <w:rPr>
                <w:rFonts w:hint="eastAsia"/>
                <w:kern w:val="0"/>
                <w:sz w:val="24"/>
                <w:szCs w:val="20"/>
              </w:rPr>
              <w:t>，</w:t>
            </w:r>
            <w:r>
              <w:rPr>
                <w:rFonts w:hint="eastAsia"/>
                <w:sz w:val="24"/>
                <w:szCs w:val="32"/>
              </w:rPr>
              <w:t>DA001</w:t>
            </w:r>
            <w:r>
              <w:rPr>
                <w:rFonts w:hint="eastAsia"/>
                <w:sz w:val="24"/>
                <w:szCs w:val="32"/>
              </w:rPr>
              <w:t>排气筒</w:t>
            </w:r>
            <w:proofErr w:type="gramStart"/>
            <w:r>
              <w:rPr>
                <w:rFonts w:hint="eastAsia"/>
                <w:sz w:val="24"/>
                <w:szCs w:val="32"/>
              </w:rPr>
              <w:t>出口非</w:t>
            </w:r>
            <w:proofErr w:type="gramEnd"/>
            <w:r>
              <w:rPr>
                <w:rFonts w:hint="eastAsia"/>
                <w:sz w:val="24"/>
                <w:szCs w:val="32"/>
              </w:rPr>
              <w:t>甲烷总烃浓度为</w:t>
            </w:r>
            <w:r>
              <w:rPr>
                <w:rFonts w:hint="eastAsia"/>
                <w:sz w:val="24"/>
                <w:szCs w:val="32"/>
              </w:rPr>
              <w:t>5.17</w:t>
            </w:r>
            <w:r>
              <w:rPr>
                <w:rFonts w:eastAsia="Times New Roman"/>
                <w:spacing w:val="-6"/>
              </w:rPr>
              <w:t>mg/m</w:t>
            </w:r>
            <w:r>
              <w:rPr>
                <w:rFonts w:eastAsia="Times New Roman"/>
                <w:spacing w:val="-6"/>
                <w:position w:val="7"/>
                <w:sz w:val="15"/>
                <w:szCs w:val="15"/>
              </w:rPr>
              <w:t>3</w:t>
            </w:r>
            <w:r>
              <w:rPr>
                <w:rFonts w:hint="eastAsia"/>
                <w:sz w:val="24"/>
                <w:szCs w:val="32"/>
              </w:rPr>
              <w:t>，</w:t>
            </w:r>
            <w:r>
              <w:rPr>
                <w:rFonts w:hint="eastAsia"/>
                <w:kern w:val="0"/>
                <w:sz w:val="24"/>
                <w:szCs w:val="20"/>
              </w:rPr>
              <w:t>运行工况为</w:t>
            </w:r>
            <w:r>
              <w:rPr>
                <w:rFonts w:hint="eastAsia"/>
                <w:kern w:val="0"/>
                <w:sz w:val="24"/>
                <w:szCs w:val="20"/>
              </w:rPr>
              <w:t>75%</w:t>
            </w:r>
            <w:r>
              <w:rPr>
                <w:rFonts w:hint="eastAsia"/>
                <w:kern w:val="0"/>
                <w:sz w:val="24"/>
                <w:szCs w:val="20"/>
              </w:rPr>
              <w:t>，</w:t>
            </w:r>
            <w:r>
              <w:rPr>
                <w:rFonts w:hint="eastAsia"/>
                <w:sz w:val="24"/>
                <w:szCs w:val="32"/>
              </w:rPr>
              <w:t>风机风量为</w:t>
            </w:r>
            <w:r>
              <w:rPr>
                <w:rFonts w:hint="eastAsia"/>
                <w:sz w:val="24"/>
                <w:szCs w:val="32"/>
              </w:rPr>
              <w:t>7200</w:t>
            </w:r>
            <w:r>
              <w:rPr>
                <w:rFonts w:hint="eastAsia"/>
                <w:kern w:val="0"/>
                <w:sz w:val="24"/>
                <w:szCs w:val="20"/>
              </w:rPr>
              <w:t>m</w:t>
            </w:r>
            <w:r>
              <w:rPr>
                <w:rFonts w:hint="eastAsia"/>
                <w:kern w:val="0"/>
                <w:sz w:val="24"/>
                <w:szCs w:val="20"/>
                <w:vertAlign w:val="superscript"/>
              </w:rPr>
              <w:t>3</w:t>
            </w:r>
            <w:r>
              <w:rPr>
                <w:rFonts w:hint="eastAsia"/>
                <w:kern w:val="0"/>
                <w:sz w:val="24"/>
                <w:szCs w:val="20"/>
              </w:rPr>
              <w:t>/h</w:t>
            </w:r>
            <w:r>
              <w:rPr>
                <w:rFonts w:hint="eastAsia"/>
                <w:kern w:val="0"/>
                <w:sz w:val="24"/>
                <w:szCs w:val="20"/>
              </w:rPr>
              <w:t>，运行时间为</w:t>
            </w:r>
            <w:r>
              <w:rPr>
                <w:rFonts w:hint="eastAsia"/>
                <w:kern w:val="0"/>
                <w:sz w:val="24"/>
                <w:szCs w:val="20"/>
              </w:rPr>
              <w:t>2000h</w:t>
            </w:r>
            <w:r>
              <w:rPr>
                <w:rFonts w:hint="eastAsia"/>
                <w:kern w:val="0"/>
                <w:sz w:val="24"/>
                <w:szCs w:val="20"/>
              </w:rPr>
              <w:t>，收集效率为</w:t>
            </w:r>
            <w:r>
              <w:rPr>
                <w:rFonts w:hint="eastAsia"/>
                <w:kern w:val="0"/>
                <w:sz w:val="24"/>
                <w:szCs w:val="20"/>
              </w:rPr>
              <w:t>85%</w:t>
            </w:r>
            <w:r>
              <w:rPr>
                <w:rFonts w:hint="eastAsia"/>
                <w:kern w:val="0"/>
                <w:sz w:val="24"/>
                <w:szCs w:val="20"/>
              </w:rPr>
              <w:t>，经计算满工况条件下非甲烷总烃产生量为</w:t>
            </w:r>
            <w:r>
              <w:rPr>
                <w:rFonts w:hint="eastAsia"/>
                <w:kern w:val="0"/>
                <w:sz w:val="24"/>
                <w:szCs w:val="20"/>
              </w:rPr>
              <w:t>0.291t/a</w:t>
            </w:r>
            <w:r>
              <w:rPr>
                <w:rFonts w:hint="eastAsia"/>
                <w:kern w:val="0"/>
                <w:sz w:val="24"/>
                <w:szCs w:val="20"/>
              </w:rPr>
              <w:t>；</w:t>
            </w:r>
            <w:r>
              <w:rPr>
                <w:rFonts w:hint="eastAsia"/>
                <w:sz w:val="24"/>
                <w:szCs w:val="32"/>
              </w:rPr>
              <w:t>DA002</w:t>
            </w:r>
            <w:r>
              <w:rPr>
                <w:rFonts w:hint="eastAsia"/>
                <w:sz w:val="24"/>
                <w:szCs w:val="32"/>
              </w:rPr>
              <w:t>排气筒</w:t>
            </w:r>
            <w:proofErr w:type="gramStart"/>
            <w:r>
              <w:rPr>
                <w:rFonts w:hint="eastAsia"/>
                <w:sz w:val="24"/>
                <w:szCs w:val="32"/>
              </w:rPr>
              <w:t>出口非</w:t>
            </w:r>
            <w:proofErr w:type="gramEnd"/>
            <w:r>
              <w:rPr>
                <w:rFonts w:hint="eastAsia"/>
                <w:sz w:val="24"/>
                <w:szCs w:val="32"/>
              </w:rPr>
              <w:t>甲烷总烃浓度为</w:t>
            </w:r>
            <w:r>
              <w:rPr>
                <w:rFonts w:hint="eastAsia"/>
                <w:sz w:val="24"/>
                <w:szCs w:val="32"/>
              </w:rPr>
              <w:t>5.65</w:t>
            </w:r>
            <w:r>
              <w:rPr>
                <w:rFonts w:eastAsia="Times New Roman"/>
                <w:spacing w:val="-6"/>
              </w:rPr>
              <w:t>mg/m</w:t>
            </w:r>
            <w:r>
              <w:rPr>
                <w:rFonts w:eastAsia="Times New Roman"/>
                <w:spacing w:val="-6"/>
                <w:position w:val="7"/>
                <w:sz w:val="15"/>
                <w:szCs w:val="15"/>
              </w:rPr>
              <w:t>3</w:t>
            </w:r>
            <w:r>
              <w:rPr>
                <w:rFonts w:hint="eastAsia"/>
                <w:sz w:val="24"/>
                <w:szCs w:val="32"/>
              </w:rPr>
              <w:t>，</w:t>
            </w:r>
            <w:r>
              <w:rPr>
                <w:rFonts w:hint="eastAsia"/>
                <w:kern w:val="0"/>
                <w:sz w:val="24"/>
                <w:szCs w:val="20"/>
              </w:rPr>
              <w:t>运行工况为</w:t>
            </w:r>
            <w:r>
              <w:rPr>
                <w:rFonts w:hint="eastAsia"/>
                <w:kern w:val="0"/>
                <w:sz w:val="24"/>
                <w:szCs w:val="20"/>
              </w:rPr>
              <w:t>71%</w:t>
            </w:r>
            <w:r>
              <w:rPr>
                <w:rFonts w:hint="eastAsia"/>
                <w:kern w:val="0"/>
                <w:sz w:val="24"/>
                <w:szCs w:val="20"/>
              </w:rPr>
              <w:t>，</w:t>
            </w:r>
            <w:r>
              <w:rPr>
                <w:rFonts w:hint="eastAsia"/>
                <w:sz w:val="24"/>
                <w:szCs w:val="32"/>
              </w:rPr>
              <w:t>风机风量为</w:t>
            </w:r>
            <w:r>
              <w:rPr>
                <w:rFonts w:hint="eastAsia"/>
                <w:sz w:val="24"/>
                <w:szCs w:val="32"/>
              </w:rPr>
              <w:t>7</w:t>
            </w:r>
            <w:r>
              <w:rPr>
                <w:rFonts w:hint="eastAsia"/>
                <w:sz w:val="24"/>
                <w:szCs w:val="32"/>
              </w:rPr>
              <w:t>5</w:t>
            </w:r>
            <w:r>
              <w:rPr>
                <w:rFonts w:hint="eastAsia"/>
                <w:sz w:val="24"/>
                <w:szCs w:val="32"/>
              </w:rPr>
              <w:t>00</w:t>
            </w:r>
            <w:r>
              <w:rPr>
                <w:rFonts w:hint="eastAsia"/>
                <w:kern w:val="0"/>
                <w:sz w:val="24"/>
                <w:szCs w:val="20"/>
              </w:rPr>
              <w:t>m</w:t>
            </w:r>
            <w:r>
              <w:rPr>
                <w:rFonts w:hint="eastAsia"/>
                <w:kern w:val="0"/>
                <w:sz w:val="24"/>
                <w:szCs w:val="20"/>
                <w:vertAlign w:val="superscript"/>
              </w:rPr>
              <w:t>3</w:t>
            </w:r>
            <w:r>
              <w:rPr>
                <w:rFonts w:hint="eastAsia"/>
                <w:kern w:val="0"/>
                <w:sz w:val="24"/>
                <w:szCs w:val="20"/>
              </w:rPr>
              <w:t>/h</w:t>
            </w:r>
            <w:r>
              <w:rPr>
                <w:rFonts w:hint="eastAsia"/>
                <w:kern w:val="0"/>
                <w:sz w:val="24"/>
                <w:szCs w:val="20"/>
              </w:rPr>
              <w:t>，运行时间为</w:t>
            </w:r>
            <w:r>
              <w:rPr>
                <w:rFonts w:hint="eastAsia"/>
                <w:kern w:val="0"/>
                <w:sz w:val="24"/>
                <w:szCs w:val="20"/>
              </w:rPr>
              <w:t>2000h</w:t>
            </w:r>
            <w:r>
              <w:rPr>
                <w:rFonts w:hint="eastAsia"/>
                <w:kern w:val="0"/>
                <w:sz w:val="24"/>
                <w:szCs w:val="20"/>
              </w:rPr>
              <w:t>，收集效率为</w:t>
            </w:r>
            <w:r>
              <w:rPr>
                <w:rFonts w:hint="eastAsia"/>
                <w:kern w:val="0"/>
                <w:sz w:val="24"/>
                <w:szCs w:val="20"/>
              </w:rPr>
              <w:t>85%</w:t>
            </w:r>
            <w:r>
              <w:rPr>
                <w:rFonts w:hint="eastAsia"/>
                <w:kern w:val="0"/>
                <w:sz w:val="24"/>
                <w:szCs w:val="20"/>
              </w:rPr>
              <w:t>，经计算满工况条件下非甲烷总烃产生量为</w:t>
            </w:r>
            <w:r>
              <w:rPr>
                <w:rFonts w:hint="eastAsia"/>
                <w:kern w:val="0"/>
                <w:sz w:val="24"/>
                <w:szCs w:val="20"/>
              </w:rPr>
              <w:t>0.351t/a</w:t>
            </w:r>
            <w:r>
              <w:rPr>
                <w:rFonts w:hint="eastAsia"/>
                <w:kern w:val="0"/>
                <w:sz w:val="24"/>
                <w:szCs w:val="20"/>
              </w:rPr>
              <w:t>。</w:t>
            </w:r>
          </w:p>
          <w:p w:rsidR="0021222A" w:rsidRDefault="000D5758">
            <w:pPr>
              <w:wordWrap w:val="0"/>
              <w:spacing w:line="360" w:lineRule="auto"/>
              <w:ind w:firstLineChars="200" w:firstLine="480"/>
              <w:rPr>
                <w:kern w:val="0"/>
                <w:sz w:val="24"/>
                <w:szCs w:val="20"/>
              </w:rPr>
            </w:pPr>
            <w:r>
              <w:rPr>
                <w:rFonts w:hint="eastAsia"/>
                <w:sz w:val="24"/>
                <w:szCs w:val="32"/>
              </w:rPr>
              <w:t>参考已建成的《安徽德玉环保科技有限公司环保检验检测中心建设项目竣工环境保护验收监测报告表》</w:t>
            </w:r>
            <w:r>
              <w:rPr>
                <w:rFonts w:hint="eastAsia"/>
                <w:kern w:val="0"/>
                <w:sz w:val="24"/>
                <w:szCs w:val="20"/>
              </w:rPr>
              <w:t>中的监测数据</w:t>
            </w:r>
            <w:r>
              <w:rPr>
                <w:rFonts w:hint="eastAsia"/>
                <w:kern w:val="0"/>
                <w:sz w:val="24"/>
                <w:szCs w:val="20"/>
              </w:rPr>
              <w:t>，</w:t>
            </w:r>
            <w:r>
              <w:rPr>
                <w:rFonts w:hint="eastAsia"/>
                <w:sz w:val="24"/>
                <w:szCs w:val="32"/>
              </w:rPr>
              <w:t>硫酸雾浓度为</w:t>
            </w:r>
            <w:r>
              <w:rPr>
                <w:rFonts w:hint="eastAsia"/>
                <w:sz w:val="24"/>
                <w:szCs w:val="32"/>
              </w:rPr>
              <w:t>1.42</w:t>
            </w:r>
            <w:r>
              <w:rPr>
                <w:rFonts w:eastAsia="Times New Roman"/>
                <w:spacing w:val="-6"/>
              </w:rPr>
              <w:t>mg/m</w:t>
            </w:r>
            <w:r>
              <w:rPr>
                <w:rFonts w:eastAsia="Times New Roman"/>
                <w:spacing w:val="-6"/>
                <w:position w:val="7"/>
                <w:sz w:val="15"/>
                <w:szCs w:val="15"/>
              </w:rPr>
              <w:t>3</w:t>
            </w:r>
            <w:r>
              <w:rPr>
                <w:rFonts w:hint="eastAsia"/>
                <w:sz w:val="24"/>
                <w:szCs w:val="32"/>
              </w:rPr>
              <w:t>、氯化氢浓度为</w:t>
            </w:r>
            <w:r>
              <w:rPr>
                <w:rFonts w:hint="eastAsia"/>
                <w:sz w:val="24"/>
                <w:szCs w:val="32"/>
              </w:rPr>
              <w:t>0.</w:t>
            </w:r>
            <w:r>
              <w:rPr>
                <w:rFonts w:hint="eastAsia"/>
                <w:sz w:val="24"/>
                <w:szCs w:val="32"/>
              </w:rPr>
              <w:t>91</w:t>
            </w:r>
            <w:r>
              <w:rPr>
                <w:rFonts w:eastAsia="Times New Roman"/>
                <w:spacing w:val="-6"/>
              </w:rPr>
              <w:t>mg/m</w:t>
            </w:r>
            <w:r>
              <w:rPr>
                <w:rFonts w:eastAsia="Times New Roman"/>
                <w:spacing w:val="-6"/>
                <w:position w:val="7"/>
                <w:sz w:val="15"/>
                <w:szCs w:val="15"/>
              </w:rPr>
              <w:t>3</w:t>
            </w:r>
            <w:r>
              <w:rPr>
                <w:rFonts w:hint="eastAsia"/>
                <w:kern w:val="0"/>
                <w:sz w:val="24"/>
                <w:szCs w:val="20"/>
              </w:rPr>
              <w:t>，经计算满工况</w:t>
            </w:r>
            <w:proofErr w:type="gramStart"/>
            <w:r>
              <w:rPr>
                <w:rFonts w:hint="eastAsia"/>
                <w:kern w:val="0"/>
                <w:sz w:val="24"/>
                <w:szCs w:val="20"/>
              </w:rPr>
              <w:t>条件下硫酸雾</w:t>
            </w:r>
            <w:proofErr w:type="gramEnd"/>
            <w:r>
              <w:rPr>
                <w:rFonts w:hint="eastAsia"/>
                <w:kern w:val="0"/>
                <w:sz w:val="24"/>
                <w:szCs w:val="20"/>
              </w:rPr>
              <w:t>产生量为</w:t>
            </w:r>
            <w:r>
              <w:rPr>
                <w:rFonts w:hint="eastAsia"/>
                <w:kern w:val="0"/>
                <w:sz w:val="24"/>
                <w:szCs w:val="20"/>
              </w:rPr>
              <w:t>0.04t/a</w:t>
            </w:r>
            <w:r>
              <w:rPr>
                <w:rFonts w:hint="eastAsia"/>
                <w:kern w:val="0"/>
                <w:sz w:val="24"/>
                <w:szCs w:val="20"/>
              </w:rPr>
              <w:t>，氯化氢产生量为</w:t>
            </w:r>
            <w:r>
              <w:rPr>
                <w:rFonts w:hint="eastAsia"/>
                <w:kern w:val="0"/>
                <w:sz w:val="24"/>
                <w:szCs w:val="20"/>
              </w:rPr>
              <w:t>0.0</w:t>
            </w:r>
            <w:r>
              <w:rPr>
                <w:rFonts w:hint="eastAsia"/>
                <w:kern w:val="0"/>
                <w:sz w:val="24"/>
                <w:szCs w:val="20"/>
              </w:rPr>
              <w:lastRenderedPageBreak/>
              <w:t>15t/a</w:t>
            </w:r>
            <w:r>
              <w:rPr>
                <w:rFonts w:hint="eastAsia"/>
                <w:kern w:val="0"/>
                <w:sz w:val="24"/>
                <w:szCs w:val="20"/>
              </w:rPr>
              <w:t>。</w:t>
            </w:r>
          </w:p>
          <w:p w:rsidR="0021222A" w:rsidRDefault="000D5758">
            <w:pPr>
              <w:wordWrap w:val="0"/>
              <w:spacing w:line="360" w:lineRule="auto"/>
              <w:ind w:firstLineChars="200" w:firstLine="480"/>
              <w:rPr>
                <w:kern w:val="0"/>
                <w:sz w:val="24"/>
                <w:szCs w:val="20"/>
              </w:rPr>
            </w:pPr>
            <w:r>
              <w:rPr>
                <w:rFonts w:hint="eastAsia"/>
                <w:kern w:val="0"/>
                <w:sz w:val="24"/>
                <w:szCs w:val="20"/>
              </w:rPr>
              <w:t>上述项目与本项目原辅料、产品、工艺、污染控制措施基本一致，经类比</w:t>
            </w:r>
            <w:r>
              <w:rPr>
                <w:rFonts w:hint="eastAsia"/>
                <w:kern w:val="0"/>
                <w:sz w:val="24"/>
                <w:szCs w:val="20"/>
              </w:rPr>
              <w:t>，本项目非甲烷总烃产生量为</w:t>
            </w:r>
            <w:r>
              <w:rPr>
                <w:rFonts w:hint="eastAsia"/>
                <w:kern w:val="0"/>
                <w:sz w:val="24"/>
                <w:szCs w:val="20"/>
              </w:rPr>
              <w:t>0.0005kg/a</w:t>
            </w:r>
            <w:r>
              <w:rPr>
                <w:rFonts w:hint="eastAsia"/>
                <w:kern w:val="0"/>
                <w:sz w:val="24"/>
                <w:szCs w:val="20"/>
              </w:rPr>
              <w:t>，硫酸雾产生量</w:t>
            </w:r>
            <w:r>
              <w:rPr>
                <w:rFonts w:hint="eastAsia"/>
                <w:kern w:val="0"/>
                <w:sz w:val="24"/>
                <w:szCs w:val="20"/>
              </w:rPr>
              <w:t>0.72kg/a</w:t>
            </w:r>
            <w:r>
              <w:rPr>
                <w:rFonts w:hint="eastAsia"/>
                <w:kern w:val="0"/>
                <w:sz w:val="24"/>
                <w:szCs w:val="20"/>
              </w:rPr>
              <w:t>，盐酸雾产生量</w:t>
            </w:r>
            <w:r>
              <w:rPr>
                <w:rFonts w:hint="eastAsia"/>
                <w:kern w:val="0"/>
                <w:sz w:val="24"/>
                <w:szCs w:val="20"/>
              </w:rPr>
              <w:t>0.023kg/a</w:t>
            </w:r>
            <w:r>
              <w:rPr>
                <w:rFonts w:hint="eastAsia"/>
                <w:kern w:val="0"/>
                <w:sz w:val="24"/>
                <w:szCs w:val="20"/>
              </w:rPr>
              <w:t>。</w:t>
            </w:r>
          </w:p>
          <w:p w:rsidR="0021222A" w:rsidRDefault="000D5758">
            <w:pPr>
              <w:wordWrap w:val="0"/>
              <w:spacing w:line="360" w:lineRule="auto"/>
              <w:ind w:firstLineChars="200" w:firstLine="480"/>
              <w:rPr>
                <w:bCs/>
                <w:sz w:val="24"/>
                <w:szCs w:val="22"/>
              </w:rPr>
            </w:pPr>
            <w:r>
              <w:rPr>
                <w:rFonts w:hint="eastAsia"/>
                <w:bCs/>
                <w:sz w:val="24"/>
                <w:szCs w:val="22"/>
              </w:rPr>
              <w:t>2</w:t>
            </w:r>
            <w:r>
              <w:rPr>
                <w:rFonts w:hint="eastAsia"/>
                <w:bCs/>
                <w:sz w:val="24"/>
                <w:szCs w:val="22"/>
              </w:rPr>
              <w:t>）许可排放量</w:t>
            </w:r>
          </w:p>
          <w:p w:rsidR="0021222A" w:rsidRDefault="000D5758">
            <w:pPr>
              <w:wordWrap w:val="0"/>
              <w:spacing w:line="360" w:lineRule="auto"/>
              <w:ind w:firstLineChars="200" w:firstLine="480"/>
              <w:rPr>
                <w:bCs/>
                <w:sz w:val="24"/>
                <w:szCs w:val="22"/>
              </w:rPr>
            </w:pPr>
            <w:r>
              <w:rPr>
                <w:bCs/>
                <w:sz w:val="24"/>
                <w:szCs w:val="22"/>
              </w:rPr>
              <w:t>①</w:t>
            </w:r>
            <w:r>
              <w:rPr>
                <w:rFonts w:hint="eastAsia"/>
                <w:bCs/>
                <w:sz w:val="24"/>
                <w:szCs w:val="22"/>
              </w:rPr>
              <w:t>有组织许可排放量</w:t>
            </w:r>
          </w:p>
          <w:p w:rsidR="0021222A" w:rsidRDefault="000D5758">
            <w:pPr>
              <w:wordWrap w:val="0"/>
              <w:spacing w:line="360" w:lineRule="auto"/>
              <w:jc w:val="center"/>
              <w:rPr>
                <w:bCs/>
                <w:sz w:val="24"/>
                <w:szCs w:val="22"/>
              </w:rPr>
            </w:pPr>
            <w:r>
              <w:rPr>
                <w:noProof/>
              </w:rPr>
              <w:drawing>
                <wp:inline distT="0" distB="0" distL="114300" distR="114300">
                  <wp:extent cx="4124325" cy="2764155"/>
                  <wp:effectExtent l="0" t="0" r="9525" b="171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21" cstate="print"/>
                          <a:stretch>
                            <a:fillRect/>
                          </a:stretch>
                        </pic:blipFill>
                        <pic:spPr>
                          <a:xfrm>
                            <a:off x="0" y="0"/>
                            <a:ext cx="4124325" cy="2764155"/>
                          </a:xfrm>
                          <a:prstGeom prst="rect">
                            <a:avLst/>
                          </a:prstGeom>
                          <a:noFill/>
                          <a:ln>
                            <a:noFill/>
                          </a:ln>
                        </pic:spPr>
                      </pic:pic>
                    </a:graphicData>
                  </a:graphic>
                </wp:inline>
              </w:drawing>
            </w:r>
          </w:p>
          <w:p w:rsidR="0021222A" w:rsidRDefault="000D5758">
            <w:pPr>
              <w:wordWrap w:val="0"/>
              <w:spacing w:line="360" w:lineRule="auto"/>
              <w:ind w:firstLineChars="200" w:firstLine="480"/>
              <w:rPr>
                <w:bCs/>
                <w:sz w:val="24"/>
                <w:szCs w:val="22"/>
              </w:rPr>
            </w:pPr>
            <w:r>
              <w:rPr>
                <w:rFonts w:hint="eastAsia"/>
                <w:bCs/>
                <w:sz w:val="24"/>
                <w:szCs w:val="22"/>
              </w:rPr>
              <w:t>非甲烷总烃：</w:t>
            </w:r>
          </w:p>
          <w:p w:rsidR="0021222A" w:rsidRDefault="000D5758">
            <w:pPr>
              <w:wordWrap w:val="0"/>
              <w:spacing w:line="360" w:lineRule="auto"/>
              <w:ind w:firstLineChars="200" w:firstLine="480"/>
              <w:rPr>
                <w:bCs/>
                <w:sz w:val="24"/>
                <w:szCs w:val="22"/>
              </w:rPr>
            </w:pPr>
            <w:r>
              <w:rPr>
                <w:rFonts w:hint="eastAsia"/>
                <w:bCs/>
                <w:sz w:val="24"/>
                <w:szCs w:val="22"/>
              </w:rPr>
              <w:t>M</w:t>
            </w:r>
            <w:r>
              <w:rPr>
                <w:rFonts w:hint="eastAsia"/>
                <w:bCs/>
                <w:sz w:val="24"/>
                <w:szCs w:val="22"/>
                <w:vertAlign w:val="subscript"/>
              </w:rPr>
              <w:t>（</w:t>
            </w:r>
            <w:r>
              <w:rPr>
                <w:rFonts w:hint="eastAsia"/>
                <w:bCs/>
                <w:sz w:val="24"/>
                <w:szCs w:val="22"/>
                <w:vertAlign w:val="subscript"/>
              </w:rPr>
              <w:t>DA001</w:t>
            </w:r>
            <w:r>
              <w:rPr>
                <w:rFonts w:hint="eastAsia"/>
                <w:bCs/>
                <w:sz w:val="24"/>
                <w:szCs w:val="22"/>
                <w:vertAlign w:val="subscript"/>
              </w:rPr>
              <w:t>）</w:t>
            </w:r>
            <w:r>
              <w:rPr>
                <w:rFonts w:hint="eastAsia"/>
                <w:bCs/>
                <w:sz w:val="24"/>
                <w:szCs w:val="22"/>
              </w:rPr>
              <w:t>=</w:t>
            </w:r>
            <w:r>
              <w:rPr>
                <w:rFonts w:hint="eastAsia"/>
                <w:bCs/>
                <w:sz w:val="24"/>
                <w:szCs w:val="22"/>
              </w:rPr>
              <w:t>83</w:t>
            </w:r>
            <w:r>
              <w:rPr>
                <w:rFonts w:hint="eastAsia"/>
                <w:bCs/>
                <w:sz w:val="24"/>
                <w:szCs w:val="22"/>
              </w:rPr>
              <w:t>00</w:t>
            </w:r>
            <w:r>
              <w:rPr>
                <w:rFonts w:eastAsia="仿宋"/>
                <w:sz w:val="24"/>
              </w:rPr>
              <w:t>×</w:t>
            </w:r>
            <w:r>
              <w:rPr>
                <w:rFonts w:eastAsia="仿宋" w:hint="eastAsia"/>
                <w:sz w:val="24"/>
              </w:rPr>
              <w:t>12</w:t>
            </w:r>
            <w:r>
              <w:rPr>
                <w:rFonts w:eastAsia="仿宋" w:hint="eastAsia"/>
                <w:sz w:val="24"/>
              </w:rPr>
              <w:t>0</w:t>
            </w:r>
            <w:r>
              <w:rPr>
                <w:rFonts w:eastAsia="仿宋"/>
                <w:sz w:val="24"/>
              </w:rPr>
              <w:t>×</w:t>
            </w:r>
            <w:r>
              <w:rPr>
                <w:rFonts w:eastAsia="仿宋" w:hint="eastAsia"/>
                <w:sz w:val="24"/>
              </w:rPr>
              <w:t>5</w:t>
            </w:r>
            <w:r>
              <w:rPr>
                <w:rFonts w:eastAsia="仿宋"/>
                <w:sz w:val="24"/>
              </w:rPr>
              <w:t>00×10</w:t>
            </w:r>
            <w:r>
              <w:rPr>
                <w:rFonts w:eastAsia="仿宋"/>
                <w:sz w:val="24"/>
                <w:vertAlign w:val="superscript"/>
              </w:rPr>
              <w:t>-9</w:t>
            </w:r>
            <w:r>
              <w:rPr>
                <w:rFonts w:eastAsia="仿宋"/>
                <w:sz w:val="24"/>
              </w:rPr>
              <w:t>=</w:t>
            </w:r>
            <w:r>
              <w:rPr>
                <w:rFonts w:eastAsia="仿宋" w:hint="eastAsia"/>
                <w:sz w:val="24"/>
              </w:rPr>
              <w:t>0.498</w:t>
            </w:r>
            <w:r>
              <w:rPr>
                <w:rFonts w:eastAsia="仿宋"/>
                <w:sz w:val="24"/>
              </w:rPr>
              <w:t>t/a</w:t>
            </w:r>
          </w:p>
          <w:p w:rsidR="0021222A" w:rsidRDefault="000D5758">
            <w:pPr>
              <w:tabs>
                <w:tab w:val="left" w:pos="707"/>
              </w:tabs>
              <w:adjustRightInd w:val="0"/>
              <w:snapToGrid w:val="0"/>
              <w:spacing w:line="360" w:lineRule="auto"/>
              <w:ind w:firstLineChars="200" w:firstLine="480"/>
              <w:jc w:val="left"/>
              <w:rPr>
                <w:bCs/>
                <w:sz w:val="24"/>
                <w:szCs w:val="22"/>
              </w:rPr>
            </w:pPr>
            <w:r>
              <w:rPr>
                <w:rFonts w:hint="eastAsia"/>
                <w:bCs/>
                <w:sz w:val="24"/>
                <w:szCs w:val="22"/>
              </w:rPr>
              <w:t>E</w:t>
            </w:r>
            <w:r>
              <w:rPr>
                <w:rFonts w:hint="eastAsia"/>
                <w:bCs/>
                <w:sz w:val="24"/>
                <w:szCs w:val="22"/>
                <w:vertAlign w:val="subscript"/>
              </w:rPr>
              <w:t>年许可</w:t>
            </w:r>
            <w:r>
              <w:rPr>
                <w:rFonts w:hint="eastAsia"/>
                <w:bCs/>
                <w:sz w:val="24"/>
                <w:szCs w:val="22"/>
              </w:rPr>
              <w:t>=M</w:t>
            </w:r>
            <w:r>
              <w:rPr>
                <w:rFonts w:hint="eastAsia"/>
                <w:bCs/>
                <w:sz w:val="24"/>
                <w:szCs w:val="22"/>
              </w:rPr>
              <w:t>（</w:t>
            </w:r>
            <w:r>
              <w:rPr>
                <w:rFonts w:hint="eastAsia"/>
                <w:bCs/>
                <w:sz w:val="24"/>
                <w:szCs w:val="22"/>
                <w:vertAlign w:val="subscript"/>
              </w:rPr>
              <w:t>DA001</w:t>
            </w:r>
            <w:r>
              <w:rPr>
                <w:rFonts w:hint="eastAsia"/>
                <w:bCs/>
                <w:sz w:val="24"/>
                <w:szCs w:val="22"/>
                <w:vertAlign w:val="subscript"/>
              </w:rPr>
              <w:t>）</w:t>
            </w:r>
            <w:r>
              <w:rPr>
                <w:rFonts w:hint="eastAsia"/>
                <w:bCs/>
                <w:sz w:val="24"/>
                <w:szCs w:val="22"/>
              </w:rPr>
              <w:t>=</w:t>
            </w:r>
            <w:r>
              <w:rPr>
                <w:rFonts w:hint="eastAsia"/>
                <w:bCs/>
                <w:sz w:val="24"/>
                <w:szCs w:val="22"/>
              </w:rPr>
              <w:t>0.498</w:t>
            </w:r>
            <w:r>
              <w:rPr>
                <w:rFonts w:hint="eastAsia"/>
                <w:bCs/>
                <w:sz w:val="24"/>
                <w:szCs w:val="22"/>
              </w:rPr>
              <w:t>t/a</w:t>
            </w:r>
          </w:p>
          <w:p w:rsidR="0021222A" w:rsidRDefault="000D5758">
            <w:pPr>
              <w:tabs>
                <w:tab w:val="left" w:pos="707"/>
              </w:tabs>
              <w:adjustRightInd w:val="0"/>
              <w:snapToGrid w:val="0"/>
              <w:spacing w:line="360" w:lineRule="auto"/>
              <w:ind w:firstLineChars="200" w:firstLine="480"/>
              <w:jc w:val="left"/>
              <w:rPr>
                <w:bCs/>
                <w:sz w:val="24"/>
                <w:szCs w:val="22"/>
              </w:rPr>
            </w:pPr>
            <w:r>
              <w:rPr>
                <w:rFonts w:hint="eastAsia"/>
                <w:bCs/>
                <w:sz w:val="24"/>
                <w:szCs w:val="22"/>
              </w:rPr>
              <w:t>硫酸雾：</w:t>
            </w:r>
          </w:p>
          <w:p w:rsidR="0021222A" w:rsidRDefault="000D5758">
            <w:pPr>
              <w:tabs>
                <w:tab w:val="left" w:pos="707"/>
              </w:tabs>
              <w:adjustRightInd w:val="0"/>
              <w:snapToGrid w:val="0"/>
              <w:spacing w:line="360" w:lineRule="auto"/>
              <w:ind w:firstLineChars="200" w:firstLine="480"/>
              <w:jc w:val="left"/>
              <w:rPr>
                <w:bCs/>
                <w:sz w:val="24"/>
                <w:szCs w:val="22"/>
              </w:rPr>
            </w:pPr>
            <w:r>
              <w:rPr>
                <w:rFonts w:hint="eastAsia"/>
                <w:bCs/>
                <w:sz w:val="24"/>
                <w:szCs w:val="22"/>
              </w:rPr>
              <w:t>M</w:t>
            </w:r>
            <w:r>
              <w:rPr>
                <w:rFonts w:hint="eastAsia"/>
                <w:bCs/>
                <w:sz w:val="24"/>
                <w:szCs w:val="22"/>
                <w:vertAlign w:val="subscript"/>
              </w:rPr>
              <w:t>（</w:t>
            </w:r>
            <w:r>
              <w:rPr>
                <w:rFonts w:hint="eastAsia"/>
                <w:bCs/>
                <w:sz w:val="24"/>
                <w:szCs w:val="22"/>
                <w:vertAlign w:val="subscript"/>
              </w:rPr>
              <w:t>DA00</w:t>
            </w:r>
            <w:r>
              <w:rPr>
                <w:rFonts w:hint="eastAsia"/>
                <w:bCs/>
                <w:sz w:val="24"/>
                <w:szCs w:val="22"/>
                <w:vertAlign w:val="subscript"/>
              </w:rPr>
              <w:t>1</w:t>
            </w:r>
            <w:r>
              <w:rPr>
                <w:rFonts w:hint="eastAsia"/>
                <w:bCs/>
                <w:sz w:val="24"/>
                <w:szCs w:val="22"/>
                <w:vertAlign w:val="subscript"/>
              </w:rPr>
              <w:t>）</w:t>
            </w:r>
            <w:r>
              <w:rPr>
                <w:rFonts w:hint="eastAsia"/>
                <w:bCs/>
                <w:sz w:val="24"/>
                <w:szCs w:val="22"/>
              </w:rPr>
              <w:t>=</w:t>
            </w:r>
            <w:r>
              <w:rPr>
                <w:rFonts w:hint="eastAsia"/>
                <w:bCs/>
                <w:sz w:val="24"/>
                <w:szCs w:val="22"/>
              </w:rPr>
              <w:t>83</w:t>
            </w:r>
            <w:r>
              <w:rPr>
                <w:rFonts w:hint="eastAsia"/>
                <w:bCs/>
                <w:sz w:val="24"/>
                <w:szCs w:val="22"/>
              </w:rPr>
              <w:t>00</w:t>
            </w:r>
            <w:r>
              <w:rPr>
                <w:rFonts w:eastAsia="仿宋"/>
                <w:sz w:val="24"/>
              </w:rPr>
              <w:t>×</w:t>
            </w:r>
            <w:r>
              <w:rPr>
                <w:rFonts w:eastAsia="仿宋" w:hint="eastAsia"/>
                <w:sz w:val="24"/>
              </w:rPr>
              <w:t>45</w:t>
            </w:r>
            <w:r>
              <w:rPr>
                <w:rFonts w:eastAsia="仿宋"/>
                <w:sz w:val="24"/>
              </w:rPr>
              <w:t>×</w:t>
            </w:r>
            <w:r>
              <w:rPr>
                <w:rFonts w:eastAsia="仿宋" w:hint="eastAsia"/>
                <w:sz w:val="24"/>
              </w:rPr>
              <w:t>1250</w:t>
            </w:r>
            <w:r>
              <w:rPr>
                <w:rFonts w:eastAsia="仿宋"/>
                <w:sz w:val="24"/>
              </w:rPr>
              <w:t>×10</w:t>
            </w:r>
            <w:r>
              <w:rPr>
                <w:rFonts w:eastAsia="仿宋"/>
                <w:sz w:val="24"/>
                <w:vertAlign w:val="superscript"/>
              </w:rPr>
              <w:t>-9</w:t>
            </w:r>
            <w:r>
              <w:rPr>
                <w:rFonts w:eastAsia="仿宋"/>
                <w:sz w:val="24"/>
              </w:rPr>
              <w:t>=</w:t>
            </w:r>
            <w:r>
              <w:rPr>
                <w:rFonts w:eastAsia="仿宋" w:hint="eastAsia"/>
                <w:sz w:val="24"/>
              </w:rPr>
              <w:t>0.467</w:t>
            </w:r>
            <w:r>
              <w:rPr>
                <w:rFonts w:eastAsia="仿宋"/>
                <w:sz w:val="24"/>
              </w:rPr>
              <w:t>t/a</w:t>
            </w:r>
          </w:p>
          <w:p w:rsidR="0021222A" w:rsidRDefault="000D5758">
            <w:pPr>
              <w:tabs>
                <w:tab w:val="left" w:pos="707"/>
              </w:tabs>
              <w:adjustRightInd w:val="0"/>
              <w:snapToGrid w:val="0"/>
              <w:spacing w:line="360" w:lineRule="auto"/>
              <w:ind w:firstLineChars="200" w:firstLine="480"/>
              <w:jc w:val="left"/>
              <w:rPr>
                <w:bCs/>
                <w:sz w:val="24"/>
                <w:szCs w:val="22"/>
              </w:rPr>
            </w:pPr>
            <w:r>
              <w:rPr>
                <w:rFonts w:hint="eastAsia"/>
                <w:bCs/>
                <w:sz w:val="24"/>
                <w:szCs w:val="22"/>
              </w:rPr>
              <w:t>E</w:t>
            </w:r>
            <w:r>
              <w:rPr>
                <w:rFonts w:hint="eastAsia"/>
                <w:bCs/>
                <w:sz w:val="24"/>
                <w:szCs w:val="22"/>
                <w:vertAlign w:val="subscript"/>
              </w:rPr>
              <w:t>年许可</w:t>
            </w:r>
            <w:r>
              <w:rPr>
                <w:rFonts w:hint="eastAsia"/>
                <w:bCs/>
                <w:sz w:val="24"/>
                <w:szCs w:val="22"/>
              </w:rPr>
              <w:t>=</w:t>
            </w:r>
            <w:r>
              <w:rPr>
                <w:rFonts w:hint="eastAsia"/>
                <w:bCs/>
                <w:sz w:val="24"/>
                <w:szCs w:val="22"/>
              </w:rPr>
              <w:t>M</w:t>
            </w:r>
            <w:r>
              <w:rPr>
                <w:rFonts w:hint="eastAsia"/>
                <w:bCs/>
                <w:sz w:val="24"/>
                <w:szCs w:val="22"/>
                <w:vertAlign w:val="subscript"/>
              </w:rPr>
              <w:t>（</w:t>
            </w:r>
            <w:r>
              <w:rPr>
                <w:rFonts w:hint="eastAsia"/>
                <w:bCs/>
                <w:sz w:val="24"/>
                <w:szCs w:val="22"/>
                <w:vertAlign w:val="subscript"/>
              </w:rPr>
              <w:t>DA00</w:t>
            </w:r>
            <w:r>
              <w:rPr>
                <w:rFonts w:hint="eastAsia"/>
                <w:bCs/>
                <w:sz w:val="24"/>
                <w:szCs w:val="22"/>
                <w:vertAlign w:val="subscript"/>
              </w:rPr>
              <w:t>1</w:t>
            </w:r>
            <w:r>
              <w:rPr>
                <w:rFonts w:hint="eastAsia"/>
                <w:bCs/>
                <w:sz w:val="24"/>
                <w:szCs w:val="22"/>
                <w:vertAlign w:val="subscript"/>
              </w:rPr>
              <w:t>）</w:t>
            </w:r>
            <w:r>
              <w:rPr>
                <w:rFonts w:eastAsia="仿宋"/>
                <w:sz w:val="24"/>
              </w:rPr>
              <w:t>=</w:t>
            </w:r>
            <w:r>
              <w:rPr>
                <w:rFonts w:eastAsia="仿宋" w:hint="eastAsia"/>
                <w:sz w:val="24"/>
              </w:rPr>
              <w:t>0.467</w:t>
            </w:r>
            <w:r>
              <w:rPr>
                <w:rFonts w:eastAsia="仿宋"/>
                <w:sz w:val="24"/>
              </w:rPr>
              <w:t>t/a</w:t>
            </w:r>
          </w:p>
          <w:p w:rsidR="0021222A" w:rsidRDefault="000D5758">
            <w:pPr>
              <w:tabs>
                <w:tab w:val="left" w:pos="707"/>
              </w:tabs>
              <w:adjustRightInd w:val="0"/>
              <w:snapToGrid w:val="0"/>
              <w:spacing w:line="360" w:lineRule="auto"/>
              <w:ind w:firstLineChars="200" w:firstLine="480"/>
              <w:jc w:val="left"/>
              <w:rPr>
                <w:bCs/>
                <w:sz w:val="24"/>
                <w:szCs w:val="22"/>
              </w:rPr>
            </w:pPr>
            <w:r>
              <w:rPr>
                <w:rFonts w:hint="eastAsia"/>
                <w:bCs/>
                <w:sz w:val="24"/>
                <w:szCs w:val="22"/>
              </w:rPr>
              <w:t>氯化氢：</w:t>
            </w:r>
          </w:p>
          <w:p w:rsidR="0021222A" w:rsidRDefault="000D5758">
            <w:pPr>
              <w:tabs>
                <w:tab w:val="left" w:pos="707"/>
              </w:tabs>
              <w:adjustRightInd w:val="0"/>
              <w:snapToGrid w:val="0"/>
              <w:spacing w:line="360" w:lineRule="auto"/>
              <w:ind w:firstLineChars="200" w:firstLine="480"/>
              <w:jc w:val="left"/>
              <w:rPr>
                <w:bCs/>
                <w:sz w:val="24"/>
                <w:szCs w:val="22"/>
              </w:rPr>
            </w:pPr>
            <w:r>
              <w:rPr>
                <w:rFonts w:hint="eastAsia"/>
                <w:bCs/>
                <w:sz w:val="24"/>
                <w:szCs w:val="22"/>
              </w:rPr>
              <w:t>M</w:t>
            </w:r>
            <w:r>
              <w:rPr>
                <w:rFonts w:hint="eastAsia"/>
                <w:bCs/>
                <w:sz w:val="24"/>
                <w:szCs w:val="22"/>
                <w:vertAlign w:val="subscript"/>
              </w:rPr>
              <w:t>（</w:t>
            </w:r>
            <w:r>
              <w:rPr>
                <w:rFonts w:hint="eastAsia"/>
                <w:bCs/>
                <w:sz w:val="24"/>
                <w:szCs w:val="22"/>
                <w:vertAlign w:val="subscript"/>
              </w:rPr>
              <w:t>DA00</w:t>
            </w:r>
            <w:r>
              <w:rPr>
                <w:rFonts w:hint="eastAsia"/>
                <w:bCs/>
                <w:sz w:val="24"/>
                <w:szCs w:val="22"/>
                <w:vertAlign w:val="subscript"/>
              </w:rPr>
              <w:t>1</w:t>
            </w:r>
            <w:r>
              <w:rPr>
                <w:rFonts w:hint="eastAsia"/>
                <w:bCs/>
                <w:sz w:val="24"/>
                <w:szCs w:val="22"/>
                <w:vertAlign w:val="subscript"/>
              </w:rPr>
              <w:t>）</w:t>
            </w:r>
            <w:r>
              <w:rPr>
                <w:rFonts w:hint="eastAsia"/>
                <w:bCs/>
                <w:sz w:val="24"/>
                <w:szCs w:val="22"/>
              </w:rPr>
              <w:t>=</w:t>
            </w:r>
            <w:r>
              <w:rPr>
                <w:rFonts w:hint="eastAsia"/>
                <w:bCs/>
                <w:sz w:val="24"/>
                <w:szCs w:val="22"/>
              </w:rPr>
              <w:t>83</w:t>
            </w:r>
            <w:r>
              <w:rPr>
                <w:rFonts w:hint="eastAsia"/>
                <w:bCs/>
                <w:sz w:val="24"/>
                <w:szCs w:val="22"/>
              </w:rPr>
              <w:t>00</w:t>
            </w:r>
            <w:r>
              <w:rPr>
                <w:rFonts w:eastAsia="仿宋"/>
                <w:sz w:val="24"/>
              </w:rPr>
              <w:t>×</w:t>
            </w:r>
            <w:r>
              <w:rPr>
                <w:rFonts w:eastAsia="仿宋" w:hint="eastAsia"/>
                <w:sz w:val="24"/>
              </w:rPr>
              <w:t>10</w:t>
            </w:r>
            <w:r>
              <w:rPr>
                <w:rFonts w:eastAsia="仿宋" w:hint="eastAsia"/>
                <w:sz w:val="24"/>
              </w:rPr>
              <w:t>0</w:t>
            </w:r>
            <w:r>
              <w:rPr>
                <w:rFonts w:eastAsia="仿宋"/>
                <w:sz w:val="24"/>
              </w:rPr>
              <w:t>×</w:t>
            </w:r>
            <w:r>
              <w:rPr>
                <w:rFonts w:eastAsia="仿宋" w:hint="eastAsia"/>
                <w:sz w:val="24"/>
              </w:rPr>
              <w:t>750</w:t>
            </w:r>
            <w:r>
              <w:rPr>
                <w:rFonts w:eastAsia="仿宋"/>
                <w:sz w:val="24"/>
              </w:rPr>
              <w:t>×10</w:t>
            </w:r>
            <w:r>
              <w:rPr>
                <w:rFonts w:eastAsia="仿宋"/>
                <w:sz w:val="24"/>
                <w:vertAlign w:val="superscript"/>
              </w:rPr>
              <w:t>-9</w:t>
            </w:r>
            <w:r>
              <w:rPr>
                <w:rFonts w:eastAsia="仿宋"/>
                <w:sz w:val="24"/>
              </w:rPr>
              <w:t>=</w:t>
            </w:r>
            <w:r>
              <w:rPr>
                <w:rFonts w:eastAsia="仿宋" w:hint="eastAsia"/>
                <w:sz w:val="24"/>
              </w:rPr>
              <w:t>0.0032</w:t>
            </w:r>
            <w:r>
              <w:rPr>
                <w:rFonts w:eastAsia="仿宋"/>
                <w:sz w:val="24"/>
              </w:rPr>
              <w:t>t/a</w:t>
            </w:r>
          </w:p>
          <w:p w:rsidR="0021222A" w:rsidRDefault="000D5758">
            <w:pPr>
              <w:tabs>
                <w:tab w:val="left" w:pos="707"/>
              </w:tabs>
              <w:adjustRightInd w:val="0"/>
              <w:snapToGrid w:val="0"/>
              <w:spacing w:line="360" w:lineRule="auto"/>
              <w:ind w:firstLineChars="200" w:firstLine="480"/>
              <w:jc w:val="left"/>
              <w:rPr>
                <w:bCs/>
                <w:sz w:val="24"/>
                <w:szCs w:val="22"/>
              </w:rPr>
            </w:pPr>
            <w:r>
              <w:rPr>
                <w:rFonts w:hint="eastAsia"/>
                <w:bCs/>
                <w:sz w:val="24"/>
                <w:szCs w:val="22"/>
              </w:rPr>
              <w:t>E</w:t>
            </w:r>
            <w:r>
              <w:rPr>
                <w:rFonts w:hint="eastAsia"/>
                <w:bCs/>
                <w:sz w:val="24"/>
                <w:szCs w:val="22"/>
                <w:vertAlign w:val="subscript"/>
              </w:rPr>
              <w:t>年许可</w:t>
            </w:r>
            <w:r>
              <w:rPr>
                <w:rFonts w:hint="eastAsia"/>
                <w:bCs/>
                <w:sz w:val="24"/>
                <w:szCs w:val="22"/>
              </w:rPr>
              <w:t>=</w:t>
            </w:r>
            <w:r>
              <w:rPr>
                <w:rFonts w:hint="eastAsia"/>
                <w:bCs/>
                <w:sz w:val="24"/>
                <w:szCs w:val="22"/>
              </w:rPr>
              <w:t>M</w:t>
            </w:r>
            <w:r>
              <w:rPr>
                <w:rFonts w:hint="eastAsia"/>
                <w:bCs/>
                <w:sz w:val="24"/>
                <w:szCs w:val="22"/>
                <w:vertAlign w:val="subscript"/>
              </w:rPr>
              <w:t>（</w:t>
            </w:r>
            <w:r>
              <w:rPr>
                <w:rFonts w:hint="eastAsia"/>
                <w:bCs/>
                <w:sz w:val="24"/>
                <w:szCs w:val="22"/>
                <w:vertAlign w:val="subscript"/>
              </w:rPr>
              <w:t>DA00</w:t>
            </w:r>
            <w:r>
              <w:rPr>
                <w:rFonts w:hint="eastAsia"/>
                <w:bCs/>
                <w:sz w:val="24"/>
                <w:szCs w:val="22"/>
                <w:vertAlign w:val="subscript"/>
              </w:rPr>
              <w:t>1</w:t>
            </w:r>
            <w:r>
              <w:rPr>
                <w:rFonts w:hint="eastAsia"/>
                <w:bCs/>
                <w:sz w:val="24"/>
                <w:szCs w:val="22"/>
                <w:vertAlign w:val="subscript"/>
              </w:rPr>
              <w:t>）</w:t>
            </w:r>
            <w:r>
              <w:rPr>
                <w:rFonts w:eastAsia="仿宋"/>
                <w:sz w:val="24"/>
              </w:rPr>
              <w:t>=</w:t>
            </w:r>
            <w:r>
              <w:rPr>
                <w:rFonts w:eastAsia="仿宋" w:hint="eastAsia"/>
                <w:sz w:val="24"/>
              </w:rPr>
              <w:t>0.623</w:t>
            </w:r>
            <w:r>
              <w:rPr>
                <w:rFonts w:eastAsia="仿宋"/>
                <w:sz w:val="24"/>
              </w:rPr>
              <w:t>t/a</w:t>
            </w:r>
          </w:p>
          <w:p w:rsidR="0021222A" w:rsidRDefault="000D5758">
            <w:pPr>
              <w:wordWrap w:val="0"/>
              <w:spacing w:line="360" w:lineRule="auto"/>
              <w:ind w:firstLineChars="200" w:firstLine="480"/>
              <w:rPr>
                <w:bCs/>
                <w:sz w:val="24"/>
                <w:szCs w:val="22"/>
              </w:rPr>
            </w:pPr>
            <w:r>
              <w:rPr>
                <w:bCs/>
                <w:sz w:val="24"/>
                <w:szCs w:val="22"/>
              </w:rPr>
              <w:t>②</w:t>
            </w:r>
            <w:r>
              <w:rPr>
                <w:rFonts w:hint="eastAsia"/>
                <w:bCs/>
                <w:sz w:val="24"/>
                <w:szCs w:val="22"/>
              </w:rPr>
              <w:t>无组织许可排放量</w:t>
            </w:r>
          </w:p>
          <w:p w:rsidR="0021222A" w:rsidRDefault="000D5758">
            <w:pPr>
              <w:wordWrap w:val="0"/>
              <w:spacing w:line="360" w:lineRule="auto"/>
              <w:ind w:firstLineChars="200" w:firstLine="480"/>
              <w:rPr>
                <w:bCs/>
                <w:sz w:val="24"/>
                <w:szCs w:val="22"/>
              </w:rPr>
            </w:pPr>
            <w:r>
              <w:rPr>
                <w:rFonts w:hint="eastAsia"/>
                <w:bCs/>
                <w:sz w:val="24"/>
                <w:szCs w:val="22"/>
              </w:rPr>
              <w:t>非甲烷总烃：</w:t>
            </w:r>
          </w:p>
          <w:p w:rsidR="0021222A" w:rsidRDefault="000D5758">
            <w:pPr>
              <w:wordWrap w:val="0"/>
              <w:spacing w:line="360" w:lineRule="auto"/>
              <w:ind w:firstLineChars="200" w:firstLine="480"/>
              <w:rPr>
                <w:bCs/>
                <w:sz w:val="24"/>
                <w:szCs w:val="22"/>
              </w:rPr>
            </w:pPr>
            <w:r>
              <w:rPr>
                <w:bCs/>
                <w:sz w:val="24"/>
                <w:szCs w:val="22"/>
              </w:rPr>
              <w:t>依据《陕西省排污许可制支撑空气质量持续改善实施方案》中（二）无组织排放规定：</w:t>
            </w:r>
          </w:p>
          <w:p w:rsidR="0021222A" w:rsidRDefault="000D5758">
            <w:pPr>
              <w:wordWrap w:val="0"/>
              <w:spacing w:line="360" w:lineRule="auto"/>
              <w:jc w:val="center"/>
              <w:rPr>
                <w:bCs/>
                <w:sz w:val="24"/>
                <w:szCs w:val="22"/>
              </w:rPr>
            </w:pPr>
            <w:r>
              <w:rPr>
                <w:noProof/>
              </w:rPr>
              <w:lastRenderedPageBreak/>
              <w:drawing>
                <wp:inline distT="0" distB="0" distL="114300" distR="114300">
                  <wp:extent cx="3299460" cy="1783080"/>
                  <wp:effectExtent l="0" t="0" r="15240" b="762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2" cstate="print"/>
                          <a:stretch>
                            <a:fillRect/>
                          </a:stretch>
                        </pic:blipFill>
                        <pic:spPr>
                          <a:xfrm>
                            <a:off x="0" y="0"/>
                            <a:ext cx="3299460" cy="1783080"/>
                          </a:xfrm>
                          <a:prstGeom prst="rect">
                            <a:avLst/>
                          </a:prstGeom>
                          <a:noFill/>
                          <a:ln>
                            <a:noFill/>
                          </a:ln>
                        </pic:spPr>
                      </pic:pic>
                    </a:graphicData>
                  </a:graphic>
                </wp:inline>
              </w:drawing>
            </w:r>
          </w:p>
          <w:p w:rsidR="0021222A" w:rsidRDefault="000D5758">
            <w:pPr>
              <w:wordWrap w:val="0"/>
              <w:spacing w:line="360" w:lineRule="auto"/>
              <w:ind w:firstLineChars="200" w:firstLine="480"/>
              <w:rPr>
                <w:bCs/>
                <w:sz w:val="24"/>
                <w:szCs w:val="22"/>
              </w:rPr>
            </w:pPr>
            <w:r>
              <w:rPr>
                <w:rFonts w:hint="eastAsia"/>
                <w:bCs/>
                <w:sz w:val="24"/>
                <w:szCs w:val="22"/>
              </w:rPr>
              <w:t>建设单位</w:t>
            </w:r>
            <w:r>
              <w:rPr>
                <w:bCs/>
                <w:sz w:val="24"/>
                <w:szCs w:val="22"/>
              </w:rPr>
              <w:t>使用</w:t>
            </w:r>
            <w:r>
              <w:rPr>
                <w:rFonts w:hint="eastAsia"/>
                <w:bCs/>
                <w:sz w:val="24"/>
                <w:szCs w:val="22"/>
              </w:rPr>
              <w:t>有机溶剂</w:t>
            </w:r>
            <w:r>
              <w:rPr>
                <w:rFonts w:hint="eastAsia"/>
                <w:bCs/>
                <w:sz w:val="24"/>
                <w:szCs w:val="22"/>
              </w:rPr>
              <w:t>0.008kg/a</w:t>
            </w:r>
            <w:r>
              <w:rPr>
                <w:rFonts w:hint="eastAsia"/>
                <w:bCs/>
                <w:sz w:val="24"/>
                <w:szCs w:val="22"/>
              </w:rPr>
              <w:t>，硫酸</w:t>
            </w:r>
            <w:r>
              <w:rPr>
                <w:rFonts w:hint="eastAsia"/>
                <w:bCs/>
                <w:sz w:val="24"/>
                <w:szCs w:val="22"/>
              </w:rPr>
              <w:t>900kg/a</w:t>
            </w:r>
            <w:r>
              <w:rPr>
                <w:bCs/>
                <w:sz w:val="24"/>
                <w:szCs w:val="22"/>
              </w:rPr>
              <w:t>，</w:t>
            </w:r>
            <w:r>
              <w:rPr>
                <w:rFonts w:hint="eastAsia"/>
                <w:bCs/>
                <w:sz w:val="24"/>
                <w:szCs w:val="22"/>
              </w:rPr>
              <w:t>盐酸</w:t>
            </w:r>
            <w:r>
              <w:rPr>
                <w:rFonts w:hint="eastAsia"/>
                <w:bCs/>
                <w:sz w:val="24"/>
                <w:szCs w:val="22"/>
              </w:rPr>
              <w:t>15kg/a</w:t>
            </w:r>
            <w:r>
              <w:rPr>
                <w:bCs/>
                <w:sz w:val="24"/>
                <w:szCs w:val="22"/>
              </w:rPr>
              <w:t>，</w:t>
            </w:r>
            <w:r>
              <w:rPr>
                <w:rFonts w:hint="eastAsia"/>
                <w:bCs/>
                <w:sz w:val="24"/>
                <w:szCs w:val="22"/>
              </w:rPr>
              <w:t>均不属于上述情况，故</w:t>
            </w:r>
            <w:r>
              <w:rPr>
                <w:bCs/>
                <w:sz w:val="24"/>
                <w:szCs w:val="22"/>
              </w:rPr>
              <w:t>不适用于该实施方案</w:t>
            </w:r>
            <w:r>
              <w:rPr>
                <w:bCs/>
                <w:sz w:val="24"/>
                <w:szCs w:val="22"/>
              </w:rPr>
              <w:t>“</w:t>
            </w:r>
            <w:r>
              <w:rPr>
                <w:bCs/>
                <w:sz w:val="24"/>
                <w:szCs w:val="22"/>
              </w:rPr>
              <w:t>三、许可排放量核算方法中</w:t>
            </w:r>
            <w:r>
              <w:rPr>
                <w:bCs/>
                <w:sz w:val="24"/>
                <w:szCs w:val="22"/>
              </w:rPr>
              <w:t>2.</w:t>
            </w:r>
            <w:r>
              <w:rPr>
                <w:bCs/>
                <w:sz w:val="24"/>
                <w:szCs w:val="22"/>
              </w:rPr>
              <w:t>无组织排放中（</w:t>
            </w:r>
            <w:r>
              <w:rPr>
                <w:bCs/>
                <w:sz w:val="24"/>
                <w:szCs w:val="22"/>
              </w:rPr>
              <w:t>2</w:t>
            </w:r>
            <w:r>
              <w:rPr>
                <w:bCs/>
                <w:sz w:val="24"/>
                <w:szCs w:val="22"/>
              </w:rPr>
              <w:t>）挥发性有机物</w:t>
            </w:r>
            <w:r>
              <w:rPr>
                <w:bCs/>
                <w:sz w:val="24"/>
                <w:szCs w:val="22"/>
              </w:rPr>
              <w:t>”</w:t>
            </w:r>
            <w:r>
              <w:rPr>
                <w:bCs/>
                <w:sz w:val="24"/>
                <w:szCs w:val="22"/>
              </w:rPr>
              <w:t>的三种情况，</w:t>
            </w:r>
            <w:r>
              <w:rPr>
                <w:rFonts w:hint="eastAsia"/>
                <w:bCs/>
                <w:sz w:val="24"/>
                <w:szCs w:val="22"/>
              </w:rPr>
              <w:t>同时</w:t>
            </w:r>
            <w:r>
              <w:rPr>
                <w:rFonts w:hint="eastAsia"/>
                <w:sz w:val="24"/>
                <w:szCs w:val="32"/>
              </w:rPr>
              <w:t>《</w:t>
            </w:r>
            <w:r>
              <w:rPr>
                <w:rFonts w:ascii="宋体" w:hAnsi="宋体" w:cs="宋体"/>
                <w:sz w:val="24"/>
              </w:rPr>
              <w:t>排污许可证申请与核发技术规范</w:t>
            </w:r>
            <w:r>
              <w:rPr>
                <w:rFonts w:ascii="宋体" w:hAnsi="宋体" w:cs="宋体"/>
                <w:sz w:val="24"/>
              </w:rPr>
              <w:t xml:space="preserve"> </w:t>
            </w:r>
            <w:r>
              <w:rPr>
                <w:rFonts w:ascii="宋体" w:hAnsi="宋体" w:cs="宋体" w:hint="eastAsia"/>
                <w:sz w:val="24"/>
              </w:rPr>
              <w:t>总则</w:t>
            </w:r>
            <w:r>
              <w:rPr>
                <w:rFonts w:hint="eastAsia"/>
                <w:sz w:val="24"/>
                <w:szCs w:val="32"/>
              </w:rPr>
              <w:t>》（</w:t>
            </w:r>
            <w:r>
              <w:rPr>
                <w:rFonts w:hint="eastAsia"/>
                <w:sz w:val="24"/>
                <w:szCs w:val="32"/>
              </w:rPr>
              <w:t>HJ942-2018</w:t>
            </w:r>
            <w:r>
              <w:rPr>
                <w:rFonts w:hint="eastAsia"/>
                <w:sz w:val="24"/>
                <w:szCs w:val="32"/>
              </w:rPr>
              <w:t>）中没有无组织废气非甲烷总烃、硫酸、盐酸许可排放量的核算方法，</w:t>
            </w:r>
            <w:r>
              <w:rPr>
                <w:bCs/>
                <w:sz w:val="24"/>
                <w:szCs w:val="22"/>
              </w:rPr>
              <w:t>故不核算无组织废气</w:t>
            </w:r>
            <w:r>
              <w:rPr>
                <w:rFonts w:hint="eastAsia"/>
                <w:bCs/>
                <w:sz w:val="24"/>
                <w:szCs w:val="22"/>
              </w:rPr>
              <w:t>许可</w:t>
            </w:r>
            <w:r>
              <w:rPr>
                <w:bCs/>
                <w:sz w:val="24"/>
                <w:szCs w:val="22"/>
              </w:rPr>
              <w:t>排放量。</w:t>
            </w:r>
          </w:p>
          <w:p w:rsidR="0021222A" w:rsidRDefault="000D5758">
            <w:pPr>
              <w:wordWrap w:val="0"/>
              <w:spacing w:line="360" w:lineRule="auto"/>
              <w:ind w:firstLineChars="200" w:firstLine="480"/>
              <w:rPr>
                <w:bCs/>
                <w:sz w:val="24"/>
                <w:szCs w:val="22"/>
              </w:rPr>
            </w:pPr>
            <w:r>
              <w:rPr>
                <w:bCs/>
                <w:sz w:val="24"/>
                <w:szCs w:val="22"/>
              </w:rPr>
              <w:t>综上所述，</w:t>
            </w:r>
            <w:r>
              <w:rPr>
                <w:rFonts w:hint="eastAsia"/>
                <w:bCs/>
                <w:sz w:val="24"/>
                <w:szCs w:val="22"/>
              </w:rPr>
              <w:t>本项目非甲烷总烃类比排放量为</w:t>
            </w:r>
            <w:r>
              <w:rPr>
                <w:rFonts w:hint="eastAsia"/>
                <w:bCs/>
                <w:sz w:val="24"/>
                <w:szCs w:val="22"/>
              </w:rPr>
              <w:t>0.0004kg/a</w:t>
            </w:r>
            <w:r>
              <w:rPr>
                <w:rFonts w:hint="eastAsia"/>
                <w:bCs/>
                <w:sz w:val="24"/>
                <w:szCs w:val="22"/>
              </w:rPr>
              <w:t>，硫酸雾类比排放量为</w:t>
            </w:r>
            <w:r>
              <w:rPr>
                <w:rFonts w:hint="eastAsia"/>
                <w:bCs/>
                <w:sz w:val="24"/>
                <w:szCs w:val="22"/>
              </w:rPr>
              <w:t>0.72kg/a</w:t>
            </w:r>
            <w:r>
              <w:rPr>
                <w:rFonts w:hint="eastAsia"/>
                <w:bCs/>
                <w:sz w:val="24"/>
                <w:szCs w:val="22"/>
              </w:rPr>
              <w:t>，盐酸雾类比排放量为</w:t>
            </w:r>
            <w:r>
              <w:rPr>
                <w:rFonts w:hint="eastAsia"/>
                <w:bCs/>
                <w:sz w:val="24"/>
                <w:szCs w:val="22"/>
              </w:rPr>
              <w:t>0.023kg/a</w:t>
            </w:r>
            <w:r>
              <w:rPr>
                <w:rFonts w:hint="eastAsia"/>
                <w:bCs/>
                <w:sz w:val="24"/>
                <w:szCs w:val="22"/>
              </w:rPr>
              <w:t>；</w:t>
            </w:r>
            <w:r>
              <w:rPr>
                <w:bCs/>
                <w:sz w:val="24"/>
                <w:szCs w:val="22"/>
              </w:rPr>
              <w:t>非甲烷总烃许可排放量为</w:t>
            </w:r>
            <w:r>
              <w:rPr>
                <w:rFonts w:hint="eastAsia"/>
                <w:bCs/>
                <w:sz w:val="24"/>
                <w:szCs w:val="22"/>
              </w:rPr>
              <w:t>0.498</w:t>
            </w:r>
            <w:r>
              <w:rPr>
                <w:bCs/>
                <w:sz w:val="24"/>
                <w:szCs w:val="22"/>
              </w:rPr>
              <w:t>t/a</w:t>
            </w:r>
            <w:r>
              <w:rPr>
                <w:bCs/>
                <w:sz w:val="24"/>
                <w:szCs w:val="22"/>
              </w:rPr>
              <w:t>，</w:t>
            </w:r>
            <w:r>
              <w:rPr>
                <w:rFonts w:hint="eastAsia"/>
                <w:bCs/>
                <w:sz w:val="24"/>
                <w:szCs w:val="22"/>
              </w:rPr>
              <w:t>硫酸雾类比排放量为</w:t>
            </w:r>
            <w:r>
              <w:rPr>
                <w:rFonts w:hint="eastAsia"/>
                <w:bCs/>
                <w:sz w:val="24"/>
                <w:szCs w:val="22"/>
              </w:rPr>
              <w:t>0.467t/a</w:t>
            </w:r>
            <w:r>
              <w:rPr>
                <w:rFonts w:hint="eastAsia"/>
                <w:bCs/>
                <w:sz w:val="24"/>
                <w:szCs w:val="22"/>
              </w:rPr>
              <w:t>，盐酸雾类比排放量为</w:t>
            </w:r>
            <w:r>
              <w:rPr>
                <w:rFonts w:hint="eastAsia"/>
                <w:bCs/>
                <w:sz w:val="24"/>
                <w:szCs w:val="22"/>
              </w:rPr>
              <w:t>0.623t/a</w:t>
            </w:r>
            <w:r>
              <w:rPr>
                <w:rFonts w:hint="eastAsia"/>
                <w:bCs/>
                <w:sz w:val="24"/>
                <w:szCs w:val="22"/>
              </w:rPr>
              <w:t>；许可排放量以污染物排放标准限值为基准，类比排放量为参考同类项目，受实际运营阶段生产工况、风机风量等各种因素影响较大。本</w:t>
            </w:r>
            <w:proofErr w:type="gramStart"/>
            <w:r>
              <w:rPr>
                <w:rFonts w:hint="eastAsia"/>
                <w:bCs/>
                <w:sz w:val="24"/>
                <w:szCs w:val="22"/>
              </w:rPr>
              <w:t>项目环评文件</w:t>
            </w:r>
            <w:proofErr w:type="gramEnd"/>
            <w:r>
              <w:rPr>
                <w:rFonts w:hint="eastAsia"/>
                <w:bCs/>
                <w:sz w:val="24"/>
                <w:szCs w:val="22"/>
              </w:rPr>
              <w:t>中源强</w:t>
            </w:r>
            <w:proofErr w:type="gramStart"/>
            <w:r>
              <w:rPr>
                <w:rFonts w:hint="eastAsia"/>
                <w:bCs/>
                <w:sz w:val="24"/>
                <w:szCs w:val="22"/>
              </w:rPr>
              <w:t>核算非</w:t>
            </w:r>
            <w:proofErr w:type="gramEnd"/>
            <w:r>
              <w:rPr>
                <w:rFonts w:hint="eastAsia"/>
                <w:bCs/>
                <w:sz w:val="24"/>
                <w:szCs w:val="22"/>
              </w:rPr>
              <w:t>甲总烃排放量为</w:t>
            </w:r>
            <w:r>
              <w:rPr>
                <w:rFonts w:hint="eastAsia"/>
                <w:bCs/>
                <w:sz w:val="24"/>
                <w:szCs w:val="22"/>
              </w:rPr>
              <w:t>0.003kg/a</w:t>
            </w:r>
            <w:r>
              <w:rPr>
                <w:rFonts w:hint="eastAsia"/>
                <w:bCs/>
                <w:sz w:val="24"/>
                <w:szCs w:val="22"/>
              </w:rPr>
              <w:t>，硫酸雾排放量为</w:t>
            </w:r>
            <w:r>
              <w:rPr>
                <w:rFonts w:hint="eastAsia"/>
                <w:bCs/>
                <w:sz w:val="24"/>
                <w:szCs w:val="22"/>
              </w:rPr>
              <w:t>0.104kg/a</w:t>
            </w:r>
            <w:r>
              <w:rPr>
                <w:rFonts w:hint="eastAsia"/>
                <w:bCs/>
                <w:sz w:val="24"/>
                <w:szCs w:val="22"/>
              </w:rPr>
              <w:t>，盐酸雾排放量为</w:t>
            </w:r>
            <w:r>
              <w:rPr>
                <w:rFonts w:hint="eastAsia"/>
                <w:bCs/>
                <w:sz w:val="24"/>
                <w:szCs w:val="22"/>
              </w:rPr>
              <w:t>0.023kg/a</w:t>
            </w:r>
            <w:r>
              <w:rPr>
                <w:rFonts w:hint="eastAsia"/>
                <w:bCs/>
                <w:sz w:val="24"/>
                <w:szCs w:val="22"/>
              </w:rPr>
              <w:t>，同时满足环境影响评价和排污许可管</w:t>
            </w:r>
            <w:r>
              <w:rPr>
                <w:rFonts w:hint="eastAsia"/>
                <w:bCs/>
                <w:sz w:val="24"/>
                <w:szCs w:val="22"/>
              </w:rPr>
              <w:t>理要求。</w:t>
            </w:r>
          </w:p>
          <w:p w:rsidR="0021222A" w:rsidRDefault="000D5758">
            <w:pPr>
              <w:wordWrap w:val="0"/>
              <w:spacing w:line="360" w:lineRule="auto"/>
              <w:ind w:firstLineChars="200" w:firstLine="480"/>
              <w:rPr>
                <w:bCs/>
                <w:sz w:val="24"/>
                <w:szCs w:val="22"/>
              </w:rPr>
            </w:pPr>
            <w:r>
              <w:rPr>
                <w:rFonts w:hint="eastAsia"/>
                <w:bCs/>
                <w:sz w:val="24"/>
                <w:szCs w:val="22"/>
              </w:rPr>
              <w:t>（</w:t>
            </w:r>
            <w:r>
              <w:rPr>
                <w:rFonts w:hint="eastAsia"/>
                <w:bCs/>
                <w:sz w:val="24"/>
                <w:szCs w:val="22"/>
              </w:rPr>
              <w:t>8</w:t>
            </w:r>
            <w:r>
              <w:rPr>
                <w:rFonts w:hint="eastAsia"/>
                <w:bCs/>
                <w:sz w:val="24"/>
                <w:szCs w:val="22"/>
              </w:rPr>
              <w:t>）</w:t>
            </w:r>
            <w:r>
              <w:rPr>
                <w:bCs/>
                <w:sz w:val="24"/>
                <w:szCs w:val="22"/>
              </w:rPr>
              <w:t>废气监测计划</w:t>
            </w:r>
          </w:p>
          <w:p w:rsidR="0021222A" w:rsidRDefault="000D5758">
            <w:pPr>
              <w:wordWrap w:val="0"/>
              <w:spacing w:line="360" w:lineRule="auto"/>
              <w:ind w:firstLineChars="200" w:firstLine="480"/>
              <w:rPr>
                <w:bCs/>
                <w:sz w:val="24"/>
                <w:szCs w:val="22"/>
              </w:rPr>
            </w:pPr>
            <w:r>
              <w:rPr>
                <w:bCs/>
                <w:sz w:val="24"/>
                <w:szCs w:val="22"/>
              </w:rPr>
              <w:t>根据本项目运营期各项污染物的污染特点及《排污单位自行监测技术指南</w:t>
            </w:r>
            <w:r>
              <w:rPr>
                <w:rFonts w:hint="eastAsia"/>
                <w:bCs/>
                <w:sz w:val="24"/>
                <w:szCs w:val="22"/>
              </w:rPr>
              <w:t xml:space="preserve"> </w:t>
            </w:r>
            <w:r>
              <w:rPr>
                <w:bCs/>
                <w:sz w:val="24"/>
                <w:szCs w:val="22"/>
              </w:rPr>
              <w:t>总则》（</w:t>
            </w:r>
            <w:r>
              <w:rPr>
                <w:bCs/>
                <w:sz w:val="24"/>
                <w:szCs w:val="22"/>
              </w:rPr>
              <w:t>HJ819-2017</w:t>
            </w:r>
            <w:r>
              <w:rPr>
                <w:bCs/>
                <w:sz w:val="24"/>
                <w:szCs w:val="22"/>
              </w:rPr>
              <w:t>）中的相关监测要求，制定了本项目废气运营期污染源与环境监测计划表，见下表。</w:t>
            </w:r>
          </w:p>
          <w:p w:rsidR="0021222A" w:rsidRDefault="000D5758">
            <w:pPr>
              <w:jc w:val="center"/>
              <w:rPr>
                <w:b/>
                <w:kern w:val="0"/>
                <w:szCs w:val="21"/>
              </w:rPr>
            </w:pPr>
            <w:r>
              <w:rPr>
                <w:b/>
                <w:kern w:val="0"/>
                <w:szCs w:val="21"/>
              </w:rPr>
              <w:t>表</w:t>
            </w:r>
            <w:r>
              <w:rPr>
                <w:rFonts w:hint="eastAsia"/>
                <w:b/>
                <w:kern w:val="0"/>
                <w:szCs w:val="21"/>
              </w:rPr>
              <w:t>4-</w:t>
            </w:r>
            <w:r>
              <w:rPr>
                <w:rFonts w:hint="eastAsia"/>
                <w:b/>
                <w:kern w:val="0"/>
                <w:szCs w:val="21"/>
              </w:rPr>
              <w:t>4</w:t>
            </w:r>
            <w:r>
              <w:rPr>
                <w:rFonts w:hint="eastAsia"/>
                <w:b/>
                <w:kern w:val="0"/>
                <w:szCs w:val="21"/>
              </w:rPr>
              <w:t xml:space="preserve">   </w:t>
            </w:r>
            <w:r>
              <w:rPr>
                <w:b/>
                <w:kern w:val="0"/>
                <w:szCs w:val="21"/>
              </w:rPr>
              <w:t>运营期环境监测计划</w:t>
            </w:r>
          </w:p>
          <w:tbl>
            <w:tblPr>
              <w:tblW w:w="4993"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4A0"/>
            </w:tblPr>
            <w:tblGrid>
              <w:gridCol w:w="851"/>
              <w:gridCol w:w="408"/>
              <w:gridCol w:w="1786"/>
              <w:gridCol w:w="1754"/>
              <w:gridCol w:w="960"/>
              <w:gridCol w:w="2556"/>
            </w:tblGrid>
            <w:tr w:rsidR="0021222A">
              <w:trPr>
                <w:trHeight w:val="23"/>
                <w:jc w:val="center"/>
              </w:trPr>
              <w:tc>
                <w:tcPr>
                  <w:tcW w:w="511" w:type="pct"/>
                  <w:vAlign w:val="center"/>
                </w:tcPr>
                <w:p w:rsidR="0021222A" w:rsidRDefault="000D5758">
                  <w:pPr>
                    <w:spacing w:line="240" w:lineRule="exact"/>
                    <w:jc w:val="center"/>
                    <w:rPr>
                      <w:szCs w:val="21"/>
                    </w:rPr>
                  </w:pPr>
                  <w:r>
                    <w:rPr>
                      <w:szCs w:val="21"/>
                    </w:rPr>
                    <w:t>污染源</w:t>
                  </w:r>
                </w:p>
              </w:tc>
              <w:tc>
                <w:tcPr>
                  <w:tcW w:w="1319" w:type="pct"/>
                  <w:gridSpan w:val="2"/>
                  <w:vAlign w:val="center"/>
                </w:tcPr>
                <w:p w:rsidR="0021222A" w:rsidRDefault="000D5758">
                  <w:pPr>
                    <w:spacing w:line="240" w:lineRule="exact"/>
                    <w:jc w:val="center"/>
                    <w:rPr>
                      <w:szCs w:val="21"/>
                    </w:rPr>
                  </w:pPr>
                  <w:r>
                    <w:rPr>
                      <w:szCs w:val="21"/>
                    </w:rPr>
                    <w:t>监测项目</w:t>
                  </w:r>
                </w:p>
              </w:tc>
              <w:tc>
                <w:tcPr>
                  <w:tcW w:w="1055" w:type="pct"/>
                  <w:vAlign w:val="center"/>
                </w:tcPr>
                <w:p w:rsidR="0021222A" w:rsidRDefault="000D5758">
                  <w:pPr>
                    <w:spacing w:line="240" w:lineRule="exact"/>
                    <w:jc w:val="center"/>
                    <w:rPr>
                      <w:szCs w:val="21"/>
                    </w:rPr>
                  </w:pPr>
                  <w:r>
                    <w:rPr>
                      <w:szCs w:val="21"/>
                    </w:rPr>
                    <w:t>监测点位置</w:t>
                  </w:r>
                </w:p>
              </w:tc>
              <w:tc>
                <w:tcPr>
                  <w:tcW w:w="577" w:type="pct"/>
                  <w:vAlign w:val="center"/>
                </w:tcPr>
                <w:p w:rsidR="0021222A" w:rsidRDefault="000D5758">
                  <w:pPr>
                    <w:spacing w:line="240" w:lineRule="exact"/>
                    <w:jc w:val="center"/>
                    <w:rPr>
                      <w:szCs w:val="21"/>
                    </w:rPr>
                  </w:pPr>
                  <w:r>
                    <w:rPr>
                      <w:szCs w:val="21"/>
                    </w:rPr>
                    <w:t>监测频率</w:t>
                  </w:r>
                </w:p>
              </w:tc>
              <w:tc>
                <w:tcPr>
                  <w:tcW w:w="1536" w:type="pct"/>
                  <w:vAlign w:val="center"/>
                </w:tcPr>
                <w:p w:rsidR="0021222A" w:rsidRDefault="000D5758">
                  <w:pPr>
                    <w:spacing w:line="240" w:lineRule="exact"/>
                    <w:jc w:val="center"/>
                    <w:rPr>
                      <w:szCs w:val="21"/>
                    </w:rPr>
                  </w:pPr>
                  <w:r>
                    <w:rPr>
                      <w:szCs w:val="21"/>
                    </w:rPr>
                    <w:t>控制指标</w:t>
                  </w:r>
                </w:p>
              </w:tc>
            </w:tr>
            <w:tr w:rsidR="0021222A">
              <w:trPr>
                <w:trHeight w:val="492"/>
                <w:jc w:val="center"/>
              </w:trPr>
              <w:tc>
                <w:tcPr>
                  <w:tcW w:w="511" w:type="pct"/>
                  <w:vMerge w:val="restart"/>
                  <w:vAlign w:val="center"/>
                </w:tcPr>
                <w:p w:rsidR="0021222A" w:rsidRDefault="000D5758">
                  <w:pPr>
                    <w:spacing w:line="240" w:lineRule="exact"/>
                    <w:jc w:val="center"/>
                    <w:rPr>
                      <w:szCs w:val="21"/>
                    </w:rPr>
                  </w:pPr>
                  <w:r>
                    <w:rPr>
                      <w:rFonts w:hint="eastAsia"/>
                      <w:szCs w:val="21"/>
                    </w:rPr>
                    <w:t>废气</w:t>
                  </w:r>
                </w:p>
              </w:tc>
              <w:tc>
                <w:tcPr>
                  <w:tcW w:w="245" w:type="pct"/>
                  <w:vAlign w:val="center"/>
                </w:tcPr>
                <w:p w:rsidR="0021222A" w:rsidRDefault="000D5758">
                  <w:pPr>
                    <w:spacing w:line="240" w:lineRule="exact"/>
                    <w:jc w:val="center"/>
                    <w:rPr>
                      <w:szCs w:val="21"/>
                    </w:rPr>
                  </w:pPr>
                  <w:r>
                    <w:rPr>
                      <w:rFonts w:hint="eastAsia"/>
                      <w:szCs w:val="21"/>
                    </w:rPr>
                    <w:t>有组织</w:t>
                  </w:r>
                </w:p>
              </w:tc>
              <w:tc>
                <w:tcPr>
                  <w:tcW w:w="1073" w:type="pct"/>
                  <w:vAlign w:val="center"/>
                </w:tcPr>
                <w:p w:rsidR="0021222A" w:rsidRDefault="000D5758">
                  <w:pPr>
                    <w:spacing w:line="240" w:lineRule="exact"/>
                    <w:jc w:val="center"/>
                    <w:rPr>
                      <w:szCs w:val="21"/>
                    </w:rPr>
                  </w:pPr>
                  <w:r>
                    <w:rPr>
                      <w:rFonts w:hint="eastAsia"/>
                      <w:szCs w:val="21"/>
                    </w:rPr>
                    <w:t>非甲烷总烃、硫酸雾、氯化氢</w:t>
                  </w:r>
                </w:p>
              </w:tc>
              <w:tc>
                <w:tcPr>
                  <w:tcW w:w="1055" w:type="pct"/>
                  <w:vAlign w:val="center"/>
                </w:tcPr>
                <w:p w:rsidR="0021222A" w:rsidRDefault="000D5758">
                  <w:pPr>
                    <w:spacing w:line="240" w:lineRule="exact"/>
                    <w:jc w:val="center"/>
                    <w:rPr>
                      <w:szCs w:val="21"/>
                    </w:rPr>
                  </w:pPr>
                  <w:r>
                    <w:rPr>
                      <w:rFonts w:hint="eastAsia"/>
                      <w:szCs w:val="21"/>
                    </w:rPr>
                    <w:t>DA001</w:t>
                  </w:r>
                  <w:r>
                    <w:rPr>
                      <w:rFonts w:hint="eastAsia"/>
                      <w:szCs w:val="21"/>
                    </w:rPr>
                    <w:t>出口</w:t>
                  </w:r>
                </w:p>
              </w:tc>
              <w:tc>
                <w:tcPr>
                  <w:tcW w:w="577" w:type="pct"/>
                  <w:vAlign w:val="center"/>
                </w:tcPr>
                <w:p w:rsidR="0021222A" w:rsidRDefault="000D5758">
                  <w:pPr>
                    <w:spacing w:line="240" w:lineRule="exact"/>
                    <w:jc w:val="center"/>
                    <w:rPr>
                      <w:szCs w:val="21"/>
                    </w:rPr>
                  </w:pPr>
                  <w:r>
                    <w:rPr>
                      <w:kern w:val="0"/>
                      <w:szCs w:val="21"/>
                    </w:rPr>
                    <w:t>1</w:t>
                  </w:r>
                  <w:r>
                    <w:rPr>
                      <w:kern w:val="0"/>
                      <w:szCs w:val="21"/>
                    </w:rPr>
                    <w:t>次</w:t>
                  </w:r>
                  <w:r>
                    <w:rPr>
                      <w:kern w:val="0"/>
                      <w:szCs w:val="21"/>
                    </w:rPr>
                    <w:t>/</w:t>
                  </w:r>
                  <w:r>
                    <w:rPr>
                      <w:kern w:val="0"/>
                      <w:szCs w:val="21"/>
                    </w:rPr>
                    <w:t>年</w:t>
                  </w:r>
                </w:p>
              </w:tc>
              <w:tc>
                <w:tcPr>
                  <w:tcW w:w="1536" w:type="pct"/>
                  <w:vAlign w:val="center"/>
                </w:tcPr>
                <w:p w:rsidR="0021222A" w:rsidRDefault="000D5758">
                  <w:pPr>
                    <w:spacing w:line="240" w:lineRule="exact"/>
                    <w:jc w:val="center"/>
                    <w:rPr>
                      <w:szCs w:val="21"/>
                    </w:rPr>
                  </w:pPr>
                  <w:r>
                    <w:rPr>
                      <w:rFonts w:hint="eastAsia"/>
                      <w:kern w:val="0"/>
                      <w:szCs w:val="21"/>
                    </w:rPr>
                    <w:t>执行《大气污染物综合排放标准》</w:t>
                  </w:r>
                  <w:r>
                    <w:rPr>
                      <w:rFonts w:hint="eastAsia"/>
                      <w:kern w:val="0"/>
                      <w:szCs w:val="21"/>
                    </w:rPr>
                    <w:t>(GB16297-1996)</w:t>
                  </w:r>
                  <w:r>
                    <w:rPr>
                      <w:rFonts w:hint="eastAsia"/>
                      <w:kern w:val="0"/>
                      <w:szCs w:val="21"/>
                    </w:rPr>
                    <w:t>中表</w:t>
                  </w:r>
                  <w:r>
                    <w:rPr>
                      <w:rFonts w:hint="eastAsia"/>
                      <w:kern w:val="0"/>
                      <w:szCs w:val="21"/>
                    </w:rPr>
                    <w:t>2</w:t>
                  </w:r>
                  <w:r>
                    <w:rPr>
                      <w:rFonts w:hint="eastAsia"/>
                      <w:kern w:val="0"/>
                      <w:szCs w:val="21"/>
                    </w:rPr>
                    <w:t>排放标准限值</w:t>
                  </w:r>
                </w:p>
              </w:tc>
            </w:tr>
            <w:tr w:rsidR="0021222A">
              <w:trPr>
                <w:trHeight w:val="23"/>
                <w:jc w:val="center"/>
              </w:trPr>
              <w:tc>
                <w:tcPr>
                  <w:tcW w:w="511" w:type="pct"/>
                  <w:vMerge/>
                  <w:vAlign w:val="center"/>
                </w:tcPr>
                <w:p w:rsidR="0021222A" w:rsidRDefault="0021222A">
                  <w:pPr>
                    <w:spacing w:line="240" w:lineRule="exact"/>
                    <w:jc w:val="center"/>
                    <w:rPr>
                      <w:szCs w:val="21"/>
                    </w:rPr>
                  </w:pPr>
                </w:p>
              </w:tc>
              <w:tc>
                <w:tcPr>
                  <w:tcW w:w="245" w:type="pct"/>
                  <w:vMerge w:val="restart"/>
                  <w:vAlign w:val="center"/>
                </w:tcPr>
                <w:p w:rsidR="0021222A" w:rsidRDefault="000D5758">
                  <w:pPr>
                    <w:spacing w:line="240" w:lineRule="exact"/>
                    <w:jc w:val="center"/>
                    <w:rPr>
                      <w:kern w:val="0"/>
                      <w:szCs w:val="21"/>
                    </w:rPr>
                  </w:pPr>
                  <w:r>
                    <w:rPr>
                      <w:kern w:val="0"/>
                      <w:szCs w:val="21"/>
                    </w:rPr>
                    <w:t>无组织</w:t>
                  </w:r>
                </w:p>
              </w:tc>
              <w:tc>
                <w:tcPr>
                  <w:tcW w:w="1073" w:type="pct"/>
                  <w:vAlign w:val="center"/>
                </w:tcPr>
                <w:p w:rsidR="0021222A" w:rsidRDefault="000D5758">
                  <w:pPr>
                    <w:spacing w:line="240" w:lineRule="exact"/>
                    <w:jc w:val="center"/>
                    <w:rPr>
                      <w:kern w:val="0"/>
                      <w:szCs w:val="21"/>
                    </w:rPr>
                  </w:pPr>
                  <w:r>
                    <w:rPr>
                      <w:rFonts w:hint="eastAsia"/>
                    </w:rPr>
                    <w:t>非甲烷总烃</w:t>
                  </w:r>
                </w:p>
              </w:tc>
              <w:tc>
                <w:tcPr>
                  <w:tcW w:w="1055" w:type="pct"/>
                  <w:vAlign w:val="center"/>
                </w:tcPr>
                <w:p w:rsidR="0021222A" w:rsidRDefault="000D5758">
                  <w:pPr>
                    <w:spacing w:line="240" w:lineRule="exact"/>
                    <w:jc w:val="center"/>
                    <w:rPr>
                      <w:kern w:val="0"/>
                      <w:szCs w:val="21"/>
                    </w:rPr>
                  </w:pPr>
                  <w:r>
                    <w:rPr>
                      <w:rFonts w:hint="eastAsia"/>
                      <w:kern w:val="0"/>
                      <w:szCs w:val="21"/>
                    </w:rPr>
                    <w:t>厂区内门窗处</w:t>
                  </w:r>
                </w:p>
              </w:tc>
              <w:tc>
                <w:tcPr>
                  <w:tcW w:w="577" w:type="pct"/>
                  <w:vAlign w:val="center"/>
                </w:tcPr>
                <w:p w:rsidR="0021222A" w:rsidRDefault="000D5758">
                  <w:pPr>
                    <w:spacing w:line="240" w:lineRule="exact"/>
                    <w:jc w:val="center"/>
                    <w:rPr>
                      <w:kern w:val="0"/>
                      <w:szCs w:val="21"/>
                    </w:rPr>
                  </w:pPr>
                  <w:r>
                    <w:rPr>
                      <w:kern w:val="0"/>
                      <w:szCs w:val="21"/>
                    </w:rPr>
                    <w:t>1</w:t>
                  </w:r>
                  <w:r>
                    <w:rPr>
                      <w:kern w:val="0"/>
                      <w:szCs w:val="21"/>
                    </w:rPr>
                    <w:t>次</w:t>
                  </w:r>
                  <w:r>
                    <w:rPr>
                      <w:kern w:val="0"/>
                      <w:szCs w:val="21"/>
                    </w:rPr>
                    <w:t>/</w:t>
                  </w:r>
                  <w:r>
                    <w:rPr>
                      <w:kern w:val="0"/>
                      <w:szCs w:val="21"/>
                    </w:rPr>
                    <w:t>年</w:t>
                  </w:r>
                </w:p>
              </w:tc>
              <w:tc>
                <w:tcPr>
                  <w:tcW w:w="1536" w:type="pct"/>
                  <w:vAlign w:val="center"/>
                </w:tcPr>
                <w:p w:rsidR="0021222A" w:rsidRDefault="000D5758">
                  <w:pPr>
                    <w:spacing w:line="240" w:lineRule="exact"/>
                    <w:jc w:val="center"/>
                    <w:rPr>
                      <w:kern w:val="0"/>
                      <w:szCs w:val="21"/>
                    </w:rPr>
                  </w:pPr>
                  <w:r>
                    <w:rPr>
                      <w:rFonts w:hint="eastAsia"/>
                      <w:szCs w:val="21"/>
                    </w:rPr>
                    <w:t>执行</w:t>
                  </w:r>
                  <w:r>
                    <w:rPr>
                      <w:rFonts w:hint="eastAsia"/>
                      <w:szCs w:val="21"/>
                    </w:rPr>
                    <w:t>《挥发性有机物无组织排放控制标准》（</w:t>
                  </w:r>
                  <w:r>
                    <w:rPr>
                      <w:rFonts w:hint="eastAsia"/>
                      <w:szCs w:val="21"/>
                    </w:rPr>
                    <w:t>GB37822-2019</w:t>
                  </w:r>
                  <w:r>
                    <w:rPr>
                      <w:rFonts w:hint="eastAsia"/>
                      <w:szCs w:val="21"/>
                    </w:rPr>
                    <w:t>）</w:t>
                  </w:r>
                </w:p>
              </w:tc>
            </w:tr>
            <w:tr w:rsidR="0021222A">
              <w:trPr>
                <w:trHeight w:val="23"/>
                <w:jc w:val="center"/>
              </w:trPr>
              <w:tc>
                <w:tcPr>
                  <w:tcW w:w="511" w:type="pct"/>
                  <w:vMerge/>
                  <w:vAlign w:val="center"/>
                </w:tcPr>
                <w:p w:rsidR="0021222A" w:rsidRDefault="0021222A">
                  <w:pPr>
                    <w:spacing w:line="240" w:lineRule="exact"/>
                    <w:jc w:val="center"/>
                    <w:rPr>
                      <w:szCs w:val="21"/>
                    </w:rPr>
                  </w:pPr>
                </w:p>
              </w:tc>
              <w:tc>
                <w:tcPr>
                  <w:tcW w:w="245" w:type="pct"/>
                  <w:vMerge/>
                  <w:vAlign w:val="center"/>
                </w:tcPr>
                <w:p w:rsidR="0021222A" w:rsidRDefault="0021222A">
                  <w:pPr>
                    <w:spacing w:line="240" w:lineRule="exact"/>
                    <w:jc w:val="center"/>
                    <w:rPr>
                      <w:kern w:val="0"/>
                      <w:szCs w:val="21"/>
                    </w:rPr>
                  </w:pPr>
                </w:p>
              </w:tc>
              <w:tc>
                <w:tcPr>
                  <w:tcW w:w="1073" w:type="pct"/>
                  <w:vAlign w:val="center"/>
                </w:tcPr>
                <w:p w:rsidR="0021222A" w:rsidRDefault="000D5758">
                  <w:pPr>
                    <w:spacing w:line="240" w:lineRule="exact"/>
                    <w:jc w:val="center"/>
                  </w:pPr>
                  <w:r>
                    <w:rPr>
                      <w:rFonts w:hint="eastAsia"/>
                      <w:szCs w:val="21"/>
                    </w:rPr>
                    <w:t>非甲烷总烃、硫酸雾、氯化氢</w:t>
                  </w:r>
                </w:p>
              </w:tc>
              <w:tc>
                <w:tcPr>
                  <w:tcW w:w="1055" w:type="pct"/>
                  <w:vAlign w:val="center"/>
                </w:tcPr>
                <w:p w:rsidR="0021222A" w:rsidRDefault="000D5758">
                  <w:pPr>
                    <w:spacing w:line="240" w:lineRule="exact"/>
                    <w:jc w:val="center"/>
                    <w:rPr>
                      <w:kern w:val="0"/>
                      <w:szCs w:val="21"/>
                    </w:rPr>
                  </w:pPr>
                  <w:r>
                    <w:rPr>
                      <w:rFonts w:hint="eastAsia"/>
                      <w:kern w:val="0"/>
                      <w:szCs w:val="21"/>
                    </w:rPr>
                    <w:t>厂界上风向</w:t>
                  </w:r>
                  <w:r>
                    <w:rPr>
                      <w:kern w:val="0"/>
                      <w:szCs w:val="21"/>
                    </w:rPr>
                    <w:t>1</w:t>
                  </w:r>
                  <w:r>
                    <w:rPr>
                      <w:rFonts w:hint="eastAsia"/>
                      <w:kern w:val="0"/>
                      <w:szCs w:val="21"/>
                    </w:rPr>
                    <w:t>个点、下风向</w:t>
                  </w:r>
                  <w:r>
                    <w:rPr>
                      <w:kern w:val="0"/>
                      <w:szCs w:val="21"/>
                    </w:rPr>
                    <w:t>3</w:t>
                  </w:r>
                  <w:r>
                    <w:rPr>
                      <w:rFonts w:hint="eastAsia"/>
                      <w:kern w:val="0"/>
                      <w:szCs w:val="21"/>
                    </w:rPr>
                    <w:t>个点</w:t>
                  </w:r>
                </w:p>
              </w:tc>
              <w:tc>
                <w:tcPr>
                  <w:tcW w:w="577" w:type="pct"/>
                  <w:vAlign w:val="center"/>
                </w:tcPr>
                <w:p w:rsidR="0021222A" w:rsidRDefault="000D5758">
                  <w:pPr>
                    <w:spacing w:line="240" w:lineRule="exact"/>
                    <w:jc w:val="center"/>
                    <w:rPr>
                      <w:kern w:val="0"/>
                      <w:szCs w:val="21"/>
                    </w:rPr>
                  </w:pPr>
                  <w:r>
                    <w:rPr>
                      <w:kern w:val="0"/>
                      <w:szCs w:val="21"/>
                    </w:rPr>
                    <w:t>1</w:t>
                  </w:r>
                  <w:r>
                    <w:rPr>
                      <w:kern w:val="0"/>
                      <w:szCs w:val="21"/>
                    </w:rPr>
                    <w:t>次</w:t>
                  </w:r>
                  <w:r>
                    <w:rPr>
                      <w:kern w:val="0"/>
                      <w:szCs w:val="21"/>
                    </w:rPr>
                    <w:t>/</w:t>
                  </w:r>
                  <w:r>
                    <w:rPr>
                      <w:kern w:val="0"/>
                      <w:szCs w:val="21"/>
                    </w:rPr>
                    <w:t>年</w:t>
                  </w:r>
                </w:p>
              </w:tc>
              <w:tc>
                <w:tcPr>
                  <w:tcW w:w="1536" w:type="pct"/>
                  <w:vAlign w:val="center"/>
                </w:tcPr>
                <w:p w:rsidR="0021222A" w:rsidRDefault="000D5758">
                  <w:pPr>
                    <w:spacing w:line="240" w:lineRule="exact"/>
                    <w:jc w:val="center"/>
                    <w:rPr>
                      <w:kern w:val="0"/>
                      <w:szCs w:val="21"/>
                    </w:rPr>
                  </w:pPr>
                  <w:r>
                    <w:rPr>
                      <w:rFonts w:hint="eastAsia"/>
                      <w:szCs w:val="21"/>
                    </w:rPr>
                    <w:t>执行</w:t>
                  </w:r>
                  <w:r>
                    <w:rPr>
                      <w:szCs w:val="21"/>
                    </w:rPr>
                    <w:t>《大气污染物综合排放标准》</w:t>
                  </w:r>
                  <w:r>
                    <w:rPr>
                      <w:szCs w:val="21"/>
                    </w:rPr>
                    <w:t>(GB16297-1996)</w:t>
                  </w:r>
                  <w:r>
                    <w:rPr>
                      <w:szCs w:val="21"/>
                    </w:rPr>
                    <w:t>表</w:t>
                  </w:r>
                  <w:r>
                    <w:rPr>
                      <w:szCs w:val="21"/>
                    </w:rPr>
                    <w:t>2</w:t>
                  </w:r>
                  <w:r>
                    <w:rPr>
                      <w:szCs w:val="21"/>
                    </w:rPr>
                    <w:t>中</w:t>
                  </w:r>
                  <w:r>
                    <w:rPr>
                      <w:rFonts w:hint="eastAsia"/>
                      <w:szCs w:val="21"/>
                    </w:rPr>
                    <w:t>无组织排放标准限值</w:t>
                  </w:r>
                </w:p>
              </w:tc>
            </w:tr>
          </w:tbl>
          <w:p w:rsidR="0021222A" w:rsidRDefault="000D5758">
            <w:pPr>
              <w:spacing w:line="360" w:lineRule="auto"/>
              <w:ind w:firstLineChars="200" w:firstLine="482"/>
              <w:rPr>
                <w:b/>
                <w:bCs/>
                <w:kern w:val="0"/>
                <w:sz w:val="24"/>
                <w:szCs w:val="20"/>
              </w:rPr>
            </w:pPr>
            <w:r>
              <w:rPr>
                <w:b/>
                <w:bCs/>
                <w:kern w:val="0"/>
                <w:sz w:val="24"/>
                <w:szCs w:val="20"/>
              </w:rPr>
              <w:t>2</w:t>
            </w:r>
            <w:r>
              <w:rPr>
                <w:b/>
                <w:bCs/>
                <w:kern w:val="0"/>
                <w:sz w:val="24"/>
                <w:szCs w:val="20"/>
              </w:rPr>
              <w:t>、废水</w:t>
            </w:r>
          </w:p>
          <w:p w:rsidR="0021222A" w:rsidRDefault="000D5758">
            <w:pPr>
              <w:spacing w:line="360" w:lineRule="auto"/>
              <w:ind w:firstLineChars="200" w:firstLine="480"/>
              <w:rPr>
                <w:kern w:val="0"/>
                <w:sz w:val="24"/>
                <w:szCs w:val="20"/>
              </w:rPr>
            </w:pPr>
            <w:r>
              <w:rPr>
                <w:kern w:val="0"/>
                <w:sz w:val="24"/>
                <w:szCs w:val="20"/>
              </w:rPr>
              <w:lastRenderedPageBreak/>
              <w:t>（</w:t>
            </w:r>
            <w:r>
              <w:rPr>
                <w:kern w:val="0"/>
                <w:sz w:val="24"/>
                <w:szCs w:val="20"/>
              </w:rPr>
              <w:t>1</w:t>
            </w:r>
            <w:r>
              <w:rPr>
                <w:kern w:val="0"/>
                <w:sz w:val="24"/>
                <w:szCs w:val="20"/>
              </w:rPr>
              <w:t>）废水排放情况</w:t>
            </w:r>
          </w:p>
          <w:p w:rsidR="0021222A" w:rsidRDefault="000D5758">
            <w:pPr>
              <w:spacing w:line="360" w:lineRule="auto"/>
              <w:ind w:firstLineChars="200" w:firstLine="480"/>
              <w:rPr>
                <w:kern w:val="0"/>
                <w:sz w:val="24"/>
                <w:szCs w:val="22"/>
              </w:rPr>
            </w:pPr>
            <w:r>
              <w:rPr>
                <w:rFonts w:hint="eastAsia"/>
                <w:kern w:val="0"/>
                <w:sz w:val="24"/>
                <w:szCs w:val="22"/>
              </w:rPr>
              <w:t>项目废水主要为生活污水</w:t>
            </w:r>
            <w:r>
              <w:rPr>
                <w:rFonts w:hint="eastAsia"/>
                <w:kern w:val="0"/>
                <w:sz w:val="24"/>
                <w:szCs w:val="22"/>
              </w:rPr>
              <w:t>、</w:t>
            </w:r>
            <w:r>
              <w:rPr>
                <w:rFonts w:hint="eastAsia"/>
                <w:kern w:val="0"/>
                <w:sz w:val="24"/>
                <w:szCs w:val="22"/>
              </w:rPr>
              <w:t>纯水制备用水、清洗用水</w:t>
            </w:r>
            <w:r>
              <w:rPr>
                <w:rFonts w:hint="eastAsia"/>
                <w:kern w:val="0"/>
                <w:sz w:val="24"/>
                <w:szCs w:val="22"/>
              </w:rPr>
              <w:t>和</w:t>
            </w:r>
            <w:r>
              <w:rPr>
                <w:rFonts w:hint="eastAsia"/>
                <w:kern w:val="0"/>
                <w:sz w:val="24"/>
                <w:szCs w:val="22"/>
              </w:rPr>
              <w:t>清洁</w:t>
            </w:r>
            <w:r>
              <w:rPr>
                <w:rFonts w:hint="eastAsia"/>
                <w:kern w:val="0"/>
                <w:sz w:val="24"/>
                <w:szCs w:val="22"/>
              </w:rPr>
              <w:t>废水。</w:t>
            </w:r>
          </w:p>
          <w:p w:rsidR="0021222A" w:rsidRDefault="000D5758">
            <w:pPr>
              <w:spacing w:line="360" w:lineRule="auto"/>
              <w:ind w:firstLineChars="200" w:firstLine="480"/>
              <w:rPr>
                <w:kern w:val="0"/>
                <w:sz w:val="24"/>
              </w:rPr>
            </w:pPr>
            <w:r>
              <w:rPr>
                <w:rFonts w:hint="eastAsia"/>
                <w:kern w:val="0"/>
                <w:sz w:val="24"/>
              </w:rPr>
              <w:t>生活污水产生</w:t>
            </w:r>
            <w:r>
              <w:rPr>
                <w:kern w:val="0"/>
                <w:sz w:val="24"/>
              </w:rPr>
              <w:t>量为</w:t>
            </w:r>
            <w:r>
              <w:rPr>
                <w:rFonts w:hint="eastAsia"/>
                <w:kern w:val="0"/>
                <w:sz w:val="24"/>
              </w:rPr>
              <w:t>1.2</w:t>
            </w:r>
            <w:r>
              <w:rPr>
                <w:kern w:val="0"/>
                <w:sz w:val="24"/>
              </w:rPr>
              <w:t>m</w:t>
            </w:r>
            <w:r>
              <w:rPr>
                <w:kern w:val="0"/>
                <w:sz w:val="24"/>
                <w:vertAlign w:val="superscript"/>
              </w:rPr>
              <w:t>3</w:t>
            </w:r>
            <w:r>
              <w:rPr>
                <w:kern w:val="0"/>
                <w:sz w:val="24"/>
              </w:rPr>
              <w:t>/</w:t>
            </w:r>
            <w:r>
              <w:rPr>
                <w:rFonts w:hint="eastAsia"/>
                <w:kern w:val="0"/>
                <w:sz w:val="24"/>
              </w:rPr>
              <w:t>d</w:t>
            </w:r>
            <w:r>
              <w:rPr>
                <w:rFonts w:hint="eastAsia"/>
                <w:kern w:val="0"/>
                <w:sz w:val="24"/>
              </w:rPr>
              <w:t>（</w:t>
            </w:r>
            <w:r>
              <w:rPr>
                <w:rFonts w:hint="eastAsia"/>
                <w:kern w:val="0"/>
                <w:sz w:val="24"/>
              </w:rPr>
              <w:t>300</w:t>
            </w:r>
            <w:r>
              <w:rPr>
                <w:kern w:val="0"/>
                <w:sz w:val="24"/>
              </w:rPr>
              <w:t>m</w:t>
            </w:r>
            <w:r>
              <w:rPr>
                <w:kern w:val="0"/>
                <w:sz w:val="24"/>
                <w:vertAlign w:val="superscript"/>
              </w:rPr>
              <w:t>3</w:t>
            </w:r>
            <w:r>
              <w:rPr>
                <w:kern w:val="0"/>
                <w:sz w:val="24"/>
              </w:rPr>
              <w:t>/a</w:t>
            </w:r>
            <w:r>
              <w:rPr>
                <w:rFonts w:hint="eastAsia"/>
                <w:kern w:val="0"/>
                <w:sz w:val="24"/>
              </w:rPr>
              <w:t>），</w:t>
            </w:r>
            <w:r>
              <w:rPr>
                <w:rFonts w:hint="eastAsia"/>
                <w:kern w:val="0"/>
                <w:sz w:val="24"/>
              </w:rPr>
              <w:t>纯水制备浓水产生量为</w:t>
            </w:r>
            <w:r>
              <w:rPr>
                <w:rFonts w:hint="eastAsia"/>
                <w:kern w:val="0"/>
                <w:sz w:val="24"/>
              </w:rPr>
              <w:t>0.05</w:t>
            </w:r>
            <w:r>
              <w:rPr>
                <w:kern w:val="0"/>
                <w:sz w:val="24"/>
              </w:rPr>
              <w:t>m</w:t>
            </w:r>
            <w:r>
              <w:rPr>
                <w:kern w:val="0"/>
                <w:sz w:val="24"/>
                <w:vertAlign w:val="superscript"/>
              </w:rPr>
              <w:t>3</w:t>
            </w:r>
            <w:r>
              <w:rPr>
                <w:kern w:val="0"/>
                <w:sz w:val="24"/>
              </w:rPr>
              <w:t>/</w:t>
            </w:r>
            <w:r>
              <w:rPr>
                <w:rFonts w:hint="eastAsia"/>
                <w:kern w:val="0"/>
                <w:sz w:val="24"/>
              </w:rPr>
              <w:t>d</w:t>
            </w:r>
            <w:r>
              <w:rPr>
                <w:rFonts w:hint="eastAsia"/>
                <w:kern w:val="0"/>
                <w:sz w:val="24"/>
              </w:rPr>
              <w:t>（</w:t>
            </w:r>
            <w:r>
              <w:rPr>
                <w:rFonts w:hint="eastAsia"/>
                <w:kern w:val="0"/>
                <w:sz w:val="24"/>
              </w:rPr>
              <w:t>12.5</w:t>
            </w:r>
            <w:r>
              <w:rPr>
                <w:kern w:val="0"/>
                <w:sz w:val="24"/>
              </w:rPr>
              <w:t>m</w:t>
            </w:r>
            <w:r>
              <w:rPr>
                <w:kern w:val="0"/>
                <w:sz w:val="24"/>
                <w:vertAlign w:val="superscript"/>
              </w:rPr>
              <w:t>3</w:t>
            </w:r>
            <w:r>
              <w:rPr>
                <w:kern w:val="0"/>
                <w:sz w:val="24"/>
              </w:rPr>
              <w:t>/a</w:t>
            </w:r>
            <w:r>
              <w:rPr>
                <w:rFonts w:hint="eastAsia"/>
                <w:kern w:val="0"/>
                <w:sz w:val="24"/>
              </w:rPr>
              <w:t>），</w:t>
            </w:r>
            <w:r>
              <w:rPr>
                <w:rFonts w:hint="eastAsia"/>
                <w:kern w:val="0"/>
                <w:sz w:val="24"/>
              </w:rPr>
              <w:t>清洗废水产生量为</w:t>
            </w:r>
            <w:r>
              <w:rPr>
                <w:rFonts w:hint="eastAsia"/>
                <w:kern w:val="0"/>
                <w:sz w:val="24"/>
              </w:rPr>
              <w:t>0.456</w:t>
            </w:r>
            <w:r>
              <w:rPr>
                <w:kern w:val="0"/>
                <w:sz w:val="24"/>
              </w:rPr>
              <w:t>m</w:t>
            </w:r>
            <w:r>
              <w:rPr>
                <w:kern w:val="0"/>
                <w:sz w:val="24"/>
                <w:vertAlign w:val="superscript"/>
              </w:rPr>
              <w:t>3</w:t>
            </w:r>
            <w:r>
              <w:rPr>
                <w:kern w:val="0"/>
                <w:sz w:val="24"/>
              </w:rPr>
              <w:t>/</w:t>
            </w:r>
            <w:r>
              <w:rPr>
                <w:rFonts w:hint="eastAsia"/>
                <w:kern w:val="0"/>
                <w:sz w:val="24"/>
              </w:rPr>
              <w:t>d</w:t>
            </w:r>
            <w:r>
              <w:rPr>
                <w:rFonts w:hint="eastAsia"/>
                <w:kern w:val="0"/>
                <w:sz w:val="24"/>
              </w:rPr>
              <w:t>（</w:t>
            </w:r>
            <w:r>
              <w:rPr>
                <w:rFonts w:hint="eastAsia"/>
                <w:kern w:val="0"/>
                <w:sz w:val="24"/>
              </w:rPr>
              <w:t>114.456</w:t>
            </w:r>
            <w:r>
              <w:rPr>
                <w:kern w:val="0"/>
                <w:sz w:val="24"/>
              </w:rPr>
              <w:t>m</w:t>
            </w:r>
            <w:r>
              <w:rPr>
                <w:kern w:val="0"/>
                <w:sz w:val="24"/>
                <w:vertAlign w:val="superscript"/>
              </w:rPr>
              <w:t>3</w:t>
            </w:r>
            <w:r>
              <w:rPr>
                <w:kern w:val="0"/>
                <w:sz w:val="24"/>
              </w:rPr>
              <w:t>/a</w:t>
            </w:r>
            <w:r>
              <w:rPr>
                <w:rFonts w:hint="eastAsia"/>
                <w:kern w:val="0"/>
                <w:sz w:val="24"/>
              </w:rPr>
              <w:t>），</w:t>
            </w:r>
            <w:r>
              <w:rPr>
                <w:rFonts w:hint="eastAsia"/>
                <w:kern w:val="0"/>
                <w:sz w:val="24"/>
              </w:rPr>
              <w:t>清洁废水产生量为</w:t>
            </w:r>
            <w:r>
              <w:rPr>
                <w:rFonts w:hint="eastAsia"/>
                <w:kern w:val="0"/>
                <w:sz w:val="24"/>
              </w:rPr>
              <w:t>0.409</w:t>
            </w:r>
            <w:r>
              <w:rPr>
                <w:kern w:val="0"/>
                <w:sz w:val="24"/>
              </w:rPr>
              <w:t>m</w:t>
            </w:r>
            <w:r>
              <w:rPr>
                <w:kern w:val="0"/>
                <w:sz w:val="24"/>
                <w:vertAlign w:val="superscript"/>
              </w:rPr>
              <w:t>3</w:t>
            </w:r>
            <w:r>
              <w:rPr>
                <w:kern w:val="0"/>
                <w:sz w:val="24"/>
              </w:rPr>
              <w:t>/</w:t>
            </w:r>
            <w:r>
              <w:rPr>
                <w:rFonts w:hint="eastAsia"/>
                <w:kern w:val="0"/>
                <w:sz w:val="24"/>
              </w:rPr>
              <w:t>d</w:t>
            </w:r>
            <w:r>
              <w:rPr>
                <w:rFonts w:hint="eastAsia"/>
                <w:kern w:val="0"/>
                <w:sz w:val="24"/>
              </w:rPr>
              <w:t>（</w:t>
            </w:r>
            <w:r>
              <w:rPr>
                <w:rFonts w:hint="eastAsia"/>
                <w:kern w:val="0"/>
                <w:sz w:val="24"/>
              </w:rPr>
              <w:t>102.534</w:t>
            </w:r>
            <w:r>
              <w:rPr>
                <w:kern w:val="0"/>
                <w:sz w:val="24"/>
              </w:rPr>
              <w:t>m</w:t>
            </w:r>
            <w:r>
              <w:rPr>
                <w:kern w:val="0"/>
                <w:sz w:val="24"/>
                <w:vertAlign w:val="superscript"/>
              </w:rPr>
              <w:t>3</w:t>
            </w:r>
            <w:r>
              <w:rPr>
                <w:kern w:val="0"/>
                <w:sz w:val="24"/>
              </w:rPr>
              <w:t>/a</w:t>
            </w:r>
            <w:r>
              <w:rPr>
                <w:rFonts w:hint="eastAsia"/>
                <w:kern w:val="0"/>
                <w:sz w:val="24"/>
              </w:rPr>
              <w:t>），</w:t>
            </w:r>
            <w:r>
              <w:rPr>
                <w:rFonts w:hint="eastAsia"/>
                <w:kern w:val="0"/>
                <w:sz w:val="24"/>
              </w:rPr>
              <w:t>生活污水经化粪池处理后与</w:t>
            </w:r>
            <w:r>
              <w:rPr>
                <w:rFonts w:hint="eastAsia"/>
                <w:kern w:val="0"/>
                <w:sz w:val="24"/>
                <w:szCs w:val="22"/>
              </w:rPr>
              <w:t>生产废水</w:t>
            </w:r>
            <w:r>
              <w:rPr>
                <w:rFonts w:hint="eastAsia"/>
                <w:kern w:val="0"/>
                <w:sz w:val="24"/>
              </w:rPr>
              <w:t>政管网排入西安市第四污水处理厂</w:t>
            </w:r>
            <w:r>
              <w:rPr>
                <w:kern w:val="0"/>
                <w:sz w:val="24"/>
              </w:rPr>
              <w:t>。</w:t>
            </w:r>
          </w:p>
          <w:p w:rsidR="0021222A" w:rsidRDefault="000D5758">
            <w:pPr>
              <w:spacing w:line="360" w:lineRule="auto"/>
              <w:ind w:firstLineChars="200" w:firstLine="480"/>
              <w:rPr>
                <w:kern w:val="0"/>
                <w:sz w:val="24"/>
                <w:szCs w:val="20"/>
              </w:rPr>
            </w:pPr>
            <w:r>
              <w:rPr>
                <w:kern w:val="0"/>
                <w:sz w:val="24"/>
                <w:szCs w:val="20"/>
              </w:rPr>
              <w:t>（</w:t>
            </w:r>
            <w:r>
              <w:rPr>
                <w:kern w:val="0"/>
                <w:sz w:val="24"/>
                <w:szCs w:val="20"/>
              </w:rPr>
              <w:t>2</w:t>
            </w:r>
            <w:r>
              <w:rPr>
                <w:kern w:val="0"/>
                <w:sz w:val="24"/>
                <w:szCs w:val="20"/>
              </w:rPr>
              <w:t>）</w:t>
            </w:r>
            <w:r>
              <w:rPr>
                <w:rFonts w:hint="eastAsia"/>
                <w:kern w:val="0"/>
                <w:sz w:val="24"/>
                <w:szCs w:val="20"/>
              </w:rPr>
              <w:t>生产废水处理可行性分析</w:t>
            </w:r>
          </w:p>
          <w:p w:rsidR="0021222A" w:rsidRDefault="000D5758">
            <w:pPr>
              <w:spacing w:line="360" w:lineRule="auto"/>
              <w:ind w:firstLineChars="200" w:firstLine="480"/>
              <w:rPr>
                <w:kern w:val="0"/>
                <w:sz w:val="24"/>
              </w:rPr>
            </w:pPr>
            <w:r>
              <w:rPr>
                <w:rFonts w:hint="eastAsia"/>
                <w:kern w:val="0"/>
                <w:sz w:val="24"/>
                <w:szCs w:val="22"/>
              </w:rPr>
              <w:t>参考《陕西康瑞安检测服务有限公司大健康研发检测项目》，该项目与本项目实验类型、原辅料用量基本一致，故生产废水中各污染物浓度基本一致，具有可类比性，则</w:t>
            </w:r>
            <w:r>
              <w:rPr>
                <w:rFonts w:hint="eastAsia"/>
                <w:kern w:val="0"/>
                <w:sz w:val="24"/>
                <w:szCs w:val="22"/>
              </w:rPr>
              <w:t>本项目各类</w:t>
            </w:r>
            <w:r>
              <w:rPr>
                <w:rFonts w:hint="eastAsia"/>
                <w:kern w:val="0"/>
                <w:sz w:val="24"/>
              </w:rPr>
              <w:t>污染物产排情况见下表</w:t>
            </w:r>
            <w:r>
              <w:rPr>
                <w:rFonts w:hint="eastAsia"/>
                <w:kern w:val="0"/>
                <w:sz w:val="24"/>
              </w:rPr>
              <w:t>：</w:t>
            </w:r>
          </w:p>
          <w:p w:rsidR="0021222A" w:rsidRDefault="000D5758">
            <w:pPr>
              <w:adjustRightInd w:val="0"/>
              <w:snapToGrid w:val="0"/>
              <w:jc w:val="center"/>
              <w:rPr>
                <w:b/>
                <w:bCs/>
                <w:snapToGrid w:val="0"/>
                <w:kern w:val="0"/>
                <w:szCs w:val="21"/>
              </w:rPr>
            </w:pPr>
            <w:r>
              <w:rPr>
                <w:b/>
                <w:bCs/>
                <w:snapToGrid w:val="0"/>
                <w:kern w:val="0"/>
                <w:szCs w:val="21"/>
              </w:rPr>
              <w:t>表</w:t>
            </w:r>
            <w:r>
              <w:rPr>
                <w:b/>
                <w:bCs/>
                <w:snapToGrid w:val="0"/>
                <w:kern w:val="0"/>
                <w:szCs w:val="21"/>
              </w:rPr>
              <w:t>4-</w:t>
            </w:r>
            <w:r>
              <w:rPr>
                <w:rFonts w:hint="eastAsia"/>
                <w:b/>
                <w:bCs/>
                <w:snapToGrid w:val="0"/>
                <w:kern w:val="0"/>
                <w:szCs w:val="21"/>
              </w:rPr>
              <w:t>5</w:t>
            </w:r>
            <w:r>
              <w:rPr>
                <w:b/>
                <w:bCs/>
                <w:snapToGrid w:val="0"/>
                <w:kern w:val="0"/>
                <w:szCs w:val="21"/>
              </w:rPr>
              <w:t xml:space="preserve">   </w:t>
            </w:r>
            <w:r>
              <w:rPr>
                <w:b/>
                <w:bCs/>
                <w:snapToGrid w:val="0"/>
                <w:kern w:val="0"/>
                <w:szCs w:val="21"/>
              </w:rPr>
              <w:t>废水污染物产排情况一览表</w:t>
            </w:r>
          </w:p>
          <w:tbl>
            <w:tblPr>
              <w:tblW w:w="82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003"/>
              <w:gridCol w:w="1650"/>
              <w:gridCol w:w="2283"/>
              <w:gridCol w:w="2333"/>
            </w:tblGrid>
            <w:tr w:rsidR="0021222A">
              <w:trPr>
                <w:cantSplit/>
                <w:trHeight w:val="23"/>
                <w:jc w:val="center"/>
              </w:trPr>
              <w:tc>
                <w:tcPr>
                  <w:tcW w:w="3653" w:type="dxa"/>
                  <w:gridSpan w:val="2"/>
                  <w:vMerge w:val="restart"/>
                  <w:tcBorders>
                    <w:tl2br w:val="single" w:sz="4" w:space="0" w:color="auto"/>
                  </w:tcBorders>
                  <w:vAlign w:val="center"/>
                </w:tcPr>
                <w:p w:rsidR="0021222A" w:rsidRDefault="000D5758">
                  <w:pPr>
                    <w:kinsoku w:val="0"/>
                    <w:adjustRightInd w:val="0"/>
                    <w:snapToGrid w:val="0"/>
                    <w:jc w:val="right"/>
                    <w:rPr>
                      <w:szCs w:val="21"/>
                    </w:rPr>
                  </w:pPr>
                  <w:r>
                    <w:rPr>
                      <w:rFonts w:hint="eastAsia"/>
                      <w:szCs w:val="21"/>
                    </w:rPr>
                    <w:t>排放</w:t>
                  </w:r>
                  <w:r>
                    <w:rPr>
                      <w:szCs w:val="21"/>
                    </w:rPr>
                    <w:t>情况</w:t>
                  </w:r>
                </w:p>
                <w:p w:rsidR="0021222A" w:rsidRDefault="000D5758">
                  <w:pPr>
                    <w:tabs>
                      <w:tab w:val="left" w:pos="2583"/>
                    </w:tabs>
                    <w:kinsoku w:val="0"/>
                    <w:adjustRightInd w:val="0"/>
                    <w:snapToGrid w:val="0"/>
                    <w:jc w:val="left"/>
                    <w:rPr>
                      <w:szCs w:val="21"/>
                    </w:rPr>
                  </w:pPr>
                  <w:r>
                    <w:rPr>
                      <w:szCs w:val="21"/>
                    </w:rPr>
                    <w:t>污染因子</w:t>
                  </w:r>
                </w:p>
              </w:tc>
              <w:tc>
                <w:tcPr>
                  <w:tcW w:w="4616" w:type="dxa"/>
                  <w:gridSpan w:val="2"/>
                  <w:vAlign w:val="center"/>
                </w:tcPr>
                <w:p w:rsidR="0021222A" w:rsidRDefault="000D5758">
                  <w:pPr>
                    <w:kinsoku w:val="0"/>
                    <w:adjustRightInd w:val="0"/>
                    <w:snapToGrid w:val="0"/>
                    <w:jc w:val="center"/>
                    <w:rPr>
                      <w:szCs w:val="21"/>
                    </w:rPr>
                  </w:pPr>
                  <w:r>
                    <w:rPr>
                      <w:rFonts w:hint="eastAsia"/>
                      <w:szCs w:val="21"/>
                    </w:rPr>
                    <w:t>产生情况</w:t>
                  </w:r>
                </w:p>
              </w:tc>
            </w:tr>
            <w:tr w:rsidR="0021222A">
              <w:trPr>
                <w:cantSplit/>
                <w:trHeight w:val="23"/>
                <w:jc w:val="center"/>
              </w:trPr>
              <w:tc>
                <w:tcPr>
                  <w:tcW w:w="3653" w:type="dxa"/>
                  <w:gridSpan w:val="2"/>
                  <w:vMerge/>
                  <w:vAlign w:val="center"/>
                </w:tcPr>
                <w:p w:rsidR="0021222A" w:rsidRDefault="0021222A">
                  <w:pPr>
                    <w:kinsoku w:val="0"/>
                    <w:adjustRightInd w:val="0"/>
                    <w:snapToGrid w:val="0"/>
                    <w:jc w:val="center"/>
                    <w:rPr>
                      <w:szCs w:val="21"/>
                    </w:rPr>
                  </w:pPr>
                </w:p>
              </w:tc>
              <w:tc>
                <w:tcPr>
                  <w:tcW w:w="2283" w:type="dxa"/>
                  <w:vAlign w:val="center"/>
                </w:tcPr>
                <w:p w:rsidR="0021222A" w:rsidRDefault="000D5758">
                  <w:pPr>
                    <w:kinsoku w:val="0"/>
                    <w:adjustRightInd w:val="0"/>
                    <w:snapToGrid w:val="0"/>
                    <w:jc w:val="center"/>
                    <w:rPr>
                      <w:szCs w:val="21"/>
                    </w:rPr>
                  </w:pPr>
                  <w:r>
                    <w:rPr>
                      <w:rFonts w:hint="eastAsia"/>
                      <w:szCs w:val="21"/>
                    </w:rPr>
                    <w:t>产生</w:t>
                  </w:r>
                  <w:r>
                    <w:rPr>
                      <w:rFonts w:hint="eastAsia"/>
                      <w:szCs w:val="21"/>
                    </w:rPr>
                    <w:t>浓度</w:t>
                  </w:r>
                  <w:r>
                    <w:rPr>
                      <w:szCs w:val="21"/>
                    </w:rPr>
                    <w:t>（</w:t>
                  </w:r>
                  <w:r>
                    <w:rPr>
                      <w:szCs w:val="21"/>
                    </w:rPr>
                    <w:t>mg/L</w:t>
                  </w:r>
                  <w:r>
                    <w:rPr>
                      <w:szCs w:val="21"/>
                    </w:rPr>
                    <w:t>）</w:t>
                  </w:r>
                </w:p>
              </w:tc>
              <w:tc>
                <w:tcPr>
                  <w:tcW w:w="2333" w:type="dxa"/>
                  <w:vAlign w:val="center"/>
                </w:tcPr>
                <w:p w:rsidR="0021222A" w:rsidRDefault="000D5758">
                  <w:pPr>
                    <w:kinsoku w:val="0"/>
                    <w:adjustRightInd w:val="0"/>
                    <w:snapToGrid w:val="0"/>
                    <w:jc w:val="center"/>
                    <w:rPr>
                      <w:szCs w:val="21"/>
                    </w:rPr>
                  </w:pPr>
                  <w:r>
                    <w:rPr>
                      <w:rFonts w:hint="eastAsia"/>
                      <w:szCs w:val="21"/>
                    </w:rPr>
                    <w:t>产生</w:t>
                  </w:r>
                  <w:r>
                    <w:rPr>
                      <w:rFonts w:hint="eastAsia"/>
                      <w:szCs w:val="21"/>
                    </w:rPr>
                    <w:t>量</w:t>
                  </w:r>
                  <w:r>
                    <w:rPr>
                      <w:szCs w:val="21"/>
                    </w:rPr>
                    <w:t>（</w:t>
                  </w:r>
                  <w:r>
                    <w:rPr>
                      <w:szCs w:val="21"/>
                    </w:rPr>
                    <w:t>t/a</w:t>
                  </w:r>
                  <w:r>
                    <w:rPr>
                      <w:szCs w:val="21"/>
                    </w:rPr>
                    <w:t>）</w:t>
                  </w:r>
                </w:p>
              </w:tc>
            </w:tr>
            <w:tr w:rsidR="0021222A">
              <w:trPr>
                <w:cantSplit/>
                <w:trHeight w:val="126"/>
                <w:jc w:val="center"/>
              </w:trPr>
              <w:tc>
                <w:tcPr>
                  <w:tcW w:w="2003" w:type="dxa"/>
                  <w:vMerge w:val="restart"/>
                  <w:vAlign w:val="center"/>
                </w:tcPr>
                <w:p w:rsidR="0021222A" w:rsidRDefault="000D5758">
                  <w:pPr>
                    <w:kinsoku w:val="0"/>
                    <w:adjustRightInd w:val="0"/>
                    <w:snapToGrid w:val="0"/>
                    <w:jc w:val="center"/>
                    <w:rPr>
                      <w:szCs w:val="21"/>
                    </w:rPr>
                  </w:pPr>
                  <w:r>
                    <w:rPr>
                      <w:rFonts w:hint="eastAsia"/>
                      <w:szCs w:val="21"/>
                    </w:rPr>
                    <w:t>生产废水</w:t>
                  </w:r>
                </w:p>
                <w:p w:rsidR="0021222A" w:rsidRDefault="000D5758">
                  <w:pPr>
                    <w:kinsoku w:val="0"/>
                    <w:adjustRightInd w:val="0"/>
                    <w:snapToGrid w:val="0"/>
                    <w:jc w:val="center"/>
                    <w:rPr>
                      <w:szCs w:val="21"/>
                    </w:rPr>
                  </w:pPr>
                  <w:r>
                    <w:rPr>
                      <w:rFonts w:hint="eastAsia"/>
                      <w:szCs w:val="21"/>
                    </w:rPr>
                    <w:t>（</w:t>
                  </w:r>
                  <w:r>
                    <w:rPr>
                      <w:rFonts w:hint="eastAsia"/>
                      <w:szCs w:val="21"/>
                    </w:rPr>
                    <w:t>229.49m</w:t>
                  </w:r>
                  <w:r>
                    <w:rPr>
                      <w:rFonts w:hint="eastAsia"/>
                      <w:szCs w:val="21"/>
                      <w:vertAlign w:val="superscript"/>
                    </w:rPr>
                    <w:t>3</w:t>
                  </w:r>
                  <w:r>
                    <w:rPr>
                      <w:rFonts w:hint="eastAsia"/>
                      <w:szCs w:val="21"/>
                    </w:rPr>
                    <w:t>/a</w:t>
                  </w:r>
                  <w:r>
                    <w:rPr>
                      <w:rFonts w:hint="eastAsia"/>
                      <w:szCs w:val="21"/>
                    </w:rPr>
                    <w:t>）</w:t>
                  </w:r>
                </w:p>
              </w:tc>
              <w:tc>
                <w:tcPr>
                  <w:tcW w:w="1650" w:type="dxa"/>
                  <w:vAlign w:val="center"/>
                </w:tcPr>
                <w:p w:rsidR="0021222A" w:rsidRDefault="000D5758">
                  <w:pPr>
                    <w:kinsoku w:val="0"/>
                    <w:adjustRightInd w:val="0"/>
                    <w:snapToGrid w:val="0"/>
                    <w:jc w:val="center"/>
                    <w:rPr>
                      <w:szCs w:val="21"/>
                    </w:rPr>
                  </w:pPr>
                  <w:r>
                    <w:rPr>
                      <w:szCs w:val="21"/>
                    </w:rPr>
                    <w:t>COD</w:t>
                  </w:r>
                </w:p>
              </w:tc>
              <w:tc>
                <w:tcPr>
                  <w:tcW w:w="2283" w:type="dxa"/>
                  <w:vAlign w:val="center"/>
                </w:tcPr>
                <w:p w:rsidR="0021222A" w:rsidRDefault="000D5758">
                  <w:pPr>
                    <w:kinsoku w:val="0"/>
                    <w:adjustRightInd w:val="0"/>
                    <w:snapToGrid w:val="0"/>
                    <w:jc w:val="center"/>
                    <w:textAlignment w:val="center"/>
                    <w:rPr>
                      <w:kern w:val="0"/>
                      <w:szCs w:val="21"/>
                    </w:rPr>
                  </w:pPr>
                  <w:r>
                    <w:rPr>
                      <w:rFonts w:hint="eastAsia"/>
                      <w:kern w:val="0"/>
                      <w:szCs w:val="21"/>
                    </w:rPr>
                    <w:t>400</w:t>
                  </w:r>
                </w:p>
              </w:tc>
              <w:tc>
                <w:tcPr>
                  <w:tcW w:w="2333" w:type="dxa"/>
                  <w:vAlign w:val="center"/>
                </w:tcPr>
                <w:p w:rsidR="0021222A" w:rsidRDefault="000D5758">
                  <w:pPr>
                    <w:widowControl/>
                    <w:jc w:val="center"/>
                    <w:textAlignment w:val="center"/>
                    <w:rPr>
                      <w:kern w:val="0"/>
                      <w:szCs w:val="21"/>
                    </w:rPr>
                  </w:pPr>
                  <w:r>
                    <w:rPr>
                      <w:color w:val="000000"/>
                      <w:kern w:val="0"/>
                      <w:szCs w:val="21"/>
                      <w:lang/>
                    </w:rPr>
                    <w:t>0.092</w:t>
                  </w:r>
                </w:p>
              </w:tc>
            </w:tr>
            <w:tr w:rsidR="0021222A">
              <w:trPr>
                <w:cantSplit/>
                <w:trHeight w:val="54"/>
                <w:jc w:val="center"/>
              </w:trPr>
              <w:tc>
                <w:tcPr>
                  <w:tcW w:w="2003" w:type="dxa"/>
                  <w:vMerge/>
                  <w:vAlign w:val="center"/>
                </w:tcPr>
                <w:p w:rsidR="0021222A" w:rsidRDefault="0021222A">
                  <w:pPr>
                    <w:widowControl/>
                    <w:jc w:val="center"/>
                    <w:textAlignment w:val="center"/>
                  </w:pPr>
                </w:p>
              </w:tc>
              <w:tc>
                <w:tcPr>
                  <w:tcW w:w="1650" w:type="dxa"/>
                  <w:vAlign w:val="center"/>
                </w:tcPr>
                <w:p w:rsidR="0021222A" w:rsidRDefault="000D5758">
                  <w:pPr>
                    <w:kinsoku w:val="0"/>
                    <w:adjustRightInd w:val="0"/>
                    <w:snapToGrid w:val="0"/>
                    <w:jc w:val="center"/>
                    <w:rPr>
                      <w:szCs w:val="21"/>
                    </w:rPr>
                  </w:pPr>
                  <w:r>
                    <w:rPr>
                      <w:szCs w:val="21"/>
                    </w:rPr>
                    <w:t>BOD</w:t>
                  </w:r>
                  <w:r>
                    <w:rPr>
                      <w:szCs w:val="21"/>
                      <w:vertAlign w:val="subscript"/>
                    </w:rPr>
                    <w:t>5</w:t>
                  </w:r>
                </w:p>
              </w:tc>
              <w:tc>
                <w:tcPr>
                  <w:tcW w:w="2283" w:type="dxa"/>
                  <w:vAlign w:val="center"/>
                </w:tcPr>
                <w:p w:rsidR="0021222A" w:rsidRDefault="000D5758">
                  <w:pPr>
                    <w:widowControl/>
                    <w:jc w:val="center"/>
                    <w:textAlignment w:val="center"/>
                    <w:rPr>
                      <w:szCs w:val="21"/>
                    </w:rPr>
                  </w:pPr>
                  <w:r>
                    <w:rPr>
                      <w:rFonts w:hint="eastAsia"/>
                      <w:szCs w:val="21"/>
                    </w:rPr>
                    <w:t>150</w:t>
                  </w:r>
                </w:p>
              </w:tc>
              <w:tc>
                <w:tcPr>
                  <w:tcW w:w="2333" w:type="dxa"/>
                  <w:vAlign w:val="center"/>
                </w:tcPr>
                <w:p w:rsidR="0021222A" w:rsidRDefault="000D5758">
                  <w:pPr>
                    <w:widowControl/>
                    <w:jc w:val="center"/>
                    <w:textAlignment w:val="center"/>
                    <w:rPr>
                      <w:szCs w:val="21"/>
                    </w:rPr>
                  </w:pPr>
                  <w:r>
                    <w:rPr>
                      <w:color w:val="000000"/>
                      <w:kern w:val="0"/>
                      <w:szCs w:val="21"/>
                      <w:lang/>
                    </w:rPr>
                    <w:t>0.034</w:t>
                  </w:r>
                </w:p>
              </w:tc>
            </w:tr>
            <w:tr w:rsidR="0021222A">
              <w:trPr>
                <w:cantSplit/>
                <w:trHeight w:val="54"/>
                <w:jc w:val="center"/>
              </w:trPr>
              <w:tc>
                <w:tcPr>
                  <w:tcW w:w="2003" w:type="dxa"/>
                  <w:vMerge/>
                  <w:vAlign w:val="center"/>
                </w:tcPr>
                <w:p w:rsidR="0021222A" w:rsidRDefault="0021222A">
                  <w:pPr>
                    <w:widowControl/>
                    <w:jc w:val="center"/>
                    <w:textAlignment w:val="center"/>
                    <w:rPr>
                      <w:szCs w:val="21"/>
                    </w:rPr>
                  </w:pPr>
                </w:p>
              </w:tc>
              <w:tc>
                <w:tcPr>
                  <w:tcW w:w="1650" w:type="dxa"/>
                  <w:vAlign w:val="center"/>
                </w:tcPr>
                <w:p w:rsidR="0021222A" w:rsidRDefault="000D5758">
                  <w:pPr>
                    <w:kinsoku w:val="0"/>
                    <w:adjustRightInd w:val="0"/>
                    <w:snapToGrid w:val="0"/>
                    <w:jc w:val="center"/>
                    <w:rPr>
                      <w:szCs w:val="21"/>
                    </w:rPr>
                  </w:pPr>
                  <w:r>
                    <w:rPr>
                      <w:szCs w:val="21"/>
                    </w:rPr>
                    <w:t>NH</w:t>
                  </w:r>
                  <w:r>
                    <w:rPr>
                      <w:szCs w:val="21"/>
                      <w:vertAlign w:val="subscript"/>
                    </w:rPr>
                    <w:t>3</w:t>
                  </w:r>
                  <w:r>
                    <w:rPr>
                      <w:szCs w:val="21"/>
                    </w:rPr>
                    <w:t>-N</w:t>
                  </w:r>
                </w:p>
              </w:tc>
              <w:tc>
                <w:tcPr>
                  <w:tcW w:w="2283" w:type="dxa"/>
                  <w:vAlign w:val="center"/>
                </w:tcPr>
                <w:p w:rsidR="0021222A" w:rsidRDefault="000D5758">
                  <w:pPr>
                    <w:widowControl/>
                    <w:jc w:val="center"/>
                    <w:textAlignment w:val="center"/>
                    <w:rPr>
                      <w:szCs w:val="21"/>
                    </w:rPr>
                  </w:pPr>
                  <w:r>
                    <w:rPr>
                      <w:rFonts w:hint="eastAsia"/>
                      <w:szCs w:val="21"/>
                    </w:rPr>
                    <w:t>45</w:t>
                  </w:r>
                </w:p>
              </w:tc>
              <w:tc>
                <w:tcPr>
                  <w:tcW w:w="2333" w:type="dxa"/>
                  <w:vAlign w:val="center"/>
                </w:tcPr>
                <w:p w:rsidR="0021222A" w:rsidRDefault="000D5758">
                  <w:pPr>
                    <w:widowControl/>
                    <w:jc w:val="center"/>
                    <w:textAlignment w:val="center"/>
                    <w:rPr>
                      <w:szCs w:val="21"/>
                    </w:rPr>
                  </w:pPr>
                  <w:r>
                    <w:rPr>
                      <w:color w:val="000000"/>
                      <w:kern w:val="0"/>
                      <w:szCs w:val="21"/>
                      <w:lang/>
                    </w:rPr>
                    <w:t>0.010</w:t>
                  </w:r>
                </w:p>
              </w:tc>
            </w:tr>
            <w:tr w:rsidR="0021222A">
              <w:trPr>
                <w:cantSplit/>
                <w:trHeight w:val="54"/>
                <w:jc w:val="center"/>
              </w:trPr>
              <w:tc>
                <w:tcPr>
                  <w:tcW w:w="2003" w:type="dxa"/>
                  <w:vMerge/>
                  <w:vAlign w:val="center"/>
                </w:tcPr>
                <w:p w:rsidR="0021222A" w:rsidRDefault="0021222A">
                  <w:pPr>
                    <w:widowControl/>
                    <w:jc w:val="center"/>
                    <w:textAlignment w:val="center"/>
                    <w:rPr>
                      <w:szCs w:val="21"/>
                    </w:rPr>
                  </w:pPr>
                </w:p>
              </w:tc>
              <w:tc>
                <w:tcPr>
                  <w:tcW w:w="1650" w:type="dxa"/>
                  <w:vAlign w:val="center"/>
                </w:tcPr>
                <w:p w:rsidR="0021222A" w:rsidRDefault="000D5758">
                  <w:pPr>
                    <w:kinsoku w:val="0"/>
                    <w:adjustRightInd w:val="0"/>
                    <w:snapToGrid w:val="0"/>
                    <w:jc w:val="center"/>
                    <w:rPr>
                      <w:szCs w:val="21"/>
                    </w:rPr>
                  </w:pPr>
                  <w:r>
                    <w:rPr>
                      <w:szCs w:val="21"/>
                    </w:rPr>
                    <w:t>SS</w:t>
                  </w:r>
                </w:p>
              </w:tc>
              <w:tc>
                <w:tcPr>
                  <w:tcW w:w="2283" w:type="dxa"/>
                  <w:vAlign w:val="center"/>
                </w:tcPr>
                <w:p w:rsidR="0021222A" w:rsidRDefault="000D5758">
                  <w:pPr>
                    <w:widowControl/>
                    <w:jc w:val="center"/>
                    <w:textAlignment w:val="center"/>
                    <w:rPr>
                      <w:szCs w:val="21"/>
                    </w:rPr>
                  </w:pPr>
                  <w:r>
                    <w:rPr>
                      <w:rFonts w:hint="eastAsia"/>
                      <w:szCs w:val="21"/>
                    </w:rPr>
                    <w:t>150</w:t>
                  </w:r>
                </w:p>
              </w:tc>
              <w:tc>
                <w:tcPr>
                  <w:tcW w:w="2333" w:type="dxa"/>
                  <w:vAlign w:val="center"/>
                </w:tcPr>
                <w:p w:rsidR="0021222A" w:rsidRDefault="000D5758">
                  <w:pPr>
                    <w:widowControl/>
                    <w:jc w:val="center"/>
                    <w:textAlignment w:val="center"/>
                    <w:rPr>
                      <w:szCs w:val="21"/>
                    </w:rPr>
                  </w:pPr>
                  <w:r>
                    <w:rPr>
                      <w:color w:val="000000"/>
                      <w:kern w:val="0"/>
                      <w:szCs w:val="21"/>
                      <w:lang/>
                    </w:rPr>
                    <w:t>0.034</w:t>
                  </w:r>
                </w:p>
              </w:tc>
            </w:tr>
            <w:tr w:rsidR="0021222A">
              <w:trPr>
                <w:cantSplit/>
                <w:trHeight w:val="68"/>
                <w:jc w:val="center"/>
              </w:trPr>
              <w:tc>
                <w:tcPr>
                  <w:tcW w:w="2003" w:type="dxa"/>
                  <w:vMerge w:val="restart"/>
                  <w:vAlign w:val="center"/>
                </w:tcPr>
                <w:p w:rsidR="0021222A" w:rsidRDefault="000D5758">
                  <w:pPr>
                    <w:widowControl/>
                    <w:jc w:val="center"/>
                    <w:textAlignment w:val="center"/>
                    <w:rPr>
                      <w:szCs w:val="21"/>
                    </w:rPr>
                  </w:pPr>
                  <w:r>
                    <w:rPr>
                      <w:rFonts w:hint="eastAsia"/>
                      <w:szCs w:val="21"/>
                    </w:rPr>
                    <w:t>生活污水</w:t>
                  </w:r>
                </w:p>
                <w:p w:rsidR="0021222A" w:rsidRDefault="000D5758">
                  <w:pPr>
                    <w:widowControl/>
                    <w:jc w:val="center"/>
                    <w:textAlignment w:val="center"/>
                    <w:rPr>
                      <w:szCs w:val="21"/>
                    </w:rPr>
                  </w:pPr>
                  <w:r>
                    <w:rPr>
                      <w:rFonts w:hint="eastAsia"/>
                      <w:szCs w:val="21"/>
                    </w:rPr>
                    <w:t>（</w:t>
                  </w:r>
                  <w:r>
                    <w:rPr>
                      <w:rFonts w:hint="eastAsia"/>
                      <w:szCs w:val="21"/>
                    </w:rPr>
                    <w:t>300m</w:t>
                  </w:r>
                  <w:r>
                    <w:rPr>
                      <w:rFonts w:hint="eastAsia"/>
                      <w:szCs w:val="21"/>
                      <w:vertAlign w:val="superscript"/>
                    </w:rPr>
                    <w:t>3</w:t>
                  </w:r>
                  <w:r>
                    <w:rPr>
                      <w:rFonts w:hint="eastAsia"/>
                      <w:szCs w:val="21"/>
                    </w:rPr>
                    <w:t>/a</w:t>
                  </w:r>
                  <w:r>
                    <w:rPr>
                      <w:rFonts w:hint="eastAsia"/>
                      <w:szCs w:val="21"/>
                    </w:rPr>
                    <w:t>）</w:t>
                  </w:r>
                </w:p>
              </w:tc>
              <w:tc>
                <w:tcPr>
                  <w:tcW w:w="1650" w:type="dxa"/>
                  <w:vAlign w:val="center"/>
                </w:tcPr>
                <w:p w:rsidR="0021222A" w:rsidRDefault="000D5758">
                  <w:pPr>
                    <w:kinsoku w:val="0"/>
                    <w:adjustRightInd w:val="0"/>
                    <w:snapToGrid w:val="0"/>
                    <w:jc w:val="center"/>
                    <w:rPr>
                      <w:szCs w:val="21"/>
                    </w:rPr>
                  </w:pPr>
                  <w:r>
                    <w:rPr>
                      <w:szCs w:val="21"/>
                    </w:rPr>
                    <w:t>COD</w:t>
                  </w:r>
                </w:p>
              </w:tc>
              <w:tc>
                <w:tcPr>
                  <w:tcW w:w="2283" w:type="dxa"/>
                  <w:vAlign w:val="center"/>
                </w:tcPr>
                <w:p w:rsidR="0021222A" w:rsidRDefault="000D5758">
                  <w:pPr>
                    <w:kinsoku w:val="0"/>
                    <w:adjustRightInd w:val="0"/>
                    <w:snapToGrid w:val="0"/>
                    <w:jc w:val="center"/>
                    <w:textAlignment w:val="center"/>
                    <w:rPr>
                      <w:szCs w:val="21"/>
                    </w:rPr>
                  </w:pPr>
                  <w:r>
                    <w:rPr>
                      <w:rFonts w:hint="eastAsia"/>
                      <w:kern w:val="0"/>
                      <w:szCs w:val="21"/>
                    </w:rPr>
                    <w:t>400</w:t>
                  </w:r>
                </w:p>
              </w:tc>
              <w:tc>
                <w:tcPr>
                  <w:tcW w:w="2333" w:type="dxa"/>
                  <w:vAlign w:val="center"/>
                </w:tcPr>
                <w:p w:rsidR="0021222A" w:rsidRDefault="000D5758">
                  <w:pPr>
                    <w:widowControl/>
                    <w:jc w:val="center"/>
                    <w:textAlignment w:val="center"/>
                    <w:rPr>
                      <w:szCs w:val="21"/>
                    </w:rPr>
                  </w:pPr>
                  <w:r>
                    <w:rPr>
                      <w:color w:val="000000"/>
                      <w:kern w:val="0"/>
                      <w:szCs w:val="21"/>
                      <w:lang/>
                    </w:rPr>
                    <w:t>0.120</w:t>
                  </w:r>
                </w:p>
              </w:tc>
            </w:tr>
            <w:tr w:rsidR="0021222A">
              <w:trPr>
                <w:cantSplit/>
                <w:trHeight w:val="68"/>
                <w:jc w:val="center"/>
              </w:trPr>
              <w:tc>
                <w:tcPr>
                  <w:tcW w:w="2003" w:type="dxa"/>
                  <w:vMerge/>
                  <w:vAlign w:val="center"/>
                </w:tcPr>
                <w:p w:rsidR="0021222A" w:rsidRDefault="0021222A">
                  <w:pPr>
                    <w:widowControl/>
                    <w:jc w:val="center"/>
                    <w:textAlignment w:val="center"/>
                  </w:pPr>
                </w:p>
              </w:tc>
              <w:tc>
                <w:tcPr>
                  <w:tcW w:w="1650" w:type="dxa"/>
                  <w:vAlign w:val="center"/>
                </w:tcPr>
                <w:p w:rsidR="0021222A" w:rsidRDefault="000D5758">
                  <w:pPr>
                    <w:kinsoku w:val="0"/>
                    <w:adjustRightInd w:val="0"/>
                    <w:snapToGrid w:val="0"/>
                    <w:jc w:val="center"/>
                    <w:rPr>
                      <w:szCs w:val="21"/>
                    </w:rPr>
                  </w:pPr>
                  <w:r>
                    <w:rPr>
                      <w:szCs w:val="21"/>
                    </w:rPr>
                    <w:t>BOD</w:t>
                  </w:r>
                  <w:r>
                    <w:rPr>
                      <w:szCs w:val="21"/>
                      <w:vertAlign w:val="subscript"/>
                    </w:rPr>
                    <w:t>5</w:t>
                  </w:r>
                </w:p>
              </w:tc>
              <w:tc>
                <w:tcPr>
                  <w:tcW w:w="2283" w:type="dxa"/>
                  <w:vAlign w:val="center"/>
                </w:tcPr>
                <w:p w:rsidR="0021222A" w:rsidRDefault="000D5758">
                  <w:pPr>
                    <w:widowControl/>
                    <w:jc w:val="center"/>
                    <w:textAlignment w:val="center"/>
                    <w:rPr>
                      <w:szCs w:val="21"/>
                    </w:rPr>
                  </w:pPr>
                  <w:r>
                    <w:rPr>
                      <w:rFonts w:hint="eastAsia"/>
                      <w:szCs w:val="21"/>
                    </w:rPr>
                    <w:t>250</w:t>
                  </w:r>
                </w:p>
              </w:tc>
              <w:tc>
                <w:tcPr>
                  <w:tcW w:w="2333" w:type="dxa"/>
                  <w:vAlign w:val="center"/>
                </w:tcPr>
                <w:p w:rsidR="0021222A" w:rsidRDefault="000D5758">
                  <w:pPr>
                    <w:widowControl/>
                    <w:jc w:val="center"/>
                    <w:textAlignment w:val="center"/>
                    <w:rPr>
                      <w:szCs w:val="21"/>
                    </w:rPr>
                  </w:pPr>
                  <w:r>
                    <w:rPr>
                      <w:color w:val="000000"/>
                      <w:kern w:val="0"/>
                      <w:szCs w:val="21"/>
                      <w:lang/>
                    </w:rPr>
                    <w:t>0.075</w:t>
                  </w:r>
                </w:p>
              </w:tc>
            </w:tr>
            <w:tr w:rsidR="0021222A">
              <w:trPr>
                <w:cantSplit/>
                <w:trHeight w:val="68"/>
                <w:jc w:val="center"/>
              </w:trPr>
              <w:tc>
                <w:tcPr>
                  <w:tcW w:w="2003" w:type="dxa"/>
                  <w:vMerge/>
                  <w:vAlign w:val="center"/>
                </w:tcPr>
                <w:p w:rsidR="0021222A" w:rsidRDefault="0021222A">
                  <w:pPr>
                    <w:widowControl/>
                    <w:jc w:val="center"/>
                    <w:textAlignment w:val="center"/>
                    <w:rPr>
                      <w:szCs w:val="21"/>
                    </w:rPr>
                  </w:pPr>
                </w:p>
              </w:tc>
              <w:tc>
                <w:tcPr>
                  <w:tcW w:w="1650" w:type="dxa"/>
                  <w:vAlign w:val="center"/>
                </w:tcPr>
                <w:p w:rsidR="0021222A" w:rsidRDefault="000D5758">
                  <w:pPr>
                    <w:kinsoku w:val="0"/>
                    <w:adjustRightInd w:val="0"/>
                    <w:snapToGrid w:val="0"/>
                    <w:jc w:val="center"/>
                    <w:rPr>
                      <w:szCs w:val="21"/>
                    </w:rPr>
                  </w:pPr>
                  <w:r>
                    <w:rPr>
                      <w:szCs w:val="21"/>
                    </w:rPr>
                    <w:t>NH</w:t>
                  </w:r>
                  <w:r>
                    <w:rPr>
                      <w:szCs w:val="21"/>
                      <w:vertAlign w:val="subscript"/>
                    </w:rPr>
                    <w:t>3</w:t>
                  </w:r>
                  <w:r>
                    <w:rPr>
                      <w:szCs w:val="21"/>
                    </w:rPr>
                    <w:t>-N</w:t>
                  </w:r>
                </w:p>
              </w:tc>
              <w:tc>
                <w:tcPr>
                  <w:tcW w:w="2283" w:type="dxa"/>
                  <w:vAlign w:val="center"/>
                </w:tcPr>
                <w:p w:rsidR="0021222A" w:rsidRDefault="000D5758">
                  <w:pPr>
                    <w:widowControl/>
                    <w:jc w:val="center"/>
                    <w:textAlignment w:val="center"/>
                    <w:rPr>
                      <w:szCs w:val="21"/>
                    </w:rPr>
                  </w:pPr>
                  <w:r>
                    <w:rPr>
                      <w:rFonts w:hint="eastAsia"/>
                      <w:szCs w:val="21"/>
                    </w:rPr>
                    <w:t>35</w:t>
                  </w:r>
                </w:p>
              </w:tc>
              <w:tc>
                <w:tcPr>
                  <w:tcW w:w="2333" w:type="dxa"/>
                  <w:vAlign w:val="center"/>
                </w:tcPr>
                <w:p w:rsidR="0021222A" w:rsidRDefault="000D5758">
                  <w:pPr>
                    <w:widowControl/>
                    <w:jc w:val="center"/>
                    <w:textAlignment w:val="center"/>
                    <w:rPr>
                      <w:szCs w:val="21"/>
                    </w:rPr>
                  </w:pPr>
                  <w:r>
                    <w:rPr>
                      <w:color w:val="000000"/>
                      <w:kern w:val="0"/>
                      <w:szCs w:val="21"/>
                      <w:lang/>
                    </w:rPr>
                    <w:t>0.011</w:t>
                  </w:r>
                </w:p>
              </w:tc>
            </w:tr>
            <w:tr w:rsidR="0021222A">
              <w:trPr>
                <w:cantSplit/>
                <w:trHeight w:val="80"/>
                <w:jc w:val="center"/>
              </w:trPr>
              <w:tc>
                <w:tcPr>
                  <w:tcW w:w="2003" w:type="dxa"/>
                  <w:vMerge/>
                  <w:vAlign w:val="center"/>
                </w:tcPr>
                <w:p w:rsidR="0021222A" w:rsidRDefault="0021222A">
                  <w:pPr>
                    <w:widowControl/>
                    <w:jc w:val="center"/>
                    <w:textAlignment w:val="center"/>
                    <w:rPr>
                      <w:szCs w:val="21"/>
                    </w:rPr>
                  </w:pPr>
                </w:p>
              </w:tc>
              <w:tc>
                <w:tcPr>
                  <w:tcW w:w="1650" w:type="dxa"/>
                  <w:vAlign w:val="center"/>
                </w:tcPr>
                <w:p w:rsidR="0021222A" w:rsidRDefault="000D5758">
                  <w:pPr>
                    <w:kinsoku w:val="0"/>
                    <w:adjustRightInd w:val="0"/>
                    <w:snapToGrid w:val="0"/>
                    <w:jc w:val="center"/>
                    <w:rPr>
                      <w:szCs w:val="21"/>
                    </w:rPr>
                  </w:pPr>
                  <w:r>
                    <w:rPr>
                      <w:szCs w:val="21"/>
                    </w:rPr>
                    <w:t>SS</w:t>
                  </w:r>
                </w:p>
              </w:tc>
              <w:tc>
                <w:tcPr>
                  <w:tcW w:w="2283" w:type="dxa"/>
                  <w:vAlign w:val="center"/>
                </w:tcPr>
                <w:p w:rsidR="0021222A" w:rsidRDefault="000D5758">
                  <w:pPr>
                    <w:widowControl/>
                    <w:jc w:val="center"/>
                    <w:textAlignment w:val="center"/>
                    <w:rPr>
                      <w:szCs w:val="21"/>
                    </w:rPr>
                  </w:pPr>
                  <w:r>
                    <w:rPr>
                      <w:rFonts w:hint="eastAsia"/>
                      <w:szCs w:val="21"/>
                    </w:rPr>
                    <w:t>300</w:t>
                  </w:r>
                </w:p>
              </w:tc>
              <w:tc>
                <w:tcPr>
                  <w:tcW w:w="2333" w:type="dxa"/>
                  <w:vAlign w:val="center"/>
                </w:tcPr>
                <w:p w:rsidR="0021222A" w:rsidRDefault="000D5758">
                  <w:pPr>
                    <w:widowControl/>
                    <w:jc w:val="center"/>
                    <w:textAlignment w:val="center"/>
                    <w:rPr>
                      <w:szCs w:val="21"/>
                    </w:rPr>
                  </w:pPr>
                  <w:r>
                    <w:rPr>
                      <w:color w:val="000000"/>
                      <w:kern w:val="0"/>
                      <w:szCs w:val="21"/>
                      <w:lang/>
                    </w:rPr>
                    <w:t>0.090</w:t>
                  </w:r>
                </w:p>
              </w:tc>
            </w:tr>
            <w:tr w:rsidR="0021222A">
              <w:trPr>
                <w:cantSplit/>
                <w:trHeight w:val="80"/>
                <w:jc w:val="center"/>
              </w:trPr>
              <w:tc>
                <w:tcPr>
                  <w:tcW w:w="2003" w:type="dxa"/>
                  <w:vMerge/>
                  <w:vAlign w:val="center"/>
                </w:tcPr>
                <w:p w:rsidR="0021222A" w:rsidRDefault="0021222A">
                  <w:pPr>
                    <w:widowControl/>
                    <w:jc w:val="center"/>
                    <w:textAlignment w:val="center"/>
                  </w:pPr>
                </w:p>
              </w:tc>
              <w:tc>
                <w:tcPr>
                  <w:tcW w:w="1650" w:type="dxa"/>
                  <w:vAlign w:val="center"/>
                </w:tcPr>
                <w:p w:rsidR="0021222A" w:rsidRDefault="000D5758">
                  <w:pPr>
                    <w:widowControl/>
                    <w:jc w:val="center"/>
                    <w:textAlignment w:val="center"/>
                    <w:rPr>
                      <w:szCs w:val="21"/>
                    </w:rPr>
                  </w:pPr>
                  <w:r>
                    <w:rPr>
                      <w:rFonts w:hint="eastAsia"/>
                      <w:szCs w:val="21"/>
                    </w:rPr>
                    <w:t>TP</w:t>
                  </w:r>
                </w:p>
              </w:tc>
              <w:tc>
                <w:tcPr>
                  <w:tcW w:w="2283" w:type="dxa"/>
                  <w:vAlign w:val="center"/>
                </w:tcPr>
                <w:p w:rsidR="0021222A" w:rsidRDefault="000D5758">
                  <w:pPr>
                    <w:widowControl/>
                    <w:jc w:val="center"/>
                    <w:textAlignment w:val="center"/>
                    <w:rPr>
                      <w:szCs w:val="21"/>
                    </w:rPr>
                  </w:pPr>
                  <w:r>
                    <w:rPr>
                      <w:rFonts w:hint="eastAsia"/>
                      <w:szCs w:val="21"/>
                    </w:rPr>
                    <w:t>6</w:t>
                  </w:r>
                </w:p>
              </w:tc>
              <w:tc>
                <w:tcPr>
                  <w:tcW w:w="2333" w:type="dxa"/>
                  <w:vAlign w:val="center"/>
                </w:tcPr>
                <w:p w:rsidR="0021222A" w:rsidRDefault="000D5758">
                  <w:pPr>
                    <w:widowControl/>
                    <w:jc w:val="center"/>
                    <w:textAlignment w:val="center"/>
                    <w:rPr>
                      <w:szCs w:val="21"/>
                    </w:rPr>
                  </w:pPr>
                  <w:r>
                    <w:rPr>
                      <w:color w:val="000000"/>
                      <w:kern w:val="0"/>
                      <w:szCs w:val="21"/>
                      <w:lang/>
                    </w:rPr>
                    <w:t>0.002</w:t>
                  </w:r>
                </w:p>
              </w:tc>
            </w:tr>
            <w:tr w:rsidR="0021222A">
              <w:trPr>
                <w:cantSplit/>
                <w:trHeight w:val="80"/>
                <w:jc w:val="center"/>
              </w:trPr>
              <w:tc>
                <w:tcPr>
                  <w:tcW w:w="2003" w:type="dxa"/>
                  <w:vMerge/>
                  <w:vAlign w:val="center"/>
                </w:tcPr>
                <w:p w:rsidR="0021222A" w:rsidRDefault="0021222A">
                  <w:pPr>
                    <w:widowControl/>
                    <w:jc w:val="center"/>
                    <w:textAlignment w:val="center"/>
                    <w:rPr>
                      <w:szCs w:val="21"/>
                    </w:rPr>
                  </w:pPr>
                </w:p>
              </w:tc>
              <w:tc>
                <w:tcPr>
                  <w:tcW w:w="1650" w:type="dxa"/>
                  <w:vAlign w:val="center"/>
                </w:tcPr>
                <w:p w:rsidR="0021222A" w:rsidRDefault="000D5758">
                  <w:pPr>
                    <w:widowControl/>
                    <w:jc w:val="center"/>
                    <w:textAlignment w:val="center"/>
                    <w:rPr>
                      <w:szCs w:val="21"/>
                    </w:rPr>
                  </w:pPr>
                  <w:r>
                    <w:rPr>
                      <w:rFonts w:hint="eastAsia"/>
                      <w:szCs w:val="21"/>
                    </w:rPr>
                    <w:t>TN</w:t>
                  </w:r>
                </w:p>
              </w:tc>
              <w:tc>
                <w:tcPr>
                  <w:tcW w:w="2283" w:type="dxa"/>
                  <w:vAlign w:val="center"/>
                </w:tcPr>
                <w:p w:rsidR="0021222A" w:rsidRDefault="000D5758">
                  <w:pPr>
                    <w:widowControl/>
                    <w:jc w:val="center"/>
                    <w:textAlignment w:val="center"/>
                    <w:rPr>
                      <w:szCs w:val="21"/>
                    </w:rPr>
                  </w:pPr>
                  <w:r>
                    <w:rPr>
                      <w:rFonts w:hint="eastAsia"/>
                      <w:szCs w:val="21"/>
                    </w:rPr>
                    <w:t>55</w:t>
                  </w:r>
                </w:p>
              </w:tc>
              <w:tc>
                <w:tcPr>
                  <w:tcW w:w="2333" w:type="dxa"/>
                  <w:vAlign w:val="center"/>
                </w:tcPr>
                <w:p w:rsidR="0021222A" w:rsidRDefault="000D5758">
                  <w:pPr>
                    <w:widowControl/>
                    <w:jc w:val="center"/>
                    <w:textAlignment w:val="center"/>
                    <w:rPr>
                      <w:szCs w:val="21"/>
                    </w:rPr>
                  </w:pPr>
                  <w:r>
                    <w:rPr>
                      <w:color w:val="000000"/>
                      <w:kern w:val="0"/>
                      <w:szCs w:val="21"/>
                      <w:lang/>
                    </w:rPr>
                    <w:t>0.017</w:t>
                  </w:r>
                </w:p>
              </w:tc>
            </w:tr>
          </w:tbl>
          <w:p w:rsidR="0021222A" w:rsidRDefault="000D5758">
            <w:pPr>
              <w:spacing w:line="360" w:lineRule="auto"/>
              <w:ind w:firstLineChars="200" w:firstLine="480"/>
              <w:rPr>
                <w:kern w:val="0"/>
                <w:sz w:val="24"/>
                <w:szCs w:val="20"/>
              </w:rPr>
            </w:pPr>
            <w:r>
              <w:rPr>
                <w:rFonts w:hint="eastAsia"/>
                <w:kern w:val="0"/>
                <w:sz w:val="24"/>
                <w:szCs w:val="22"/>
              </w:rPr>
              <w:t>根据核算，废水排放</w:t>
            </w:r>
            <w:r>
              <w:rPr>
                <w:rFonts w:hint="eastAsia"/>
                <w:kern w:val="0"/>
                <w:sz w:val="24"/>
                <w:szCs w:val="22"/>
              </w:rPr>
              <w:t>浓度完全满足</w:t>
            </w:r>
            <w:r>
              <w:rPr>
                <w:kern w:val="0"/>
                <w:sz w:val="24"/>
              </w:rPr>
              <w:t>《污水综合排放标准》（</w:t>
            </w:r>
            <w:r>
              <w:rPr>
                <w:kern w:val="0"/>
                <w:sz w:val="24"/>
              </w:rPr>
              <w:t>GB8978-1996</w:t>
            </w:r>
            <w:r>
              <w:rPr>
                <w:kern w:val="0"/>
                <w:sz w:val="24"/>
              </w:rPr>
              <w:t>）中的三级标准</w:t>
            </w:r>
            <w:r>
              <w:rPr>
                <w:rFonts w:hint="eastAsia"/>
                <w:kern w:val="0"/>
                <w:sz w:val="24"/>
              </w:rPr>
              <w:t>及</w:t>
            </w:r>
            <w:r>
              <w:rPr>
                <w:rFonts w:hint="eastAsia"/>
                <w:kern w:val="0"/>
                <w:sz w:val="24"/>
                <w:szCs w:val="21"/>
              </w:rPr>
              <w:t>《污水排入</w:t>
            </w:r>
            <w:r>
              <w:rPr>
                <w:rFonts w:hint="eastAsia"/>
                <w:kern w:val="0"/>
                <w:sz w:val="24"/>
              </w:rPr>
              <w:t>城镇下水道水质标准》（</w:t>
            </w:r>
            <w:r>
              <w:rPr>
                <w:rFonts w:hint="eastAsia"/>
                <w:kern w:val="0"/>
                <w:sz w:val="24"/>
              </w:rPr>
              <w:t>GB/T31962-2015</w:t>
            </w:r>
            <w:r>
              <w:rPr>
                <w:rFonts w:hint="eastAsia"/>
                <w:kern w:val="0"/>
                <w:sz w:val="24"/>
              </w:rPr>
              <w:t>）中</w:t>
            </w:r>
            <w:r>
              <w:rPr>
                <w:rFonts w:hint="eastAsia"/>
                <w:kern w:val="0"/>
                <w:sz w:val="24"/>
              </w:rPr>
              <w:t>A</w:t>
            </w:r>
            <w:r>
              <w:rPr>
                <w:rFonts w:hint="eastAsia"/>
                <w:kern w:val="0"/>
                <w:sz w:val="24"/>
              </w:rPr>
              <w:t>级标准，可达标排放。</w:t>
            </w:r>
          </w:p>
          <w:p w:rsidR="0021222A" w:rsidRDefault="000D5758">
            <w:pPr>
              <w:spacing w:line="360" w:lineRule="auto"/>
              <w:ind w:firstLineChars="200" w:firstLine="480"/>
              <w:rPr>
                <w:kern w:val="0"/>
                <w:sz w:val="24"/>
              </w:rPr>
            </w:pPr>
            <w:r>
              <w:rPr>
                <w:rFonts w:hint="eastAsia"/>
                <w:kern w:val="0"/>
                <w:sz w:val="24"/>
              </w:rPr>
              <w:t>（</w:t>
            </w:r>
            <w:r>
              <w:rPr>
                <w:rFonts w:hint="eastAsia"/>
                <w:kern w:val="0"/>
                <w:sz w:val="24"/>
              </w:rPr>
              <w:t>3</w:t>
            </w:r>
            <w:r>
              <w:rPr>
                <w:rFonts w:hint="eastAsia"/>
                <w:kern w:val="0"/>
                <w:sz w:val="24"/>
              </w:rPr>
              <w:t>）</w:t>
            </w:r>
            <w:r>
              <w:rPr>
                <w:kern w:val="0"/>
                <w:sz w:val="24"/>
              </w:rPr>
              <w:t>依托</w:t>
            </w:r>
            <w:r>
              <w:rPr>
                <w:rFonts w:hint="eastAsia"/>
                <w:kern w:val="0"/>
                <w:sz w:val="24"/>
              </w:rPr>
              <w:t>污水处理</w:t>
            </w:r>
            <w:r>
              <w:rPr>
                <w:rFonts w:hint="eastAsia"/>
                <w:kern w:val="0"/>
                <w:sz w:val="24"/>
              </w:rPr>
              <w:t>厂</w:t>
            </w:r>
            <w:r>
              <w:rPr>
                <w:rFonts w:hint="eastAsia"/>
                <w:kern w:val="0"/>
                <w:sz w:val="24"/>
              </w:rPr>
              <w:t>的环境</w:t>
            </w:r>
            <w:r>
              <w:rPr>
                <w:kern w:val="0"/>
                <w:sz w:val="24"/>
              </w:rPr>
              <w:t>可行性</w:t>
            </w:r>
            <w:r>
              <w:rPr>
                <w:rFonts w:hint="eastAsia"/>
                <w:kern w:val="0"/>
                <w:sz w:val="24"/>
              </w:rPr>
              <w:t>评价</w:t>
            </w:r>
          </w:p>
          <w:p w:rsidR="0021222A" w:rsidRDefault="000D5758">
            <w:pPr>
              <w:spacing w:line="360" w:lineRule="auto"/>
              <w:ind w:firstLineChars="200" w:firstLine="480"/>
              <w:rPr>
                <w:kern w:val="0"/>
                <w:sz w:val="24"/>
                <w:szCs w:val="22"/>
              </w:rPr>
            </w:pPr>
            <w:r>
              <w:rPr>
                <w:rFonts w:hint="eastAsia"/>
                <w:kern w:val="0"/>
                <w:sz w:val="24"/>
                <w:szCs w:val="22"/>
              </w:rPr>
              <w:t>根据现场了解，项目化粪池位于实验楼地下，容积为</w:t>
            </w:r>
            <w:r>
              <w:rPr>
                <w:rFonts w:hint="eastAsia"/>
                <w:kern w:val="0"/>
                <w:sz w:val="24"/>
                <w:szCs w:val="22"/>
              </w:rPr>
              <w:t>100m</w:t>
            </w:r>
            <w:r>
              <w:rPr>
                <w:rFonts w:hint="eastAsia"/>
                <w:kern w:val="0"/>
                <w:sz w:val="24"/>
                <w:szCs w:val="22"/>
                <w:vertAlign w:val="superscript"/>
              </w:rPr>
              <w:t>3</w:t>
            </w:r>
            <w:r>
              <w:rPr>
                <w:rFonts w:hint="eastAsia"/>
                <w:kern w:val="0"/>
                <w:sz w:val="24"/>
                <w:szCs w:val="22"/>
              </w:rPr>
              <w:t>，尚有余量约</w:t>
            </w:r>
            <w:r>
              <w:rPr>
                <w:rFonts w:hint="eastAsia"/>
                <w:kern w:val="0"/>
                <w:sz w:val="24"/>
                <w:szCs w:val="22"/>
              </w:rPr>
              <w:t>50m</w:t>
            </w:r>
            <w:r>
              <w:rPr>
                <w:rFonts w:hint="eastAsia"/>
                <w:kern w:val="0"/>
                <w:sz w:val="24"/>
                <w:szCs w:val="22"/>
                <w:vertAlign w:val="superscript"/>
              </w:rPr>
              <w:t>3</w:t>
            </w:r>
            <w:r>
              <w:rPr>
                <w:rFonts w:hint="eastAsia"/>
                <w:kern w:val="0"/>
                <w:sz w:val="24"/>
                <w:szCs w:val="22"/>
              </w:rPr>
              <w:t>，本项目排水量为</w:t>
            </w:r>
            <w:r>
              <w:rPr>
                <w:rFonts w:hint="eastAsia"/>
                <w:kern w:val="0"/>
                <w:sz w:val="24"/>
                <w:szCs w:val="22"/>
              </w:rPr>
              <w:t>1.2m</w:t>
            </w:r>
            <w:r>
              <w:rPr>
                <w:rFonts w:hint="eastAsia"/>
                <w:kern w:val="0"/>
                <w:sz w:val="24"/>
                <w:szCs w:val="22"/>
                <w:vertAlign w:val="superscript"/>
              </w:rPr>
              <w:t>3</w:t>
            </w:r>
            <w:r>
              <w:rPr>
                <w:rFonts w:hint="eastAsia"/>
                <w:kern w:val="0"/>
                <w:sz w:val="24"/>
                <w:szCs w:val="22"/>
              </w:rPr>
              <w:t>/d</w:t>
            </w:r>
            <w:r>
              <w:rPr>
                <w:rFonts w:hint="eastAsia"/>
                <w:kern w:val="0"/>
                <w:sz w:val="24"/>
                <w:szCs w:val="22"/>
              </w:rPr>
              <w:t>，余量足以接纳本项目生活污水，故本项目废水可依托该化粪池进行处理。</w:t>
            </w:r>
          </w:p>
          <w:p w:rsidR="0021222A" w:rsidRDefault="000D5758">
            <w:pPr>
              <w:spacing w:line="360" w:lineRule="auto"/>
              <w:ind w:firstLineChars="200" w:firstLine="480"/>
              <w:rPr>
                <w:kern w:val="0"/>
                <w:sz w:val="24"/>
              </w:rPr>
            </w:pPr>
            <w:r>
              <w:rPr>
                <w:rFonts w:ascii="宋体" w:hAnsi="宋体" w:hint="eastAsia"/>
                <w:kern w:val="0"/>
                <w:sz w:val="24"/>
              </w:rPr>
              <w:t>西安市第四污水处理厂位于陕西省西安市绕城高速以北，</w:t>
            </w:r>
            <w:proofErr w:type="gramStart"/>
            <w:r>
              <w:rPr>
                <w:rFonts w:ascii="宋体" w:hAnsi="宋体" w:hint="eastAsia"/>
                <w:kern w:val="0"/>
                <w:sz w:val="24"/>
              </w:rPr>
              <w:t>尚宏路</w:t>
            </w:r>
            <w:proofErr w:type="gramEnd"/>
            <w:r>
              <w:rPr>
                <w:rFonts w:ascii="宋体" w:hAnsi="宋体" w:hint="eastAsia"/>
                <w:kern w:val="0"/>
                <w:sz w:val="24"/>
              </w:rPr>
              <w:t>以西，占地面积</w:t>
            </w:r>
            <w:r>
              <w:rPr>
                <w:rFonts w:hint="eastAsia"/>
                <w:kern w:val="0"/>
                <w:sz w:val="24"/>
              </w:rPr>
              <w:t>605</w:t>
            </w:r>
            <w:r>
              <w:rPr>
                <w:rFonts w:ascii="宋体" w:hAnsi="宋体" w:hint="eastAsia"/>
                <w:kern w:val="0"/>
                <w:sz w:val="24"/>
              </w:rPr>
              <w:t>亩，分二期建设，一期工程于</w:t>
            </w:r>
            <w:r>
              <w:rPr>
                <w:rFonts w:hint="eastAsia"/>
                <w:kern w:val="0"/>
                <w:sz w:val="24"/>
              </w:rPr>
              <w:t>2008</w:t>
            </w:r>
            <w:r>
              <w:rPr>
                <w:rFonts w:ascii="宋体" w:hAnsi="宋体" w:hint="eastAsia"/>
                <w:kern w:val="0"/>
                <w:sz w:val="24"/>
              </w:rPr>
              <w:t>年</w:t>
            </w:r>
            <w:r>
              <w:rPr>
                <w:rFonts w:hint="eastAsia"/>
                <w:kern w:val="0"/>
                <w:sz w:val="24"/>
              </w:rPr>
              <w:t>10</w:t>
            </w:r>
            <w:r>
              <w:rPr>
                <w:rFonts w:ascii="宋体" w:hAnsi="宋体" w:hint="eastAsia"/>
                <w:kern w:val="0"/>
                <w:sz w:val="24"/>
              </w:rPr>
              <w:t>月底污水处理系统建成通水，</w:t>
            </w:r>
            <w:r>
              <w:rPr>
                <w:rFonts w:hint="eastAsia"/>
                <w:kern w:val="0"/>
                <w:sz w:val="24"/>
              </w:rPr>
              <w:t>2009</w:t>
            </w:r>
            <w:r>
              <w:rPr>
                <w:rFonts w:ascii="宋体" w:hAnsi="宋体" w:hint="eastAsia"/>
                <w:kern w:val="0"/>
                <w:sz w:val="24"/>
              </w:rPr>
              <w:t>年</w:t>
            </w:r>
            <w:r>
              <w:rPr>
                <w:rFonts w:hint="eastAsia"/>
                <w:kern w:val="0"/>
                <w:sz w:val="24"/>
              </w:rPr>
              <w:t>7</w:t>
            </w:r>
            <w:r>
              <w:rPr>
                <w:rFonts w:ascii="宋体" w:hAnsi="宋体" w:hint="eastAsia"/>
                <w:kern w:val="0"/>
                <w:sz w:val="24"/>
              </w:rPr>
              <w:t>月份转入正常生产运行，处理规模</w:t>
            </w:r>
            <w:r>
              <w:rPr>
                <w:rFonts w:hint="eastAsia"/>
                <w:kern w:val="0"/>
                <w:sz w:val="24"/>
              </w:rPr>
              <w:t>25</w:t>
            </w:r>
            <w:r>
              <w:rPr>
                <w:rFonts w:ascii="宋体" w:hAnsi="宋体" w:hint="eastAsia"/>
                <w:kern w:val="0"/>
                <w:sz w:val="24"/>
              </w:rPr>
              <w:t>万</w:t>
            </w:r>
            <w:r>
              <w:rPr>
                <w:rFonts w:hint="eastAsia"/>
                <w:kern w:val="0"/>
                <w:sz w:val="24"/>
              </w:rPr>
              <w:t>m</w:t>
            </w:r>
            <w:r>
              <w:rPr>
                <w:rFonts w:hint="eastAsia"/>
                <w:kern w:val="0"/>
                <w:sz w:val="24"/>
                <w:vertAlign w:val="superscript"/>
              </w:rPr>
              <w:t>3</w:t>
            </w:r>
            <w:r>
              <w:rPr>
                <w:rFonts w:hint="eastAsia"/>
                <w:kern w:val="0"/>
                <w:sz w:val="24"/>
              </w:rPr>
              <w:t>/d</w:t>
            </w:r>
            <w:r>
              <w:rPr>
                <w:rFonts w:ascii="宋体" w:hAnsi="宋体" w:hint="eastAsia"/>
                <w:kern w:val="0"/>
                <w:sz w:val="24"/>
              </w:rPr>
              <w:t>；扩建一期工程于</w:t>
            </w:r>
            <w:r>
              <w:rPr>
                <w:rFonts w:hint="eastAsia"/>
                <w:kern w:val="0"/>
                <w:sz w:val="24"/>
              </w:rPr>
              <w:t>2011</w:t>
            </w:r>
            <w:r>
              <w:rPr>
                <w:rFonts w:ascii="宋体" w:hAnsi="宋体" w:hint="eastAsia"/>
                <w:kern w:val="0"/>
                <w:sz w:val="24"/>
              </w:rPr>
              <w:t>年</w:t>
            </w:r>
            <w:r>
              <w:rPr>
                <w:rFonts w:hint="eastAsia"/>
                <w:kern w:val="0"/>
                <w:sz w:val="24"/>
              </w:rPr>
              <w:t>7</w:t>
            </w:r>
            <w:r>
              <w:rPr>
                <w:rFonts w:ascii="宋体" w:hAnsi="宋体" w:hint="eastAsia"/>
                <w:kern w:val="0"/>
                <w:sz w:val="24"/>
              </w:rPr>
              <w:t>月份开工建设，</w:t>
            </w:r>
            <w:r>
              <w:rPr>
                <w:rFonts w:hint="eastAsia"/>
                <w:kern w:val="0"/>
                <w:sz w:val="24"/>
              </w:rPr>
              <w:t>2012</w:t>
            </w:r>
            <w:r>
              <w:rPr>
                <w:rFonts w:ascii="宋体" w:hAnsi="宋体" w:hint="eastAsia"/>
                <w:kern w:val="0"/>
                <w:sz w:val="24"/>
              </w:rPr>
              <w:t>年</w:t>
            </w:r>
            <w:r>
              <w:rPr>
                <w:rFonts w:hint="eastAsia"/>
                <w:kern w:val="0"/>
                <w:sz w:val="24"/>
              </w:rPr>
              <w:t>9</w:t>
            </w:r>
            <w:r>
              <w:rPr>
                <w:rFonts w:ascii="宋体" w:hAnsi="宋体" w:hint="eastAsia"/>
                <w:kern w:val="0"/>
                <w:sz w:val="24"/>
              </w:rPr>
              <w:t>月份转正式运行，建成规模</w:t>
            </w:r>
            <w:r>
              <w:rPr>
                <w:rFonts w:hint="eastAsia"/>
                <w:kern w:val="0"/>
                <w:sz w:val="24"/>
              </w:rPr>
              <w:t>12.5</w:t>
            </w:r>
            <w:r>
              <w:rPr>
                <w:rFonts w:ascii="宋体" w:hAnsi="宋体" w:hint="eastAsia"/>
                <w:kern w:val="0"/>
                <w:sz w:val="24"/>
              </w:rPr>
              <w:t>万</w:t>
            </w:r>
            <w:r>
              <w:rPr>
                <w:rFonts w:hint="eastAsia"/>
                <w:kern w:val="0"/>
                <w:sz w:val="24"/>
              </w:rPr>
              <w:t>m</w:t>
            </w:r>
            <w:r>
              <w:rPr>
                <w:rFonts w:hint="eastAsia"/>
                <w:kern w:val="0"/>
                <w:sz w:val="24"/>
                <w:vertAlign w:val="superscript"/>
              </w:rPr>
              <w:t>3</w:t>
            </w:r>
            <w:r>
              <w:rPr>
                <w:rFonts w:hint="eastAsia"/>
                <w:kern w:val="0"/>
                <w:sz w:val="24"/>
              </w:rPr>
              <w:t>/d</w:t>
            </w:r>
            <w:r>
              <w:rPr>
                <w:rFonts w:ascii="宋体" w:hAnsi="宋体" w:hint="eastAsia"/>
                <w:kern w:val="0"/>
                <w:sz w:val="24"/>
              </w:rPr>
              <w:t>。扩建二期工程于</w:t>
            </w:r>
            <w:r>
              <w:rPr>
                <w:rFonts w:hint="eastAsia"/>
                <w:kern w:val="0"/>
                <w:sz w:val="24"/>
              </w:rPr>
              <w:t>2015</w:t>
            </w:r>
            <w:r>
              <w:rPr>
                <w:rFonts w:ascii="宋体" w:hAnsi="宋体" w:hint="eastAsia"/>
                <w:kern w:val="0"/>
                <w:sz w:val="24"/>
              </w:rPr>
              <w:t>年</w:t>
            </w:r>
            <w:r>
              <w:rPr>
                <w:rFonts w:hint="eastAsia"/>
                <w:kern w:val="0"/>
                <w:sz w:val="24"/>
              </w:rPr>
              <w:t>4</w:t>
            </w:r>
            <w:r>
              <w:rPr>
                <w:rFonts w:ascii="宋体" w:hAnsi="宋体" w:hint="eastAsia"/>
                <w:kern w:val="0"/>
                <w:sz w:val="24"/>
              </w:rPr>
              <w:t>月全面开工建设，</w:t>
            </w:r>
            <w:proofErr w:type="gramStart"/>
            <w:r>
              <w:rPr>
                <w:rFonts w:hint="eastAsia"/>
                <w:kern w:val="0"/>
                <w:sz w:val="24"/>
              </w:rPr>
              <w:t>2015</w:t>
            </w:r>
            <w:proofErr w:type="gramEnd"/>
            <w:r>
              <w:rPr>
                <w:rFonts w:ascii="宋体" w:hAnsi="宋体" w:hint="eastAsia"/>
                <w:kern w:val="0"/>
                <w:sz w:val="24"/>
              </w:rPr>
              <w:t>月</w:t>
            </w:r>
            <w:proofErr w:type="gramStart"/>
            <w:r>
              <w:rPr>
                <w:rFonts w:hint="eastAsia"/>
                <w:kern w:val="0"/>
                <w:sz w:val="24"/>
              </w:rPr>
              <w:t>11</w:t>
            </w:r>
            <w:r>
              <w:rPr>
                <w:rFonts w:ascii="宋体" w:hAnsi="宋体" w:hint="eastAsia"/>
                <w:kern w:val="0"/>
                <w:sz w:val="24"/>
              </w:rPr>
              <w:t>月</w:t>
            </w:r>
            <w:r>
              <w:rPr>
                <w:rFonts w:hint="eastAsia"/>
                <w:kern w:val="0"/>
                <w:sz w:val="24"/>
              </w:rPr>
              <w:t>1</w:t>
            </w:r>
            <w:r>
              <w:rPr>
                <w:rFonts w:ascii="宋体" w:hAnsi="宋体" w:hint="eastAsia"/>
                <w:kern w:val="0"/>
                <w:sz w:val="24"/>
              </w:rPr>
              <w:t>日转试运行</w:t>
            </w:r>
            <w:proofErr w:type="gramEnd"/>
            <w:r>
              <w:rPr>
                <w:rFonts w:ascii="宋体" w:hAnsi="宋体" w:hint="eastAsia"/>
                <w:kern w:val="0"/>
                <w:sz w:val="24"/>
              </w:rPr>
              <w:t>，目前总处理</w:t>
            </w:r>
            <w:r>
              <w:rPr>
                <w:rFonts w:ascii="宋体" w:hAnsi="宋体" w:hint="eastAsia"/>
                <w:kern w:val="0"/>
                <w:sz w:val="24"/>
              </w:rPr>
              <w:lastRenderedPageBreak/>
              <w:t>规模达到</w:t>
            </w:r>
            <w:r>
              <w:rPr>
                <w:rFonts w:hint="eastAsia"/>
                <w:kern w:val="0"/>
                <w:sz w:val="24"/>
              </w:rPr>
              <w:t>50</w:t>
            </w:r>
            <w:r>
              <w:rPr>
                <w:rFonts w:ascii="宋体" w:hAnsi="宋体" w:hint="eastAsia"/>
                <w:kern w:val="0"/>
                <w:sz w:val="24"/>
              </w:rPr>
              <w:t>万</w:t>
            </w:r>
            <w:r>
              <w:rPr>
                <w:rFonts w:hint="eastAsia"/>
                <w:kern w:val="0"/>
                <w:sz w:val="24"/>
              </w:rPr>
              <w:t>m</w:t>
            </w:r>
            <w:r>
              <w:rPr>
                <w:rFonts w:hint="eastAsia"/>
                <w:kern w:val="0"/>
                <w:sz w:val="24"/>
                <w:vertAlign w:val="superscript"/>
              </w:rPr>
              <w:t>3</w:t>
            </w:r>
            <w:r>
              <w:rPr>
                <w:rFonts w:hint="eastAsia"/>
                <w:kern w:val="0"/>
                <w:sz w:val="24"/>
              </w:rPr>
              <w:t>/d</w:t>
            </w:r>
            <w:r>
              <w:rPr>
                <w:rFonts w:ascii="宋体" w:hAnsi="宋体" w:hint="eastAsia"/>
                <w:kern w:val="0"/>
                <w:sz w:val="24"/>
              </w:rPr>
              <w:t>。采用厌氧</w:t>
            </w:r>
            <w:r>
              <w:rPr>
                <w:rFonts w:hint="eastAsia"/>
                <w:kern w:val="0"/>
                <w:sz w:val="24"/>
              </w:rPr>
              <w:t>/</w:t>
            </w:r>
            <w:r>
              <w:rPr>
                <w:rFonts w:ascii="宋体" w:hAnsi="宋体" w:hint="eastAsia"/>
                <w:kern w:val="0"/>
                <w:sz w:val="24"/>
              </w:rPr>
              <w:t>缺氧</w:t>
            </w:r>
            <w:r>
              <w:rPr>
                <w:rFonts w:hint="eastAsia"/>
                <w:kern w:val="0"/>
                <w:sz w:val="24"/>
              </w:rPr>
              <w:t>/</w:t>
            </w:r>
            <w:r>
              <w:rPr>
                <w:rFonts w:ascii="宋体" w:hAnsi="宋体" w:hint="eastAsia"/>
                <w:kern w:val="0"/>
                <w:sz w:val="24"/>
              </w:rPr>
              <w:t>好氧二级生物处理工艺（</w:t>
            </w:r>
            <w:r>
              <w:rPr>
                <w:rFonts w:hint="eastAsia"/>
                <w:kern w:val="0"/>
                <w:sz w:val="24"/>
              </w:rPr>
              <w:t>A</w:t>
            </w:r>
            <w:r>
              <w:rPr>
                <w:rFonts w:hint="eastAsia"/>
                <w:kern w:val="0"/>
                <w:sz w:val="24"/>
                <w:vertAlign w:val="superscript"/>
              </w:rPr>
              <w:t>2</w:t>
            </w:r>
            <w:r>
              <w:rPr>
                <w:rFonts w:hint="eastAsia"/>
                <w:kern w:val="0"/>
                <w:sz w:val="24"/>
              </w:rPr>
              <w:t>/O</w:t>
            </w:r>
            <w:r>
              <w:rPr>
                <w:rFonts w:ascii="宋体" w:hAnsi="宋体" w:hint="eastAsia"/>
                <w:kern w:val="0"/>
                <w:sz w:val="24"/>
              </w:rPr>
              <w:t>），出水经漕运明渠排至渭河，</w:t>
            </w:r>
            <w:r>
              <w:rPr>
                <w:rFonts w:ascii="宋体" w:hAnsi="宋体"/>
                <w:kern w:val="0"/>
                <w:sz w:val="24"/>
              </w:rPr>
              <w:t>出水水质优于《城镇污水处理厂排放标准》一级</w:t>
            </w:r>
            <w:r>
              <w:rPr>
                <w:kern w:val="0"/>
                <w:sz w:val="24"/>
              </w:rPr>
              <w:t>A</w:t>
            </w:r>
            <w:r>
              <w:rPr>
                <w:rFonts w:ascii="宋体" w:hAnsi="宋体"/>
                <w:kern w:val="0"/>
                <w:sz w:val="24"/>
              </w:rPr>
              <w:t>类标准，其主要指标已达到地表水</w:t>
            </w:r>
            <w:r>
              <w:rPr>
                <w:kern w:val="0"/>
                <w:sz w:val="24"/>
              </w:rPr>
              <w:t>IV</w:t>
            </w:r>
            <w:r>
              <w:rPr>
                <w:rFonts w:ascii="宋体" w:hAnsi="宋体"/>
                <w:kern w:val="0"/>
                <w:sz w:val="24"/>
              </w:rPr>
              <w:t>类水质标准。</w:t>
            </w:r>
            <w:r>
              <w:rPr>
                <w:rFonts w:ascii="宋体" w:hAnsi="宋体" w:hint="eastAsia"/>
                <w:kern w:val="0"/>
                <w:sz w:val="24"/>
              </w:rPr>
              <w:t>本项目</w:t>
            </w:r>
            <w:r>
              <w:rPr>
                <w:rFonts w:ascii="宋体" w:hAnsi="宋体" w:hint="eastAsia"/>
                <w:kern w:val="0"/>
                <w:sz w:val="24"/>
              </w:rPr>
              <w:t>污水</w:t>
            </w:r>
            <w:r>
              <w:rPr>
                <w:rFonts w:ascii="宋体" w:hAnsi="宋体" w:hint="eastAsia"/>
                <w:kern w:val="0"/>
                <w:sz w:val="24"/>
              </w:rPr>
              <w:t>排水量较小，且位于污水处理</w:t>
            </w:r>
            <w:proofErr w:type="gramStart"/>
            <w:r>
              <w:rPr>
                <w:rFonts w:ascii="宋体" w:hAnsi="宋体" w:hint="eastAsia"/>
                <w:kern w:val="0"/>
                <w:sz w:val="24"/>
              </w:rPr>
              <w:t>站纳污范围</w:t>
            </w:r>
            <w:proofErr w:type="gramEnd"/>
            <w:r>
              <w:rPr>
                <w:rFonts w:ascii="宋体" w:hAnsi="宋体" w:hint="eastAsia"/>
                <w:kern w:val="0"/>
                <w:sz w:val="24"/>
              </w:rPr>
              <w:t>内，因此，本项目污水处理依托</w:t>
            </w:r>
            <w:r>
              <w:rPr>
                <w:rFonts w:ascii="宋体" w:hAnsi="宋体" w:hint="eastAsia"/>
                <w:sz w:val="24"/>
              </w:rPr>
              <w:t>西安市第四污水处理厂</w:t>
            </w:r>
            <w:r>
              <w:rPr>
                <w:rFonts w:ascii="宋体" w:hAnsi="宋体" w:hint="eastAsia"/>
                <w:kern w:val="0"/>
                <w:sz w:val="24"/>
              </w:rPr>
              <w:t>处理可行</w:t>
            </w:r>
            <w:r>
              <w:rPr>
                <w:rFonts w:hint="eastAsia"/>
                <w:kern w:val="0"/>
                <w:sz w:val="24"/>
                <w:szCs w:val="22"/>
              </w:rPr>
              <w:t>。</w:t>
            </w:r>
          </w:p>
          <w:p w:rsidR="0021222A" w:rsidRDefault="000D5758">
            <w:pPr>
              <w:spacing w:line="360" w:lineRule="auto"/>
              <w:ind w:firstLineChars="200" w:firstLine="480"/>
              <w:rPr>
                <w:kern w:val="0"/>
                <w:sz w:val="24"/>
                <w:szCs w:val="22"/>
              </w:rPr>
            </w:pPr>
            <w:r>
              <w:rPr>
                <w:rFonts w:hint="eastAsia"/>
                <w:kern w:val="0"/>
                <w:sz w:val="24"/>
                <w:szCs w:val="22"/>
              </w:rPr>
              <w:t>污染源排放量核算结果及自查结果见下表。</w:t>
            </w:r>
          </w:p>
          <w:p w:rsidR="0021222A" w:rsidRDefault="000D5758">
            <w:pPr>
              <w:adjustRightInd w:val="0"/>
              <w:snapToGrid w:val="0"/>
              <w:contextualSpacing/>
              <w:jc w:val="center"/>
              <w:rPr>
                <w:b/>
                <w:bCs/>
                <w:kern w:val="0"/>
                <w:szCs w:val="21"/>
              </w:rPr>
            </w:pPr>
            <w:r>
              <w:rPr>
                <w:rFonts w:hint="eastAsia"/>
                <w:b/>
                <w:bCs/>
                <w:kern w:val="0"/>
                <w:szCs w:val="21"/>
              </w:rPr>
              <w:t>表</w:t>
            </w:r>
            <w:r>
              <w:rPr>
                <w:rFonts w:hint="eastAsia"/>
                <w:b/>
                <w:bCs/>
                <w:kern w:val="0"/>
                <w:szCs w:val="21"/>
              </w:rPr>
              <w:t>4-</w:t>
            </w:r>
            <w:r>
              <w:rPr>
                <w:rFonts w:hint="eastAsia"/>
                <w:b/>
                <w:bCs/>
                <w:kern w:val="0"/>
                <w:szCs w:val="21"/>
              </w:rPr>
              <w:t>6</w:t>
            </w:r>
            <w:r>
              <w:rPr>
                <w:rFonts w:hint="eastAsia"/>
                <w:b/>
                <w:bCs/>
                <w:kern w:val="0"/>
                <w:szCs w:val="21"/>
              </w:rPr>
              <w:t xml:space="preserve">   </w:t>
            </w:r>
            <w:r>
              <w:rPr>
                <w:rFonts w:hint="eastAsia"/>
                <w:b/>
                <w:bCs/>
                <w:kern w:val="0"/>
                <w:szCs w:val="21"/>
              </w:rPr>
              <w:t>废水类别、污染物及污染治理设施信息表</w:t>
            </w:r>
          </w:p>
          <w:tbl>
            <w:tblPr>
              <w:tblW w:w="498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375"/>
              <w:gridCol w:w="598"/>
              <w:gridCol w:w="1355"/>
              <w:gridCol w:w="480"/>
              <w:gridCol w:w="499"/>
              <w:gridCol w:w="766"/>
              <w:gridCol w:w="733"/>
              <w:gridCol w:w="801"/>
              <w:gridCol w:w="532"/>
              <w:gridCol w:w="666"/>
              <w:gridCol w:w="1504"/>
            </w:tblGrid>
            <w:tr w:rsidR="0021222A">
              <w:trPr>
                <w:trHeight w:val="397"/>
                <w:jc w:val="center"/>
              </w:trPr>
              <w:tc>
                <w:tcPr>
                  <w:tcW w:w="225" w:type="pct"/>
                  <w:vMerge w:val="restart"/>
                  <w:vAlign w:val="center"/>
                </w:tcPr>
                <w:p w:rsidR="0021222A" w:rsidRDefault="000D5758">
                  <w:pPr>
                    <w:jc w:val="center"/>
                    <w:rPr>
                      <w:kern w:val="0"/>
                      <w:szCs w:val="21"/>
                    </w:rPr>
                  </w:pPr>
                  <w:r>
                    <w:rPr>
                      <w:rFonts w:hint="eastAsia"/>
                      <w:kern w:val="0"/>
                      <w:szCs w:val="21"/>
                    </w:rPr>
                    <w:t>序号</w:t>
                  </w:r>
                </w:p>
              </w:tc>
              <w:tc>
                <w:tcPr>
                  <w:tcW w:w="359" w:type="pct"/>
                  <w:vMerge w:val="restart"/>
                  <w:vAlign w:val="center"/>
                </w:tcPr>
                <w:p w:rsidR="0021222A" w:rsidRDefault="000D5758">
                  <w:pPr>
                    <w:jc w:val="center"/>
                    <w:rPr>
                      <w:kern w:val="0"/>
                      <w:szCs w:val="21"/>
                    </w:rPr>
                  </w:pPr>
                  <w:r>
                    <w:rPr>
                      <w:rFonts w:hint="eastAsia"/>
                      <w:kern w:val="0"/>
                      <w:szCs w:val="21"/>
                    </w:rPr>
                    <w:t>废水类别</w:t>
                  </w:r>
                </w:p>
              </w:tc>
              <w:tc>
                <w:tcPr>
                  <w:tcW w:w="814" w:type="pct"/>
                  <w:vMerge w:val="restart"/>
                  <w:vAlign w:val="center"/>
                </w:tcPr>
                <w:p w:rsidR="0021222A" w:rsidRDefault="000D5758">
                  <w:pPr>
                    <w:jc w:val="center"/>
                    <w:rPr>
                      <w:kern w:val="0"/>
                      <w:szCs w:val="21"/>
                    </w:rPr>
                  </w:pPr>
                  <w:r>
                    <w:rPr>
                      <w:rFonts w:hint="eastAsia"/>
                      <w:kern w:val="0"/>
                      <w:szCs w:val="21"/>
                    </w:rPr>
                    <w:t>污染物种类</w:t>
                  </w:r>
                </w:p>
              </w:tc>
              <w:tc>
                <w:tcPr>
                  <w:tcW w:w="288" w:type="pct"/>
                  <w:vMerge w:val="restart"/>
                  <w:vAlign w:val="center"/>
                </w:tcPr>
                <w:p w:rsidR="0021222A" w:rsidRDefault="000D5758">
                  <w:pPr>
                    <w:jc w:val="center"/>
                    <w:rPr>
                      <w:kern w:val="0"/>
                      <w:szCs w:val="21"/>
                    </w:rPr>
                  </w:pPr>
                  <w:r>
                    <w:rPr>
                      <w:rFonts w:hint="eastAsia"/>
                      <w:kern w:val="0"/>
                      <w:szCs w:val="21"/>
                    </w:rPr>
                    <w:t>排放去向</w:t>
                  </w:r>
                </w:p>
              </w:tc>
              <w:tc>
                <w:tcPr>
                  <w:tcW w:w="300" w:type="pct"/>
                  <w:vMerge w:val="restart"/>
                  <w:vAlign w:val="center"/>
                </w:tcPr>
                <w:p w:rsidR="0021222A" w:rsidRDefault="000D5758">
                  <w:pPr>
                    <w:jc w:val="center"/>
                    <w:rPr>
                      <w:kern w:val="0"/>
                      <w:szCs w:val="21"/>
                    </w:rPr>
                  </w:pPr>
                  <w:r>
                    <w:rPr>
                      <w:rFonts w:hint="eastAsia"/>
                      <w:kern w:val="0"/>
                      <w:szCs w:val="21"/>
                    </w:rPr>
                    <w:t>排放规律</w:t>
                  </w:r>
                </w:p>
              </w:tc>
              <w:tc>
                <w:tcPr>
                  <w:tcW w:w="1384" w:type="pct"/>
                  <w:gridSpan w:val="3"/>
                  <w:vAlign w:val="center"/>
                </w:tcPr>
                <w:p w:rsidR="0021222A" w:rsidRDefault="000D5758">
                  <w:pPr>
                    <w:jc w:val="center"/>
                    <w:rPr>
                      <w:kern w:val="0"/>
                      <w:szCs w:val="21"/>
                    </w:rPr>
                  </w:pPr>
                  <w:r>
                    <w:rPr>
                      <w:rFonts w:hint="eastAsia"/>
                      <w:kern w:val="0"/>
                      <w:szCs w:val="21"/>
                    </w:rPr>
                    <w:t>污染治理设施</w:t>
                  </w:r>
                </w:p>
              </w:tc>
              <w:tc>
                <w:tcPr>
                  <w:tcW w:w="320" w:type="pct"/>
                  <w:vMerge w:val="restart"/>
                  <w:vAlign w:val="center"/>
                </w:tcPr>
                <w:p w:rsidR="0021222A" w:rsidRDefault="000D5758">
                  <w:pPr>
                    <w:jc w:val="center"/>
                    <w:rPr>
                      <w:kern w:val="0"/>
                      <w:szCs w:val="21"/>
                    </w:rPr>
                  </w:pPr>
                  <w:r>
                    <w:rPr>
                      <w:rFonts w:hint="eastAsia"/>
                      <w:kern w:val="0"/>
                      <w:szCs w:val="21"/>
                    </w:rPr>
                    <w:t>排放口编号</w:t>
                  </w:r>
                </w:p>
              </w:tc>
              <w:tc>
                <w:tcPr>
                  <w:tcW w:w="401" w:type="pct"/>
                  <w:vMerge w:val="restart"/>
                  <w:vAlign w:val="center"/>
                </w:tcPr>
                <w:p w:rsidR="0021222A" w:rsidRDefault="000D5758">
                  <w:pPr>
                    <w:jc w:val="center"/>
                    <w:rPr>
                      <w:kern w:val="0"/>
                      <w:szCs w:val="21"/>
                    </w:rPr>
                  </w:pPr>
                  <w:r>
                    <w:rPr>
                      <w:rFonts w:hint="eastAsia"/>
                      <w:kern w:val="0"/>
                      <w:szCs w:val="21"/>
                    </w:rPr>
                    <w:t>排放口设置是否符合要求</w:t>
                  </w:r>
                </w:p>
              </w:tc>
              <w:tc>
                <w:tcPr>
                  <w:tcW w:w="904" w:type="pct"/>
                  <w:vMerge w:val="restart"/>
                  <w:vAlign w:val="center"/>
                </w:tcPr>
                <w:p w:rsidR="0021222A" w:rsidRDefault="000D5758">
                  <w:pPr>
                    <w:jc w:val="center"/>
                    <w:rPr>
                      <w:kern w:val="0"/>
                      <w:szCs w:val="21"/>
                    </w:rPr>
                  </w:pPr>
                  <w:r>
                    <w:rPr>
                      <w:rFonts w:hint="eastAsia"/>
                      <w:kern w:val="0"/>
                      <w:szCs w:val="21"/>
                    </w:rPr>
                    <w:t>排放</w:t>
                  </w:r>
                  <w:proofErr w:type="gramStart"/>
                  <w:r>
                    <w:rPr>
                      <w:rFonts w:hint="eastAsia"/>
                      <w:kern w:val="0"/>
                      <w:szCs w:val="21"/>
                    </w:rPr>
                    <w:t>口类型</w:t>
                  </w:r>
                  <w:proofErr w:type="gramEnd"/>
                </w:p>
              </w:tc>
            </w:tr>
            <w:tr w:rsidR="0021222A">
              <w:trPr>
                <w:trHeight w:val="397"/>
                <w:jc w:val="center"/>
              </w:trPr>
              <w:tc>
                <w:tcPr>
                  <w:tcW w:w="225" w:type="pct"/>
                  <w:vMerge/>
                  <w:vAlign w:val="center"/>
                </w:tcPr>
                <w:p w:rsidR="0021222A" w:rsidRDefault="0021222A">
                  <w:pPr>
                    <w:jc w:val="center"/>
                    <w:rPr>
                      <w:kern w:val="0"/>
                      <w:szCs w:val="21"/>
                    </w:rPr>
                  </w:pPr>
                </w:p>
              </w:tc>
              <w:tc>
                <w:tcPr>
                  <w:tcW w:w="359" w:type="pct"/>
                  <w:vMerge/>
                  <w:vAlign w:val="center"/>
                </w:tcPr>
                <w:p w:rsidR="0021222A" w:rsidRDefault="0021222A">
                  <w:pPr>
                    <w:jc w:val="center"/>
                    <w:rPr>
                      <w:kern w:val="0"/>
                      <w:szCs w:val="21"/>
                    </w:rPr>
                  </w:pPr>
                </w:p>
              </w:tc>
              <w:tc>
                <w:tcPr>
                  <w:tcW w:w="814" w:type="pct"/>
                  <w:vMerge/>
                  <w:vAlign w:val="center"/>
                </w:tcPr>
                <w:p w:rsidR="0021222A" w:rsidRDefault="0021222A">
                  <w:pPr>
                    <w:jc w:val="center"/>
                    <w:rPr>
                      <w:kern w:val="0"/>
                      <w:szCs w:val="21"/>
                    </w:rPr>
                  </w:pPr>
                </w:p>
              </w:tc>
              <w:tc>
                <w:tcPr>
                  <w:tcW w:w="288" w:type="pct"/>
                  <w:vMerge/>
                  <w:vAlign w:val="center"/>
                </w:tcPr>
                <w:p w:rsidR="0021222A" w:rsidRDefault="0021222A">
                  <w:pPr>
                    <w:jc w:val="center"/>
                    <w:rPr>
                      <w:kern w:val="0"/>
                      <w:szCs w:val="21"/>
                    </w:rPr>
                  </w:pPr>
                </w:p>
              </w:tc>
              <w:tc>
                <w:tcPr>
                  <w:tcW w:w="300" w:type="pct"/>
                  <w:vMerge/>
                  <w:vAlign w:val="center"/>
                </w:tcPr>
                <w:p w:rsidR="0021222A" w:rsidRDefault="0021222A">
                  <w:pPr>
                    <w:jc w:val="center"/>
                    <w:rPr>
                      <w:kern w:val="0"/>
                      <w:szCs w:val="21"/>
                    </w:rPr>
                  </w:pPr>
                </w:p>
              </w:tc>
              <w:tc>
                <w:tcPr>
                  <w:tcW w:w="461" w:type="pct"/>
                  <w:vAlign w:val="center"/>
                </w:tcPr>
                <w:p w:rsidR="0021222A" w:rsidRDefault="000D5758">
                  <w:pPr>
                    <w:jc w:val="center"/>
                    <w:rPr>
                      <w:kern w:val="0"/>
                      <w:szCs w:val="21"/>
                    </w:rPr>
                  </w:pPr>
                  <w:r>
                    <w:rPr>
                      <w:rFonts w:hint="eastAsia"/>
                      <w:kern w:val="0"/>
                      <w:szCs w:val="21"/>
                    </w:rPr>
                    <w:t>污染治理设施编号</w:t>
                  </w:r>
                </w:p>
              </w:tc>
              <w:tc>
                <w:tcPr>
                  <w:tcW w:w="441" w:type="pct"/>
                  <w:vAlign w:val="center"/>
                </w:tcPr>
                <w:p w:rsidR="0021222A" w:rsidRDefault="000D5758">
                  <w:pPr>
                    <w:jc w:val="center"/>
                    <w:rPr>
                      <w:kern w:val="0"/>
                      <w:szCs w:val="21"/>
                    </w:rPr>
                  </w:pPr>
                  <w:r>
                    <w:rPr>
                      <w:rFonts w:hint="eastAsia"/>
                      <w:kern w:val="0"/>
                      <w:szCs w:val="21"/>
                    </w:rPr>
                    <w:t>污染治理设施名称</w:t>
                  </w:r>
                </w:p>
              </w:tc>
              <w:tc>
                <w:tcPr>
                  <w:tcW w:w="481" w:type="pct"/>
                  <w:vAlign w:val="center"/>
                </w:tcPr>
                <w:p w:rsidR="0021222A" w:rsidRDefault="000D5758">
                  <w:pPr>
                    <w:jc w:val="center"/>
                    <w:rPr>
                      <w:kern w:val="0"/>
                      <w:szCs w:val="21"/>
                    </w:rPr>
                  </w:pPr>
                  <w:r>
                    <w:rPr>
                      <w:rFonts w:hint="eastAsia"/>
                      <w:kern w:val="0"/>
                      <w:szCs w:val="21"/>
                    </w:rPr>
                    <w:t>污染治理设施工艺</w:t>
                  </w:r>
                </w:p>
              </w:tc>
              <w:tc>
                <w:tcPr>
                  <w:tcW w:w="320" w:type="pct"/>
                  <w:vMerge/>
                  <w:vAlign w:val="center"/>
                </w:tcPr>
                <w:p w:rsidR="0021222A" w:rsidRDefault="0021222A">
                  <w:pPr>
                    <w:jc w:val="center"/>
                    <w:rPr>
                      <w:kern w:val="0"/>
                      <w:szCs w:val="21"/>
                    </w:rPr>
                  </w:pPr>
                </w:p>
              </w:tc>
              <w:tc>
                <w:tcPr>
                  <w:tcW w:w="401" w:type="pct"/>
                  <w:vMerge/>
                  <w:vAlign w:val="center"/>
                </w:tcPr>
                <w:p w:rsidR="0021222A" w:rsidRDefault="0021222A">
                  <w:pPr>
                    <w:jc w:val="center"/>
                    <w:rPr>
                      <w:kern w:val="0"/>
                      <w:szCs w:val="21"/>
                    </w:rPr>
                  </w:pPr>
                </w:p>
              </w:tc>
              <w:tc>
                <w:tcPr>
                  <w:tcW w:w="904" w:type="pct"/>
                  <w:vMerge/>
                  <w:vAlign w:val="center"/>
                </w:tcPr>
                <w:p w:rsidR="0021222A" w:rsidRDefault="0021222A">
                  <w:pPr>
                    <w:jc w:val="center"/>
                    <w:rPr>
                      <w:kern w:val="0"/>
                      <w:szCs w:val="21"/>
                    </w:rPr>
                  </w:pPr>
                </w:p>
              </w:tc>
            </w:tr>
            <w:tr w:rsidR="0021222A">
              <w:trPr>
                <w:trHeight w:val="817"/>
                <w:jc w:val="center"/>
              </w:trPr>
              <w:tc>
                <w:tcPr>
                  <w:tcW w:w="225" w:type="pct"/>
                  <w:vAlign w:val="center"/>
                </w:tcPr>
                <w:p w:rsidR="0021222A" w:rsidRDefault="000D5758">
                  <w:pPr>
                    <w:jc w:val="center"/>
                    <w:rPr>
                      <w:kern w:val="0"/>
                      <w:szCs w:val="21"/>
                    </w:rPr>
                  </w:pPr>
                  <w:r>
                    <w:rPr>
                      <w:rFonts w:hint="eastAsia"/>
                      <w:kern w:val="0"/>
                      <w:szCs w:val="21"/>
                    </w:rPr>
                    <w:t>1</w:t>
                  </w:r>
                </w:p>
              </w:tc>
              <w:tc>
                <w:tcPr>
                  <w:tcW w:w="359" w:type="pct"/>
                  <w:vAlign w:val="center"/>
                </w:tcPr>
                <w:p w:rsidR="0021222A" w:rsidRDefault="000D5758">
                  <w:pPr>
                    <w:jc w:val="center"/>
                    <w:rPr>
                      <w:kern w:val="0"/>
                      <w:szCs w:val="21"/>
                    </w:rPr>
                  </w:pPr>
                  <w:r>
                    <w:rPr>
                      <w:rFonts w:hint="eastAsia"/>
                      <w:kern w:val="0"/>
                      <w:szCs w:val="21"/>
                    </w:rPr>
                    <w:t>生活污水</w:t>
                  </w:r>
                </w:p>
              </w:tc>
              <w:tc>
                <w:tcPr>
                  <w:tcW w:w="814" w:type="pct"/>
                  <w:vAlign w:val="center"/>
                </w:tcPr>
                <w:p w:rsidR="0021222A" w:rsidRDefault="000D5758">
                  <w:pPr>
                    <w:jc w:val="center"/>
                    <w:rPr>
                      <w:kern w:val="0"/>
                      <w:szCs w:val="21"/>
                    </w:rPr>
                  </w:pPr>
                  <w:r>
                    <w:rPr>
                      <w:rFonts w:hint="eastAsia"/>
                      <w:kern w:val="0"/>
                      <w:szCs w:val="21"/>
                    </w:rPr>
                    <w:t>COD</w:t>
                  </w:r>
                  <w:r>
                    <w:rPr>
                      <w:rFonts w:hint="eastAsia"/>
                      <w:kern w:val="0"/>
                      <w:szCs w:val="21"/>
                    </w:rPr>
                    <w:t>、</w:t>
                  </w:r>
                  <w:r>
                    <w:rPr>
                      <w:rFonts w:hint="eastAsia"/>
                      <w:kern w:val="0"/>
                      <w:szCs w:val="21"/>
                    </w:rPr>
                    <w:t>BOD</w:t>
                  </w:r>
                  <w:r>
                    <w:rPr>
                      <w:rFonts w:hint="eastAsia"/>
                      <w:kern w:val="0"/>
                      <w:szCs w:val="21"/>
                      <w:vertAlign w:val="subscript"/>
                    </w:rPr>
                    <w:t>5</w:t>
                  </w:r>
                  <w:r>
                    <w:rPr>
                      <w:rFonts w:hint="eastAsia"/>
                      <w:kern w:val="0"/>
                      <w:szCs w:val="21"/>
                    </w:rPr>
                    <w:t>、</w:t>
                  </w:r>
                  <w:r>
                    <w:rPr>
                      <w:rFonts w:hint="eastAsia"/>
                      <w:kern w:val="0"/>
                      <w:szCs w:val="21"/>
                    </w:rPr>
                    <w:t>SS</w:t>
                  </w:r>
                  <w:r>
                    <w:rPr>
                      <w:rFonts w:hint="eastAsia"/>
                      <w:kern w:val="0"/>
                      <w:szCs w:val="21"/>
                    </w:rPr>
                    <w:t>、</w:t>
                  </w:r>
                  <w:r>
                    <w:rPr>
                      <w:rFonts w:hint="eastAsia"/>
                      <w:kern w:val="0"/>
                      <w:szCs w:val="21"/>
                    </w:rPr>
                    <w:t>NH</w:t>
                  </w:r>
                  <w:r>
                    <w:rPr>
                      <w:rFonts w:hint="eastAsia"/>
                      <w:kern w:val="0"/>
                      <w:szCs w:val="21"/>
                      <w:vertAlign w:val="subscript"/>
                    </w:rPr>
                    <w:t>3</w:t>
                  </w:r>
                  <w:r>
                    <w:rPr>
                      <w:rFonts w:hint="eastAsia"/>
                      <w:kern w:val="0"/>
                      <w:szCs w:val="21"/>
                    </w:rPr>
                    <w:t>-N</w:t>
                  </w:r>
                  <w:r>
                    <w:rPr>
                      <w:rFonts w:hint="eastAsia"/>
                      <w:kern w:val="0"/>
                      <w:szCs w:val="21"/>
                    </w:rPr>
                    <w:t>、</w:t>
                  </w:r>
                  <w:r>
                    <w:rPr>
                      <w:rFonts w:hint="eastAsia"/>
                      <w:kern w:val="0"/>
                      <w:szCs w:val="21"/>
                    </w:rPr>
                    <w:t>TP</w:t>
                  </w:r>
                  <w:r>
                    <w:rPr>
                      <w:rFonts w:hint="eastAsia"/>
                      <w:kern w:val="0"/>
                      <w:szCs w:val="21"/>
                    </w:rPr>
                    <w:t>、</w:t>
                  </w:r>
                  <w:r>
                    <w:rPr>
                      <w:rFonts w:hint="eastAsia"/>
                      <w:kern w:val="0"/>
                      <w:szCs w:val="21"/>
                    </w:rPr>
                    <w:t>TN</w:t>
                  </w:r>
                </w:p>
              </w:tc>
              <w:tc>
                <w:tcPr>
                  <w:tcW w:w="288" w:type="pct"/>
                  <w:vMerge w:val="restart"/>
                  <w:vAlign w:val="center"/>
                </w:tcPr>
                <w:p w:rsidR="0021222A" w:rsidRDefault="000D5758">
                  <w:pPr>
                    <w:jc w:val="center"/>
                    <w:rPr>
                      <w:kern w:val="0"/>
                      <w:szCs w:val="21"/>
                    </w:rPr>
                  </w:pPr>
                  <w:r>
                    <w:rPr>
                      <w:rFonts w:hint="eastAsia"/>
                      <w:kern w:val="0"/>
                      <w:szCs w:val="21"/>
                    </w:rPr>
                    <w:t>西安市第四污水处理厂</w:t>
                  </w:r>
                </w:p>
              </w:tc>
              <w:tc>
                <w:tcPr>
                  <w:tcW w:w="300" w:type="pct"/>
                  <w:vMerge w:val="restart"/>
                  <w:vAlign w:val="center"/>
                </w:tcPr>
                <w:p w:rsidR="0021222A" w:rsidRDefault="000D5758">
                  <w:pPr>
                    <w:jc w:val="center"/>
                    <w:rPr>
                      <w:kern w:val="0"/>
                      <w:szCs w:val="21"/>
                    </w:rPr>
                  </w:pPr>
                  <w:r>
                    <w:rPr>
                      <w:rFonts w:hint="eastAsia"/>
                      <w:kern w:val="0"/>
                      <w:szCs w:val="21"/>
                    </w:rPr>
                    <w:t>间断排放</w:t>
                  </w:r>
                </w:p>
              </w:tc>
              <w:tc>
                <w:tcPr>
                  <w:tcW w:w="461" w:type="pct"/>
                  <w:vAlign w:val="center"/>
                </w:tcPr>
                <w:p w:rsidR="0021222A" w:rsidRDefault="000D5758">
                  <w:pPr>
                    <w:jc w:val="center"/>
                    <w:rPr>
                      <w:kern w:val="0"/>
                      <w:szCs w:val="21"/>
                    </w:rPr>
                  </w:pPr>
                  <w:r>
                    <w:rPr>
                      <w:rFonts w:hint="eastAsia"/>
                      <w:kern w:val="0"/>
                      <w:szCs w:val="21"/>
                    </w:rPr>
                    <w:t>/</w:t>
                  </w:r>
                </w:p>
              </w:tc>
              <w:tc>
                <w:tcPr>
                  <w:tcW w:w="441" w:type="pct"/>
                  <w:vAlign w:val="center"/>
                </w:tcPr>
                <w:p w:rsidR="0021222A" w:rsidRDefault="000D5758">
                  <w:pPr>
                    <w:jc w:val="center"/>
                    <w:rPr>
                      <w:kern w:val="0"/>
                      <w:szCs w:val="21"/>
                    </w:rPr>
                  </w:pPr>
                  <w:r>
                    <w:rPr>
                      <w:rFonts w:hint="eastAsia"/>
                      <w:kern w:val="0"/>
                      <w:szCs w:val="21"/>
                    </w:rPr>
                    <w:t>化粪池</w:t>
                  </w:r>
                </w:p>
              </w:tc>
              <w:tc>
                <w:tcPr>
                  <w:tcW w:w="481" w:type="pct"/>
                  <w:vAlign w:val="center"/>
                </w:tcPr>
                <w:p w:rsidR="0021222A" w:rsidRDefault="000D5758">
                  <w:pPr>
                    <w:jc w:val="center"/>
                    <w:rPr>
                      <w:kern w:val="0"/>
                      <w:szCs w:val="21"/>
                    </w:rPr>
                  </w:pPr>
                  <w:r>
                    <w:rPr>
                      <w:rFonts w:hint="eastAsia"/>
                      <w:kern w:val="0"/>
                      <w:szCs w:val="21"/>
                    </w:rPr>
                    <w:t>化粪池</w:t>
                  </w:r>
                </w:p>
              </w:tc>
              <w:tc>
                <w:tcPr>
                  <w:tcW w:w="320" w:type="pct"/>
                  <w:vMerge w:val="restart"/>
                  <w:vAlign w:val="center"/>
                </w:tcPr>
                <w:p w:rsidR="0021222A" w:rsidRDefault="000D5758">
                  <w:pPr>
                    <w:jc w:val="center"/>
                    <w:rPr>
                      <w:kern w:val="0"/>
                      <w:szCs w:val="21"/>
                    </w:rPr>
                  </w:pPr>
                  <w:r>
                    <w:rPr>
                      <w:rFonts w:hint="eastAsia"/>
                      <w:kern w:val="0"/>
                      <w:szCs w:val="21"/>
                    </w:rPr>
                    <w:t>DW001</w:t>
                  </w:r>
                </w:p>
              </w:tc>
              <w:tc>
                <w:tcPr>
                  <w:tcW w:w="401" w:type="pct"/>
                  <w:vAlign w:val="center"/>
                </w:tcPr>
                <w:p w:rsidR="0021222A" w:rsidRDefault="000D5758">
                  <w:pPr>
                    <w:jc w:val="center"/>
                    <w:rPr>
                      <w:rFonts w:ascii="宋体" w:hAnsi="宋体"/>
                      <w:kern w:val="0"/>
                      <w:szCs w:val="21"/>
                    </w:rPr>
                  </w:pPr>
                  <w:r>
                    <w:rPr>
                      <w:rFonts w:ascii="宋体" w:hAnsi="宋体" w:hint="eastAsia"/>
                      <w:kern w:val="0"/>
                      <w:szCs w:val="21"/>
                    </w:rPr>
                    <w:t>☑是</w:t>
                  </w:r>
                </w:p>
                <w:p w:rsidR="0021222A" w:rsidRDefault="000D5758">
                  <w:pPr>
                    <w:jc w:val="center"/>
                    <w:rPr>
                      <w:kern w:val="0"/>
                      <w:szCs w:val="21"/>
                    </w:rPr>
                  </w:pPr>
                  <w:r>
                    <w:rPr>
                      <w:rFonts w:ascii="宋体" w:hAnsi="宋体" w:hint="eastAsia"/>
                      <w:kern w:val="0"/>
                      <w:szCs w:val="21"/>
                    </w:rPr>
                    <w:t>□否</w:t>
                  </w:r>
                </w:p>
              </w:tc>
              <w:tc>
                <w:tcPr>
                  <w:tcW w:w="904" w:type="pct"/>
                  <w:vMerge w:val="restart"/>
                  <w:vAlign w:val="center"/>
                </w:tcPr>
                <w:p w:rsidR="0021222A" w:rsidRDefault="000D5758">
                  <w:pPr>
                    <w:jc w:val="center"/>
                    <w:rPr>
                      <w:rFonts w:ascii="宋体" w:hAnsi="宋体"/>
                      <w:kern w:val="0"/>
                      <w:szCs w:val="21"/>
                    </w:rPr>
                  </w:pPr>
                  <w:r>
                    <w:rPr>
                      <w:rFonts w:ascii="宋体" w:hAnsi="宋体" w:hint="eastAsia"/>
                      <w:kern w:val="0"/>
                      <w:szCs w:val="21"/>
                    </w:rPr>
                    <w:t>☑企业总排</w:t>
                  </w:r>
                </w:p>
                <w:p w:rsidR="0021222A" w:rsidRDefault="000D5758">
                  <w:pPr>
                    <w:jc w:val="center"/>
                    <w:rPr>
                      <w:rFonts w:ascii="宋体" w:hAnsi="宋体"/>
                      <w:kern w:val="0"/>
                      <w:szCs w:val="21"/>
                    </w:rPr>
                  </w:pPr>
                  <w:r>
                    <w:rPr>
                      <w:rFonts w:ascii="宋体" w:hAnsi="宋体" w:hint="eastAsia"/>
                      <w:kern w:val="0"/>
                      <w:szCs w:val="21"/>
                    </w:rPr>
                    <w:t>□雨水排放</w:t>
                  </w:r>
                </w:p>
                <w:p w:rsidR="0021222A" w:rsidRDefault="000D5758">
                  <w:pPr>
                    <w:jc w:val="center"/>
                    <w:rPr>
                      <w:rFonts w:ascii="宋体" w:hAnsi="宋体"/>
                      <w:kern w:val="0"/>
                      <w:szCs w:val="21"/>
                    </w:rPr>
                  </w:pPr>
                  <w:r>
                    <w:rPr>
                      <w:rFonts w:ascii="宋体" w:hAnsi="宋体" w:hint="eastAsia"/>
                      <w:kern w:val="0"/>
                      <w:szCs w:val="21"/>
                    </w:rPr>
                    <w:t>□清净下水排放</w:t>
                  </w:r>
                </w:p>
                <w:p w:rsidR="0021222A" w:rsidRDefault="000D5758">
                  <w:pPr>
                    <w:jc w:val="center"/>
                    <w:rPr>
                      <w:rFonts w:ascii="宋体" w:hAnsi="宋体"/>
                      <w:kern w:val="0"/>
                      <w:szCs w:val="21"/>
                    </w:rPr>
                  </w:pPr>
                  <w:r>
                    <w:rPr>
                      <w:rFonts w:ascii="宋体" w:hAnsi="宋体" w:hint="eastAsia"/>
                      <w:kern w:val="0"/>
                      <w:szCs w:val="21"/>
                    </w:rPr>
                    <w:t>□温排水排放</w:t>
                  </w:r>
                </w:p>
                <w:p w:rsidR="0021222A" w:rsidRDefault="000D5758">
                  <w:pPr>
                    <w:jc w:val="center"/>
                    <w:rPr>
                      <w:kern w:val="0"/>
                      <w:szCs w:val="21"/>
                    </w:rPr>
                  </w:pPr>
                  <w:r>
                    <w:rPr>
                      <w:rFonts w:ascii="宋体" w:hAnsi="宋体" w:hint="eastAsia"/>
                      <w:kern w:val="0"/>
                      <w:szCs w:val="21"/>
                    </w:rPr>
                    <w:t>□车间或车间处理设施排放口</w:t>
                  </w:r>
                </w:p>
              </w:tc>
            </w:tr>
            <w:tr w:rsidR="0021222A">
              <w:trPr>
                <w:trHeight w:val="817"/>
                <w:jc w:val="center"/>
              </w:trPr>
              <w:tc>
                <w:tcPr>
                  <w:tcW w:w="225" w:type="pct"/>
                  <w:vAlign w:val="center"/>
                </w:tcPr>
                <w:p w:rsidR="0021222A" w:rsidRDefault="000D5758">
                  <w:pPr>
                    <w:jc w:val="center"/>
                    <w:rPr>
                      <w:kern w:val="0"/>
                      <w:szCs w:val="21"/>
                    </w:rPr>
                  </w:pPr>
                  <w:r>
                    <w:rPr>
                      <w:rFonts w:hint="eastAsia"/>
                      <w:kern w:val="0"/>
                      <w:szCs w:val="21"/>
                    </w:rPr>
                    <w:t>2</w:t>
                  </w:r>
                </w:p>
              </w:tc>
              <w:tc>
                <w:tcPr>
                  <w:tcW w:w="359" w:type="pct"/>
                  <w:vAlign w:val="center"/>
                </w:tcPr>
                <w:p w:rsidR="0021222A" w:rsidRDefault="000D5758">
                  <w:pPr>
                    <w:jc w:val="center"/>
                    <w:rPr>
                      <w:kern w:val="0"/>
                      <w:szCs w:val="21"/>
                    </w:rPr>
                  </w:pPr>
                  <w:r>
                    <w:rPr>
                      <w:rFonts w:hint="eastAsia"/>
                      <w:kern w:val="0"/>
                      <w:szCs w:val="21"/>
                    </w:rPr>
                    <w:t>生产废水</w:t>
                  </w:r>
                </w:p>
              </w:tc>
              <w:tc>
                <w:tcPr>
                  <w:tcW w:w="814" w:type="pct"/>
                  <w:vAlign w:val="center"/>
                </w:tcPr>
                <w:p w:rsidR="0021222A" w:rsidRDefault="000D5758">
                  <w:pPr>
                    <w:jc w:val="center"/>
                    <w:rPr>
                      <w:kern w:val="0"/>
                      <w:szCs w:val="21"/>
                    </w:rPr>
                  </w:pPr>
                  <w:r>
                    <w:rPr>
                      <w:rFonts w:hint="eastAsia"/>
                      <w:kern w:val="0"/>
                      <w:szCs w:val="21"/>
                    </w:rPr>
                    <w:t>COD</w:t>
                  </w:r>
                  <w:r>
                    <w:rPr>
                      <w:rFonts w:hint="eastAsia"/>
                      <w:kern w:val="0"/>
                      <w:szCs w:val="21"/>
                    </w:rPr>
                    <w:t>、</w:t>
                  </w:r>
                  <w:r>
                    <w:rPr>
                      <w:rFonts w:hint="eastAsia"/>
                      <w:kern w:val="0"/>
                      <w:szCs w:val="21"/>
                    </w:rPr>
                    <w:t>BOD</w:t>
                  </w:r>
                  <w:r>
                    <w:rPr>
                      <w:rFonts w:hint="eastAsia"/>
                      <w:kern w:val="0"/>
                      <w:szCs w:val="21"/>
                      <w:vertAlign w:val="subscript"/>
                    </w:rPr>
                    <w:t>5</w:t>
                  </w:r>
                  <w:r>
                    <w:rPr>
                      <w:rFonts w:hint="eastAsia"/>
                      <w:kern w:val="0"/>
                      <w:szCs w:val="21"/>
                    </w:rPr>
                    <w:t>、</w:t>
                  </w:r>
                  <w:r>
                    <w:rPr>
                      <w:rFonts w:hint="eastAsia"/>
                      <w:kern w:val="0"/>
                      <w:szCs w:val="21"/>
                    </w:rPr>
                    <w:t>SS</w:t>
                  </w:r>
                  <w:r>
                    <w:rPr>
                      <w:rFonts w:hint="eastAsia"/>
                      <w:kern w:val="0"/>
                      <w:szCs w:val="21"/>
                    </w:rPr>
                    <w:t>、</w:t>
                  </w:r>
                  <w:r>
                    <w:rPr>
                      <w:rFonts w:hint="eastAsia"/>
                      <w:kern w:val="0"/>
                      <w:szCs w:val="21"/>
                    </w:rPr>
                    <w:t>NH</w:t>
                  </w:r>
                  <w:r>
                    <w:rPr>
                      <w:rFonts w:hint="eastAsia"/>
                      <w:kern w:val="0"/>
                      <w:szCs w:val="21"/>
                      <w:vertAlign w:val="subscript"/>
                    </w:rPr>
                    <w:t>3</w:t>
                  </w:r>
                  <w:r>
                    <w:rPr>
                      <w:rFonts w:hint="eastAsia"/>
                      <w:kern w:val="0"/>
                      <w:szCs w:val="21"/>
                    </w:rPr>
                    <w:t>-N</w:t>
                  </w:r>
                </w:p>
              </w:tc>
              <w:tc>
                <w:tcPr>
                  <w:tcW w:w="288" w:type="pct"/>
                  <w:vMerge/>
                  <w:vAlign w:val="center"/>
                </w:tcPr>
                <w:p w:rsidR="0021222A" w:rsidRDefault="0021222A">
                  <w:pPr>
                    <w:jc w:val="center"/>
                    <w:rPr>
                      <w:kern w:val="0"/>
                      <w:szCs w:val="21"/>
                    </w:rPr>
                  </w:pPr>
                </w:p>
              </w:tc>
              <w:tc>
                <w:tcPr>
                  <w:tcW w:w="300" w:type="pct"/>
                  <w:vMerge/>
                  <w:vAlign w:val="center"/>
                </w:tcPr>
                <w:p w:rsidR="0021222A" w:rsidRDefault="0021222A">
                  <w:pPr>
                    <w:jc w:val="center"/>
                    <w:rPr>
                      <w:kern w:val="0"/>
                      <w:szCs w:val="21"/>
                    </w:rPr>
                  </w:pPr>
                </w:p>
              </w:tc>
              <w:tc>
                <w:tcPr>
                  <w:tcW w:w="461" w:type="pct"/>
                  <w:vAlign w:val="center"/>
                </w:tcPr>
                <w:p w:rsidR="0021222A" w:rsidRDefault="000D5758">
                  <w:pPr>
                    <w:jc w:val="center"/>
                    <w:rPr>
                      <w:kern w:val="0"/>
                      <w:szCs w:val="21"/>
                    </w:rPr>
                  </w:pPr>
                  <w:r>
                    <w:rPr>
                      <w:rFonts w:hint="eastAsia"/>
                      <w:kern w:val="0"/>
                      <w:szCs w:val="21"/>
                    </w:rPr>
                    <w:t>/</w:t>
                  </w:r>
                </w:p>
              </w:tc>
              <w:tc>
                <w:tcPr>
                  <w:tcW w:w="441" w:type="pct"/>
                  <w:vAlign w:val="center"/>
                </w:tcPr>
                <w:p w:rsidR="0021222A" w:rsidRDefault="000D5758">
                  <w:pPr>
                    <w:jc w:val="center"/>
                  </w:pPr>
                  <w:r>
                    <w:rPr>
                      <w:rFonts w:hint="eastAsia"/>
                      <w:kern w:val="0"/>
                      <w:szCs w:val="21"/>
                    </w:rPr>
                    <w:t>/</w:t>
                  </w:r>
                </w:p>
              </w:tc>
              <w:tc>
                <w:tcPr>
                  <w:tcW w:w="481" w:type="pct"/>
                  <w:vAlign w:val="center"/>
                </w:tcPr>
                <w:p w:rsidR="0021222A" w:rsidRDefault="000D5758">
                  <w:pPr>
                    <w:jc w:val="center"/>
                    <w:rPr>
                      <w:kern w:val="0"/>
                      <w:szCs w:val="21"/>
                    </w:rPr>
                  </w:pPr>
                  <w:r>
                    <w:rPr>
                      <w:rFonts w:hint="eastAsia"/>
                      <w:kern w:val="0"/>
                      <w:szCs w:val="21"/>
                    </w:rPr>
                    <w:t>/</w:t>
                  </w:r>
                </w:p>
              </w:tc>
              <w:tc>
                <w:tcPr>
                  <w:tcW w:w="320" w:type="pct"/>
                  <w:vMerge/>
                  <w:vAlign w:val="center"/>
                </w:tcPr>
                <w:p w:rsidR="0021222A" w:rsidRDefault="0021222A">
                  <w:pPr>
                    <w:jc w:val="center"/>
                    <w:rPr>
                      <w:kern w:val="0"/>
                      <w:szCs w:val="21"/>
                    </w:rPr>
                  </w:pPr>
                </w:p>
              </w:tc>
              <w:tc>
                <w:tcPr>
                  <w:tcW w:w="401" w:type="pct"/>
                  <w:vAlign w:val="center"/>
                </w:tcPr>
                <w:p w:rsidR="0021222A" w:rsidRDefault="000D5758">
                  <w:pPr>
                    <w:jc w:val="center"/>
                    <w:rPr>
                      <w:rFonts w:ascii="宋体" w:hAnsi="宋体"/>
                      <w:kern w:val="0"/>
                      <w:szCs w:val="21"/>
                    </w:rPr>
                  </w:pPr>
                  <w:r>
                    <w:rPr>
                      <w:rFonts w:ascii="宋体" w:hAnsi="宋体" w:hint="eastAsia"/>
                      <w:kern w:val="0"/>
                      <w:szCs w:val="21"/>
                    </w:rPr>
                    <w:t>☑是</w:t>
                  </w:r>
                </w:p>
                <w:p w:rsidR="0021222A" w:rsidRDefault="000D5758">
                  <w:pPr>
                    <w:jc w:val="center"/>
                    <w:rPr>
                      <w:rFonts w:ascii="宋体" w:hAnsi="宋体"/>
                      <w:kern w:val="0"/>
                      <w:szCs w:val="21"/>
                    </w:rPr>
                  </w:pPr>
                  <w:r>
                    <w:rPr>
                      <w:rFonts w:ascii="宋体" w:hAnsi="宋体" w:hint="eastAsia"/>
                      <w:kern w:val="0"/>
                      <w:szCs w:val="21"/>
                    </w:rPr>
                    <w:t>□否</w:t>
                  </w:r>
                </w:p>
              </w:tc>
              <w:tc>
                <w:tcPr>
                  <w:tcW w:w="904" w:type="pct"/>
                  <w:vMerge/>
                  <w:vAlign w:val="center"/>
                </w:tcPr>
                <w:p w:rsidR="0021222A" w:rsidRDefault="0021222A">
                  <w:pPr>
                    <w:jc w:val="center"/>
                    <w:rPr>
                      <w:rFonts w:ascii="宋体" w:hAnsi="宋体"/>
                      <w:kern w:val="0"/>
                      <w:szCs w:val="21"/>
                    </w:rPr>
                  </w:pPr>
                </w:p>
              </w:tc>
            </w:tr>
          </w:tbl>
          <w:p w:rsidR="0021222A" w:rsidRDefault="000D5758">
            <w:pPr>
              <w:widowControl/>
              <w:wordWrap w:val="0"/>
              <w:spacing w:line="360" w:lineRule="auto"/>
              <w:ind w:firstLineChars="200" w:firstLine="480"/>
              <w:jc w:val="left"/>
              <w:rPr>
                <w:kern w:val="0"/>
                <w:sz w:val="24"/>
                <w:lang w:bidi="en-US"/>
              </w:rPr>
            </w:pPr>
            <w:r>
              <w:rPr>
                <w:rFonts w:hint="eastAsia"/>
                <w:kern w:val="0"/>
                <w:sz w:val="24"/>
                <w:lang w:bidi="en-US"/>
              </w:rPr>
              <w:t>（</w:t>
            </w:r>
            <w:r>
              <w:rPr>
                <w:rFonts w:hint="eastAsia"/>
                <w:kern w:val="0"/>
                <w:sz w:val="24"/>
                <w:lang w:bidi="en-US"/>
              </w:rPr>
              <w:t>4</w:t>
            </w:r>
            <w:r>
              <w:rPr>
                <w:rFonts w:hint="eastAsia"/>
                <w:kern w:val="0"/>
                <w:sz w:val="24"/>
                <w:lang w:bidi="en-US"/>
              </w:rPr>
              <w:t>）废水监测计划</w:t>
            </w:r>
          </w:p>
          <w:p w:rsidR="0021222A" w:rsidRDefault="000D5758">
            <w:pPr>
              <w:widowControl/>
              <w:wordWrap w:val="0"/>
              <w:spacing w:line="360" w:lineRule="auto"/>
              <w:ind w:firstLineChars="200" w:firstLine="480"/>
              <w:jc w:val="left"/>
              <w:rPr>
                <w:kern w:val="0"/>
                <w:sz w:val="24"/>
                <w:lang w:bidi="en-US"/>
              </w:rPr>
            </w:pPr>
            <w:r>
              <w:rPr>
                <w:rFonts w:hint="eastAsia"/>
                <w:kern w:val="0"/>
                <w:sz w:val="24"/>
                <w:lang w:bidi="en-US"/>
              </w:rPr>
              <w:t>项目运营期废水监测计划见下表。</w:t>
            </w:r>
          </w:p>
          <w:p w:rsidR="0021222A" w:rsidRDefault="000D5758">
            <w:pPr>
              <w:wordWrap w:val="0"/>
              <w:autoSpaceDE w:val="0"/>
              <w:autoSpaceDN w:val="0"/>
              <w:jc w:val="center"/>
              <w:rPr>
                <w:b/>
                <w:szCs w:val="21"/>
              </w:rPr>
            </w:pPr>
            <w:r>
              <w:rPr>
                <w:rFonts w:hint="eastAsia"/>
                <w:b/>
                <w:szCs w:val="21"/>
              </w:rPr>
              <w:t>表</w:t>
            </w:r>
            <w:r>
              <w:rPr>
                <w:rFonts w:hint="eastAsia"/>
                <w:b/>
                <w:szCs w:val="21"/>
              </w:rPr>
              <w:t>4-</w:t>
            </w:r>
            <w:r>
              <w:rPr>
                <w:rFonts w:hint="eastAsia"/>
                <w:b/>
                <w:szCs w:val="21"/>
              </w:rPr>
              <w:t>7</w:t>
            </w:r>
            <w:r>
              <w:rPr>
                <w:rFonts w:hint="eastAsia"/>
                <w:b/>
                <w:szCs w:val="21"/>
              </w:rPr>
              <w:t xml:space="preserve">   </w:t>
            </w:r>
            <w:r>
              <w:rPr>
                <w:rFonts w:hint="eastAsia"/>
                <w:b/>
                <w:szCs w:val="21"/>
              </w:rPr>
              <w:t>运营期废水监测计划</w:t>
            </w:r>
          </w:p>
          <w:tbl>
            <w:tblPr>
              <w:tblW w:w="8323" w:type="dxa"/>
              <w:tblInd w:w="11"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902"/>
              <w:gridCol w:w="1260"/>
              <w:gridCol w:w="914"/>
              <w:gridCol w:w="824"/>
              <w:gridCol w:w="809"/>
              <w:gridCol w:w="3614"/>
            </w:tblGrid>
            <w:tr w:rsidR="0021222A">
              <w:trPr>
                <w:trHeight w:val="454"/>
              </w:trPr>
              <w:tc>
                <w:tcPr>
                  <w:tcW w:w="541" w:type="pct"/>
                  <w:vAlign w:val="center"/>
                </w:tcPr>
                <w:p w:rsidR="0021222A" w:rsidRDefault="000D5758">
                  <w:pPr>
                    <w:jc w:val="center"/>
                    <w:rPr>
                      <w:szCs w:val="21"/>
                    </w:rPr>
                  </w:pPr>
                  <w:r>
                    <w:rPr>
                      <w:rFonts w:hint="eastAsia"/>
                      <w:szCs w:val="21"/>
                    </w:rPr>
                    <w:t>污染源名称</w:t>
                  </w:r>
                </w:p>
              </w:tc>
              <w:tc>
                <w:tcPr>
                  <w:tcW w:w="757" w:type="pct"/>
                  <w:vAlign w:val="center"/>
                </w:tcPr>
                <w:p w:rsidR="0021222A" w:rsidRDefault="000D5758">
                  <w:pPr>
                    <w:jc w:val="center"/>
                    <w:rPr>
                      <w:szCs w:val="21"/>
                    </w:rPr>
                  </w:pPr>
                  <w:r>
                    <w:rPr>
                      <w:rFonts w:hint="eastAsia"/>
                      <w:szCs w:val="21"/>
                    </w:rPr>
                    <w:t>监测项目</w:t>
                  </w:r>
                </w:p>
              </w:tc>
              <w:tc>
                <w:tcPr>
                  <w:tcW w:w="549" w:type="pct"/>
                  <w:vAlign w:val="center"/>
                </w:tcPr>
                <w:p w:rsidR="0021222A" w:rsidRDefault="000D5758">
                  <w:pPr>
                    <w:jc w:val="center"/>
                    <w:rPr>
                      <w:szCs w:val="21"/>
                    </w:rPr>
                  </w:pPr>
                  <w:r>
                    <w:rPr>
                      <w:rFonts w:hint="eastAsia"/>
                      <w:szCs w:val="21"/>
                    </w:rPr>
                    <w:t>监测点位置</w:t>
                  </w:r>
                </w:p>
              </w:tc>
              <w:tc>
                <w:tcPr>
                  <w:tcW w:w="495" w:type="pct"/>
                  <w:vAlign w:val="center"/>
                </w:tcPr>
                <w:p w:rsidR="0021222A" w:rsidRDefault="000D5758">
                  <w:pPr>
                    <w:jc w:val="center"/>
                    <w:rPr>
                      <w:szCs w:val="21"/>
                    </w:rPr>
                  </w:pPr>
                  <w:r>
                    <w:rPr>
                      <w:rFonts w:hint="eastAsia"/>
                      <w:szCs w:val="21"/>
                    </w:rPr>
                    <w:t>监测</w:t>
                  </w:r>
                </w:p>
                <w:p w:rsidR="0021222A" w:rsidRDefault="000D5758">
                  <w:pPr>
                    <w:jc w:val="center"/>
                    <w:rPr>
                      <w:szCs w:val="21"/>
                    </w:rPr>
                  </w:pPr>
                  <w:r>
                    <w:rPr>
                      <w:rFonts w:hint="eastAsia"/>
                      <w:szCs w:val="21"/>
                    </w:rPr>
                    <w:t>点数</w:t>
                  </w:r>
                </w:p>
              </w:tc>
              <w:tc>
                <w:tcPr>
                  <w:tcW w:w="486" w:type="pct"/>
                  <w:vAlign w:val="center"/>
                </w:tcPr>
                <w:p w:rsidR="0021222A" w:rsidRDefault="000D5758">
                  <w:pPr>
                    <w:jc w:val="center"/>
                    <w:rPr>
                      <w:szCs w:val="21"/>
                    </w:rPr>
                  </w:pPr>
                  <w:r>
                    <w:rPr>
                      <w:rFonts w:hint="eastAsia"/>
                      <w:szCs w:val="21"/>
                    </w:rPr>
                    <w:t>监测</w:t>
                  </w:r>
                </w:p>
                <w:p w:rsidR="0021222A" w:rsidRDefault="000D5758">
                  <w:pPr>
                    <w:jc w:val="center"/>
                    <w:rPr>
                      <w:szCs w:val="21"/>
                    </w:rPr>
                  </w:pPr>
                  <w:r>
                    <w:rPr>
                      <w:rFonts w:hint="eastAsia"/>
                      <w:szCs w:val="21"/>
                    </w:rPr>
                    <w:t>频率</w:t>
                  </w:r>
                </w:p>
              </w:tc>
              <w:tc>
                <w:tcPr>
                  <w:tcW w:w="2170" w:type="pct"/>
                  <w:vAlign w:val="center"/>
                </w:tcPr>
                <w:p w:rsidR="0021222A" w:rsidRDefault="000D5758">
                  <w:pPr>
                    <w:jc w:val="center"/>
                    <w:rPr>
                      <w:szCs w:val="21"/>
                    </w:rPr>
                  </w:pPr>
                  <w:r>
                    <w:rPr>
                      <w:rFonts w:hint="eastAsia"/>
                      <w:szCs w:val="21"/>
                    </w:rPr>
                    <w:t>控制指标</w:t>
                  </w:r>
                </w:p>
              </w:tc>
            </w:tr>
            <w:tr w:rsidR="0021222A">
              <w:trPr>
                <w:trHeight w:val="454"/>
              </w:trPr>
              <w:tc>
                <w:tcPr>
                  <w:tcW w:w="541" w:type="pct"/>
                  <w:vAlign w:val="center"/>
                </w:tcPr>
                <w:p w:rsidR="0021222A" w:rsidRDefault="000D5758">
                  <w:pPr>
                    <w:wordWrap w:val="0"/>
                    <w:jc w:val="center"/>
                    <w:rPr>
                      <w:kern w:val="0"/>
                      <w:szCs w:val="21"/>
                    </w:rPr>
                  </w:pPr>
                  <w:r>
                    <w:rPr>
                      <w:rFonts w:hint="eastAsia"/>
                      <w:kern w:val="0"/>
                      <w:szCs w:val="21"/>
                    </w:rPr>
                    <w:t>综合废水</w:t>
                  </w:r>
                </w:p>
              </w:tc>
              <w:tc>
                <w:tcPr>
                  <w:tcW w:w="757" w:type="pct"/>
                  <w:vAlign w:val="center"/>
                </w:tcPr>
                <w:p w:rsidR="0021222A" w:rsidRDefault="000D5758">
                  <w:pPr>
                    <w:wordWrap w:val="0"/>
                    <w:jc w:val="center"/>
                    <w:rPr>
                      <w:kern w:val="0"/>
                      <w:szCs w:val="21"/>
                    </w:rPr>
                  </w:pPr>
                  <w:r>
                    <w:rPr>
                      <w:rFonts w:hint="eastAsia"/>
                      <w:kern w:val="0"/>
                      <w:szCs w:val="21"/>
                    </w:rPr>
                    <w:t>pH</w:t>
                  </w:r>
                  <w:r>
                    <w:rPr>
                      <w:rFonts w:hint="eastAsia"/>
                      <w:kern w:val="0"/>
                      <w:szCs w:val="21"/>
                    </w:rPr>
                    <w:t>、</w:t>
                  </w:r>
                  <w:r>
                    <w:rPr>
                      <w:rFonts w:hint="eastAsia"/>
                      <w:kern w:val="0"/>
                      <w:szCs w:val="21"/>
                    </w:rPr>
                    <w:t>COD</w:t>
                  </w:r>
                </w:p>
                <w:p w:rsidR="0021222A" w:rsidRDefault="000D5758">
                  <w:pPr>
                    <w:wordWrap w:val="0"/>
                    <w:jc w:val="center"/>
                    <w:rPr>
                      <w:kern w:val="0"/>
                      <w:szCs w:val="21"/>
                    </w:rPr>
                  </w:pPr>
                  <w:r>
                    <w:rPr>
                      <w:rFonts w:hint="eastAsia"/>
                      <w:kern w:val="0"/>
                      <w:szCs w:val="21"/>
                    </w:rPr>
                    <w:t>BOD</w:t>
                  </w:r>
                  <w:r>
                    <w:rPr>
                      <w:rFonts w:hint="eastAsia"/>
                      <w:kern w:val="0"/>
                      <w:szCs w:val="21"/>
                      <w:vertAlign w:val="subscript"/>
                    </w:rPr>
                    <w:t>5</w:t>
                  </w:r>
                  <w:r>
                    <w:rPr>
                      <w:rFonts w:hint="eastAsia"/>
                      <w:kern w:val="0"/>
                      <w:szCs w:val="21"/>
                    </w:rPr>
                    <w:t>、</w:t>
                  </w:r>
                  <w:r>
                    <w:rPr>
                      <w:rFonts w:hint="eastAsia"/>
                      <w:kern w:val="0"/>
                      <w:szCs w:val="21"/>
                    </w:rPr>
                    <w:t>SS</w:t>
                  </w:r>
                  <w:r>
                    <w:rPr>
                      <w:rFonts w:hint="eastAsia"/>
                      <w:kern w:val="0"/>
                      <w:szCs w:val="21"/>
                    </w:rPr>
                    <w:t>、氨氮、</w:t>
                  </w:r>
                  <w:r>
                    <w:rPr>
                      <w:rFonts w:hint="eastAsia"/>
                      <w:kern w:val="0"/>
                      <w:szCs w:val="21"/>
                    </w:rPr>
                    <w:t>TP</w:t>
                  </w:r>
                  <w:r>
                    <w:rPr>
                      <w:rFonts w:hint="eastAsia"/>
                      <w:kern w:val="0"/>
                      <w:szCs w:val="21"/>
                    </w:rPr>
                    <w:t>、</w:t>
                  </w:r>
                  <w:r>
                    <w:rPr>
                      <w:rFonts w:hint="eastAsia"/>
                      <w:kern w:val="0"/>
                      <w:szCs w:val="21"/>
                    </w:rPr>
                    <w:t>TN</w:t>
                  </w:r>
                </w:p>
              </w:tc>
              <w:tc>
                <w:tcPr>
                  <w:tcW w:w="549" w:type="pct"/>
                  <w:vAlign w:val="center"/>
                </w:tcPr>
                <w:p w:rsidR="0021222A" w:rsidRDefault="000D5758">
                  <w:pPr>
                    <w:wordWrap w:val="0"/>
                    <w:jc w:val="center"/>
                    <w:rPr>
                      <w:kern w:val="0"/>
                      <w:szCs w:val="21"/>
                    </w:rPr>
                  </w:pPr>
                  <w:r>
                    <w:rPr>
                      <w:rFonts w:hint="eastAsia"/>
                      <w:kern w:val="0"/>
                      <w:szCs w:val="21"/>
                    </w:rPr>
                    <w:t>废水接管口</w:t>
                  </w:r>
                </w:p>
              </w:tc>
              <w:tc>
                <w:tcPr>
                  <w:tcW w:w="495" w:type="pct"/>
                  <w:vAlign w:val="center"/>
                </w:tcPr>
                <w:p w:rsidR="0021222A" w:rsidRDefault="000D5758">
                  <w:pPr>
                    <w:wordWrap w:val="0"/>
                    <w:jc w:val="center"/>
                    <w:rPr>
                      <w:kern w:val="0"/>
                      <w:szCs w:val="21"/>
                    </w:rPr>
                  </w:pPr>
                  <w:r>
                    <w:rPr>
                      <w:rFonts w:hint="eastAsia"/>
                      <w:kern w:val="0"/>
                      <w:szCs w:val="21"/>
                    </w:rPr>
                    <w:t>1</w:t>
                  </w:r>
                  <w:r>
                    <w:rPr>
                      <w:rFonts w:hint="eastAsia"/>
                      <w:kern w:val="0"/>
                      <w:szCs w:val="21"/>
                    </w:rPr>
                    <w:t>个点</w:t>
                  </w:r>
                </w:p>
              </w:tc>
              <w:tc>
                <w:tcPr>
                  <w:tcW w:w="486" w:type="pct"/>
                  <w:vAlign w:val="center"/>
                </w:tcPr>
                <w:p w:rsidR="0021222A" w:rsidRDefault="000D5758">
                  <w:pPr>
                    <w:wordWrap w:val="0"/>
                    <w:jc w:val="center"/>
                    <w:rPr>
                      <w:kern w:val="0"/>
                      <w:szCs w:val="21"/>
                    </w:rPr>
                  </w:pPr>
                  <w:r>
                    <w:rPr>
                      <w:rFonts w:hint="eastAsia"/>
                      <w:kern w:val="0"/>
                      <w:szCs w:val="21"/>
                    </w:rPr>
                    <w:t>1</w:t>
                  </w:r>
                  <w:r>
                    <w:rPr>
                      <w:rFonts w:hint="eastAsia"/>
                      <w:kern w:val="0"/>
                      <w:szCs w:val="21"/>
                    </w:rPr>
                    <w:t>次</w:t>
                  </w:r>
                  <w:r>
                    <w:rPr>
                      <w:rFonts w:hint="eastAsia"/>
                      <w:kern w:val="0"/>
                      <w:szCs w:val="21"/>
                    </w:rPr>
                    <w:t>/</w:t>
                  </w:r>
                  <w:r>
                    <w:rPr>
                      <w:rFonts w:hint="eastAsia"/>
                      <w:kern w:val="0"/>
                      <w:szCs w:val="21"/>
                    </w:rPr>
                    <w:t>年</w:t>
                  </w:r>
                </w:p>
              </w:tc>
              <w:tc>
                <w:tcPr>
                  <w:tcW w:w="2170" w:type="pct"/>
                  <w:vAlign w:val="center"/>
                </w:tcPr>
                <w:p w:rsidR="0021222A" w:rsidRDefault="000D5758">
                  <w:pPr>
                    <w:wordWrap w:val="0"/>
                    <w:jc w:val="center"/>
                    <w:rPr>
                      <w:kern w:val="0"/>
                      <w:szCs w:val="21"/>
                    </w:rPr>
                  </w:pPr>
                  <w:r>
                    <w:rPr>
                      <w:rFonts w:hint="eastAsia"/>
                      <w:kern w:val="0"/>
                      <w:szCs w:val="21"/>
                    </w:rPr>
                    <w:t>满足《污水综合排放标准》（</w:t>
                  </w:r>
                  <w:r>
                    <w:rPr>
                      <w:rFonts w:hint="eastAsia"/>
                      <w:kern w:val="0"/>
                      <w:szCs w:val="21"/>
                    </w:rPr>
                    <w:t>GB8978-1996</w:t>
                  </w:r>
                  <w:r>
                    <w:rPr>
                      <w:rFonts w:hint="eastAsia"/>
                      <w:kern w:val="0"/>
                      <w:szCs w:val="21"/>
                    </w:rPr>
                    <w:t>）中的三级标准及《污水排入城镇下水道水质标准》（</w:t>
                  </w:r>
                  <w:r>
                    <w:rPr>
                      <w:rFonts w:hint="eastAsia"/>
                      <w:kern w:val="0"/>
                      <w:szCs w:val="21"/>
                    </w:rPr>
                    <w:t>GB/T31962-2015</w:t>
                  </w:r>
                  <w:r>
                    <w:rPr>
                      <w:rFonts w:hint="eastAsia"/>
                      <w:kern w:val="0"/>
                      <w:szCs w:val="21"/>
                    </w:rPr>
                    <w:t>）中</w:t>
                  </w:r>
                  <w:r>
                    <w:rPr>
                      <w:rFonts w:hint="eastAsia"/>
                      <w:kern w:val="0"/>
                      <w:szCs w:val="21"/>
                    </w:rPr>
                    <w:t>A</w:t>
                  </w:r>
                  <w:r>
                    <w:rPr>
                      <w:rFonts w:hint="eastAsia"/>
                      <w:kern w:val="0"/>
                      <w:szCs w:val="21"/>
                    </w:rPr>
                    <w:t>级标准</w:t>
                  </w:r>
                </w:p>
              </w:tc>
            </w:tr>
          </w:tbl>
          <w:p w:rsidR="0021222A" w:rsidRDefault="000D5758">
            <w:pPr>
              <w:autoSpaceDE w:val="0"/>
              <w:autoSpaceDN w:val="0"/>
              <w:spacing w:line="360" w:lineRule="auto"/>
              <w:ind w:firstLineChars="200" w:firstLine="482"/>
              <w:textAlignment w:val="baseline"/>
              <w:rPr>
                <w:kern w:val="0"/>
                <w:sz w:val="24"/>
                <w:szCs w:val="20"/>
              </w:rPr>
            </w:pPr>
            <w:r>
              <w:rPr>
                <w:b/>
                <w:kern w:val="0"/>
                <w:sz w:val="24"/>
                <w:szCs w:val="20"/>
              </w:rPr>
              <w:t>3</w:t>
            </w:r>
            <w:r>
              <w:rPr>
                <w:b/>
                <w:kern w:val="0"/>
                <w:sz w:val="24"/>
                <w:szCs w:val="20"/>
              </w:rPr>
              <w:t>、</w:t>
            </w:r>
            <w:r>
              <w:rPr>
                <w:b/>
                <w:bCs/>
                <w:kern w:val="0"/>
                <w:sz w:val="24"/>
                <w:szCs w:val="20"/>
              </w:rPr>
              <w:t>噪声</w:t>
            </w:r>
          </w:p>
          <w:p w:rsidR="0021222A" w:rsidRDefault="000D5758">
            <w:pPr>
              <w:autoSpaceDN w:val="0"/>
              <w:spacing w:line="360" w:lineRule="auto"/>
              <w:ind w:firstLineChars="200" w:firstLine="480"/>
              <w:rPr>
                <w:kern w:val="0"/>
                <w:sz w:val="24"/>
                <w:szCs w:val="20"/>
              </w:rPr>
            </w:pPr>
            <w:r>
              <w:rPr>
                <w:kern w:val="0"/>
                <w:sz w:val="24"/>
                <w:szCs w:val="20"/>
                <w:lang w:val="zh-CN"/>
              </w:rPr>
              <w:t>（</w:t>
            </w:r>
            <w:r>
              <w:rPr>
                <w:kern w:val="0"/>
                <w:sz w:val="24"/>
                <w:szCs w:val="20"/>
                <w:lang w:val="zh-CN"/>
              </w:rPr>
              <w:t>1</w:t>
            </w:r>
            <w:r>
              <w:rPr>
                <w:kern w:val="0"/>
                <w:sz w:val="24"/>
                <w:szCs w:val="20"/>
                <w:lang w:val="zh-CN"/>
              </w:rPr>
              <w:t>）噪声源强</w:t>
            </w:r>
          </w:p>
          <w:p w:rsidR="0021222A" w:rsidRDefault="000D5758">
            <w:pPr>
              <w:spacing w:line="360" w:lineRule="auto"/>
              <w:ind w:firstLineChars="200" w:firstLine="480"/>
              <w:rPr>
                <w:kern w:val="0"/>
                <w:sz w:val="24"/>
                <w:szCs w:val="20"/>
              </w:rPr>
            </w:pPr>
            <w:r>
              <w:rPr>
                <w:kern w:val="0"/>
                <w:sz w:val="24"/>
                <w:szCs w:val="20"/>
              </w:rPr>
              <w:t>项目生产过程</w:t>
            </w:r>
            <w:r>
              <w:rPr>
                <w:rFonts w:hint="eastAsia"/>
                <w:kern w:val="0"/>
                <w:sz w:val="24"/>
                <w:szCs w:val="20"/>
              </w:rPr>
              <w:t>中各检测仪器等噪声源强较小，约为</w:t>
            </w:r>
            <w:r>
              <w:rPr>
                <w:rFonts w:hint="eastAsia"/>
                <w:kern w:val="0"/>
                <w:sz w:val="24"/>
                <w:szCs w:val="20"/>
              </w:rPr>
              <w:t>40</w:t>
            </w:r>
            <w:r>
              <w:rPr>
                <w:spacing w:val="-4"/>
                <w:kern w:val="0"/>
                <w:sz w:val="24"/>
                <w:szCs w:val="20"/>
              </w:rPr>
              <w:t>dB(A)</w:t>
            </w:r>
            <w:r>
              <w:rPr>
                <w:rFonts w:hint="eastAsia"/>
                <w:kern w:val="0"/>
                <w:sz w:val="24"/>
                <w:szCs w:val="20"/>
              </w:rPr>
              <w:t>~50</w:t>
            </w:r>
            <w:r>
              <w:rPr>
                <w:spacing w:val="-4"/>
                <w:kern w:val="0"/>
                <w:sz w:val="24"/>
                <w:szCs w:val="20"/>
              </w:rPr>
              <w:t>dB(A)</w:t>
            </w:r>
            <w:r>
              <w:rPr>
                <w:rFonts w:hint="eastAsia"/>
                <w:spacing w:val="-4"/>
                <w:kern w:val="0"/>
                <w:sz w:val="24"/>
                <w:szCs w:val="20"/>
              </w:rPr>
              <w:t>，</w:t>
            </w:r>
            <w:r>
              <w:rPr>
                <w:rFonts w:hint="eastAsia"/>
                <w:spacing w:val="-4"/>
                <w:kern w:val="0"/>
                <w:sz w:val="24"/>
                <w:szCs w:val="20"/>
              </w:rPr>
              <w:t>对环境的影响较小，</w:t>
            </w:r>
            <w:r>
              <w:rPr>
                <w:rFonts w:hint="eastAsia"/>
                <w:kern w:val="0"/>
                <w:sz w:val="24"/>
                <w:szCs w:val="20"/>
              </w:rPr>
              <w:t>高</w:t>
            </w:r>
            <w:r>
              <w:rPr>
                <w:kern w:val="0"/>
                <w:sz w:val="24"/>
                <w:szCs w:val="20"/>
              </w:rPr>
              <w:t>噪声源</w:t>
            </w:r>
            <w:r>
              <w:rPr>
                <w:rFonts w:hint="eastAsia"/>
                <w:kern w:val="0"/>
                <w:sz w:val="24"/>
                <w:szCs w:val="20"/>
              </w:rPr>
              <w:t>主要</w:t>
            </w:r>
            <w:r>
              <w:rPr>
                <w:kern w:val="0"/>
                <w:sz w:val="24"/>
                <w:szCs w:val="20"/>
              </w:rPr>
              <w:t>为车间内</w:t>
            </w:r>
            <w:r>
              <w:rPr>
                <w:rFonts w:hint="eastAsia"/>
                <w:kern w:val="0"/>
                <w:sz w:val="24"/>
                <w:szCs w:val="20"/>
              </w:rPr>
              <w:t>风机、泵等</w:t>
            </w:r>
            <w:r>
              <w:rPr>
                <w:kern w:val="0"/>
                <w:sz w:val="24"/>
                <w:szCs w:val="20"/>
              </w:rPr>
              <w:t>，根据建设单位提供资料及同类项目类比，</w:t>
            </w:r>
            <w:r>
              <w:rPr>
                <w:spacing w:val="-4"/>
                <w:kern w:val="0"/>
                <w:sz w:val="24"/>
                <w:szCs w:val="20"/>
              </w:rPr>
              <w:t>源强约为</w:t>
            </w:r>
            <w:r>
              <w:rPr>
                <w:rFonts w:hint="eastAsia"/>
                <w:spacing w:val="-4"/>
                <w:kern w:val="0"/>
                <w:sz w:val="24"/>
                <w:szCs w:val="20"/>
              </w:rPr>
              <w:t>85</w:t>
            </w:r>
            <w:r>
              <w:rPr>
                <w:spacing w:val="-4"/>
                <w:kern w:val="0"/>
                <w:sz w:val="24"/>
                <w:szCs w:val="20"/>
              </w:rPr>
              <w:t>dB(A)</w:t>
            </w:r>
            <w:r>
              <w:rPr>
                <w:kern w:val="0"/>
                <w:sz w:val="24"/>
                <w:szCs w:val="20"/>
              </w:rPr>
              <w:t>，项目设备及噪声源强见表</w:t>
            </w:r>
            <w:r>
              <w:rPr>
                <w:rFonts w:hint="eastAsia"/>
                <w:kern w:val="0"/>
                <w:sz w:val="24"/>
                <w:szCs w:val="20"/>
              </w:rPr>
              <w:t>4-</w:t>
            </w:r>
            <w:r>
              <w:rPr>
                <w:rFonts w:hint="eastAsia"/>
                <w:kern w:val="0"/>
                <w:sz w:val="24"/>
                <w:szCs w:val="20"/>
              </w:rPr>
              <w:t>8</w:t>
            </w:r>
            <w:r>
              <w:rPr>
                <w:kern w:val="0"/>
                <w:sz w:val="24"/>
                <w:szCs w:val="20"/>
              </w:rPr>
              <w:t>。</w:t>
            </w:r>
          </w:p>
          <w:p w:rsidR="0021222A" w:rsidRDefault="000D5758">
            <w:pPr>
              <w:jc w:val="center"/>
              <w:rPr>
                <w:b/>
                <w:kern w:val="0"/>
                <w:szCs w:val="21"/>
              </w:rPr>
            </w:pPr>
            <w:r>
              <w:rPr>
                <w:b/>
                <w:kern w:val="0"/>
                <w:szCs w:val="21"/>
              </w:rPr>
              <w:t>表</w:t>
            </w:r>
            <w:r>
              <w:rPr>
                <w:rFonts w:hint="eastAsia"/>
                <w:b/>
                <w:kern w:val="0"/>
                <w:szCs w:val="21"/>
              </w:rPr>
              <w:t>4-</w:t>
            </w:r>
            <w:r>
              <w:rPr>
                <w:rFonts w:hint="eastAsia"/>
                <w:b/>
                <w:kern w:val="0"/>
                <w:szCs w:val="21"/>
              </w:rPr>
              <w:t>8</w:t>
            </w:r>
            <w:r>
              <w:rPr>
                <w:rFonts w:hint="eastAsia"/>
                <w:b/>
                <w:kern w:val="0"/>
                <w:szCs w:val="21"/>
              </w:rPr>
              <w:t xml:space="preserve">   </w:t>
            </w:r>
            <w:r>
              <w:rPr>
                <w:b/>
                <w:kern w:val="0"/>
                <w:szCs w:val="21"/>
              </w:rPr>
              <w:t>项目主要设备噪声源强和距离（单位：</w:t>
            </w:r>
            <w:r>
              <w:rPr>
                <w:b/>
                <w:kern w:val="0"/>
                <w:szCs w:val="21"/>
              </w:rPr>
              <w:t>dB</w:t>
            </w:r>
            <w:r>
              <w:rPr>
                <w:b/>
                <w:kern w:val="0"/>
                <w:szCs w:val="21"/>
              </w:rPr>
              <w:t>（</w:t>
            </w:r>
            <w:r>
              <w:rPr>
                <w:b/>
                <w:kern w:val="0"/>
                <w:szCs w:val="21"/>
              </w:rPr>
              <w:t>A</w:t>
            </w:r>
            <w:r>
              <w:rPr>
                <w:b/>
                <w:kern w:val="0"/>
                <w:szCs w:val="21"/>
              </w:rPr>
              <w:t>））</w:t>
            </w:r>
          </w:p>
          <w:tbl>
            <w:tblPr>
              <w:tblW w:w="831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1900"/>
              <w:gridCol w:w="840"/>
              <w:gridCol w:w="840"/>
              <w:gridCol w:w="1020"/>
              <w:gridCol w:w="2346"/>
              <w:gridCol w:w="1365"/>
            </w:tblGrid>
            <w:tr w:rsidR="0021222A">
              <w:trPr>
                <w:trHeight w:val="312"/>
                <w:jc w:val="center"/>
              </w:trPr>
              <w:tc>
                <w:tcPr>
                  <w:tcW w:w="1900" w:type="dxa"/>
                  <w:vMerge w:val="restart"/>
                  <w:vAlign w:val="center"/>
                </w:tcPr>
                <w:p w:rsidR="0021222A" w:rsidRDefault="000D5758">
                  <w:pPr>
                    <w:widowControl/>
                    <w:adjustRightInd w:val="0"/>
                    <w:snapToGrid w:val="0"/>
                    <w:jc w:val="center"/>
                    <w:rPr>
                      <w:kern w:val="0"/>
                      <w:szCs w:val="21"/>
                    </w:rPr>
                  </w:pPr>
                  <w:r>
                    <w:rPr>
                      <w:kern w:val="0"/>
                      <w:szCs w:val="21"/>
                    </w:rPr>
                    <w:t>噪声源</w:t>
                  </w:r>
                </w:p>
              </w:tc>
              <w:tc>
                <w:tcPr>
                  <w:tcW w:w="840" w:type="dxa"/>
                  <w:vMerge w:val="restart"/>
                  <w:vAlign w:val="center"/>
                </w:tcPr>
                <w:p w:rsidR="0021222A" w:rsidRDefault="000D5758">
                  <w:pPr>
                    <w:widowControl/>
                    <w:adjustRightInd w:val="0"/>
                    <w:snapToGrid w:val="0"/>
                    <w:jc w:val="center"/>
                    <w:rPr>
                      <w:kern w:val="0"/>
                      <w:szCs w:val="21"/>
                    </w:rPr>
                  </w:pPr>
                  <w:r>
                    <w:rPr>
                      <w:kern w:val="0"/>
                      <w:szCs w:val="21"/>
                    </w:rPr>
                    <w:t>数量</w:t>
                  </w:r>
                </w:p>
              </w:tc>
              <w:tc>
                <w:tcPr>
                  <w:tcW w:w="840" w:type="dxa"/>
                  <w:vMerge w:val="restart"/>
                  <w:vAlign w:val="center"/>
                </w:tcPr>
                <w:p w:rsidR="0021222A" w:rsidRDefault="000D5758">
                  <w:pPr>
                    <w:widowControl/>
                    <w:adjustRightInd w:val="0"/>
                    <w:snapToGrid w:val="0"/>
                    <w:jc w:val="center"/>
                    <w:rPr>
                      <w:kern w:val="0"/>
                      <w:szCs w:val="21"/>
                    </w:rPr>
                  </w:pPr>
                  <w:r>
                    <w:rPr>
                      <w:kern w:val="0"/>
                      <w:szCs w:val="21"/>
                    </w:rPr>
                    <w:t>每台设备声级</w:t>
                  </w:r>
                </w:p>
              </w:tc>
              <w:tc>
                <w:tcPr>
                  <w:tcW w:w="1020" w:type="dxa"/>
                  <w:vMerge w:val="restart"/>
                  <w:vAlign w:val="center"/>
                </w:tcPr>
                <w:p w:rsidR="0021222A" w:rsidRDefault="000D5758">
                  <w:pPr>
                    <w:widowControl/>
                    <w:adjustRightInd w:val="0"/>
                    <w:snapToGrid w:val="0"/>
                    <w:jc w:val="center"/>
                    <w:rPr>
                      <w:kern w:val="0"/>
                      <w:szCs w:val="21"/>
                    </w:rPr>
                  </w:pPr>
                  <w:r>
                    <w:rPr>
                      <w:kern w:val="0"/>
                      <w:szCs w:val="21"/>
                    </w:rPr>
                    <w:t>叠加后设备声级</w:t>
                  </w:r>
                </w:p>
              </w:tc>
              <w:tc>
                <w:tcPr>
                  <w:tcW w:w="2346" w:type="dxa"/>
                  <w:vMerge w:val="restart"/>
                  <w:vAlign w:val="center"/>
                </w:tcPr>
                <w:p w:rsidR="0021222A" w:rsidRDefault="000D5758">
                  <w:pPr>
                    <w:widowControl/>
                    <w:adjustRightInd w:val="0"/>
                    <w:snapToGrid w:val="0"/>
                    <w:jc w:val="center"/>
                    <w:rPr>
                      <w:kern w:val="0"/>
                      <w:szCs w:val="21"/>
                    </w:rPr>
                  </w:pPr>
                  <w:r>
                    <w:rPr>
                      <w:kern w:val="0"/>
                      <w:szCs w:val="21"/>
                    </w:rPr>
                    <w:t>降噪措施</w:t>
                  </w:r>
                </w:p>
              </w:tc>
              <w:tc>
                <w:tcPr>
                  <w:tcW w:w="1365" w:type="dxa"/>
                  <w:vMerge w:val="restart"/>
                  <w:vAlign w:val="center"/>
                </w:tcPr>
                <w:p w:rsidR="0021222A" w:rsidRDefault="000D5758">
                  <w:pPr>
                    <w:widowControl/>
                    <w:adjustRightInd w:val="0"/>
                    <w:snapToGrid w:val="0"/>
                    <w:jc w:val="center"/>
                    <w:rPr>
                      <w:kern w:val="0"/>
                      <w:szCs w:val="21"/>
                    </w:rPr>
                  </w:pPr>
                  <w:r>
                    <w:rPr>
                      <w:kern w:val="0"/>
                      <w:szCs w:val="21"/>
                    </w:rPr>
                    <w:t>采取措施衰减后噪声级</w:t>
                  </w:r>
                </w:p>
              </w:tc>
            </w:tr>
            <w:tr w:rsidR="0021222A">
              <w:trPr>
                <w:trHeight w:val="312"/>
                <w:jc w:val="center"/>
              </w:trPr>
              <w:tc>
                <w:tcPr>
                  <w:tcW w:w="1900" w:type="dxa"/>
                  <w:vMerge/>
                  <w:vAlign w:val="center"/>
                </w:tcPr>
                <w:p w:rsidR="0021222A" w:rsidRDefault="0021222A">
                  <w:pPr>
                    <w:widowControl/>
                    <w:adjustRightInd w:val="0"/>
                    <w:snapToGrid w:val="0"/>
                    <w:jc w:val="center"/>
                    <w:rPr>
                      <w:kern w:val="0"/>
                      <w:szCs w:val="21"/>
                    </w:rPr>
                  </w:pPr>
                </w:p>
              </w:tc>
              <w:tc>
                <w:tcPr>
                  <w:tcW w:w="840" w:type="dxa"/>
                  <w:vMerge/>
                  <w:vAlign w:val="center"/>
                </w:tcPr>
                <w:p w:rsidR="0021222A" w:rsidRDefault="0021222A">
                  <w:pPr>
                    <w:widowControl/>
                    <w:adjustRightInd w:val="0"/>
                    <w:snapToGrid w:val="0"/>
                    <w:jc w:val="center"/>
                    <w:rPr>
                      <w:kern w:val="0"/>
                      <w:szCs w:val="21"/>
                    </w:rPr>
                  </w:pPr>
                </w:p>
              </w:tc>
              <w:tc>
                <w:tcPr>
                  <w:tcW w:w="840" w:type="dxa"/>
                  <w:vMerge/>
                  <w:vAlign w:val="center"/>
                </w:tcPr>
                <w:p w:rsidR="0021222A" w:rsidRDefault="0021222A">
                  <w:pPr>
                    <w:widowControl/>
                    <w:adjustRightInd w:val="0"/>
                    <w:snapToGrid w:val="0"/>
                    <w:jc w:val="center"/>
                    <w:rPr>
                      <w:kern w:val="0"/>
                      <w:szCs w:val="21"/>
                    </w:rPr>
                  </w:pPr>
                </w:p>
              </w:tc>
              <w:tc>
                <w:tcPr>
                  <w:tcW w:w="1020" w:type="dxa"/>
                  <w:vMerge/>
                  <w:vAlign w:val="center"/>
                </w:tcPr>
                <w:p w:rsidR="0021222A" w:rsidRDefault="0021222A">
                  <w:pPr>
                    <w:widowControl/>
                    <w:adjustRightInd w:val="0"/>
                    <w:snapToGrid w:val="0"/>
                    <w:jc w:val="center"/>
                    <w:rPr>
                      <w:kern w:val="0"/>
                      <w:szCs w:val="21"/>
                    </w:rPr>
                  </w:pPr>
                </w:p>
              </w:tc>
              <w:tc>
                <w:tcPr>
                  <w:tcW w:w="2346" w:type="dxa"/>
                  <w:vMerge/>
                  <w:vAlign w:val="center"/>
                </w:tcPr>
                <w:p w:rsidR="0021222A" w:rsidRDefault="0021222A">
                  <w:pPr>
                    <w:widowControl/>
                    <w:adjustRightInd w:val="0"/>
                    <w:snapToGrid w:val="0"/>
                    <w:jc w:val="center"/>
                    <w:rPr>
                      <w:kern w:val="0"/>
                      <w:szCs w:val="21"/>
                    </w:rPr>
                  </w:pPr>
                </w:p>
              </w:tc>
              <w:tc>
                <w:tcPr>
                  <w:tcW w:w="1365" w:type="dxa"/>
                  <w:vMerge/>
                  <w:vAlign w:val="center"/>
                </w:tcPr>
                <w:p w:rsidR="0021222A" w:rsidRDefault="0021222A">
                  <w:pPr>
                    <w:widowControl/>
                    <w:adjustRightInd w:val="0"/>
                    <w:snapToGrid w:val="0"/>
                    <w:jc w:val="center"/>
                    <w:rPr>
                      <w:kern w:val="0"/>
                      <w:szCs w:val="21"/>
                    </w:rPr>
                  </w:pPr>
                </w:p>
              </w:tc>
            </w:tr>
            <w:tr w:rsidR="0021222A">
              <w:trPr>
                <w:trHeight w:val="23"/>
                <w:jc w:val="center"/>
              </w:trPr>
              <w:tc>
                <w:tcPr>
                  <w:tcW w:w="1900" w:type="dxa"/>
                  <w:vAlign w:val="center"/>
                </w:tcPr>
                <w:p w:rsidR="0021222A" w:rsidRDefault="000D5758">
                  <w:pPr>
                    <w:spacing w:before="71" w:line="218" w:lineRule="auto"/>
                    <w:ind w:left="98"/>
                    <w:jc w:val="center"/>
                    <w:rPr>
                      <w:rFonts w:asciiTheme="minorEastAsia" w:eastAsiaTheme="minorEastAsia" w:hAnsiTheme="minorEastAsia" w:cstheme="minorEastAsia"/>
                      <w:spacing w:val="-1"/>
                      <w:szCs w:val="21"/>
                    </w:rPr>
                  </w:pPr>
                  <w:r>
                    <w:rPr>
                      <w:rFonts w:asciiTheme="minorEastAsia" w:eastAsiaTheme="minorEastAsia" w:hAnsiTheme="minorEastAsia" w:cstheme="minorEastAsia" w:hint="eastAsia"/>
                      <w:spacing w:val="-1"/>
                      <w:szCs w:val="21"/>
                    </w:rPr>
                    <w:t>废气处理设施风机</w:t>
                  </w:r>
                </w:p>
              </w:tc>
              <w:tc>
                <w:tcPr>
                  <w:tcW w:w="840" w:type="dxa"/>
                  <w:vAlign w:val="center"/>
                </w:tcPr>
                <w:p w:rsidR="0021222A" w:rsidRDefault="000D5758">
                  <w:pPr>
                    <w:adjustRightInd w:val="0"/>
                    <w:snapToGrid w:val="0"/>
                    <w:jc w:val="center"/>
                    <w:rPr>
                      <w:kern w:val="0"/>
                      <w:szCs w:val="21"/>
                    </w:rPr>
                  </w:pPr>
                  <w:r>
                    <w:rPr>
                      <w:rFonts w:hint="eastAsia"/>
                      <w:kern w:val="0"/>
                      <w:szCs w:val="21"/>
                    </w:rPr>
                    <w:t>1</w:t>
                  </w:r>
                </w:p>
              </w:tc>
              <w:tc>
                <w:tcPr>
                  <w:tcW w:w="840" w:type="dxa"/>
                  <w:vAlign w:val="center"/>
                </w:tcPr>
                <w:p w:rsidR="0021222A" w:rsidRDefault="000D5758">
                  <w:pPr>
                    <w:adjustRightInd w:val="0"/>
                    <w:snapToGrid w:val="0"/>
                    <w:jc w:val="center"/>
                    <w:rPr>
                      <w:kern w:val="0"/>
                      <w:szCs w:val="21"/>
                    </w:rPr>
                  </w:pPr>
                  <w:r>
                    <w:rPr>
                      <w:rFonts w:hint="eastAsia"/>
                      <w:kern w:val="0"/>
                      <w:szCs w:val="21"/>
                    </w:rPr>
                    <w:t>85</w:t>
                  </w:r>
                </w:p>
              </w:tc>
              <w:tc>
                <w:tcPr>
                  <w:tcW w:w="1020" w:type="dxa"/>
                  <w:vAlign w:val="center"/>
                </w:tcPr>
                <w:p w:rsidR="0021222A" w:rsidRDefault="000D5758">
                  <w:pPr>
                    <w:adjustRightInd w:val="0"/>
                    <w:snapToGrid w:val="0"/>
                    <w:jc w:val="center"/>
                    <w:rPr>
                      <w:kern w:val="0"/>
                      <w:szCs w:val="21"/>
                    </w:rPr>
                  </w:pPr>
                  <w:r>
                    <w:rPr>
                      <w:rFonts w:hint="eastAsia"/>
                      <w:kern w:val="0"/>
                      <w:szCs w:val="21"/>
                    </w:rPr>
                    <w:t>85</w:t>
                  </w:r>
                </w:p>
              </w:tc>
              <w:tc>
                <w:tcPr>
                  <w:tcW w:w="2346" w:type="dxa"/>
                  <w:vAlign w:val="center"/>
                </w:tcPr>
                <w:p w:rsidR="0021222A" w:rsidRDefault="000D5758">
                  <w:pPr>
                    <w:widowControl/>
                    <w:adjustRightInd w:val="0"/>
                    <w:snapToGrid w:val="0"/>
                    <w:jc w:val="center"/>
                    <w:rPr>
                      <w:szCs w:val="21"/>
                    </w:rPr>
                  </w:pPr>
                  <w:r>
                    <w:rPr>
                      <w:kern w:val="0"/>
                      <w:szCs w:val="21"/>
                    </w:rPr>
                    <w:t>采用低噪声设备</w:t>
                  </w:r>
                  <w:r>
                    <w:rPr>
                      <w:rFonts w:hint="eastAsia"/>
                      <w:kern w:val="0"/>
                      <w:szCs w:val="21"/>
                    </w:rPr>
                    <w:t>、减震垫、软连接等</w:t>
                  </w:r>
                </w:p>
              </w:tc>
              <w:tc>
                <w:tcPr>
                  <w:tcW w:w="1365" w:type="dxa"/>
                  <w:vAlign w:val="center"/>
                </w:tcPr>
                <w:p w:rsidR="0021222A" w:rsidRDefault="000D5758">
                  <w:pPr>
                    <w:adjustRightInd w:val="0"/>
                    <w:snapToGrid w:val="0"/>
                    <w:jc w:val="center"/>
                    <w:rPr>
                      <w:kern w:val="0"/>
                      <w:szCs w:val="21"/>
                    </w:rPr>
                  </w:pPr>
                  <w:r>
                    <w:rPr>
                      <w:rFonts w:hint="eastAsia"/>
                      <w:kern w:val="0"/>
                      <w:szCs w:val="21"/>
                    </w:rPr>
                    <w:t>75</w:t>
                  </w:r>
                </w:p>
              </w:tc>
            </w:tr>
          </w:tbl>
          <w:p w:rsidR="0021222A" w:rsidRDefault="000D5758">
            <w:pPr>
              <w:spacing w:line="360" w:lineRule="auto"/>
              <w:ind w:firstLineChars="200" w:firstLine="480"/>
              <w:rPr>
                <w:kern w:val="0"/>
                <w:sz w:val="24"/>
                <w:szCs w:val="20"/>
              </w:rPr>
            </w:pPr>
            <w:r>
              <w:rPr>
                <w:kern w:val="0"/>
                <w:sz w:val="24"/>
                <w:szCs w:val="20"/>
              </w:rPr>
              <w:t>建设单位拟采取以下措施降低噪声影响：</w:t>
            </w:r>
          </w:p>
          <w:p w:rsidR="0021222A" w:rsidRDefault="000D5758">
            <w:pPr>
              <w:spacing w:line="360" w:lineRule="auto"/>
              <w:ind w:firstLineChars="200" w:firstLine="480"/>
              <w:rPr>
                <w:sz w:val="24"/>
              </w:rPr>
            </w:pPr>
            <w:r>
              <w:rPr>
                <w:sz w:val="24"/>
              </w:rPr>
              <w:t>①</w:t>
            </w:r>
            <w:r>
              <w:rPr>
                <w:sz w:val="24"/>
              </w:rPr>
              <w:t>选用低噪声设备：在满足项目生产工艺的前提下，尽可能选择先进、噪声低的生产设备，从源头降低噪声。</w:t>
            </w:r>
          </w:p>
          <w:p w:rsidR="0021222A" w:rsidRDefault="000D5758">
            <w:pPr>
              <w:spacing w:line="360" w:lineRule="auto"/>
              <w:ind w:firstLineChars="200" w:firstLine="480"/>
              <w:rPr>
                <w:sz w:val="24"/>
              </w:rPr>
            </w:pPr>
            <w:r>
              <w:rPr>
                <w:sz w:val="24"/>
              </w:rPr>
              <w:lastRenderedPageBreak/>
              <w:t>②</w:t>
            </w:r>
            <w:r>
              <w:rPr>
                <w:sz w:val="24"/>
              </w:rPr>
              <w:t>厂区内合理布局：将设备全部安置厂区车间内，在满足生产的前提</w:t>
            </w:r>
            <w:proofErr w:type="gramStart"/>
            <w:r>
              <w:rPr>
                <w:sz w:val="24"/>
              </w:rPr>
              <w:t>下综合</w:t>
            </w:r>
            <w:proofErr w:type="gramEnd"/>
            <w:r>
              <w:rPr>
                <w:sz w:val="24"/>
              </w:rPr>
              <w:t>考虑，在厂区设备布置是考虑地形、声源方向性和设备噪声强弱等因素，进行合理布局以求进一步降低厂界噪声，将设备安置在厂区远离厂界的位置，充分利用厂内建筑物、墙壁的隔声作用，以减轻各类声源对周围环境的影响。</w:t>
            </w:r>
          </w:p>
          <w:p w:rsidR="0021222A" w:rsidRDefault="000D5758">
            <w:pPr>
              <w:spacing w:line="360" w:lineRule="auto"/>
              <w:ind w:firstLineChars="200" w:firstLine="480"/>
              <w:rPr>
                <w:sz w:val="24"/>
              </w:rPr>
            </w:pPr>
            <w:r>
              <w:rPr>
                <w:sz w:val="24"/>
              </w:rPr>
              <w:t>③</w:t>
            </w:r>
            <w:r>
              <w:rPr>
                <w:sz w:val="24"/>
              </w:rPr>
              <w:t>设备基础减振：设备在安装时，根据设备的自重及振动特性采用合适的隔振垫，以减轻由于设备自身振动引起的结构传声对周围环境产生的影响。</w:t>
            </w:r>
          </w:p>
          <w:p w:rsidR="0021222A" w:rsidRDefault="000D5758">
            <w:pPr>
              <w:spacing w:line="360" w:lineRule="auto"/>
              <w:ind w:firstLineChars="200" w:firstLine="480"/>
              <w:rPr>
                <w:sz w:val="24"/>
              </w:rPr>
            </w:pPr>
            <w:r>
              <w:rPr>
                <w:sz w:val="24"/>
              </w:rPr>
              <w:t>④</w:t>
            </w:r>
            <w:r>
              <w:rPr>
                <w:sz w:val="24"/>
              </w:rPr>
              <w:t>加强设备管理：加强设备的维护，确保设备处于良好的运转状态，杜绝因设备不正常运转时产生的高噪声现象；同时，规范生</w:t>
            </w:r>
            <w:r>
              <w:rPr>
                <w:sz w:val="24"/>
              </w:rPr>
              <w:t>产过程中设备操作，避免操作设备不当产生的高噪声现象。</w:t>
            </w:r>
          </w:p>
          <w:p w:rsidR="0021222A" w:rsidRDefault="000D5758">
            <w:pPr>
              <w:widowControl/>
              <w:spacing w:line="360" w:lineRule="auto"/>
              <w:ind w:firstLineChars="200" w:firstLine="480"/>
              <w:rPr>
                <w:sz w:val="24"/>
              </w:rPr>
            </w:pPr>
            <w:r>
              <w:rPr>
                <w:sz w:val="24"/>
              </w:rPr>
              <w:t>（</w:t>
            </w:r>
            <w:r>
              <w:rPr>
                <w:sz w:val="24"/>
              </w:rPr>
              <w:t>2</w:t>
            </w:r>
            <w:r>
              <w:rPr>
                <w:sz w:val="24"/>
              </w:rPr>
              <w:t>）预测模型</w:t>
            </w:r>
          </w:p>
          <w:p w:rsidR="0021222A" w:rsidRDefault="000D5758">
            <w:pPr>
              <w:widowControl/>
              <w:spacing w:line="360" w:lineRule="auto"/>
              <w:ind w:firstLineChars="200" w:firstLine="480"/>
              <w:rPr>
                <w:sz w:val="24"/>
              </w:rPr>
            </w:pPr>
            <w:r>
              <w:rPr>
                <w:sz w:val="24"/>
              </w:rPr>
              <w:t>根据项目建设内容及《环境影响评价技术导则声环境》（</w:t>
            </w:r>
            <w:r>
              <w:rPr>
                <w:sz w:val="24"/>
              </w:rPr>
              <w:t>HJ2.4-2021</w:t>
            </w:r>
            <w:r>
              <w:rPr>
                <w:sz w:val="24"/>
              </w:rPr>
              <w:t>）的要求，</w:t>
            </w:r>
            <w:proofErr w:type="gramStart"/>
            <w:r>
              <w:rPr>
                <w:sz w:val="24"/>
              </w:rPr>
              <w:t>项目环评采用</w:t>
            </w:r>
            <w:proofErr w:type="gramEnd"/>
            <w:r>
              <w:rPr>
                <w:sz w:val="24"/>
              </w:rPr>
              <w:t>的模型为《环境影响评价技术导则声环境》</w:t>
            </w:r>
            <w:r>
              <w:rPr>
                <w:sz w:val="24"/>
              </w:rPr>
              <w:t>(HJ2.4.2021)</w:t>
            </w:r>
            <w:r>
              <w:rPr>
                <w:sz w:val="24"/>
              </w:rPr>
              <w:t>附录</w:t>
            </w:r>
            <w:r>
              <w:rPr>
                <w:sz w:val="24"/>
              </w:rPr>
              <w:t>A</w:t>
            </w:r>
            <w:r>
              <w:rPr>
                <w:sz w:val="24"/>
              </w:rPr>
              <w:t>（规范性附录）</w:t>
            </w:r>
            <w:proofErr w:type="gramStart"/>
            <w:r>
              <w:rPr>
                <w:sz w:val="24"/>
              </w:rPr>
              <w:t>户外声</w:t>
            </w:r>
            <w:proofErr w:type="gramEnd"/>
            <w:r>
              <w:rPr>
                <w:sz w:val="24"/>
              </w:rPr>
              <w:t>传播的衰减和附录</w:t>
            </w:r>
            <w:r>
              <w:rPr>
                <w:sz w:val="24"/>
              </w:rPr>
              <w:t>B</w:t>
            </w:r>
            <w:r>
              <w:rPr>
                <w:sz w:val="24"/>
              </w:rPr>
              <w:t>（规范性附录）中</w:t>
            </w:r>
            <w:r>
              <w:rPr>
                <w:rFonts w:hint="eastAsia"/>
                <w:sz w:val="24"/>
              </w:rPr>
              <w:t>“</w:t>
            </w:r>
            <w:r>
              <w:rPr>
                <w:sz w:val="24"/>
              </w:rPr>
              <w:t>B.1</w:t>
            </w:r>
            <w:r>
              <w:rPr>
                <w:sz w:val="24"/>
              </w:rPr>
              <w:t>工业噪声预测计算模型</w:t>
            </w:r>
            <w:r>
              <w:rPr>
                <w:rFonts w:hint="eastAsia"/>
                <w:sz w:val="24"/>
              </w:rPr>
              <w:t>”</w:t>
            </w:r>
            <w:r>
              <w:rPr>
                <w:sz w:val="24"/>
              </w:rPr>
              <w:t>。</w:t>
            </w:r>
          </w:p>
          <w:p w:rsidR="0021222A" w:rsidRDefault="000D5758">
            <w:pPr>
              <w:widowControl/>
              <w:spacing w:line="360" w:lineRule="auto"/>
              <w:ind w:firstLineChars="200" w:firstLine="480"/>
              <w:rPr>
                <w:sz w:val="24"/>
              </w:rPr>
            </w:pPr>
            <w:r>
              <w:rPr>
                <w:sz w:val="24"/>
              </w:rPr>
              <w:t>采用的衰减公式为：</w:t>
            </w:r>
          </w:p>
          <w:p w:rsidR="0021222A" w:rsidRDefault="000D5758">
            <w:pPr>
              <w:widowControl/>
              <w:spacing w:line="360" w:lineRule="auto"/>
              <w:jc w:val="center"/>
              <w:rPr>
                <w:sz w:val="24"/>
              </w:rPr>
            </w:pPr>
            <w:r>
              <w:rPr>
                <w:noProof/>
                <w:sz w:val="24"/>
              </w:rPr>
              <w:drawing>
                <wp:inline distT="0" distB="0" distL="114300" distR="114300">
                  <wp:extent cx="2095500" cy="352425"/>
                  <wp:effectExtent l="0" t="0" r="0" b="9525"/>
                  <wp:docPr id="27" name="图片 20" descr="165640062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0" descr="1656400623948"/>
                          <pic:cNvPicPr>
                            <a:picLocks noChangeAspect="1"/>
                          </pic:cNvPicPr>
                        </pic:nvPicPr>
                        <pic:blipFill>
                          <a:blip r:embed="rId23" cstate="print"/>
                          <a:stretch>
                            <a:fillRect/>
                          </a:stretch>
                        </pic:blipFill>
                        <pic:spPr>
                          <a:xfrm>
                            <a:off x="0" y="0"/>
                            <a:ext cx="2095500" cy="352425"/>
                          </a:xfrm>
                          <a:prstGeom prst="rect">
                            <a:avLst/>
                          </a:prstGeom>
                          <a:noFill/>
                          <a:ln>
                            <a:noFill/>
                          </a:ln>
                        </pic:spPr>
                      </pic:pic>
                    </a:graphicData>
                  </a:graphic>
                </wp:inline>
              </w:drawing>
            </w:r>
          </w:p>
          <w:p w:rsidR="0021222A" w:rsidRDefault="000D5758">
            <w:pPr>
              <w:widowControl/>
              <w:spacing w:line="360" w:lineRule="auto"/>
              <w:ind w:firstLineChars="200" w:firstLine="480"/>
              <w:rPr>
                <w:sz w:val="24"/>
              </w:rPr>
            </w:pPr>
            <w:r>
              <w:rPr>
                <w:sz w:val="24"/>
              </w:rPr>
              <w:t>式中：</w:t>
            </w:r>
            <w:r>
              <w:rPr>
                <w:sz w:val="24"/>
              </w:rPr>
              <w:t>L</w:t>
            </w:r>
            <w:r>
              <w:rPr>
                <w:sz w:val="24"/>
              </w:rPr>
              <w:t>（</w:t>
            </w:r>
            <w:r>
              <w:rPr>
                <w:sz w:val="24"/>
              </w:rPr>
              <w:t>r</w:t>
            </w:r>
            <w:r>
              <w:rPr>
                <w:sz w:val="24"/>
              </w:rPr>
              <w:t>）</w:t>
            </w:r>
            <w:r>
              <w:rPr>
                <w:sz w:val="24"/>
              </w:rPr>
              <w:t>——</w:t>
            </w:r>
            <w:r>
              <w:rPr>
                <w:sz w:val="24"/>
              </w:rPr>
              <w:t>距离噪声源</w:t>
            </w:r>
            <w:r>
              <w:rPr>
                <w:sz w:val="24"/>
              </w:rPr>
              <w:t>r</w:t>
            </w:r>
            <w:r>
              <w:rPr>
                <w:sz w:val="24"/>
              </w:rPr>
              <w:t>处的声压级，</w:t>
            </w:r>
            <w:r>
              <w:rPr>
                <w:sz w:val="24"/>
              </w:rPr>
              <w:t>dB</w:t>
            </w:r>
            <w:r>
              <w:rPr>
                <w:sz w:val="24"/>
              </w:rPr>
              <w:t>（</w:t>
            </w:r>
            <w:r>
              <w:rPr>
                <w:sz w:val="24"/>
              </w:rPr>
              <w:t>A</w:t>
            </w:r>
            <w:r>
              <w:rPr>
                <w:sz w:val="24"/>
              </w:rPr>
              <w:t>）；</w:t>
            </w:r>
          </w:p>
          <w:p w:rsidR="0021222A" w:rsidRDefault="000D5758">
            <w:pPr>
              <w:widowControl/>
              <w:spacing w:line="360" w:lineRule="auto"/>
              <w:ind w:firstLineChars="500" w:firstLine="1200"/>
              <w:rPr>
                <w:sz w:val="24"/>
              </w:rPr>
            </w:pPr>
            <w:r>
              <w:rPr>
                <w:sz w:val="24"/>
              </w:rPr>
              <w:t>r——</w:t>
            </w:r>
            <w:r>
              <w:rPr>
                <w:sz w:val="24"/>
              </w:rPr>
              <w:t>预测点距离噪声源的距离，</w:t>
            </w:r>
            <w:r>
              <w:rPr>
                <w:sz w:val="24"/>
              </w:rPr>
              <w:t>m</w:t>
            </w:r>
            <w:r>
              <w:rPr>
                <w:sz w:val="24"/>
              </w:rPr>
              <w:t>；</w:t>
            </w:r>
          </w:p>
          <w:p w:rsidR="0021222A" w:rsidRDefault="000D5758">
            <w:pPr>
              <w:widowControl/>
              <w:spacing w:line="360" w:lineRule="auto"/>
              <w:ind w:firstLineChars="500" w:firstLine="1200"/>
              <w:rPr>
                <w:sz w:val="24"/>
              </w:rPr>
            </w:pPr>
            <w:r>
              <w:rPr>
                <w:sz w:val="24"/>
              </w:rPr>
              <w:t>r0——</w:t>
            </w:r>
            <w:r>
              <w:rPr>
                <w:sz w:val="24"/>
              </w:rPr>
              <w:t>参考位置距噪声源的距离，</w:t>
            </w:r>
            <w:r>
              <w:rPr>
                <w:sz w:val="24"/>
              </w:rPr>
              <w:t>m</w:t>
            </w:r>
            <w:r>
              <w:rPr>
                <w:sz w:val="24"/>
              </w:rPr>
              <w:t>。</w:t>
            </w:r>
          </w:p>
          <w:p w:rsidR="0021222A" w:rsidRDefault="000D5758">
            <w:pPr>
              <w:widowControl/>
              <w:spacing w:line="360" w:lineRule="auto"/>
              <w:ind w:firstLineChars="200" w:firstLine="480"/>
              <w:rPr>
                <w:sz w:val="24"/>
              </w:rPr>
            </w:pPr>
            <w:r>
              <w:rPr>
                <w:sz w:val="24"/>
              </w:rPr>
              <w:t>已知靠近声源处某点的倍频带声压级时，相同方向预测点位置的倍频带声压级可按下式计算：</w:t>
            </w:r>
          </w:p>
          <w:p w:rsidR="0021222A" w:rsidRDefault="000D5758">
            <w:pPr>
              <w:widowControl/>
              <w:spacing w:line="360" w:lineRule="auto"/>
              <w:jc w:val="center"/>
              <w:rPr>
                <w:sz w:val="24"/>
              </w:rPr>
            </w:pPr>
            <w:r>
              <w:rPr>
                <w:noProof/>
              </w:rPr>
              <w:drawing>
                <wp:inline distT="0" distB="0" distL="114300" distR="114300">
                  <wp:extent cx="1495425" cy="366395"/>
                  <wp:effectExtent l="0" t="0" r="9525" b="14605"/>
                  <wp:docPr id="28"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1"/>
                          <pic:cNvPicPr>
                            <a:picLocks noChangeAspect="1"/>
                          </pic:cNvPicPr>
                        </pic:nvPicPr>
                        <pic:blipFill>
                          <a:blip r:embed="rId24" cstate="print">
                            <a:lum contrast="6000"/>
                          </a:blip>
                          <a:stretch>
                            <a:fillRect/>
                          </a:stretch>
                        </pic:blipFill>
                        <pic:spPr>
                          <a:xfrm>
                            <a:off x="0" y="0"/>
                            <a:ext cx="1495425" cy="366395"/>
                          </a:xfrm>
                          <a:prstGeom prst="rect">
                            <a:avLst/>
                          </a:prstGeom>
                          <a:noFill/>
                          <a:ln>
                            <a:noFill/>
                          </a:ln>
                        </pic:spPr>
                      </pic:pic>
                    </a:graphicData>
                  </a:graphic>
                </wp:inline>
              </w:drawing>
            </w:r>
          </w:p>
          <w:p w:rsidR="0021222A" w:rsidRDefault="000D5758">
            <w:pPr>
              <w:spacing w:line="360" w:lineRule="auto"/>
              <w:ind w:firstLineChars="200" w:firstLine="480"/>
              <w:rPr>
                <w:kern w:val="0"/>
                <w:sz w:val="24"/>
                <w:szCs w:val="20"/>
              </w:rPr>
            </w:pPr>
            <w:r>
              <w:rPr>
                <w:kern w:val="0"/>
                <w:sz w:val="24"/>
                <w:szCs w:val="20"/>
              </w:rPr>
              <w:t>式中，</w:t>
            </w:r>
            <w:r>
              <w:rPr>
                <w:noProof/>
              </w:rPr>
              <w:drawing>
                <wp:inline distT="0" distB="0" distL="114300" distR="114300">
                  <wp:extent cx="316865" cy="217170"/>
                  <wp:effectExtent l="0" t="0" r="6985" b="11430"/>
                  <wp:docPr id="23"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2"/>
                          <pic:cNvPicPr>
                            <a:picLocks noChangeAspect="1"/>
                          </pic:cNvPicPr>
                        </pic:nvPicPr>
                        <pic:blipFill>
                          <a:blip r:embed="rId25" cstate="print">
                            <a:lum contrast="11998"/>
                          </a:blip>
                          <a:stretch>
                            <a:fillRect/>
                          </a:stretch>
                        </pic:blipFill>
                        <pic:spPr>
                          <a:xfrm>
                            <a:off x="0" y="0"/>
                            <a:ext cx="316865" cy="217170"/>
                          </a:xfrm>
                          <a:prstGeom prst="rect">
                            <a:avLst/>
                          </a:prstGeom>
                          <a:noFill/>
                          <a:ln>
                            <a:noFill/>
                          </a:ln>
                        </pic:spPr>
                      </pic:pic>
                    </a:graphicData>
                  </a:graphic>
                </wp:inline>
              </w:drawing>
            </w:r>
            <w:r>
              <w:rPr>
                <w:kern w:val="0"/>
                <w:sz w:val="24"/>
                <w:szCs w:val="20"/>
              </w:rPr>
              <w:t>——</w:t>
            </w:r>
            <w:r>
              <w:rPr>
                <w:kern w:val="0"/>
                <w:sz w:val="24"/>
                <w:szCs w:val="20"/>
              </w:rPr>
              <w:t>距声源</w:t>
            </w:r>
            <w:r>
              <w:rPr>
                <w:kern w:val="0"/>
                <w:sz w:val="24"/>
                <w:szCs w:val="20"/>
              </w:rPr>
              <w:t>r</w:t>
            </w:r>
            <w:r>
              <w:rPr>
                <w:kern w:val="0"/>
                <w:sz w:val="24"/>
                <w:szCs w:val="20"/>
              </w:rPr>
              <w:t>处的</w:t>
            </w:r>
            <w:r>
              <w:rPr>
                <w:kern w:val="0"/>
                <w:sz w:val="24"/>
                <w:szCs w:val="20"/>
              </w:rPr>
              <w:t>A</w:t>
            </w:r>
            <w:r>
              <w:rPr>
                <w:kern w:val="0"/>
                <w:sz w:val="24"/>
                <w:szCs w:val="20"/>
              </w:rPr>
              <w:t>声级，</w:t>
            </w:r>
            <w:r>
              <w:rPr>
                <w:kern w:val="0"/>
                <w:sz w:val="24"/>
                <w:szCs w:val="20"/>
              </w:rPr>
              <w:t>dB</w:t>
            </w:r>
            <w:r>
              <w:rPr>
                <w:kern w:val="0"/>
                <w:sz w:val="24"/>
                <w:szCs w:val="20"/>
              </w:rPr>
              <w:t>（</w:t>
            </w:r>
            <w:r>
              <w:rPr>
                <w:kern w:val="0"/>
                <w:sz w:val="24"/>
                <w:szCs w:val="20"/>
              </w:rPr>
              <w:t>A</w:t>
            </w:r>
            <w:r>
              <w:rPr>
                <w:kern w:val="0"/>
                <w:sz w:val="24"/>
                <w:szCs w:val="20"/>
              </w:rPr>
              <w:t>）；</w:t>
            </w:r>
          </w:p>
          <w:p w:rsidR="0021222A" w:rsidRDefault="000D5758">
            <w:pPr>
              <w:spacing w:line="360" w:lineRule="auto"/>
              <w:ind w:firstLineChars="500" w:firstLine="1050"/>
              <w:outlineLvl w:val="0"/>
              <w:rPr>
                <w:kern w:val="0"/>
                <w:sz w:val="24"/>
                <w:szCs w:val="20"/>
              </w:rPr>
            </w:pPr>
            <w:bookmarkStart w:id="47" w:name="_Toc67497576"/>
            <w:r>
              <w:rPr>
                <w:noProof/>
              </w:rPr>
              <w:drawing>
                <wp:inline distT="0" distB="0" distL="114300" distR="114300">
                  <wp:extent cx="381000" cy="222885"/>
                  <wp:effectExtent l="0" t="0" r="0" b="5715"/>
                  <wp:docPr id="24"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3"/>
                          <pic:cNvPicPr>
                            <a:picLocks noChangeAspect="1"/>
                          </pic:cNvPicPr>
                        </pic:nvPicPr>
                        <pic:blipFill>
                          <a:blip r:embed="rId26" cstate="print">
                            <a:lum contrast="11998"/>
                          </a:blip>
                          <a:stretch>
                            <a:fillRect/>
                          </a:stretch>
                        </pic:blipFill>
                        <pic:spPr>
                          <a:xfrm>
                            <a:off x="0" y="0"/>
                            <a:ext cx="381000" cy="222885"/>
                          </a:xfrm>
                          <a:prstGeom prst="rect">
                            <a:avLst/>
                          </a:prstGeom>
                          <a:noFill/>
                          <a:ln>
                            <a:noFill/>
                          </a:ln>
                        </pic:spPr>
                      </pic:pic>
                    </a:graphicData>
                  </a:graphic>
                </wp:inline>
              </w:drawing>
            </w:r>
            <w:r>
              <w:rPr>
                <w:kern w:val="0"/>
                <w:sz w:val="24"/>
                <w:szCs w:val="20"/>
              </w:rPr>
              <w:t>——</w:t>
            </w:r>
            <w:r>
              <w:rPr>
                <w:kern w:val="0"/>
                <w:sz w:val="24"/>
                <w:szCs w:val="20"/>
              </w:rPr>
              <w:t>参考位置</w:t>
            </w:r>
            <w:r>
              <w:rPr>
                <w:kern w:val="0"/>
                <w:sz w:val="24"/>
                <w:szCs w:val="20"/>
              </w:rPr>
              <w:t>r0</w:t>
            </w:r>
            <w:r>
              <w:rPr>
                <w:kern w:val="0"/>
                <w:sz w:val="24"/>
                <w:szCs w:val="20"/>
              </w:rPr>
              <w:t>处的</w:t>
            </w:r>
            <w:r>
              <w:rPr>
                <w:kern w:val="0"/>
                <w:sz w:val="24"/>
                <w:szCs w:val="20"/>
              </w:rPr>
              <w:t>A</w:t>
            </w:r>
            <w:r>
              <w:rPr>
                <w:kern w:val="0"/>
                <w:sz w:val="24"/>
                <w:szCs w:val="20"/>
              </w:rPr>
              <w:t>声级，</w:t>
            </w:r>
            <w:r>
              <w:rPr>
                <w:kern w:val="0"/>
                <w:sz w:val="24"/>
                <w:szCs w:val="20"/>
              </w:rPr>
              <w:t>dB</w:t>
            </w:r>
            <w:r>
              <w:rPr>
                <w:kern w:val="0"/>
                <w:sz w:val="24"/>
                <w:szCs w:val="20"/>
              </w:rPr>
              <w:t>（</w:t>
            </w:r>
            <w:r>
              <w:rPr>
                <w:kern w:val="0"/>
                <w:sz w:val="24"/>
                <w:szCs w:val="20"/>
              </w:rPr>
              <w:t>A</w:t>
            </w:r>
            <w:r>
              <w:rPr>
                <w:kern w:val="0"/>
                <w:sz w:val="24"/>
                <w:szCs w:val="20"/>
              </w:rPr>
              <w:t>）；</w:t>
            </w:r>
            <w:bookmarkEnd w:id="47"/>
          </w:p>
          <w:p w:rsidR="0021222A" w:rsidRDefault="000D5758">
            <w:pPr>
              <w:spacing w:line="360" w:lineRule="auto"/>
              <w:ind w:firstLineChars="500" w:firstLine="1050"/>
              <w:rPr>
                <w:kern w:val="0"/>
                <w:sz w:val="24"/>
                <w:szCs w:val="20"/>
              </w:rPr>
            </w:pPr>
            <w:r>
              <w:rPr>
                <w:noProof/>
              </w:rPr>
              <w:drawing>
                <wp:inline distT="0" distB="0" distL="114300" distR="114300">
                  <wp:extent cx="378460" cy="228600"/>
                  <wp:effectExtent l="0" t="0" r="2540" b="0"/>
                  <wp:docPr id="25"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4"/>
                          <pic:cNvPicPr>
                            <a:picLocks noChangeAspect="1"/>
                          </pic:cNvPicPr>
                        </pic:nvPicPr>
                        <pic:blipFill>
                          <a:blip r:embed="rId27" cstate="print">
                            <a:lum contrast="17998"/>
                          </a:blip>
                          <a:stretch>
                            <a:fillRect/>
                          </a:stretch>
                        </pic:blipFill>
                        <pic:spPr>
                          <a:xfrm>
                            <a:off x="0" y="0"/>
                            <a:ext cx="378460" cy="228600"/>
                          </a:xfrm>
                          <a:prstGeom prst="rect">
                            <a:avLst/>
                          </a:prstGeom>
                          <a:noFill/>
                          <a:ln>
                            <a:noFill/>
                          </a:ln>
                        </pic:spPr>
                      </pic:pic>
                    </a:graphicData>
                  </a:graphic>
                </wp:inline>
              </w:drawing>
            </w:r>
            <w:r>
              <w:rPr>
                <w:kern w:val="0"/>
                <w:sz w:val="24"/>
                <w:szCs w:val="20"/>
              </w:rPr>
              <w:t>——</w:t>
            </w:r>
            <w:r>
              <w:rPr>
                <w:kern w:val="0"/>
                <w:sz w:val="24"/>
                <w:szCs w:val="20"/>
              </w:rPr>
              <w:t>几何发散引起的衰减。</w:t>
            </w:r>
          </w:p>
          <w:p w:rsidR="0021222A" w:rsidRDefault="000D5758">
            <w:pPr>
              <w:widowControl/>
              <w:spacing w:line="360" w:lineRule="auto"/>
              <w:ind w:firstLineChars="200" w:firstLine="480"/>
              <w:rPr>
                <w:sz w:val="24"/>
              </w:rPr>
            </w:pPr>
            <w:r>
              <w:rPr>
                <w:sz w:val="24"/>
              </w:rPr>
              <w:t>设第</w:t>
            </w:r>
            <w:r>
              <w:rPr>
                <w:sz w:val="24"/>
              </w:rPr>
              <w:t>i</w:t>
            </w:r>
            <w:proofErr w:type="gramStart"/>
            <w:r>
              <w:rPr>
                <w:sz w:val="24"/>
              </w:rPr>
              <w:t>个</w:t>
            </w:r>
            <w:proofErr w:type="gramEnd"/>
            <w:r>
              <w:rPr>
                <w:sz w:val="24"/>
              </w:rPr>
              <w:t>室外声源在预测点产生的</w:t>
            </w:r>
            <w:r>
              <w:rPr>
                <w:sz w:val="24"/>
              </w:rPr>
              <w:t>A</w:t>
            </w:r>
            <w:r>
              <w:rPr>
                <w:sz w:val="24"/>
              </w:rPr>
              <w:t>声级为</w:t>
            </w:r>
            <w:r>
              <w:rPr>
                <w:sz w:val="24"/>
              </w:rPr>
              <w:t>L</w:t>
            </w:r>
            <w:r>
              <w:rPr>
                <w:sz w:val="24"/>
                <w:vertAlign w:val="subscript"/>
              </w:rPr>
              <w:t>Ai</w:t>
            </w:r>
            <w:r>
              <w:rPr>
                <w:sz w:val="24"/>
              </w:rPr>
              <w:t>，在</w:t>
            </w:r>
            <w:r>
              <w:rPr>
                <w:sz w:val="24"/>
              </w:rPr>
              <w:t>T</w:t>
            </w:r>
            <w:r>
              <w:rPr>
                <w:sz w:val="24"/>
              </w:rPr>
              <w:t>时间内该声源工作时间为</w:t>
            </w:r>
            <w:r>
              <w:rPr>
                <w:sz w:val="24"/>
              </w:rPr>
              <w:t>t</w:t>
            </w:r>
            <w:r>
              <w:rPr>
                <w:sz w:val="24"/>
                <w:vertAlign w:val="subscript"/>
              </w:rPr>
              <w:t>i</w:t>
            </w:r>
            <w:r>
              <w:rPr>
                <w:sz w:val="24"/>
              </w:rPr>
              <w:t>；第</w:t>
            </w:r>
            <w:r>
              <w:rPr>
                <w:sz w:val="24"/>
              </w:rPr>
              <w:t>j</w:t>
            </w:r>
            <w:proofErr w:type="gramStart"/>
            <w:r>
              <w:rPr>
                <w:sz w:val="24"/>
              </w:rPr>
              <w:t>个</w:t>
            </w:r>
            <w:proofErr w:type="gramEnd"/>
            <w:r>
              <w:rPr>
                <w:sz w:val="24"/>
              </w:rPr>
              <w:t>等效室外声源在预测点产生的</w:t>
            </w:r>
            <w:r>
              <w:rPr>
                <w:sz w:val="24"/>
              </w:rPr>
              <w:t>A</w:t>
            </w:r>
            <w:r>
              <w:rPr>
                <w:sz w:val="24"/>
              </w:rPr>
              <w:t>声级为</w:t>
            </w:r>
            <w:r>
              <w:rPr>
                <w:sz w:val="24"/>
              </w:rPr>
              <w:t>L</w:t>
            </w:r>
            <w:r>
              <w:rPr>
                <w:sz w:val="24"/>
                <w:vertAlign w:val="subscript"/>
              </w:rPr>
              <w:t>Aj</w:t>
            </w:r>
            <w:r>
              <w:rPr>
                <w:sz w:val="24"/>
              </w:rPr>
              <w:t>，在</w:t>
            </w:r>
            <w:r>
              <w:rPr>
                <w:sz w:val="24"/>
              </w:rPr>
              <w:t>T</w:t>
            </w:r>
            <w:r>
              <w:rPr>
                <w:sz w:val="24"/>
              </w:rPr>
              <w:t>时间内该声源</w:t>
            </w:r>
            <w:r>
              <w:rPr>
                <w:sz w:val="24"/>
              </w:rPr>
              <w:lastRenderedPageBreak/>
              <w:t>工作时间为</w:t>
            </w:r>
            <w:r>
              <w:rPr>
                <w:sz w:val="24"/>
              </w:rPr>
              <w:t>t</w:t>
            </w:r>
            <w:r>
              <w:rPr>
                <w:sz w:val="24"/>
                <w:vertAlign w:val="subscript"/>
              </w:rPr>
              <w:t>j</w:t>
            </w:r>
            <w:r>
              <w:rPr>
                <w:sz w:val="24"/>
              </w:rPr>
              <w:t>，则拟建工程声源对预测点产生的贡献值（</w:t>
            </w:r>
            <w:r>
              <w:rPr>
                <w:sz w:val="24"/>
              </w:rPr>
              <w:t>Leqg</w:t>
            </w:r>
            <w:r>
              <w:rPr>
                <w:sz w:val="24"/>
              </w:rPr>
              <w:t>）为：</w:t>
            </w:r>
          </w:p>
          <w:p w:rsidR="0021222A" w:rsidRDefault="000D5758">
            <w:pPr>
              <w:widowControl/>
              <w:spacing w:line="360" w:lineRule="auto"/>
              <w:jc w:val="center"/>
              <w:rPr>
                <w:sz w:val="24"/>
              </w:rPr>
            </w:pPr>
            <w:r>
              <w:rPr>
                <w:noProof/>
              </w:rPr>
              <w:drawing>
                <wp:inline distT="0" distB="0" distL="114300" distR="114300">
                  <wp:extent cx="2642870" cy="507365"/>
                  <wp:effectExtent l="0" t="0" r="5080" b="6985"/>
                  <wp:docPr id="26"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5"/>
                          <pic:cNvPicPr>
                            <a:picLocks noChangeAspect="1"/>
                          </pic:cNvPicPr>
                        </pic:nvPicPr>
                        <pic:blipFill>
                          <a:blip r:embed="rId28" cstate="print">
                            <a:lum contrast="17998"/>
                          </a:blip>
                          <a:stretch>
                            <a:fillRect/>
                          </a:stretch>
                        </pic:blipFill>
                        <pic:spPr>
                          <a:xfrm>
                            <a:off x="0" y="0"/>
                            <a:ext cx="2642870" cy="507365"/>
                          </a:xfrm>
                          <a:prstGeom prst="rect">
                            <a:avLst/>
                          </a:prstGeom>
                          <a:noFill/>
                          <a:ln>
                            <a:noFill/>
                          </a:ln>
                        </pic:spPr>
                      </pic:pic>
                    </a:graphicData>
                  </a:graphic>
                </wp:inline>
              </w:drawing>
            </w:r>
          </w:p>
          <w:p w:rsidR="0021222A" w:rsidRDefault="000D5758">
            <w:pPr>
              <w:widowControl/>
              <w:spacing w:line="360" w:lineRule="auto"/>
              <w:ind w:firstLineChars="200" w:firstLine="480"/>
              <w:rPr>
                <w:sz w:val="24"/>
              </w:rPr>
            </w:pPr>
            <w:r>
              <w:rPr>
                <w:sz w:val="24"/>
              </w:rPr>
              <w:t>式中：</w:t>
            </w:r>
            <w:r>
              <w:rPr>
                <w:sz w:val="24"/>
              </w:rPr>
              <w:t>Leqg——</w:t>
            </w:r>
            <w:r>
              <w:rPr>
                <w:sz w:val="24"/>
              </w:rPr>
              <w:t>建设项目声源在预测点产生的噪声贡献值，</w:t>
            </w:r>
            <w:r>
              <w:rPr>
                <w:sz w:val="24"/>
              </w:rPr>
              <w:t>dB</w:t>
            </w:r>
            <w:r>
              <w:rPr>
                <w:sz w:val="24"/>
              </w:rPr>
              <w:t>；</w:t>
            </w:r>
          </w:p>
          <w:p w:rsidR="0021222A" w:rsidRDefault="000D5758">
            <w:pPr>
              <w:widowControl/>
              <w:spacing w:line="360" w:lineRule="auto"/>
              <w:ind w:firstLineChars="500" w:firstLine="1200"/>
              <w:rPr>
                <w:sz w:val="24"/>
              </w:rPr>
            </w:pPr>
            <w:r>
              <w:rPr>
                <w:sz w:val="24"/>
              </w:rPr>
              <w:t>T——</w:t>
            </w:r>
            <w:r>
              <w:rPr>
                <w:sz w:val="24"/>
              </w:rPr>
              <w:t>用于计算等效声级的时间</w:t>
            </w:r>
            <w:r>
              <w:rPr>
                <w:sz w:val="24"/>
              </w:rPr>
              <w:t>，</w:t>
            </w:r>
            <w:r>
              <w:rPr>
                <w:sz w:val="24"/>
              </w:rPr>
              <w:t>s</w:t>
            </w:r>
            <w:r>
              <w:rPr>
                <w:sz w:val="24"/>
              </w:rPr>
              <w:t>；</w:t>
            </w:r>
          </w:p>
          <w:p w:rsidR="0021222A" w:rsidRDefault="000D5758">
            <w:pPr>
              <w:widowControl/>
              <w:spacing w:line="360" w:lineRule="auto"/>
              <w:ind w:firstLineChars="500" w:firstLine="1200"/>
              <w:rPr>
                <w:sz w:val="24"/>
              </w:rPr>
            </w:pPr>
            <w:r>
              <w:rPr>
                <w:sz w:val="24"/>
              </w:rPr>
              <w:t>N——</w:t>
            </w:r>
            <w:r>
              <w:rPr>
                <w:sz w:val="24"/>
              </w:rPr>
              <w:t>室外声源个数；</w:t>
            </w:r>
          </w:p>
          <w:p w:rsidR="0021222A" w:rsidRDefault="000D5758">
            <w:pPr>
              <w:widowControl/>
              <w:spacing w:line="360" w:lineRule="auto"/>
              <w:ind w:firstLineChars="500" w:firstLine="1200"/>
              <w:rPr>
                <w:sz w:val="24"/>
              </w:rPr>
            </w:pPr>
            <w:r>
              <w:rPr>
                <w:sz w:val="24"/>
              </w:rPr>
              <w:t>t</w:t>
            </w:r>
            <w:r>
              <w:rPr>
                <w:sz w:val="24"/>
                <w:vertAlign w:val="subscript"/>
              </w:rPr>
              <w:t>i</w:t>
            </w:r>
            <w:r>
              <w:rPr>
                <w:sz w:val="24"/>
              </w:rPr>
              <w:t>——</w:t>
            </w:r>
            <w:r>
              <w:rPr>
                <w:sz w:val="24"/>
              </w:rPr>
              <w:t>在</w:t>
            </w:r>
            <w:r>
              <w:rPr>
                <w:sz w:val="24"/>
              </w:rPr>
              <w:t>T</w:t>
            </w:r>
            <w:r>
              <w:rPr>
                <w:sz w:val="24"/>
              </w:rPr>
              <w:t>时间内</w:t>
            </w:r>
            <w:r>
              <w:rPr>
                <w:sz w:val="24"/>
              </w:rPr>
              <w:t>i</w:t>
            </w:r>
            <w:r>
              <w:rPr>
                <w:sz w:val="24"/>
              </w:rPr>
              <w:t>声源工作时间，</w:t>
            </w:r>
            <w:r>
              <w:rPr>
                <w:sz w:val="24"/>
              </w:rPr>
              <w:t>s</w:t>
            </w:r>
            <w:r>
              <w:rPr>
                <w:sz w:val="24"/>
              </w:rPr>
              <w:t>；</w:t>
            </w:r>
          </w:p>
          <w:p w:rsidR="0021222A" w:rsidRDefault="000D5758">
            <w:pPr>
              <w:widowControl/>
              <w:spacing w:line="360" w:lineRule="auto"/>
              <w:ind w:firstLineChars="500" w:firstLine="1200"/>
              <w:rPr>
                <w:sz w:val="24"/>
              </w:rPr>
            </w:pPr>
            <w:r>
              <w:rPr>
                <w:sz w:val="24"/>
              </w:rPr>
              <w:t>M——</w:t>
            </w:r>
            <w:r>
              <w:rPr>
                <w:sz w:val="24"/>
              </w:rPr>
              <w:t>等效室外声源个数；</w:t>
            </w:r>
          </w:p>
          <w:p w:rsidR="0021222A" w:rsidRDefault="000D5758">
            <w:pPr>
              <w:widowControl/>
              <w:spacing w:line="360" w:lineRule="auto"/>
              <w:ind w:firstLineChars="500" w:firstLine="1200"/>
              <w:rPr>
                <w:sz w:val="24"/>
              </w:rPr>
            </w:pPr>
            <w:r>
              <w:rPr>
                <w:sz w:val="24"/>
              </w:rPr>
              <w:t>t</w:t>
            </w:r>
            <w:r>
              <w:rPr>
                <w:sz w:val="24"/>
                <w:vertAlign w:val="subscript"/>
              </w:rPr>
              <w:t>j</w:t>
            </w:r>
            <w:r>
              <w:rPr>
                <w:sz w:val="24"/>
              </w:rPr>
              <w:t>——</w:t>
            </w:r>
            <w:r>
              <w:rPr>
                <w:sz w:val="24"/>
              </w:rPr>
              <w:t>在</w:t>
            </w:r>
            <w:r>
              <w:rPr>
                <w:sz w:val="24"/>
              </w:rPr>
              <w:t>T</w:t>
            </w:r>
            <w:r>
              <w:rPr>
                <w:sz w:val="24"/>
              </w:rPr>
              <w:t>时间内</w:t>
            </w:r>
            <w:r>
              <w:rPr>
                <w:sz w:val="24"/>
              </w:rPr>
              <w:t>j</w:t>
            </w:r>
            <w:r>
              <w:rPr>
                <w:sz w:val="24"/>
              </w:rPr>
              <w:t>声源工作时间，</w:t>
            </w:r>
            <w:r>
              <w:rPr>
                <w:sz w:val="24"/>
              </w:rPr>
              <w:t>s</w:t>
            </w:r>
            <w:r>
              <w:rPr>
                <w:sz w:val="24"/>
              </w:rPr>
              <w:t>。</w:t>
            </w:r>
          </w:p>
          <w:p w:rsidR="0021222A" w:rsidRDefault="000D5758">
            <w:pPr>
              <w:ind w:firstLineChars="200" w:firstLine="480"/>
              <w:rPr>
                <w:sz w:val="24"/>
              </w:rPr>
            </w:pPr>
            <w:r>
              <w:rPr>
                <w:rFonts w:hint="eastAsia"/>
                <w:sz w:val="24"/>
              </w:rPr>
              <w:t>（</w:t>
            </w:r>
            <w:r>
              <w:rPr>
                <w:rFonts w:hint="eastAsia"/>
                <w:sz w:val="24"/>
              </w:rPr>
              <w:t>3</w:t>
            </w:r>
            <w:r>
              <w:rPr>
                <w:rFonts w:hint="eastAsia"/>
                <w:sz w:val="24"/>
              </w:rPr>
              <w:t>）</w:t>
            </w:r>
            <w:r>
              <w:rPr>
                <w:sz w:val="24"/>
              </w:rPr>
              <w:t>噪声预测结果</w:t>
            </w:r>
          </w:p>
          <w:p w:rsidR="0021222A" w:rsidRDefault="000D5758">
            <w:pPr>
              <w:jc w:val="center"/>
              <w:rPr>
                <w:b/>
                <w:kern w:val="0"/>
                <w:szCs w:val="21"/>
              </w:rPr>
            </w:pPr>
            <w:r>
              <w:rPr>
                <w:b/>
                <w:kern w:val="0"/>
                <w:szCs w:val="21"/>
              </w:rPr>
              <w:t>表</w:t>
            </w:r>
            <w:r>
              <w:rPr>
                <w:rFonts w:hint="eastAsia"/>
                <w:b/>
                <w:kern w:val="0"/>
                <w:szCs w:val="21"/>
              </w:rPr>
              <w:t>4-9</w:t>
            </w:r>
            <w:r>
              <w:rPr>
                <w:rFonts w:hint="eastAsia"/>
                <w:b/>
                <w:kern w:val="0"/>
                <w:szCs w:val="21"/>
              </w:rPr>
              <w:t xml:space="preserve">   </w:t>
            </w:r>
            <w:r>
              <w:rPr>
                <w:b/>
                <w:kern w:val="0"/>
                <w:szCs w:val="21"/>
              </w:rPr>
              <w:t>工业企业噪声源强调查清单（室</w:t>
            </w:r>
            <w:r>
              <w:rPr>
                <w:rFonts w:hint="eastAsia"/>
                <w:b/>
                <w:kern w:val="0"/>
                <w:szCs w:val="21"/>
              </w:rPr>
              <w:t>外</w:t>
            </w:r>
            <w:r>
              <w:rPr>
                <w:b/>
                <w:kern w:val="0"/>
                <w:szCs w:val="21"/>
              </w:rPr>
              <w:t>声源）</w:t>
            </w:r>
          </w:p>
          <w:tbl>
            <w:tblPr>
              <w:tblStyle w:val="af0"/>
              <w:tblW w:w="4997" w:type="pct"/>
              <w:jc w:val="center"/>
              <w:tblLayout w:type="fixed"/>
              <w:tblLook w:val="04A0"/>
            </w:tblPr>
            <w:tblGrid>
              <w:gridCol w:w="444"/>
              <w:gridCol w:w="644"/>
              <w:gridCol w:w="404"/>
              <w:gridCol w:w="752"/>
              <w:gridCol w:w="593"/>
              <w:gridCol w:w="606"/>
              <w:gridCol w:w="1768"/>
              <w:gridCol w:w="1816"/>
              <w:gridCol w:w="1295"/>
            </w:tblGrid>
            <w:tr w:rsidR="0021222A">
              <w:trPr>
                <w:trHeight w:val="131"/>
                <w:jc w:val="center"/>
              </w:trPr>
              <w:tc>
                <w:tcPr>
                  <w:tcW w:w="266" w:type="pct"/>
                  <w:vMerge w:val="restart"/>
                  <w:vAlign w:val="center"/>
                </w:tcPr>
                <w:p w:rsidR="0021222A" w:rsidRDefault="000D5758">
                  <w:pPr>
                    <w:jc w:val="center"/>
                  </w:pPr>
                  <w:r>
                    <w:rPr>
                      <w:rFonts w:hint="eastAsia"/>
                    </w:rPr>
                    <w:t>序号</w:t>
                  </w:r>
                </w:p>
              </w:tc>
              <w:tc>
                <w:tcPr>
                  <w:tcW w:w="387" w:type="pct"/>
                  <w:vMerge w:val="restart"/>
                  <w:vAlign w:val="center"/>
                </w:tcPr>
                <w:p w:rsidR="0021222A" w:rsidRDefault="000D5758">
                  <w:pPr>
                    <w:jc w:val="center"/>
                  </w:pPr>
                  <w:r>
                    <w:rPr>
                      <w:rFonts w:hint="eastAsia"/>
                    </w:rPr>
                    <w:t>声源名称</w:t>
                  </w:r>
                </w:p>
              </w:tc>
              <w:tc>
                <w:tcPr>
                  <w:tcW w:w="243" w:type="pct"/>
                  <w:vMerge w:val="restart"/>
                  <w:vAlign w:val="center"/>
                </w:tcPr>
                <w:p w:rsidR="0021222A" w:rsidRDefault="000D5758">
                  <w:pPr>
                    <w:jc w:val="center"/>
                  </w:pPr>
                  <w:r>
                    <w:rPr>
                      <w:rFonts w:hint="eastAsia"/>
                    </w:rPr>
                    <w:t>数量</w:t>
                  </w:r>
                </w:p>
              </w:tc>
              <w:tc>
                <w:tcPr>
                  <w:tcW w:w="1172" w:type="pct"/>
                  <w:gridSpan w:val="3"/>
                  <w:vAlign w:val="center"/>
                </w:tcPr>
                <w:p w:rsidR="0021222A" w:rsidRDefault="000D5758">
                  <w:pPr>
                    <w:jc w:val="center"/>
                  </w:pPr>
                  <w:r>
                    <w:rPr>
                      <w:rFonts w:hint="eastAsia"/>
                    </w:rPr>
                    <w:t>空间相对位置（</w:t>
                  </w:r>
                  <w:r>
                    <w:rPr>
                      <w:rFonts w:hint="eastAsia"/>
                    </w:rPr>
                    <w:t>m</w:t>
                  </w:r>
                  <w:r>
                    <w:rPr>
                      <w:rFonts w:hint="eastAsia"/>
                    </w:rPr>
                    <w:t>）</w:t>
                  </w:r>
                </w:p>
              </w:tc>
              <w:tc>
                <w:tcPr>
                  <w:tcW w:w="1061" w:type="pct"/>
                  <w:vAlign w:val="center"/>
                </w:tcPr>
                <w:p w:rsidR="0021222A" w:rsidRDefault="000D5758">
                  <w:pPr>
                    <w:jc w:val="center"/>
                  </w:pPr>
                  <w:r>
                    <w:t>声源源强</w:t>
                  </w:r>
                </w:p>
              </w:tc>
              <w:tc>
                <w:tcPr>
                  <w:tcW w:w="1090" w:type="pct"/>
                  <w:vMerge w:val="restart"/>
                  <w:vAlign w:val="center"/>
                </w:tcPr>
                <w:p w:rsidR="0021222A" w:rsidRDefault="000D5758">
                  <w:pPr>
                    <w:jc w:val="center"/>
                  </w:pPr>
                  <w:r>
                    <w:t>声源控制措施</w:t>
                  </w:r>
                </w:p>
              </w:tc>
              <w:tc>
                <w:tcPr>
                  <w:tcW w:w="778" w:type="pct"/>
                  <w:vMerge w:val="restart"/>
                  <w:vAlign w:val="center"/>
                </w:tcPr>
                <w:p w:rsidR="0021222A" w:rsidRDefault="000D5758">
                  <w:pPr>
                    <w:jc w:val="center"/>
                  </w:pPr>
                  <w:r>
                    <w:t>运行时段</w:t>
                  </w:r>
                </w:p>
              </w:tc>
            </w:tr>
            <w:tr w:rsidR="0021222A">
              <w:trPr>
                <w:trHeight w:val="131"/>
                <w:jc w:val="center"/>
              </w:trPr>
              <w:tc>
                <w:tcPr>
                  <w:tcW w:w="266" w:type="pct"/>
                  <w:vMerge/>
                  <w:vAlign w:val="center"/>
                </w:tcPr>
                <w:p w:rsidR="0021222A" w:rsidRDefault="0021222A">
                  <w:pPr>
                    <w:jc w:val="center"/>
                  </w:pPr>
                </w:p>
              </w:tc>
              <w:tc>
                <w:tcPr>
                  <w:tcW w:w="387" w:type="pct"/>
                  <w:vMerge/>
                  <w:vAlign w:val="center"/>
                </w:tcPr>
                <w:p w:rsidR="0021222A" w:rsidRDefault="0021222A">
                  <w:pPr>
                    <w:jc w:val="center"/>
                  </w:pPr>
                </w:p>
              </w:tc>
              <w:tc>
                <w:tcPr>
                  <w:tcW w:w="243" w:type="pct"/>
                  <w:vMerge/>
                  <w:vAlign w:val="center"/>
                </w:tcPr>
                <w:p w:rsidR="0021222A" w:rsidRDefault="0021222A">
                  <w:pPr>
                    <w:jc w:val="center"/>
                  </w:pPr>
                </w:p>
              </w:tc>
              <w:tc>
                <w:tcPr>
                  <w:tcW w:w="452" w:type="pct"/>
                  <w:vAlign w:val="center"/>
                </w:tcPr>
                <w:p w:rsidR="0021222A" w:rsidRDefault="000D5758">
                  <w:pPr>
                    <w:jc w:val="center"/>
                  </w:pPr>
                  <w:r>
                    <w:rPr>
                      <w:szCs w:val="21"/>
                    </w:rPr>
                    <w:t>X</w:t>
                  </w:r>
                </w:p>
              </w:tc>
              <w:tc>
                <w:tcPr>
                  <w:tcW w:w="356" w:type="pct"/>
                  <w:vAlign w:val="center"/>
                </w:tcPr>
                <w:p w:rsidR="0021222A" w:rsidRDefault="000D5758">
                  <w:pPr>
                    <w:jc w:val="center"/>
                  </w:pPr>
                  <w:r>
                    <w:rPr>
                      <w:szCs w:val="21"/>
                    </w:rPr>
                    <w:t>Y</w:t>
                  </w:r>
                </w:p>
              </w:tc>
              <w:tc>
                <w:tcPr>
                  <w:tcW w:w="363" w:type="pct"/>
                  <w:vAlign w:val="center"/>
                </w:tcPr>
                <w:p w:rsidR="0021222A" w:rsidRDefault="000D5758">
                  <w:pPr>
                    <w:jc w:val="center"/>
                  </w:pPr>
                  <w:r>
                    <w:rPr>
                      <w:szCs w:val="21"/>
                    </w:rPr>
                    <w:t>Z</w:t>
                  </w:r>
                </w:p>
              </w:tc>
              <w:tc>
                <w:tcPr>
                  <w:tcW w:w="1061" w:type="pct"/>
                  <w:vAlign w:val="center"/>
                </w:tcPr>
                <w:p w:rsidR="0021222A" w:rsidRDefault="000D5758">
                  <w:pPr>
                    <w:jc w:val="center"/>
                  </w:pPr>
                  <w:r>
                    <w:rPr>
                      <w:rFonts w:hint="eastAsia"/>
                    </w:rPr>
                    <w:t>声功率级</w:t>
                  </w:r>
                  <w:r>
                    <w:rPr>
                      <w:rFonts w:hint="eastAsia"/>
                    </w:rPr>
                    <w:t>/dB(A)</w:t>
                  </w:r>
                </w:p>
              </w:tc>
              <w:tc>
                <w:tcPr>
                  <w:tcW w:w="1090" w:type="pct"/>
                  <w:vMerge/>
                  <w:vAlign w:val="center"/>
                </w:tcPr>
                <w:p w:rsidR="0021222A" w:rsidRDefault="0021222A">
                  <w:pPr>
                    <w:jc w:val="center"/>
                  </w:pPr>
                </w:p>
              </w:tc>
              <w:tc>
                <w:tcPr>
                  <w:tcW w:w="778" w:type="pct"/>
                  <w:vMerge/>
                  <w:vAlign w:val="center"/>
                </w:tcPr>
                <w:p w:rsidR="0021222A" w:rsidRDefault="0021222A">
                  <w:pPr>
                    <w:jc w:val="center"/>
                  </w:pPr>
                </w:p>
              </w:tc>
            </w:tr>
            <w:tr w:rsidR="0021222A">
              <w:trPr>
                <w:trHeight w:val="167"/>
                <w:jc w:val="center"/>
              </w:trPr>
              <w:tc>
                <w:tcPr>
                  <w:tcW w:w="266" w:type="pct"/>
                  <w:vAlign w:val="center"/>
                </w:tcPr>
                <w:p w:rsidR="0021222A" w:rsidRDefault="000D5758">
                  <w:pPr>
                    <w:jc w:val="center"/>
                  </w:pPr>
                  <w:r>
                    <w:rPr>
                      <w:rFonts w:hint="eastAsia"/>
                    </w:rPr>
                    <w:t>1</w:t>
                  </w:r>
                </w:p>
              </w:tc>
              <w:tc>
                <w:tcPr>
                  <w:tcW w:w="387" w:type="pct"/>
                  <w:vAlign w:val="center"/>
                </w:tcPr>
                <w:p w:rsidR="0021222A" w:rsidRDefault="000D5758">
                  <w:pPr>
                    <w:widowControl/>
                    <w:adjustRightInd w:val="0"/>
                    <w:snapToGrid w:val="0"/>
                    <w:jc w:val="center"/>
                  </w:pPr>
                  <w:r>
                    <w:rPr>
                      <w:rFonts w:hint="eastAsia"/>
                      <w:szCs w:val="21"/>
                    </w:rPr>
                    <w:t>风机</w:t>
                  </w:r>
                </w:p>
              </w:tc>
              <w:tc>
                <w:tcPr>
                  <w:tcW w:w="243" w:type="pct"/>
                  <w:vAlign w:val="center"/>
                </w:tcPr>
                <w:p w:rsidR="0021222A" w:rsidRDefault="000D5758">
                  <w:pPr>
                    <w:widowControl/>
                    <w:adjustRightInd w:val="0"/>
                    <w:snapToGrid w:val="0"/>
                    <w:jc w:val="center"/>
                    <w:rPr>
                      <w:szCs w:val="21"/>
                    </w:rPr>
                  </w:pPr>
                  <w:r>
                    <w:rPr>
                      <w:rFonts w:hint="eastAsia"/>
                      <w:szCs w:val="21"/>
                    </w:rPr>
                    <w:t>1</w:t>
                  </w:r>
                </w:p>
              </w:tc>
              <w:tc>
                <w:tcPr>
                  <w:tcW w:w="452" w:type="pct"/>
                  <w:vAlign w:val="center"/>
                </w:tcPr>
                <w:p w:rsidR="0021222A" w:rsidRDefault="000D5758">
                  <w:pPr>
                    <w:widowControl/>
                    <w:jc w:val="center"/>
                    <w:textAlignment w:val="center"/>
                  </w:pPr>
                  <w:r>
                    <w:rPr>
                      <w:rFonts w:hint="eastAsia"/>
                      <w:kern w:val="0"/>
                      <w:szCs w:val="21"/>
                      <w:lang/>
                    </w:rPr>
                    <w:t>12</w:t>
                  </w:r>
                </w:p>
              </w:tc>
              <w:tc>
                <w:tcPr>
                  <w:tcW w:w="356" w:type="pct"/>
                  <w:vAlign w:val="center"/>
                </w:tcPr>
                <w:p w:rsidR="0021222A" w:rsidRDefault="000D5758">
                  <w:pPr>
                    <w:widowControl/>
                    <w:jc w:val="center"/>
                    <w:textAlignment w:val="center"/>
                  </w:pPr>
                  <w:r>
                    <w:rPr>
                      <w:rFonts w:hint="eastAsia"/>
                      <w:kern w:val="0"/>
                      <w:szCs w:val="21"/>
                      <w:lang/>
                    </w:rPr>
                    <w:t>-2</w:t>
                  </w:r>
                </w:p>
              </w:tc>
              <w:tc>
                <w:tcPr>
                  <w:tcW w:w="363" w:type="pct"/>
                  <w:vAlign w:val="center"/>
                </w:tcPr>
                <w:p w:rsidR="0021222A" w:rsidRDefault="000D5758">
                  <w:pPr>
                    <w:jc w:val="center"/>
                  </w:pPr>
                  <w:r>
                    <w:rPr>
                      <w:rFonts w:hint="eastAsia"/>
                      <w:kern w:val="0"/>
                      <w:szCs w:val="21"/>
                    </w:rPr>
                    <w:t>1</w:t>
                  </w:r>
                </w:p>
              </w:tc>
              <w:tc>
                <w:tcPr>
                  <w:tcW w:w="1061" w:type="pct"/>
                  <w:vAlign w:val="center"/>
                </w:tcPr>
                <w:p w:rsidR="0021222A" w:rsidRDefault="000D5758">
                  <w:pPr>
                    <w:jc w:val="center"/>
                  </w:pPr>
                  <w:r>
                    <w:rPr>
                      <w:rFonts w:hint="eastAsia"/>
                    </w:rPr>
                    <w:t>80</w:t>
                  </w:r>
                </w:p>
              </w:tc>
              <w:tc>
                <w:tcPr>
                  <w:tcW w:w="1090" w:type="pct"/>
                  <w:vAlign w:val="center"/>
                </w:tcPr>
                <w:p w:rsidR="0021222A" w:rsidRDefault="000D5758">
                  <w:pPr>
                    <w:widowControl/>
                    <w:adjustRightInd w:val="0"/>
                    <w:snapToGrid w:val="0"/>
                    <w:jc w:val="center"/>
                  </w:pPr>
                  <w:r>
                    <w:rPr>
                      <w:kern w:val="0"/>
                      <w:szCs w:val="21"/>
                    </w:rPr>
                    <w:t>采用低噪声设备</w:t>
                  </w:r>
                  <w:r>
                    <w:rPr>
                      <w:rFonts w:hint="eastAsia"/>
                      <w:kern w:val="0"/>
                      <w:szCs w:val="21"/>
                    </w:rPr>
                    <w:t>、减震垫、软连接等</w:t>
                  </w:r>
                </w:p>
              </w:tc>
              <w:tc>
                <w:tcPr>
                  <w:tcW w:w="778" w:type="pct"/>
                  <w:vAlign w:val="center"/>
                </w:tcPr>
                <w:p w:rsidR="0021222A" w:rsidRDefault="000D5758">
                  <w:pPr>
                    <w:jc w:val="center"/>
                  </w:pPr>
                  <w:r>
                    <w:rPr>
                      <w:rFonts w:hint="eastAsia"/>
                    </w:rPr>
                    <w:t>白天运行</w:t>
                  </w:r>
                </w:p>
              </w:tc>
            </w:tr>
          </w:tbl>
          <w:p w:rsidR="0021222A" w:rsidRDefault="000D5758">
            <w:pPr>
              <w:widowControl/>
              <w:spacing w:line="360" w:lineRule="auto"/>
              <w:rPr>
                <w:rFonts w:ascii="宋体" w:cs="宋体"/>
                <w:b/>
                <w:spacing w:val="6"/>
                <w:kern w:val="0"/>
                <w:sz w:val="28"/>
                <w:szCs w:val="28"/>
              </w:rPr>
            </w:pPr>
            <w:r>
              <w:rPr>
                <w:b/>
                <w:spacing w:val="6"/>
                <w:kern w:val="0"/>
                <w:szCs w:val="21"/>
              </w:rPr>
              <w:t>备注：以项目所在地厂区</w:t>
            </w:r>
            <w:r>
              <w:rPr>
                <w:rFonts w:hint="eastAsia"/>
                <w:b/>
                <w:spacing w:val="6"/>
                <w:kern w:val="0"/>
                <w:szCs w:val="21"/>
              </w:rPr>
              <w:t>西南角</w:t>
            </w:r>
            <w:r>
              <w:rPr>
                <w:b/>
                <w:spacing w:val="6"/>
                <w:kern w:val="0"/>
                <w:szCs w:val="21"/>
              </w:rPr>
              <w:t>为（</w:t>
            </w:r>
            <w:r>
              <w:rPr>
                <w:b/>
                <w:spacing w:val="6"/>
                <w:kern w:val="0"/>
                <w:szCs w:val="21"/>
              </w:rPr>
              <w:t>0,0,0</w:t>
            </w:r>
            <w:r>
              <w:rPr>
                <w:b/>
                <w:spacing w:val="6"/>
                <w:kern w:val="0"/>
                <w:szCs w:val="21"/>
              </w:rPr>
              <w:t>），</w:t>
            </w:r>
            <w:r>
              <w:rPr>
                <w:rFonts w:hint="eastAsia"/>
                <w:b/>
                <w:spacing w:val="6"/>
                <w:kern w:val="0"/>
                <w:szCs w:val="21"/>
              </w:rPr>
              <w:t>距室内边界距离按最近距离计</w:t>
            </w:r>
            <w:r>
              <w:rPr>
                <w:b/>
                <w:spacing w:val="6"/>
                <w:kern w:val="0"/>
                <w:szCs w:val="21"/>
              </w:rPr>
              <w:t>。</w:t>
            </w:r>
          </w:p>
          <w:p w:rsidR="0021222A" w:rsidRDefault="000D5758">
            <w:pPr>
              <w:spacing w:line="360" w:lineRule="auto"/>
              <w:ind w:firstLineChars="200" w:firstLine="480"/>
              <w:rPr>
                <w:b/>
                <w:szCs w:val="21"/>
              </w:rPr>
            </w:pPr>
            <w:r>
              <w:rPr>
                <w:sz w:val="24"/>
              </w:rPr>
              <w:t>厂界噪声影响预测结果见表</w:t>
            </w:r>
            <w:r>
              <w:rPr>
                <w:rFonts w:hint="eastAsia"/>
                <w:sz w:val="24"/>
              </w:rPr>
              <w:t>4-</w:t>
            </w:r>
            <w:r>
              <w:rPr>
                <w:rFonts w:hint="eastAsia"/>
                <w:sz w:val="24"/>
              </w:rPr>
              <w:t>10</w:t>
            </w:r>
            <w:r>
              <w:rPr>
                <w:sz w:val="24"/>
              </w:rPr>
              <w:t>。</w:t>
            </w:r>
          </w:p>
          <w:p w:rsidR="0021222A" w:rsidRDefault="000D5758">
            <w:pPr>
              <w:jc w:val="center"/>
              <w:rPr>
                <w:b/>
                <w:kern w:val="0"/>
                <w:szCs w:val="21"/>
              </w:rPr>
            </w:pPr>
            <w:r>
              <w:rPr>
                <w:b/>
                <w:kern w:val="0"/>
                <w:szCs w:val="21"/>
              </w:rPr>
              <w:t>表</w:t>
            </w:r>
            <w:r>
              <w:rPr>
                <w:rFonts w:hint="eastAsia"/>
                <w:b/>
                <w:kern w:val="0"/>
                <w:szCs w:val="21"/>
              </w:rPr>
              <w:t>4-</w:t>
            </w:r>
            <w:r>
              <w:rPr>
                <w:rFonts w:hint="eastAsia"/>
                <w:b/>
                <w:kern w:val="0"/>
                <w:szCs w:val="21"/>
              </w:rPr>
              <w:t>10</w:t>
            </w:r>
            <w:r>
              <w:rPr>
                <w:rFonts w:hint="eastAsia"/>
                <w:b/>
                <w:kern w:val="0"/>
                <w:szCs w:val="21"/>
              </w:rPr>
              <w:t xml:space="preserve">   </w:t>
            </w:r>
            <w:r>
              <w:rPr>
                <w:b/>
                <w:kern w:val="0"/>
                <w:szCs w:val="21"/>
              </w:rPr>
              <w:t>环境噪声影响预测结果表单位：</w:t>
            </w:r>
            <w:r>
              <w:rPr>
                <w:b/>
                <w:kern w:val="0"/>
                <w:szCs w:val="21"/>
              </w:rPr>
              <w:t>dB</w:t>
            </w:r>
            <w:r>
              <w:rPr>
                <w:b/>
                <w:kern w:val="0"/>
                <w:szCs w:val="21"/>
              </w:rPr>
              <w:t>（</w:t>
            </w:r>
            <w:r>
              <w:rPr>
                <w:b/>
                <w:kern w:val="0"/>
                <w:szCs w:val="21"/>
              </w:rPr>
              <w:t>A</w:t>
            </w:r>
            <w:r>
              <w:rPr>
                <w:b/>
                <w:kern w:val="0"/>
                <w:szCs w:val="21"/>
              </w:rPr>
              <w:t>）</w:t>
            </w:r>
          </w:p>
          <w:tbl>
            <w:tblPr>
              <w:tblW w:w="8317"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tblPr>
            <w:tblGrid>
              <w:gridCol w:w="673"/>
              <w:gridCol w:w="1538"/>
              <w:gridCol w:w="1189"/>
              <w:gridCol w:w="2270"/>
              <w:gridCol w:w="1402"/>
              <w:gridCol w:w="1245"/>
            </w:tblGrid>
            <w:tr w:rsidR="0021222A">
              <w:trPr>
                <w:trHeight w:val="90"/>
              </w:trPr>
              <w:tc>
                <w:tcPr>
                  <w:tcW w:w="673" w:type="dxa"/>
                  <w:tcBorders>
                    <w:tl2br w:val="nil"/>
                    <w:tr2bl w:val="nil"/>
                  </w:tcBorders>
                  <w:vAlign w:val="center"/>
                </w:tcPr>
                <w:p w:rsidR="0021222A" w:rsidRDefault="000D5758">
                  <w:pPr>
                    <w:jc w:val="center"/>
                    <w:rPr>
                      <w:kern w:val="0"/>
                      <w:szCs w:val="21"/>
                    </w:rPr>
                  </w:pPr>
                  <w:r>
                    <w:rPr>
                      <w:kern w:val="0"/>
                      <w:szCs w:val="21"/>
                    </w:rPr>
                    <w:t>名称</w:t>
                  </w:r>
                </w:p>
              </w:tc>
              <w:tc>
                <w:tcPr>
                  <w:tcW w:w="1538" w:type="dxa"/>
                  <w:tcBorders>
                    <w:tl2br w:val="nil"/>
                    <w:tr2bl w:val="nil"/>
                  </w:tcBorders>
                  <w:vAlign w:val="center"/>
                </w:tcPr>
                <w:p w:rsidR="0021222A" w:rsidRDefault="000D5758">
                  <w:pPr>
                    <w:jc w:val="center"/>
                    <w:rPr>
                      <w:kern w:val="0"/>
                      <w:szCs w:val="21"/>
                    </w:rPr>
                  </w:pPr>
                  <w:r>
                    <w:rPr>
                      <w:kern w:val="0"/>
                      <w:szCs w:val="21"/>
                    </w:rPr>
                    <w:t>影响对象</w:t>
                  </w:r>
                </w:p>
              </w:tc>
              <w:tc>
                <w:tcPr>
                  <w:tcW w:w="1189" w:type="dxa"/>
                  <w:tcBorders>
                    <w:tl2br w:val="nil"/>
                    <w:tr2bl w:val="nil"/>
                  </w:tcBorders>
                  <w:vAlign w:val="center"/>
                </w:tcPr>
                <w:p w:rsidR="0021222A" w:rsidRDefault="000D5758">
                  <w:pPr>
                    <w:jc w:val="center"/>
                    <w:rPr>
                      <w:kern w:val="0"/>
                      <w:szCs w:val="21"/>
                    </w:rPr>
                  </w:pPr>
                  <w:r>
                    <w:rPr>
                      <w:kern w:val="0"/>
                      <w:szCs w:val="21"/>
                    </w:rPr>
                    <w:t>声源位置</w:t>
                  </w:r>
                </w:p>
              </w:tc>
              <w:tc>
                <w:tcPr>
                  <w:tcW w:w="2270" w:type="dxa"/>
                  <w:tcBorders>
                    <w:tl2br w:val="nil"/>
                    <w:tr2bl w:val="nil"/>
                  </w:tcBorders>
                  <w:vAlign w:val="center"/>
                </w:tcPr>
                <w:p w:rsidR="0021222A" w:rsidRDefault="000D5758">
                  <w:pPr>
                    <w:jc w:val="center"/>
                    <w:rPr>
                      <w:kern w:val="0"/>
                      <w:szCs w:val="21"/>
                    </w:rPr>
                  </w:pPr>
                  <w:r>
                    <w:rPr>
                      <w:kern w:val="0"/>
                      <w:szCs w:val="21"/>
                    </w:rPr>
                    <w:t>降噪措施</w:t>
                  </w:r>
                </w:p>
              </w:tc>
              <w:tc>
                <w:tcPr>
                  <w:tcW w:w="1402" w:type="dxa"/>
                  <w:tcBorders>
                    <w:tl2br w:val="nil"/>
                    <w:tr2bl w:val="nil"/>
                  </w:tcBorders>
                  <w:vAlign w:val="center"/>
                </w:tcPr>
                <w:p w:rsidR="0021222A" w:rsidRDefault="000D5758">
                  <w:pPr>
                    <w:jc w:val="center"/>
                    <w:rPr>
                      <w:kern w:val="0"/>
                      <w:szCs w:val="21"/>
                    </w:rPr>
                  </w:pPr>
                  <w:r>
                    <w:rPr>
                      <w:kern w:val="0"/>
                      <w:szCs w:val="21"/>
                    </w:rPr>
                    <w:t>贡献值</w:t>
                  </w:r>
                </w:p>
              </w:tc>
              <w:tc>
                <w:tcPr>
                  <w:tcW w:w="1245" w:type="dxa"/>
                  <w:tcBorders>
                    <w:tl2br w:val="nil"/>
                    <w:tr2bl w:val="nil"/>
                  </w:tcBorders>
                  <w:vAlign w:val="center"/>
                </w:tcPr>
                <w:p w:rsidR="0021222A" w:rsidRDefault="000D5758">
                  <w:pPr>
                    <w:jc w:val="center"/>
                    <w:rPr>
                      <w:kern w:val="0"/>
                      <w:szCs w:val="21"/>
                    </w:rPr>
                  </w:pPr>
                  <w:r>
                    <w:rPr>
                      <w:kern w:val="0"/>
                      <w:szCs w:val="21"/>
                    </w:rPr>
                    <w:t>标准值</w:t>
                  </w:r>
                </w:p>
              </w:tc>
            </w:tr>
            <w:tr w:rsidR="0021222A">
              <w:trPr>
                <w:trHeight w:val="242"/>
              </w:trPr>
              <w:tc>
                <w:tcPr>
                  <w:tcW w:w="673" w:type="dxa"/>
                  <w:vMerge w:val="restart"/>
                  <w:tcBorders>
                    <w:tl2br w:val="nil"/>
                    <w:tr2bl w:val="nil"/>
                  </w:tcBorders>
                  <w:vAlign w:val="center"/>
                </w:tcPr>
                <w:p w:rsidR="0021222A" w:rsidRDefault="000D5758">
                  <w:pPr>
                    <w:jc w:val="center"/>
                    <w:rPr>
                      <w:kern w:val="0"/>
                      <w:szCs w:val="21"/>
                    </w:rPr>
                  </w:pPr>
                  <w:r>
                    <w:rPr>
                      <w:kern w:val="0"/>
                      <w:szCs w:val="21"/>
                    </w:rPr>
                    <w:t>厂界</w:t>
                  </w:r>
                </w:p>
              </w:tc>
              <w:tc>
                <w:tcPr>
                  <w:tcW w:w="1538" w:type="dxa"/>
                  <w:tcBorders>
                    <w:tl2br w:val="nil"/>
                    <w:tr2bl w:val="nil"/>
                  </w:tcBorders>
                  <w:vAlign w:val="center"/>
                </w:tcPr>
                <w:p w:rsidR="0021222A" w:rsidRDefault="000D5758">
                  <w:pPr>
                    <w:jc w:val="center"/>
                    <w:rPr>
                      <w:kern w:val="0"/>
                      <w:szCs w:val="21"/>
                    </w:rPr>
                  </w:pPr>
                  <w:r>
                    <w:rPr>
                      <w:kern w:val="0"/>
                      <w:szCs w:val="21"/>
                    </w:rPr>
                    <w:t>东厂界</w:t>
                  </w:r>
                </w:p>
              </w:tc>
              <w:tc>
                <w:tcPr>
                  <w:tcW w:w="1189" w:type="dxa"/>
                  <w:tcBorders>
                    <w:tl2br w:val="nil"/>
                    <w:tr2bl w:val="nil"/>
                  </w:tcBorders>
                  <w:vAlign w:val="center"/>
                </w:tcPr>
                <w:p w:rsidR="0021222A" w:rsidRDefault="000D5758">
                  <w:pPr>
                    <w:jc w:val="center"/>
                    <w:rPr>
                      <w:kern w:val="0"/>
                      <w:szCs w:val="21"/>
                    </w:rPr>
                  </w:pPr>
                  <w:r>
                    <w:rPr>
                      <w:kern w:val="0"/>
                      <w:szCs w:val="21"/>
                    </w:rPr>
                    <w:t>车间</w:t>
                  </w:r>
                </w:p>
              </w:tc>
              <w:tc>
                <w:tcPr>
                  <w:tcW w:w="2270" w:type="dxa"/>
                  <w:vMerge w:val="restart"/>
                  <w:tcBorders>
                    <w:tl2br w:val="nil"/>
                    <w:tr2bl w:val="nil"/>
                  </w:tcBorders>
                  <w:vAlign w:val="center"/>
                </w:tcPr>
                <w:p w:rsidR="0021222A" w:rsidRDefault="000D5758">
                  <w:pPr>
                    <w:jc w:val="center"/>
                    <w:rPr>
                      <w:kern w:val="0"/>
                      <w:szCs w:val="21"/>
                    </w:rPr>
                  </w:pPr>
                  <w:r>
                    <w:rPr>
                      <w:szCs w:val="21"/>
                    </w:rPr>
                    <w:t>选择低噪设备，基础减振，厂房隔声等，距离衰减</w:t>
                  </w:r>
                </w:p>
              </w:tc>
              <w:tc>
                <w:tcPr>
                  <w:tcW w:w="1402" w:type="dxa"/>
                  <w:tcBorders>
                    <w:tl2br w:val="nil"/>
                    <w:tr2bl w:val="nil"/>
                  </w:tcBorders>
                  <w:vAlign w:val="center"/>
                </w:tcPr>
                <w:p w:rsidR="0021222A" w:rsidRDefault="000D5758">
                  <w:pPr>
                    <w:jc w:val="center"/>
                    <w:rPr>
                      <w:kern w:val="0"/>
                      <w:szCs w:val="21"/>
                    </w:rPr>
                  </w:pPr>
                  <w:r>
                    <w:rPr>
                      <w:rFonts w:hint="eastAsia"/>
                      <w:kern w:val="0"/>
                      <w:szCs w:val="21"/>
                    </w:rPr>
                    <w:t>54</w:t>
                  </w:r>
                </w:p>
              </w:tc>
              <w:tc>
                <w:tcPr>
                  <w:tcW w:w="1245" w:type="dxa"/>
                  <w:vMerge w:val="restart"/>
                  <w:tcBorders>
                    <w:tl2br w:val="nil"/>
                    <w:tr2bl w:val="nil"/>
                  </w:tcBorders>
                  <w:vAlign w:val="center"/>
                </w:tcPr>
                <w:p w:rsidR="0021222A" w:rsidRDefault="000D5758">
                  <w:pPr>
                    <w:jc w:val="center"/>
                    <w:rPr>
                      <w:kern w:val="0"/>
                      <w:szCs w:val="21"/>
                    </w:rPr>
                  </w:pPr>
                  <w:r>
                    <w:rPr>
                      <w:kern w:val="0"/>
                      <w:szCs w:val="21"/>
                    </w:rPr>
                    <w:t>昼间</w:t>
                  </w:r>
                  <w:r>
                    <w:rPr>
                      <w:rFonts w:hint="eastAsia"/>
                      <w:kern w:val="0"/>
                      <w:szCs w:val="21"/>
                    </w:rPr>
                    <w:t>70</w:t>
                  </w:r>
                </w:p>
              </w:tc>
            </w:tr>
            <w:tr w:rsidR="0021222A">
              <w:tc>
                <w:tcPr>
                  <w:tcW w:w="673" w:type="dxa"/>
                  <w:vMerge/>
                  <w:tcBorders>
                    <w:tl2br w:val="nil"/>
                    <w:tr2bl w:val="nil"/>
                  </w:tcBorders>
                  <w:vAlign w:val="center"/>
                </w:tcPr>
                <w:p w:rsidR="0021222A" w:rsidRDefault="0021222A">
                  <w:pPr>
                    <w:jc w:val="center"/>
                    <w:rPr>
                      <w:kern w:val="0"/>
                      <w:szCs w:val="21"/>
                    </w:rPr>
                  </w:pPr>
                </w:p>
              </w:tc>
              <w:tc>
                <w:tcPr>
                  <w:tcW w:w="1538" w:type="dxa"/>
                  <w:tcBorders>
                    <w:tl2br w:val="nil"/>
                    <w:tr2bl w:val="nil"/>
                  </w:tcBorders>
                  <w:vAlign w:val="center"/>
                </w:tcPr>
                <w:p w:rsidR="0021222A" w:rsidRDefault="000D5758">
                  <w:pPr>
                    <w:jc w:val="center"/>
                    <w:rPr>
                      <w:kern w:val="0"/>
                      <w:szCs w:val="21"/>
                    </w:rPr>
                  </w:pPr>
                  <w:r>
                    <w:rPr>
                      <w:kern w:val="0"/>
                      <w:szCs w:val="21"/>
                    </w:rPr>
                    <w:t>南厂界</w:t>
                  </w:r>
                </w:p>
              </w:tc>
              <w:tc>
                <w:tcPr>
                  <w:tcW w:w="1189" w:type="dxa"/>
                  <w:tcBorders>
                    <w:tl2br w:val="nil"/>
                    <w:tr2bl w:val="nil"/>
                  </w:tcBorders>
                  <w:vAlign w:val="center"/>
                </w:tcPr>
                <w:p w:rsidR="0021222A" w:rsidRDefault="000D5758">
                  <w:pPr>
                    <w:jc w:val="center"/>
                    <w:rPr>
                      <w:kern w:val="0"/>
                      <w:szCs w:val="21"/>
                    </w:rPr>
                  </w:pPr>
                  <w:r>
                    <w:rPr>
                      <w:kern w:val="0"/>
                      <w:szCs w:val="21"/>
                    </w:rPr>
                    <w:t>车间</w:t>
                  </w:r>
                </w:p>
              </w:tc>
              <w:tc>
                <w:tcPr>
                  <w:tcW w:w="2270" w:type="dxa"/>
                  <w:vMerge/>
                  <w:tcBorders>
                    <w:tl2br w:val="nil"/>
                    <w:tr2bl w:val="nil"/>
                  </w:tcBorders>
                  <w:vAlign w:val="center"/>
                </w:tcPr>
                <w:p w:rsidR="0021222A" w:rsidRDefault="0021222A">
                  <w:pPr>
                    <w:jc w:val="center"/>
                    <w:rPr>
                      <w:kern w:val="0"/>
                      <w:szCs w:val="21"/>
                    </w:rPr>
                  </w:pPr>
                </w:p>
              </w:tc>
              <w:tc>
                <w:tcPr>
                  <w:tcW w:w="1402" w:type="dxa"/>
                  <w:tcBorders>
                    <w:tl2br w:val="nil"/>
                    <w:tr2bl w:val="nil"/>
                  </w:tcBorders>
                  <w:vAlign w:val="center"/>
                </w:tcPr>
                <w:p w:rsidR="0021222A" w:rsidRDefault="000D5758">
                  <w:pPr>
                    <w:jc w:val="center"/>
                    <w:rPr>
                      <w:kern w:val="0"/>
                      <w:szCs w:val="21"/>
                    </w:rPr>
                  </w:pPr>
                  <w:r>
                    <w:rPr>
                      <w:rFonts w:hint="eastAsia"/>
                      <w:kern w:val="0"/>
                      <w:szCs w:val="21"/>
                    </w:rPr>
                    <w:t>56</w:t>
                  </w:r>
                </w:p>
              </w:tc>
              <w:tc>
                <w:tcPr>
                  <w:tcW w:w="1245" w:type="dxa"/>
                  <w:vMerge/>
                  <w:tcBorders>
                    <w:tl2br w:val="nil"/>
                    <w:tr2bl w:val="nil"/>
                  </w:tcBorders>
                  <w:vAlign w:val="center"/>
                </w:tcPr>
                <w:p w:rsidR="0021222A" w:rsidRDefault="0021222A">
                  <w:pPr>
                    <w:jc w:val="center"/>
                    <w:rPr>
                      <w:kern w:val="0"/>
                      <w:szCs w:val="21"/>
                    </w:rPr>
                  </w:pPr>
                </w:p>
              </w:tc>
            </w:tr>
            <w:tr w:rsidR="0021222A">
              <w:trPr>
                <w:trHeight w:val="90"/>
              </w:trPr>
              <w:tc>
                <w:tcPr>
                  <w:tcW w:w="673" w:type="dxa"/>
                  <w:vMerge/>
                  <w:tcBorders>
                    <w:tl2br w:val="nil"/>
                    <w:tr2bl w:val="nil"/>
                  </w:tcBorders>
                  <w:vAlign w:val="center"/>
                </w:tcPr>
                <w:p w:rsidR="0021222A" w:rsidRDefault="0021222A">
                  <w:pPr>
                    <w:jc w:val="center"/>
                    <w:rPr>
                      <w:kern w:val="0"/>
                      <w:szCs w:val="21"/>
                    </w:rPr>
                  </w:pPr>
                </w:p>
              </w:tc>
              <w:tc>
                <w:tcPr>
                  <w:tcW w:w="1538" w:type="dxa"/>
                  <w:tcBorders>
                    <w:tl2br w:val="nil"/>
                    <w:tr2bl w:val="nil"/>
                  </w:tcBorders>
                  <w:vAlign w:val="center"/>
                </w:tcPr>
                <w:p w:rsidR="0021222A" w:rsidRDefault="000D5758">
                  <w:pPr>
                    <w:jc w:val="center"/>
                    <w:rPr>
                      <w:kern w:val="0"/>
                      <w:szCs w:val="21"/>
                    </w:rPr>
                  </w:pPr>
                  <w:r>
                    <w:rPr>
                      <w:kern w:val="0"/>
                      <w:szCs w:val="21"/>
                    </w:rPr>
                    <w:t>西厂界</w:t>
                  </w:r>
                </w:p>
              </w:tc>
              <w:tc>
                <w:tcPr>
                  <w:tcW w:w="1189" w:type="dxa"/>
                  <w:tcBorders>
                    <w:tl2br w:val="nil"/>
                    <w:tr2bl w:val="nil"/>
                  </w:tcBorders>
                  <w:vAlign w:val="center"/>
                </w:tcPr>
                <w:p w:rsidR="0021222A" w:rsidRDefault="000D5758">
                  <w:pPr>
                    <w:jc w:val="center"/>
                    <w:rPr>
                      <w:kern w:val="0"/>
                      <w:szCs w:val="21"/>
                    </w:rPr>
                  </w:pPr>
                  <w:r>
                    <w:rPr>
                      <w:kern w:val="0"/>
                      <w:szCs w:val="21"/>
                    </w:rPr>
                    <w:t>车间</w:t>
                  </w:r>
                </w:p>
              </w:tc>
              <w:tc>
                <w:tcPr>
                  <w:tcW w:w="2270" w:type="dxa"/>
                  <w:vMerge/>
                  <w:tcBorders>
                    <w:tl2br w:val="nil"/>
                    <w:tr2bl w:val="nil"/>
                  </w:tcBorders>
                  <w:vAlign w:val="center"/>
                </w:tcPr>
                <w:p w:rsidR="0021222A" w:rsidRDefault="0021222A">
                  <w:pPr>
                    <w:jc w:val="center"/>
                    <w:rPr>
                      <w:kern w:val="0"/>
                      <w:szCs w:val="21"/>
                    </w:rPr>
                  </w:pPr>
                </w:p>
              </w:tc>
              <w:tc>
                <w:tcPr>
                  <w:tcW w:w="1402" w:type="dxa"/>
                  <w:tcBorders>
                    <w:tl2br w:val="nil"/>
                    <w:tr2bl w:val="nil"/>
                  </w:tcBorders>
                  <w:vAlign w:val="center"/>
                </w:tcPr>
                <w:p w:rsidR="0021222A" w:rsidRDefault="000D5758">
                  <w:pPr>
                    <w:jc w:val="center"/>
                    <w:rPr>
                      <w:kern w:val="0"/>
                      <w:szCs w:val="21"/>
                    </w:rPr>
                  </w:pPr>
                  <w:r>
                    <w:rPr>
                      <w:rFonts w:hint="eastAsia"/>
                      <w:kern w:val="0"/>
                      <w:szCs w:val="21"/>
                    </w:rPr>
                    <w:t>53</w:t>
                  </w:r>
                </w:p>
              </w:tc>
              <w:tc>
                <w:tcPr>
                  <w:tcW w:w="1245" w:type="dxa"/>
                  <w:vMerge/>
                  <w:tcBorders>
                    <w:tl2br w:val="nil"/>
                    <w:tr2bl w:val="nil"/>
                  </w:tcBorders>
                  <w:vAlign w:val="center"/>
                </w:tcPr>
                <w:p w:rsidR="0021222A" w:rsidRDefault="0021222A">
                  <w:pPr>
                    <w:jc w:val="center"/>
                    <w:rPr>
                      <w:kern w:val="0"/>
                      <w:szCs w:val="21"/>
                    </w:rPr>
                  </w:pPr>
                </w:p>
              </w:tc>
            </w:tr>
            <w:tr w:rsidR="0021222A">
              <w:tc>
                <w:tcPr>
                  <w:tcW w:w="673" w:type="dxa"/>
                  <w:vMerge/>
                  <w:tcBorders>
                    <w:tl2br w:val="nil"/>
                    <w:tr2bl w:val="nil"/>
                  </w:tcBorders>
                  <w:vAlign w:val="center"/>
                </w:tcPr>
                <w:p w:rsidR="0021222A" w:rsidRDefault="0021222A">
                  <w:pPr>
                    <w:jc w:val="center"/>
                    <w:rPr>
                      <w:kern w:val="0"/>
                      <w:szCs w:val="21"/>
                    </w:rPr>
                  </w:pPr>
                </w:p>
              </w:tc>
              <w:tc>
                <w:tcPr>
                  <w:tcW w:w="1538" w:type="dxa"/>
                  <w:tcBorders>
                    <w:tl2br w:val="nil"/>
                    <w:tr2bl w:val="nil"/>
                  </w:tcBorders>
                  <w:vAlign w:val="center"/>
                </w:tcPr>
                <w:p w:rsidR="0021222A" w:rsidRDefault="000D5758">
                  <w:pPr>
                    <w:jc w:val="center"/>
                    <w:rPr>
                      <w:kern w:val="0"/>
                      <w:szCs w:val="21"/>
                    </w:rPr>
                  </w:pPr>
                  <w:r>
                    <w:rPr>
                      <w:kern w:val="0"/>
                      <w:szCs w:val="21"/>
                    </w:rPr>
                    <w:t>北厂界</w:t>
                  </w:r>
                </w:p>
              </w:tc>
              <w:tc>
                <w:tcPr>
                  <w:tcW w:w="1189" w:type="dxa"/>
                  <w:tcBorders>
                    <w:tl2br w:val="nil"/>
                    <w:tr2bl w:val="nil"/>
                  </w:tcBorders>
                  <w:vAlign w:val="center"/>
                </w:tcPr>
                <w:p w:rsidR="0021222A" w:rsidRDefault="000D5758">
                  <w:pPr>
                    <w:jc w:val="center"/>
                    <w:rPr>
                      <w:kern w:val="0"/>
                      <w:szCs w:val="21"/>
                    </w:rPr>
                  </w:pPr>
                  <w:r>
                    <w:rPr>
                      <w:kern w:val="0"/>
                      <w:szCs w:val="21"/>
                    </w:rPr>
                    <w:t>车间</w:t>
                  </w:r>
                </w:p>
              </w:tc>
              <w:tc>
                <w:tcPr>
                  <w:tcW w:w="2270" w:type="dxa"/>
                  <w:vMerge/>
                  <w:tcBorders>
                    <w:tl2br w:val="nil"/>
                    <w:tr2bl w:val="nil"/>
                  </w:tcBorders>
                  <w:vAlign w:val="center"/>
                </w:tcPr>
                <w:p w:rsidR="0021222A" w:rsidRDefault="0021222A">
                  <w:pPr>
                    <w:jc w:val="center"/>
                    <w:rPr>
                      <w:kern w:val="0"/>
                      <w:szCs w:val="21"/>
                    </w:rPr>
                  </w:pPr>
                </w:p>
              </w:tc>
              <w:tc>
                <w:tcPr>
                  <w:tcW w:w="1402" w:type="dxa"/>
                  <w:tcBorders>
                    <w:tl2br w:val="nil"/>
                    <w:tr2bl w:val="nil"/>
                  </w:tcBorders>
                  <w:vAlign w:val="center"/>
                </w:tcPr>
                <w:p w:rsidR="0021222A" w:rsidRDefault="000D5758">
                  <w:pPr>
                    <w:jc w:val="center"/>
                    <w:rPr>
                      <w:kern w:val="0"/>
                      <w:szCs w:val="21"/>
                    </w:rPr>
                  </w:pPr>
                  <w:r>
                    <w:rPr>
                      <w:rFonts w:hint="eastAsia"/>
                      <w:kern w:val="0"/>
                      <w:szCs w:val="21"/>
                    </w:rPr>
                    <w:t>52</w:t>
                  </w:r>
                </w:p>
              </w:tc>
              <w:tc>
                <w:tcPr>
                  <w:tcW w:w="1245" w:type="dxa"/>
                  <w:tcBorders>
                    <w:tl2br w:val="nil"/>
                    <w:tr2bl w:val="nil"/>
                  </w:tcBorders>
                  <w:vAlign w:val="center"/>
                </w:tcPr>
                <w:p w:rsidR="0021222A" w:rsidRDefault="000D5758">
                  <w:pPr>
                    <w:jc w:val="center"/>
                    <w:rPr>
                      <w:kern w:val="0"/>
                      <w:szCs w:val="21"/>
                    </w:rPr>
                  </w:pPr>
                  <w:r>
                    <w:rPr>
                      <w:kern w:val="0"/>
                      <w:szCs w:val="21"/>
                    </w:rPr>
                    <w:t>昼间</w:t>
                  </w:r>
                  <w:r>
                    <w:rPr>
                      <w:rFonts w:hint="eastAsia"/>
                      <w:kern w:val="0"/>
                      <w:szCs w:val="21"/>
                    </w:rPr>
                    <w:t>60</w:t>
                  </w:r>
                </w:p>
              </w:tc>
            </w:tr>
          </w:tbl>
          <w:p w:rsidR="0021222A" w:rsidRDefault="000D5758">
            <w:pPr>
              <w:spacing w:line="360" w:lineRule="auto"/>
              <w:ind w:firstLineChars="200" w:firstLine="480"/>
              <w:rPr>
                <w:kern w:val="0"/>
                <w:sz w:val="24"/>
                <w:szCs w:val="20"/>
              </w:rPr>
            </w:pPr>
            <w:r>
              <w:rPr>
                <w:kern w:val="0"/>
                <w:sz w:val="24"/>
                <w:szCs w:val="20"/>
              </w:rPr>
              <w:t>项目运营后，夜间不生产，选用低噪声设备的同时，加设减振垫等处理措施后，经过厂房隔声、距离衰减后厂界四周的噪声贡献值可以达到《工业企业厂界环境噪声排放标准》（</w:t>
            </w:r>
            <w:r>
              <w:rPr>
                <w:kern w:val="0"/>
                <w:sz w:val="24"/>
                <w:szCs w:val="20"/>
              </w:rPr>
              <w:t>GB12348-2008</w:t>
            </w:r>
            <w:r>
              <w:rPr>
                <w:kern w:val="0"/>
                <w:sz w:val="24"/>
                <w:szCs w:val="20"/>
              </w:rPr>
              <w:t>）中的</w:t>
            </w:r>
            <w:r>
              <w:rPr>
                <w:rFonts w:hint="eastAsia"/>
                <w:kern w:val="0"/>
                <w:sz w:val="24"/>
                <w:szCs w:val="20"/>
              </w:rPr>
              <w:t>2</w:t>
            </w:r>
            <w:r>
              <w:rPr>
                <w:kern w:val="0"/>
                <w:sz w:val="24"/>
                <w:szCs w:val="20"/>
              </w:rPr>
              <w:t>类</w:t>
            </w:r>
            <w:r>
              <w:rPr>
                <w:rFonts w:hint="eastAsia"/>
                <w:kern w:val="0"/>
                <w:sz w:val="24"/>
                <w:szCs w:val="20"/>
              </w:rPr>
              <w:t>及</w:t>
            </w:r>
            <w:r>
              <w:rPr>
                <w:rFonts w:hint="eastAsia"/>
                <w:kern w:val="0"/>
                <w:sz w:val="24"/>
                <w:szCs w:val="20"/>
              </w:rPr>
              <w:t>4</w:t>
            </w:r>
            <w:r>
              <w:rPr>
                <w:rFonts w:hint="eastAsia"/>
                <w:kern w:val="0"/>
                <w:sz w:val="24"/>
                <w:szCs w:val="20"/>
              </w:rPr>
              <w:t>类</w:t>
            </w:r>
            <w:r>
              <w:rPr>
                <w:kern w:val="0"/>
                <w:sz w:val="24"/>
                <w:szCs w:val="20"/>
              </w:rPr>
              <w:t>标准要求。</w:t>
            </w:r>
          </w:p>
          <w:p w:rsidR="0021222A" w:rsidRDefault="000D5758">
            <w:pPr>
              <w:spacing w:line="360" w:lineRule="auto"/>
              <w:ind w:firstLineChars="200" w:firstLine="440"/>
              <w:rPr>
                <w:bCs/>
                <w:spacing w:val="-10"/>
                <w:sz w:val="24"/>
              </w:rPr>
            </w:pPr>
            <w:r>
              <w:rPr>
                <w:bCs/>
                <w:spacing w:val="-10"/>
                <w:sz w:val="24"/>
              </w:rPr>
              <w:t>（</w:t>
            </w:r>
            <w:r>
              <w:rPr>
                <w:rFonts w:hint="eastAsia"/>
                <w:bCs/>
                <w:spacing w:val="-10"/>
                <w:sz w:val="24"/>
              </w:rPr>
              <w:t>4</w:t>
            </w:r>
            <w:r>
              <w:rPr>
                <w:bCs/>
                <w:spacing w:val="-10"/>
                <w:sz w:val="24"/>
              </w:rPr>
              <w:t>）运营期噪声监测计划</w:t>
            </w:r>
          </w:p>
          <w:p w:rsidR="0021222A" w:rsidRDefault="000D5758">
            <w:pPr>
              <w:spacing w:line="360" w:lineRule="auto"/>
              <w:ind w:firstLineChars="200" w:firstLine="480"/>
              <w:rPr>
                <w:sz w:val="24"/>
              </w:rPr>
            </w:pPr>
            <w:r>
              <w:rPr>
                <w:sz w:val="24"/>
              </w:rPr>
              <w:t>项目营运期噪声监测计划见表</w:t>
            </w:r>
            <w:r>
              <w:rPr>
                <w:rFonts w:hint="eastAsia"/>
                <w:sz w:val="24"/>
              </w:rPr>
              <w:t>4-</w:t>
            </w:r>
            <w:r>
              <w:rPr>
                <w:rFonts w:hint="eastAsia"/>
                <w:sz w:val="24"/>
              </w:rPr>
              <w:t>11</w:t>
            </w:r>
            <w:r>
              <w:rPr>
                <w:sz w:val="24"/>
              </w:rPr>
              <w:t>。</w:t>
            </w:r>
          </w:p>
          <w:p w:rsidR="0021222A" w:rsidRDefault="000D5758">
            <w:pPr>
              <w:jc w:val="center"/>
              <w:rPr>
                <w:b/>
                <w:szCs w:val="21"/>
              </w:rPr>
            </w:pPr>
            <w:r>
              <w:rPr>
                <w:b/>
                <w:szCs w:val="21"/>
              </w:rPr>
              <w:t>表</w:t>
            </w:r>
            <w:r>
              <w:rPr>
                <w:rFonts w:hint="eastAsia"/>
                <w:b/>
                <w:szCs w:val="21"/>
              </w:rPr>
              <w:t>4-1</w:t>
            </w:r>
            <w:r>
              <w:rPr>
                <w:rFonts w:hint="eastAsia"/>
                <w:b/>
                <w:szCs w:val="21"/>
              </w:rPr>
              <w:t>1</w:t>
            </w:r>
            <w:r>
              <w:rPr>
                <w:rFonts w:hint="eastAsia"/>
                <w:b/>
                <w:szCs w:val="21"/>
              </w:rPr>
              <w:t xml:space="preserve">   </w:t>
            </w:r>
            <w:r>
              <w:rPr>
                <w:b/>
                <w:szCs w:val="21"/>
              </w:rPr>
              <w:t>运营期环境监测计划</w:t>
            </w:r>
          </w:p>
          <w:tbl>
            <w:tblPr>
              <w:tblW w:w="8306" w:type="dxa"/>
              <w:tblInd w:w="11" w:type="dxa"/>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Look w:val="04A0"/>
            </w:tblPr>
            <w:tblGrid>
              <w:gridCol w:w="870"/>
              <w:gridCol w:w="806"/>
              <w:gridCol w:w="982"/>
              <w:gridCol w:w="816"/>
              <w:gridCol w:w="1186"/>
              <w:gridCol w:w="3646"/>
            </w:tblGrid>
            <w:tr w:rsidR="0021222A">
              <w:trPr>
                <w:trHeight w:val="510"/>
              </w:trPr>
              <w:tc>
                <w:tcPr>
                  <w:tcW w:w="523" w:type="pct"/>
                  <w:vAlign w:val="center"/>
                </w:tcPr>
                <w:p w:rsidR="0021222A" w:rsidRDefault="000D5758">
                  <w:pPr>
                    <w:spacing w:line="240" w:lineRule="exact"/>
                    <w:jc w:val="center"/>
                    <w:rPr>
                      <w:szCs w:val="21"/>
                    </w:rPr>
                  </w:pPr>
                  <w:r>
                    <w:rPr>
                      <w:szCs w:val="21"/>
                    </w:rPr>
                    <w:t>污染源名称</w:t>
                  </w:r>
                </w:p>
              </w:tc>
              <w:tc>
                <w:tcPr>
                  <w:tcW w:w="485" w:type="pct"/>
                  <w:vAlign w:val="center"/>
                </w:tcPr>
                <w:p w:rsidR="0021222A" w:rsidRDefault="000D5758">
                  <w:pPr>
                    <w:spacing w:line="240" w:lineRule="exact"/>
                    <w:jc w:val="center"/>
                    <w:rPr>
                      <w:szCs w:val="21"/>
                    </w:rPr>
                  </w:pPr>
                  <w:r>
                    <w:rPr>
                      <w:szCs w:val="21"/>
                    </w:rPr>
                    <w:t>监测项目</w:t>
                  </w:r>
                </w:p>
              </w:tc>
              <w:tc>
                <w:tcPr>
                  <w:tcW w:w="591" w:type="pct"/>
                  <w:vAlign w:val="center"/>
                </w:tcPr>
                <w:p w:rsidR="0021222A" w:rsidRDefault="000D5758">
                  <w:pPr>
                    <w:spacing w:line="240" w:lineRule="exact"/>
                    <w:jc w:val="center"/>
                    <w:rPr>
                      <w:szCs w:val="21"/>
                    </w:rPr>
                  </w:pPr>
                  <w:r>
                    <w:rPr>
                      <w:szCs w:val="21"/>
                    </w:rPr>
                    <w:t>监测点位置</w:t>
                  </w:r>
                </w:p>
              </w:tc>
              <w:tc>
                <w:tcPr>
                  <w:tcW w:w="491" w:type="pct"/>
                  <w:vAlign w:val="center"/>
                </w:tcPr>
                <w:p w:rsidR="0021222A" w:rsidRDefault="000D5758">
                  <w:pPr>
                    <w:spacing w:line="240" w:lineRule="exact"/>
                    <w:jc w:val="center"/>
                    <w:rPr>
                      <w:szCs w:val="21"/>
                    </w:rPr>
                  </w:pPr>
                  <w:r>
                    <w:rPr>
                      <w:szCs w:val="21"/>
                    </w:rPr>
                    <w:t>监测</w:t>
                  </w:r>
                </w:p>
                <w:p w:rsidR="0021222A" w:rsidRDefault="000D5758">
                  <w:pPr>
                    <w:spacing w:line="240" w:lineRule="exact"/>
                    <w:jc w:val="center"/>
                    <w:rPr>
                      <w:szCs w:val="21"/>
                    </w:rPr>
                  </w:pPr>
                  <w:r>
                    <w:rPr>
                      <w:szCs w:val="21"/>
                    </w:rPr>
                    <w:t>点数</w:t>
                  </w:r>
                </w:p>
              </w:tc>
              <w:tc>
                <w:tcPr>
                  <w:tcW w:w="713" w:type="pct"/>
                  <w:vAlign w:val="center"/>
                </w:tcPr>
                <w:p w:rsidR="0021222A" w:rsidRDefault="000D5758">
                  <w:pPr>
                    <w:spacing w:line="240" w:lineRule="exact"/>
                    <w:jc w:val="center"/>
                    <w:rPr>
                      <w:szCs w:val="21"/>
                    </w:rPr>
                  </w:pPr>
                  <w:r>
                    <w:rPr>
                      <w:szCs w:val="21"/>
                    </w:rPr>
                    <w:t>监测</w:t>
                  </w:r>
                </w:p>
                <w:p w:rsidR="0021222A" w:rsidRDefault="000D5758">
                  <w:pPr>
                    <w:spacing w:line="240" w:lineRule="exact"/>
                    <w:jc w:val="center"/>
                    <w:rPr>
                      <w:szCs w:val="21"/>
                    </w:rPr>
                  </w:pPr>
                  <w:r>
                    <w:rPr>
                      <w:szCs w:val="21"/>
                    </w:rPr>
                    <w:t>频率</w:t>
                  </w:r>
                </w:p>
              </w:tc>
              <w:tc>
                <w:tcPr>
                  <w:tcW w:w="2193" w:type="pct"/>
                  <w:vAlign w:val="center"/>
                </w:tcPr>
                <w:p w:rsidR="0021222A" w:rsidRDefault="000D5758">
                  <w:pPr>
                    <w:spacing w:line="240" w:lineRule="exact"/>
                    <w:jc w:val="center"/>
                    <w:rPr>
                      <w:szCs w:val="21"/>
                    </w:rPr>
                  </w:pPr>
                  <w:r>
                    <w:rPr>
                      <w:szCs w:val="21"/>
                    </w:rPr>
                    <w:t>控制指标</w:t>
                  </w:r>
                </w:p>
              </w:tc>
            </w:tr>
            <w:tr w:rsidR="0021222A">
              <w:trPr>
                <w:trHeight w:val="510"/>
              </w:trPr>
              <w:tc>
                <w:tcPr>
                  <w:tcW w:w="523" w:type="pct"/>
                  <w:vAlign w:val="center"/>
                </w:tcPr>
                <w:p w:rsidR="0021222A" w:rsidRDefault="000D5758">
                  <w:pPr>
                    <w:spacing w:line="240" w:lineRule="exact"/>
                    <w:jc w:val="center"/>
                    <w:rPr>
                      <w:szCs w:val="21"/>
                    </w:rPr>
                  </w:pPr>
                  <w:r>
                    <w:rPr>
                      <w:szCs w:val="21"/>
                    </w:rPr>
                    <w:t>生产设备</w:t>
                  </w:r>
                </w:p>
              </w:tc>
              <w:tc>
                <w:tcPr>
                  <w:tcW w:w="485" w:type="pct"/>
                  <w:vAlign w:val="center"/>
                </w:tcPr>
                <w:p w:rsidR="0021222A" w:rsidRDefault="000D5758">
                  <w:pPr>
                    <w:spacing w:line="240" w:lineRule="exact"/>
                    <w:jc w:val="center"/>
                    <w:rPr>
                      <w:szCs w:val="21"/>
                    </w:rPr>
                  </w:pPr>
                  <w:r>
                    <w:rPr>
                      <w:szCs w:val="21"/>
                    </w:rPr>
                    <w:t>厂界噪声</w:t>
                  </w:r>
                </w:p>
              </w:tc>
              <w:tc>
                <w:tcPr>
                  <w:tcW w:w="591" w:type="pct"/>
                  <w:vAlign w:val="center"/>
                </w:tcPr>
                <w:p w:rsidR="0021222A" w:rsidRDefault="000D5758">
                  <w:pPr>
                    <w:spacing w:line="240" w:lineRule="exact"/>
                    <w:jc w:val="center"/>
                    <w:rPr>
                      <w:szCs w:val="21"/>
                    </w:rPr>
                  </w:pPr>
                  <w:r>
                    <w:rPr>
                      <w:szCs w:val="21"/>
                    </w:rPr>
                    <w:t>厂界四周外</w:t>
                  </w:r>
                  <w:r>
                    <w:rPr>
                      <w:szCs w:val="21"/>
                    </w:rPr>
                    <w:t>1m</w:t>
                  </w:r>
                </w:p>
              </w:tc>
              <w:tc>
                <w:tcPr>
                  <w:tcW w:w="491" w:type="pct"/>
                  <w:vAlign w:val="center"/>
                </w:tcPr>
                <w:p w:rsidR="0021222A" w:rsidRDefault="000D5758">
                  <w:pPr>
                    <w:spacing w:line="240" w:lineRule="exact"/>
                    <w:jc w:val="center"/>
                    <w:rPr>
                      <w:szCs w:val="21"/>
                    </w:rPr>
                  </w:pPr>
                  <w:r>
                    <w:rPr>
                      <w:szCs w:val="21"/>
                    </w:rPr>
                    <w:t>4</w:t>
                  </w:r>
                  <w:r>
                    <w:rPr>
                      <w:szCs w:val="21"/>
                    </w:rPr>
                    <w:t>个点</w:t>
                  </w:r>
                </w:p>
              </w:tc>
              <w:tc>
                <w:tcPr>
                  <w:tcW w:w="713" w:type="pct"/>
                  <w:vAlign w:val="center"/>
                </w:tcPr>
                <w:p w:rsidR="0021222A" w:rsidRDefault="000D5758">
                  <w:pPr>
                    <w:spacing w:line="240" w:lineRule="exact"/>
                    <w:jc w:val="center"/>
                    <w:rPr>
                      <w:szCs w:val="21"/>
                    </w:rPr>
                  </w:pPr>
                  <w:r>
                    <w:rPr>
                      <w:szCs w:val="21"/>
                    </w:rPr>
                    <w:t>1</w:t>
                  </w:r>
                  <w:r>
                    <w:rPr>
                      <w:szCs w:val="21"/>
                    </w:rPr>
                    <w:t>次</w:t>
                  </w:r>
                  <w:r>
                    <w:rPr>
                      <w:szCs w:val="21"/>
                    </w:rPr>
                    <w:t>/</w:t>
                  </w:r>
                  <w:r>
                    <w:rPr>
                      <w:rFonts w:hint="eastAsia"/>
                      <w:szCs w:val="21"/>
                    </w:rPr>
                    <w:t>季度</w:t>
                  </w:r>
                </w:p>
              </w:tc>
              <w:tc>
                <w:tcPr>
                  <w:tcW w:w="2193" w:type="pct"/>
                  <w:vAlign w:val="center"/>
                </w:tcPr>
                <w:p w:rsidR="0021222A" w:rsidRDefault="000D5758">
                  <w:pPr>
                    <w:spacing w:line="240" w:lineRule="exact"/>
                    <w:jc w:val="center"/>
                    <w:rPr>
                      <w:szCs w:val="21"/>
                    </w:rPr>
                  </w:pPr>
                  <w:r>
                    <w:rPr>
                      <w:szCs w:val="21"/>
                    </w:rPr>
                    <w:t>《工业企业厂界环境噪声排放标准》（</w:t>
                  </w:r>
                  <w:r>
                    <w:rPr>
                      <w:szCs w:val="21"/>
                    </w:rPr>
                    <w:t>GB12348-2008</w:t>
                  </w:r>
                  <w:r>
                    <w:rPr>
                      <w:szCs w:val="21"/>
                    </w:rPr>
                    <w:t>）中</w:t>
                  </w:r>
                  <w:r>
                    <w:rPr>
                      <w:rFonts w:hint="eastAsia"/>
                      <w:szCs w:val="21"/>
                    </w:rPr>
                    <w:t>3</w:t>
                  </w:r>
                  <w:r>
                    <w:rPr>
                      <w:szCs w:val="21"/>
                    </w:rPr>
                    <w:t>类标准</w:t>
                  </w:r>
                </w:p>
              </w:tc>
            </w:tr>
          </w:tbl>
          <w:p w:rsidR="0021222A" w:rsidRDefault="000D5758">
            <w:pPr>
              <w:spacing w:line="360" w:lineRule="auto"/>
              <w:ind w:firstLine="482"/>
              <w:rPr>
                <w:b/>
                <w:bCs/>
                <w:kern w:val="0"/>
                <w:sz w:val="24"/>
                <w:szCs w:val="20"/>
              </w:rPr>
            </w:pPr>
            <w:r>
              <w:rPr>
                <w:b/>
                <w:bCs/>
                <w:kern w:val="0"/>
                <w:sz w:val="24"/>
                <w:szCs w:val="20"/>
              </w:rPr>
              <w:t>4</w:t>
            </w:r>
            <w:r>
              <w:rPr>
                <w:b/>
                <w:bCs/>
                <w:kern w:val="0"/>
                <w:sz w:val="24"/>
                <w:szCs w:val="20"/>
              </w:rPr>
              <w:t>、固体废弃物</w:t>
            </w:r>
          </w:p>
          <w:p w:rsidR="0021222A" w:rsidRDefault="000D5758">
            <w:pPr>
              <w:spacing w:line="360" w:lineRule="auto"/>
              <w:ind w:firstLineChars="200" w:firstLine="480"/>
              <w:rPr>
                <w:bCs/>
                <w:kern w:val="0"/>
                <w:sz w:val="24"/>
                <w:szCs w:val="20"/>
              </w:rPr>
            </w:pPr>
            <w:r>
              <w:rPr>
                <w:rFonts w:hint="eastAsia"/>
                <w:bCs/>
                <w:kern w:val="0"/>
                <w:sz w:val="24"/>
                <w:szCs w:val="20"/>
              </w:rPr>
              <w:t>（</w:t>
            </w:r>
            <w:r>
              <w:rPr>
                <w:rFonts w:hint="eastAsia"/>
                <w:bCs/>
                <w:kern w:val="0"/>
                <w:sz w:val="24"/>
                <w:szCs w:val="20"/>
              </w:rPr>
              <w:t>1</w:t>
            </w:r>
            <w:r>
              <w:rPr>
                <w:rFonts w:hint="eastAsia"/>
                <w:bCs/>
                <w:kern w:val="0"/>
                <w:sz w:val="24"/>
                <w:szCs w:val="20"/>
              </w:rPr>
              <w:t>）</w:t>
            </w:r>
            <w:r>
              <w:rPr>
                <w:rFonts w:hint="eastAsia"/>
                <w:bCs/>
                <w:kern w:val="0"/>
                <w:sz w:val="24"/>
                <w:szCs w:val="20"/>
              </w:rPr>
              <w:t>固体废弃物产排情况</w:t>
            </w:r>
          </w:p>
          <w:p w:rsidR="0021222A" w:rsidRDefault="000D5758">
            <w:pPr>
              <w:spacing w:line="360" w:lineRule="auto"/>
              <w:ind w:firstLineChars="200" w:firstLine="480"/>
              <w:rPr>
                <w:bCs/>
                <w:kern w:val="0"/>
                <w:sz w:val="24"/>
                <w:szCs w:val="20"/>
              </w:rPr>
            </w:pPr>
            <w:r>
              <w:rPr>
                <w:bCs/>
                <w:kern w:val="0"/>
                <w:sz w:val="24"/>
                <w:szCs w:val="20"/>
              </w:rPr>
              <w:t>本项目产生固</w:t>
            </w:r>
            <w:proofErr w:type="gramStart"/>
            <w:r>
              <w:rPr>
                <w:bCs/>
                <w:kern w:val="0"/>
                <w:sz w:val="24"/>
                <w:szCs w:val="20"/>
              </w:rPr>
              <w:t>废主要</w:t>
            </w:r>
            <w:proofErr w:type="gramEnd"/>
            <w:r>
              <w:rPr>
                <w:bCs/>
                <w:kern w:val="0"/>
                <w:sz w:val="24"/>
                <w:szCs w:val="20"/>
              </w:rPr>
              <w:t>分为生产</w:t>
            </w:r>
            <w:proofErr w:type="gramStart"/>
            <w:r>
              <w:rPr>
                <w:bCs/>
                <w:kern w:val="0"/>
                <w:sz w:val="24"/>
                <w:szCs w:val="20"/>
              </w:rPr>
              <w:t>固废及生活</w:t>
            </w:r>
            <w:proofErr w:type="gramEnd"/>
            <w:r>
              <w:rPr>
                <w:bCs/>
                <w:kern w:val="0"/>
                <w:sz w:val="24"/>
                <w:szCs w:val="20"/>
              </w:rPr>
              <w:t>垃圾。</w:t>
            </w:r>
          </w:p>
          <w:p w:rsidR="0021222A" w:rsidRDefault="000D5758">
            <w:pPr>
              <w:spacing w:line="360" w:lineRule="auto"/>
              <w:ind w:firstLineChars="200" w:firstLine="480"/>
              <w:contextualSpacing/>
              <w:rPr>
                <w:bCs/>
                <w:kern w:val="0"/>
                <w:sz w:val="24"/>
                <w:szCs w:val="20"/>
              </w:rPr>
            </w:pPr>
            <w:r>
              <w:rPr>
                <w:rFonts w:ascii="宋体" w:hAnsi="宋体" w:cs="宋体" w:hint="eastAsia"/>
                <w:bCs/>
                <w:kern w:val="0"/>
                <w:sz w:val="24"/>
                <w:szCs w:val="20"/>
              </w:rPr>
              <w:lastRenderedPageBreak/>
              <w:t>①</w:t>
            </w:r>
            <w:r>
              <w:rPr>
                <w:bCs/>
                <w:kern w:val="0"/>
                <w:sz w:val="24"/>
                <w:szCs w:val="20"/>
              </w:rPr>
              <w:t>生产固废</w:t>
            </w:r>
          </w:p>
          <w:p w:rsidR="0021222A" w:rsidRDefault="000D5758">
            <w:pPr>
              <w:spacing w:line="360" w:lineRule="auto"/>
              <w:ind w:firstLineChars="200" w:firstLine="480"/>
              <w:contextualSpacing/>
              <w:rPr>
                <w:bCs/>
                <w:kern w:val="0"/>
                <w:sz w:val="24"/>
                <w:szCs w:val="20"/>
              </w:rPr>
            </w:pPr>
            <w:r>
              <w:rPr>
                <w:rFonts w:hint="eastAsia"/>
                <w:bCs/>
                <w:kern w:val="0"/>
                <w:sz w:val="24"/>
                <w:szCs w:val="20"/>
              </w:rPr>
              <w:t>项目生产固</w:t>
            </w:r>
            <w:proofErr w:type="gramStart"/>
            <w:r>
              <w:rPr>
                <w:rFonts w:hint="eastAsia"/>
                <w:bCs/>
                <w:kern w:val="0"/>
                <w:sz w:val="24"/>
                <w:szCs w:val="20"/>
              </w:rPr>
              <w:t>废主要</w:t>
            </w:r>
            <w:proofErr w:type="gramEnd"/>
            <w:r>
              <w:rPr>
                <w:rFonts w:hint="eastAsia"/>
                <w:bCs/>
                <w:kern w:val="0"/>
                <w:sz w:val="24"/>
                <w:szCs w:val="20"/>
              </w:rPr>
              <w:t>为废包装材料、纯水制备固废、酸雾吸附材料、实验废液、初洗废水、废试剂瓶、废手套、废弃样本及废活性炭等。</w:t>
            </w:r>
          </w:p>
          <w:p w:rsidR="0021222A" w:rsidRDefault="000D5758">
            <w:pPr>
              <w:spacing w:line="360" w:lineRule="auto"/>
              <w:ind w:firstLineChars="200" w:firstLine="480"/>
              <w:contextualSpacing/>
              <w:rPr>
                <w:bCs/>
                <w:kern w:val="0"/>
                <w:sz w:val="24"/>
                <w:szCs w:val="20"/>
              </w:rPr>
            </w:pPr>
            <w:r>
              <w:rPr>
                <w:bCs/>
                <w:kern w:val="0"/>
                <w:sz w:val="24"/>
                <w:szCs w:val="20"/>
              </w:rPr>
              <w:t>废旧包装材料主要为</w:t>
            </w:r>
            <w:r>
              <w:rPr>
                <w:rFonts w:hint="eastAsia"/>
                <w:bCs/>
                <w:kern w:val="0"/>
                <w:sz w:val="24"/>
                <w:szCs w:val="20"/>
              </w:rPr>
              <w:t>原辅料</w:t>
            </w:r>
            <w:r>
              <w:rPr>
                <w:bCs/>
                <w:kern w:val="0"/>
                <w:sz w:val="24"/>
                <w:szCs w:val="20"/>
              </w:rPr>
              <w:t>的包装材料等，根据建设单位提供资料，</w:t>
            </w:r>
            <w:r>
              <w:rPr>
                <w:bCs/>
                <w:kern w:val="0"/>
                <w:sz w:val="24"/>
                <w:szCs w:val="20"/>
              </w:rPr>
              <w:t>产生量为</w:t>
            </w:r>
            <w:r>
              <w:rPr>
                <w:rFonts w:hint="eastAsia"/>
                <w:bCs/>
                <w:kern w:val="0"/>
                <w:sz w:val="24"/>
                <w:szCs w:val="20"/>
              </w:rPr>
              <w:t>1.5</w:t>
            </w:r>
            <w:r>
              <w:rPr>
                <w:bCs/>
                <w:kern w:val="0"/>
                <w:sz w:val="24"/>
                <w:szCs w:val="20"/>
              </w:rPr>
              <w:t>t/a</w:t>
            </w:r>
            <w:r>
              <w:rPr>
                <w:bCs/>
                <w:kern w:val="0"/>
                <w:sz w:val="24"/>
                <w:szCs w:val="20"/>
              </w:rPr>
              <w:t>，收集后统一外售处理。根据</w:t>
            </w:r>
            <w:r>
              <w:rPr>
                <w:bCs/>
                <w:kern w:val="0"/>
                <w:sz w:val="24"/>
                <w:szCs w:val="20"/>
              </w:rPr>
              <w:t>《一般固体废物分类与代码》（</w:t>
            </w:r>
            <w:r>
              <w:rPr>
                <w:bCs/>
                <w:kern w:val="0"/>
                <w:sz w:val="24"/>
                <w:szCs w:val="20"/>
              </w:rPr>
              <w:t>GB/T39198-2020</w:t>
            </w:r>
            <w:r>
              <w:rPr>
                <w:bCs/>
                <w:kern w:val="0"/>
                <w:sz w:val="24"/>
                <w:szCs w:val="20"/>
              </w:rPr>
              <w:t>），属于废复合包装，代码为</w:t>
            </w:r>
            <w:r>
              <w:rPr>
                <w:rFonts w:hint="eastAsia"/>
                <w:bCs/>
                <w:kern w:val="0"/>
                <w:sz w:val="24"/>
                <w:szCs w:val="20"/>
              </w:rPr>
              <w:t>900-001-S17</w:t>
            </w:r>
            <w:r>
              <w:rPr>
                <w:bCs/>
                <w:kern w:val="0"/>
                <w:sz w:val="24"/>
                <w:szCs w:val="20"/>
              </w:rPr>
              <w:t>。</w:t>
            </w:r>
          </w:p>
          <w:p w:rsidR="0021222A" w:rsidRDefault="000D5758">
            <w:pPr>
              <w:spacing w:line="360" w:lineRule="auto"/>
              <w:ind w:firstLineChars="200" w:firstLine="480"/>
              <w:contextualSpacing/>
              <w:rPr>
                <w:bCs/>
                <w:kern w:val="0"/>
                <w:sz w:val="24"/>
                <w:szCs w:val="20"/>
              </w:rPr>
            </w:pPr>
            <w:r>
              <w:rPr>
                <w:rFonts w:hint="eastAsia"/>
                <w:bCs/>
                <w:kern w:val="0"/>
                <w:sz w:val="24"/>
                <w:szCs w:val="20"/>
              </w:rPr>
              <w:t>项目纯水制备设备的过滤物质需要定期更换，更换频次为一年一次，更换过程会产生废过滤材料，根据设备厂家提供耗材的填充量以及每次的更换量进行核算产生量，纯水制备固</w:t>
            </w:r>
            <w:proofErr w:type="gramStart"/>
            <w:r>
              <w:rPr>
                <w:rFonts w:hint="eastAsia"/>
                <w:bCs/>
                <w:kern w:val="0"/>
                <w:sz w:val="24"/>
                <w:szCs w:val="20"/>
              </w:rPr>
              <w:t>废产生</w:t>
            </w:r>
            <w:proofErr w:type="gramEnd"/>
            <w:r>
              <w:rPr>
                <w:rFonts w:hint="eastAsia"/>
                <w:bCs/>
                <w:kern w:val="0"/>
                <w:sz w:val="24"/>
                <w:szCs w:val="20"/>
              </w:rPr>
              <w:t>量</w:t>
            </w:r>
            <w:r>
              <w:rPr>
                <w:rFonts w:hint="eastAsia"/>
                <w:bCs/>
                <w:kern w:val="0"/>
                <w:sz w:val="24"/>
                <w:szCs w:val="20"/>
              </w:rPr>
              <w:t>0.2t/a</w:t>
            </w:r>
            <w:r>
              <w:rPr>
                <w:rFonts w:hint="eastAsia"/>
                <w:bCs/>
                <w:kern w:val="0"/>
                <w:sz w:val="24"/>
                <w:szCs w:val="20"/>
              </w:rPr>
              <w:t>，</w:t>
            </w:r>
            <w:r>
              <w:rPr>
                <w:rFonts w:hint="eastAsia"/>
                <w:bCs/>
                <w:kern w:val="0"/>
                <w:sz w:val="24"/>
                <w:szCs w:val="20"/>
              </w:rPr>
              <w:t>该部分固废由设备厂家过来更换，更换后由设备厂家回收处理。根据</w:t>
            </w:r>
            <w:r>
              <w:rPr>
                <w:bCs/>
                <w:kern w:val="0"/>
                <w:sz w:val="24"/>
                <w:szCs w:val="20"/>
              </w:rPr>
              <w:t>《一般固体废物分类与代码》（</w:t>
            </w:r>
            <w:r>
              <w:rPr>
                <w:bCs/>
                <w:kern w:val="0"/>
                <w:sz w:val="24"/>
                <w:szCs w:val="20"/>
              </w:rPr>
              <w:t>GB/T39198-2020</w:t>
            </w:r>
            <w:r>
              <w:rPr>
                <w:bCs/>
                <w:kern w:val="0"/>
                <w:sz w:val="24"/>
                <w:szCs w:val="20"/>
              </w:rPr>
              <w:t>），属于</w:t>
            </w:r>
            <w:r>
              <w:rPr>
                <w:rFonts w:hint="eastAsia"/>
                <w:bCs/>
                <w:kern w:val="0"/>
                <w:sz w:val="24"/>
                <w:szCs w:val="20"/>
              </w:rPr>
              <w:t>其他废物</w:t>
            </w:r>
            <w:r>
              <w:rPr>
                <w:bCs/>
                <w:kern w:val="0"/>
                <w:sz w:val="24"/>
                <w:szCs w:val="20"/>
              </w:rPr>
              <w:t>，代码为</w:t>
            </w:r>
            <w:r>
              <w:rPr>
                <w:rFonts w:hint="eastAsia"/>
                <w:bCs/>
                <w:kern w:val="0"/>
                <w:sz w:val="24"/>
                <w:szCs w:val="20"/>
              </w:rPr>
              <w:t>900</w:t>
            </w:r>
            <w:r>
              <w:rPr>
                <w:bCs/>
                <w:kern w:val="0"/>
                <w:sz w:val="24"/>
                <w:szCs w:val="20"/>
              </w:rPr>
              <w:t>-</w:t>
            </w:r>
            <w:r>
              <w:rPr>
                <w:rFonts w:hint="eastAsia"/>
                <w:bCs/>
                <w:kern w:val="0"/>
                <w:sz w:val="24"/>
                <w:szCs w:val="20"/>
              </w:rPr>
              <w:t>009</w:t>
            </w:r>
            <w:r>
              <w:rPr>
                <w:bCs/>
                <w:kern w:val="0"/>
                <w:sz w:val="24"/>
                <w:szCs w:val="20"/>
              </w:rPr>
              <w:t>-</w:t>
            </w:r>
            <w:r>
              <w:rPr>
                <w:rFonts w:hint="eastAsia"/>
                <w:bCs/>
                <w:kern w:val="0"/>
                <w:sz w:val="24"/>
                <w:szCs w:val="20"/>
              </w:rPr>
              <w:t>S59</w:t>
            </w:r>
            <w:r>
              <w:rPr>
                <w:bCs/>
                <w:kern w:val="0"/>
                <w:sz w:val="24"/>
                <w:szCs w:val="20"/>
              </w:rPr>
              <w:t>。</w:t>
            </w:r>
          </w:p>
          <w:p w:rsidR="0021222A" w:rsidRDefault="000D5758">
            <w:pPr>
              <w:spacing w:line="360" w:lineRule="auto"/>
              <w:ind w:firstLineChars="200" w:firstLine="480"/>
              <w:contextualSpacing/>
              <w:rPr>
                <w:bCs/>
                <w:kern w:val="0"/>
                <w:sz w:val="24"/>
                <w:szCs w:val="20"/>
              </w:rPr>
            </w:pPr>
            <w:r>
              <w:rPr>
                <w:rFonts w:hint="eastAsia"/>
                <w:bCs/>
                <w:kern w:val="0"/>
                <w:sz w:val="24"/>
                <w:szCs w:val="20"/>
              </w:rPr>
              <w:t>项目废气酸雾处理时会产生一定量的废吸附材料，根据建设单位提供资料，废吸附材料产生量约</w:t>
            </w:r>
            <w:r>
              <w:rPr>
                <w:rFonts w:hint="eastAsia"/>
                <w:bCs/>
                <w:kern w:val="0"/>
                <w:sz w:val="24"/>
                <w:szCs w:val="20"/>
              </w:rPr>
              <w:t>0.8t/a</w:t>
            </w:r>
            <w:r>
              <w:rPr>
                <w:rFonts w:hint="eastAsia"/>
                <w:bCs/>
                <w:kern w:val="0"/>
                <w:sz w:val="24"/>
                <w:szCs w:val="20"/>
              </w:rPr>
              <w:t>，</w:t>
            </w:r>
            <w:r>
              <w:rPr>
                <w:rFonts w:hint="eastAsia"/>
                <w:bCs/>
                <w:kern w:val="0"/>
                <w:sz w:val="24"/>
                <w:szCs w:val="20"/>
              </w:rPr>
              <w:t>该部分固废由设备厂家过来更换，更换后由设备厂家回收处理。根据</w:t>
            </w:r>
            <w:r>
              <w:rPr>
                <w:bCs/>
                <w:kern w:val="0"/>
                <w:sz w:val="24"/>
                <w:szCs w:val="20"/>
              </w:rPr>
              <w:t>《一般固体废物分类与代码》（</w:t>
            </w:r>
            <w:r>
              <w:rPr>
                <w:bCs/>
                <w:kern w:val="0"/>
                <w:sz w:val="24"/>
                <w:szCs w:val="20"/>
              </w:rPr>
              <w:t>GB/T39198-2020</w:t>
            </w:r>
            <w:r>
              <w:rPr>
                <w:bCs/>
                <w:kern w:val="0"/>
                <w:sz w:val="24"/>
                <w:szCs w:val="20"/>
              </w:rPr>
              <w:t>），属于</w:t>
            </w:r>
            <w:r>
              <w:rPr>
                <w:rFonts w:hint="eastAsia"/>
                <w:bCs/>
                <w:kern w:val="0"/>
                <w:sz w:val="24"/>
                <w:szCs w:val="20"/>
              </w:rPr>
              <w:t>其他废物</w:t>
            </w:r>
            <w:r>
              <w:rPr>
                <w:bCs/>
                <w:kern w:val="0"/>
                <w:sz w:val="24"/>
                <w:szCs w:val="20"/>
              </w:rPr>
              <w:t>，代码为</w:t>
            </w:r>
            <w:r>
              <w:rPr>
                <w:rFonts w:hint="eastAsia"/>
                <w:bCs/>
                <w:kern w:val="0"/>
                <w:sz w:val="24"/>
                <w:szCs w:val="20"/>
              </w:rPr>
              <w:t>900</w:t>
            </w:r>
            <w:r>
              <w:rPr>
                <w:bCs/>
                <w:kern w:val="0"/>
                <w:sz w:val="24"/>
                <w:szCs w:val="20"/>
              </w:rPr>
              <w:t>-</w:t>
            </w:r>
            <w:r>
              <w:rPr>
                <w:rFonts w:hint="eastAsia"/>
                <w:bCs/>
                <w:kern w:val="0"/>
                <w:sz w:val="24"/>
                <w:szCs w:val="20"/>
              </w:rPr>
              <w:t>008</w:t>
            </w:r>
            <w:r>
              <w:rPr>
                <w:bCs/>
                <w:kern w:val="0"/>
                <w:sz w:val="24"/>
                <w:szCs w:val="20"/>
              </w:rPr>
              <w:t>-</w:t>
            </w:r>
            <w:r>
              <w:rPr>
                <w:rFonts w:hint="eastAsia"/>
                <w:bCs/>
                <w:kern w:val="0"/>
                <w:sz w:val="24"/>
                <w:szCs w:val="20"/>
              </w:rPr>
              <w:t>S59</w:t>
            </w:r>
            <w:r>
              <w:rPr>
                <w:bCs/>
                <w:kern w:val="0"/>
                <w:sz w:val="24"/>
                <w:szCs w:val="20"/>
              </w:rPr>
              <w:t>。</w:t>
            </w:r>
          </w:p>
          <w:p w:rsidR="0021222A" w:rsidRDefault="000D5758">
            <w:pPr>
              <w:spacing w:line="360" w:lineRule="auto"/>
              <w:ind w:firstLineChars="200" w:firstLine="480"/>
              <w:contextualSpacing/>
              <w:rPr>
                <w:bCs/>
                <w:kern w:val="0"/>
                <w:sz w:val="24"/>
                <w:szCs w:val="20"/>
              </w:rPr>
            </w:pPr>
            <w:r>
              <w:rPr>
                <w:rFonts w:hint="eastAsia"/>
                <w:bCs/>
                <w:kern w:val="0"/>
                <w:sz w:val="24"/>
                <w:szCs w:val="20"/>
              </w:rPr>
              <w:t>项目实验过程及样品检验过程反应剩余的废酸、废碱和其他废试剂等，其属于危险废物，根据《国家危险废物名录（</w:t>
            </w:r>
            <w:r>
              <w:rPr>
                <w:rFonts w:hint="eastAsia"/>
                <w:bCs/>
                <w:kern w:val="0"/>
                <w:sz w:val="24"/>
                <w:szCs w:val="20"/>
              </w:rPr>
              <w:t>2021</w:t>
            </w:r>
            <w:r>
              <w:rPr>
                <w:rFonts w:hint="eastAsia"/>
                <w:bCs/>
                <w:kern w:val="0"/>
                <w:sz w:val="24"/>
                <w:szCs w:val="20"/>
              </w:rPr>
              <w:t>年版）》中规定，</w:t>
            </w:r>
            <w:proofErr w:type="gramStart"/>
            <w:r>
              <w:rPr>
                <w:rFonts w:hint="eastAsia"/>
                <w:bCs/>
                <w:kern w:val="0"/>
                <w:sz w:val="24"/>
                <w:szCs w:val="20"/>
              </w:rPr>
              <w:t>危废代码</w:t>
            </w:r>
            <w:proofErr w:type="gramEnd"/>
            <w:r>
              <w:rPr>
                <w:rFonts w:hint="eastAsia"/>
                <w:bCs/>
                <w:kern w:val="0"/>
                <w:sz w:val="24"/>
                <w:szCs w:val="20"/>
              </w:rPr>
              <w:t>为</w:t>
            </w:r>
            <w:r>
              <w:rPr>
                <w:rFonts w:hint="eastAsia"/>
                <w:bCs/>
                <w:kern w:val="0"/>
                <w:sz w:val="24"/>
                <w:szCs w:val="20"/>
              </w:rPr>
              <w:t>HW49 900-047-49</w:t>
            </w:r>
            <w:r>
              <w:rPr>
                <w:rFonts w:hint="eastAsia"/>
                <w:bCs/>
                <w:kern w:val="0"/>
                <w:sz w:val="24"/>
                <w:szCs w:val="20"/>
              </w:rPr>
              <w:t>，本项目产生的实验废液量约</w:t>
            </w:r>
            <w:r>
              <w:rPr>
                <w:rFonts w:hint="eastAsia"/>
                <w:bCs/>
                <w:kern w:val="0"/>
                <w:sz w:val="24"/>
                <w:szCs w:val="20"/>
              </w:rPr>
              <w:t>1.8t/a</w:t>
            </w:r>
            <w:r>
              <w:rPr>
                <w:rFonts w:hint="eastAsia"/>
                <w:bCs/>
                <w:kern w:val="0"/>
                <w:sz w:val="24"/>
                <w:szCs w:val="20"/>
              </w:rPr>
              <w:t>，专用容器收集后暂存</w:t>
            </w:r>
            <w:proofErr w:type="gramStart"/>
            <w:r>
              <w:rPr>
                <w:rFonts w:hint="eastAsia"/>
                <w:bCs/>
                <w:kern w:val="0"/>
                <w:sz w:val="24"/>
                <w:szCs w:val="20"/>
              </w:rPr>
              <w:t>危废间</w:t>
            </w:r>
            <w:proofErr w:type="gramEnd"/>
            <w:r>
              <w:rPr>
                <w:rFonts w:hint="eastAsia"/>
                <w:bCs/>
                <w:kern w:val="0"/>
                <w:sz w:val="24"/>
                <w:szCs w:val="20"/>
              </w:rPr>
              <w:t>，定期交由有资质单位处置。</w:t>
            </w:r>
          </w:p>
          <w:p w:rsidR="0021222A" w:rsidRDefault="000D5758">
            <w:pPr>
              <w:spacing w:line="360" w:lineRule="auto"/>
              <w:ind w:firstLineChars="200" w:firstLine="480"/>
              <w:contextualSpacing/>
              <w:rPr>
                <w:bCs/>
                <w:kern w:val="0"/>
                <w:sz w:val="24"/>
                <w:szCs w:val="20"/>
              </w:rPr>
            </w:pPr>
            <w:r>
              <w:rPr>
                <w:rFonts w:hint="eastAsia"/>
                <w:bCs/>
                <w:kern w:val="0"/>
                <w:sz w:val="24"/>
                <w:szCs w:val="20"/>
              </w:rPr>
              <w:t>初洗废水产生量为</w:t>
            </w:r>
            <w:r>
              <w:rPr>
                <w:rFonts w:hint="eastAsia"/>
                <w:bCs/>
                <w:kern w:val="0"/>
                <w:sz w:val="24"/>
                <w:szCs w:val="20"/>
              </w:rPr>
              <w:t>4.769t/a</w:t>
            </w:r>
            <w:r>
              <w:rPr>
                <w:rFonts w:hint="eastAsia"/>
                <w:bCs/>
                <w:kern w:val="0"/>
                <w:sz w:val="24"/>
                <w:szCs w:val="20"/>
              </w:rPr>
              <w:t>，根据《国家危险废物名录（</w:t>
            </w:r>
            <w:r>
              <w:rPr>
                <w:rFonts w:hint="eastAsia"/>
                <w:bCs/>
                <w:kern w:val="0"/>
                <w:sz w:val="24"/>
                <w:szCs w:val="20"/>
              </w:rPr>
              <w:t>2021</w:t>
            </w:r>
            <w:r>
              <w:rPr>
                <w:rFonts w:hint="eastAsia"/>
                <w:bCs/>
                <w:kern w:val="0"/>
                <w:sz w:val="24"/>
                <w:szCs w:val="20"/>
              </w:rPr>
              <w:t>年版）》中规定，</w:t>
            </w:r>
            <w:proofErr w:type="gramStart"/>
            <w:r>
              <w:rPr>
                <w:rFonts w:hint="eastAsia"/>
                <w:bCs/>
                <w:kern w:val="0"/>
                <w:sz w:val="24"/>
                <w:szCs w:val="20"/>
              </w:rPr>
              <w:t>危废代码</w:t>
            </w:r>
            <w:proofErr w:type="gramEnd"/>
            <w:r>
              <w:rPr>
                <w:rFonts w:hint="eastAsia"/>
                <w:bCs/>
                <w:kern w:val="0"/>
                <w:sz w:val="24"/>
                <w:szCs w:val="20"/>
              </w:rPr>
              <w:t>为</w:t>
            </w:r>
            <w:r>
              <w:rPr>
                <w:rFonts w:hint="eastAsia"/>
                <w:bCs/>
                <w:kern w:val="0"/>
                <w:sz w:val="24"/>
                <w:szCs w:val="20"/>
              </w:rPr>
              <w:t>HW49 900-047-49</w:t>
            </w:r>
            <w:r>
              <w:rPr>
                <w:rFonts w:hint="eastAsia"/>
                <w:bCs/>
                <w:kern w:val="0"/>
                <w:sz w:val="24"/>
                <w:szCs w:val="20"/>
              </w:rPr>
              <w:t>，专用容器收集后暂存</w:t>
            </w:r>
            <w:proofErr w:type="gramStart"/>
            <w:r>
              <w:rPr>
                <w:rFonts w:hint="eastAsia"/>
                <w:bCs/>
                <w:kern w:val="0"/>
                <w:sz w:val="24"/>
                <w:szCs w:val="20"/>
              </w:rPr>
              <w:t>危废间</w:t>
            </w:r>
            <w:proofErr w:type="gramEnd"/>
            <w:r>
              <w:rPr>
                <w:rFonts w:hint="eastAsia"/>
                <w:bCs/>
                <w:kern w:val="0"/>
                <w:sz w:val="24"/>
                <w:szCs w:val="20"/>
              </w:rPr>
              <w:t>，定期交由有资质单位处置。</w:t>
            </w:r>
          </w:p>
          <w:p w:rsidR="0021222A" w:rsidRDefault="000D5758">
            <w:pPr>
              <w:spacing w:line="360" w:lineRule="auto"/>
              <w:ind w:firstLineChars="200" w:firstLine="480"/>
              <w:contextualSpacing/>
              <w:rPr>
                <w:bCs/>
                <w:kern w:val="0"/>
                <w:sz w:val="24"/>
                <w:szCs w:val="20"/>
              </w:rPr>
            </w:pPr>
            <w:r>
              <w:rPr>
                <w:rFonts w:hint="eastAsia"/>
                <w:bCs/>
                <w:kern w:val="0"/>
                <w:sz w:val="24"/>
                <w:szCs w:val="20"/>
              </w:rPr>
              <w:t>项目实验过程产生的沾染化学品的废试剂瓶、废手套约</w:t>
            </w:r>
            <w:r>
              <w:rPr>
                <w:rFonts w:hint="eastAsia"/>
                <w:bCs/>
                <w:kern w:val="0"/>
                <w:sz w:val="24"/>
                <w:szCs w:val="20"/>
              </w:rPr>
              <w:t>1.5t/a</w:t>
            </w:r>
            <w:r>
              <w:rPr>
                <w:rFonts w:hint="eastAsia"/>
                <w:bCs/>
                <w:kern w:val="0"/>
                <w:sz w:val="24"/>
                <w:szCs w:val="20"/>
              </w:rPr>
              <w:t>，根据《国家危险废</w:t>
            </w:r>
            <w:r>
              <w:rPr>
                <w:rFonts w:hint="eastAsia"/>
                <w:bCs/>
                <w:kern w:val="0"/>
                <w:sz w:val="24"/>
                <w:szCs w:val="20"/>
              </w:rPr>
              <w:t>物名录（</w:t>
            </w:r>
            <w:r>
              <w:rPr>
                <w:rFonts w:hint="eastAsia"/>
                <w:bCs/>
                <w:kern w:val="0"/>
                <w:sz w:val="24"/>
                <w:szCs w:val="20"/>
              </w:rPr>
              <w:t>2021</w:t>
            </w:r>
            <w:r>
              <w:rPr>
                <w:rFonts w:hint="eastAsia"/>
                <w:bCs/>
                <w:kern w:val="0"/>
                <w:sz w:val="24"/>
                <w:szCs w:val="20"/>
              </w:rPr>
              <w:t>年版）》中规定，</w:t>
            </w:r>
            <w:proofErr w:type="gramStart"/>
            <w:r>
              <w:rPr>
                <w:rFonts w:hint="eastAsia"/>
                <w:bCs/>
                <w:kern w:val="0"/>
                <w:sz w:val="24"/>
                <w:szCs w:val="20"/>
              </w:rPr>
              <w:t>危废代码</w:t>
            </w:r>
            <w:proofErr w:type="gramEnd"/>
            <w:r>
              <w:rPr>
                <w:rFonts w:hint="eastAsia"/>
                <w:bCs/>
                <w:kern w:val="0"/>
                <w:sz w:val="24"/>
                <w:szCs w:val="20"/>
              </w:rPr>
              <w:t>为</w:t>
            </w:r>
            <w:r>
              <w:rPr>
                <w:rFonts w:hint="eastAsia"/>
                <w:bCs/>
                <w:kern w:val="0"/>
                <w:sz w:val="24"/>
                <w:szCs w:val="20"/>
              </w:rPr>
              <w:t>HW49 900-041-49</w:t>
            </w:r>
            <w:r>
              <w:rPr>
                <w:rFonts w:hint="eastAsia"/>
                <w:bCs/>
                <w:kern w:val="0"/>
                <w:sz w:val="24"/>
                <w:szCs w:val="20"/>
              </w:rPr>
              <w:t>，暂存</w:t>
            </w:r>
            <w:proofErr w:type="gramStart"/>
            <w:r>
              <w:rPr>
                <w:rFonts w:hint="eastAsia"/>
                <w:bCs/>
                <w:kern w:val="0"/>
                <w:sz w:val="24"/>
                <w:szCs w:val="20"/>
              </w:rPr>
              <w:t>危废间</w:t>
            </w:r>
            <w:proofErr w:type="gramEnd"/>
            <w:r>
              <w:rPr>
                <w:rFonts w:hint="eastAsia"/>
                <w:bCs/>
                <w:kern w:val="0"/>
                <w:sz w:val="24"/>
                <w:szCs w:val="20"/>
              </w:rPr>
              <w:t>，定期交由有资质单位处置。</w:t>
            </w:r>
          </w:p>
          <w:p w:rsidR="0021222A" w:rsidRDefault="000D5758">
            <w:pPr>
              <w:spacing w:line="360" w:lineRule="auto"/>
              <w:ind w:firstLineChars="200" w:firstLine="480"/>
              <w:contextualSpacing/>
              <w:rPr>
                <w:bCs/>
                <w:kern w:val="0"/>
                <w:sz w:val="24"/>
                <w:szCs w:val="20"/>
              </w:rPr>
            </w:pPr>
            <w:r>
              <w:rPr>
                <w:rFonts w:hint="eastAsia"/>
                <w:bCs/>
                <w:kern w:val="0"/>
                <w:sz w:val="24"/>
                <w:szCs w:val="20"/>
              </w:rPr>
              <w:t>项目实验过程中会产生一定量废弃样本，根据建设单位提供资料，产生量约</w:t>
            </w:r>
            <w:r>
              <w:rPr>
                <w:rFonts w:hint="eastAsia"/>
                <w:bCs/>
                <w:kern w:val="0"/>
                <w:sz w:val="24"/>
                <w:szCs w:val="20"/>
              </w:rPr>
              <w:t>1.2t/a</w:t>
            </w:r>
            <w:r>
              <w:rPr>
                <w:rFonts w:hint="eastAsia"/>
                <w:bCs/>
                <w:kern w:val="0"/>
                <w:sz w:val="24"/>
                <w:szCs w:val="20"/>
              </w:rPr>
              <w:t>，属于危险废物，根据</w:t>
            </w:r>
            <w:proofErr w:type="gramStart"/>
            <w:r>
              <w:rPr>
                <w:rFonts w:hint="eastAsia"/>
                <w:bCs/>
                <w:kern w:val="0"/>
                <w:sz w:val="24"/>
                <w:szCs w:val="20"/>
              </w:rPr>
              <w:t>《</w:t>
            </w:r>
            <w:proofErr w:type="gramEnd"/>
            <w:r>
              <w:rPr>
                <w:rFonts w:hint="eastAsia"/>
                <w:bCs/>
                <w:kern w:val="0"/>
                <w:sz w:val="24"/>
                <w:szCs w:val="20"/>
              </w:rPr>
              <w:t>国家危险废物名录（</w:t>
            </w:r>
            <w:r>
              <w:rPr>
                <w:rFonts w:hint="eastAsia"/>
                <w:bCs/>
                <w:kern w:val="0"/>
                <w:sz w:val="24"/>
                <w:szCs w:val="20"/>
              </w:rPr>
              <w:t>2021</w:t>
            </w:r>
            <w:r>
              <w:rPr>
                <w:rFonts w:hint="eastAsia"/>
                <w:bCs/>
                <w:kern w:val="0"/>
                <w:sz w:val="24"/>
                <w:szCs w:val="20"/>
              </w:rPr>
              <w:t>年版）中规定，危废代码为</w:t>
            </w:r>
            <w:r>
              <w:rPr>
                <w:rFonts w:hint="eastAsia"/>
                <w:bCs/>
                <w:kern w:val="0"/>
                <w:sz w:val="24"/>
                <w:szCs w:val="20"/>
              </w:rPr>
              <w:t>HW01 841-005-01</w:t>
            </w:r>
            <w:r>
              <w:rPr>
                <w:rFonts w:hint="eastAsia"/>
                <w:bCs/>
                <w:kern w:val="0"/>
                <w:sz w:val="24"/>
                <w:szCs w:val="20"/>
              </w:rPr>
              <w:t>，专用容器收集后暂存危废间，定期交由有资质单位处置。</w:t>
            </w:r>
          </w:p>
          <w:p w:rsidR="0021222A" w:rsidRDefault="000D5758">
            <w:pPr>
              <w:spacing w:line="360" w:lineRule="auto"/>
              <w:ind w:firstLineChars="200" w:firstLine="480"/>
              <w:contextualSpacing/>
              <w:rPr>
                <w:bCs/>
                <w:kern w:val="0"/>
                <w:sz w:val="24"/>
                <w:szCs w:val="20"/>
              </w:rPr>
            </w:pPr>
            <w:r>
              <w:rPr>
                <w:rFonts w:hint="eastAsia"/>
                <w:bCs/>
                <w:kern w:val="0"/>
                <w:sz w:val="24"/>
                <w:szCs w:val="20"/>
              </w:rPr>
              <w:t>本项目废气处理时产生废活性炭，</w:t>
            </w:r>
            <w:r>
              <w:rPr>
                <w:bCs/>
                <w:kern w:val="0"/>
                <w:sz w:val="24"/>
                <w:szCs w:val="20"/>
              </w:rPr>
              <w:t>根据工程分析可知，有机废气处理量为</w:t>
            </w:r>
            <w:r>
              <w:rPr>
                <w:rFonts w:hint="eastAsia"/>
                <w:bCs/>
                <w:kern w:val="0"/>
                <w:sz w:val="24"/>
                <w:szCs w:val="20"/>
              </w:rPr>
              <w:lastRenderedPageBreak/>
              <w:t>0.003kg</w:t>
            </w:r>
            <w:r>
              <w:rPr>
                <w:bCs/>
                <w:kern w:val="0"/>
                <w:sz w:val="24"/>
                <w:szCs w:val="20"/>
              </w:rPr>
              <w:t>/a</w:t>
            </w:r>
            <w:r>
              <w:rPr>
                <w:bCs/>
                <w:kern w:val="0"/>
                <w:sz w:val="24"/>
                <w:szCs w:val="20"/>
              </w:rPr>
              <w:t>。</w:t>
            </w:r>
            <w:r>
              <w:rPr>
                <w:rFonts w:hint="eastAsia"/>
                <w:sz w:val="24"/>
                <w:szCs w:val="32"/>
              </w:rPr>
              <w:t>本项目活性炭吸附装置装填量按</w:t>
            </w:r>
            <w:r>
              <w:rPr>
                <w:rFonts w:hint="eastAsia"/>
                <w:sz w:val="24"/>
                <w:szCs w:val="32"/>
              </w:rPr>
              <w:t>1m</w:t>
            </w:r>
            <w:r>
              <w:rPr>
                <w:rFonts w:hint="eastAsia"/>
                <w:sz w:val="24"/>
                <w:szCs w:val="32"/>
                <w:vertAlign w:val="superscript"/>
              </w:rPr>
              <w:t>3</w:t>
            </w:r>
            <w:r>
              <w:rPr>
                <w:rFonts w:hint="eastAsia"/>
                <w:sz w:val="24"/>
                <w:szCs w:val="32"/>
              </w:rPr>
              <w:t>计，需每</w:t>
            </w:r>
            <w:r>
              <w:rPr>
                <w:rFonts w:hint="eastAsia"/>
                <w:sz w:val="24"/>
                <w:szCs w:val="32"/>
              </w:rPr>
              <w:t>3</w:t>
            </w:r>
            <w:r>
              <w:rPr>
                <w:rFonts w:hint="eastAsia"/>
                <w:sz w:val="24"/>
                <w:szCs w:val="32"/>
              </w:rPr>
              <w:t>个月更换一次，活性炭的密度为</w:t>
            </w:r>
            <w:r>
              <w:rPr>
                <w:rFonts w:hint="eastAsia"/>
                <w:sz w:val="24"/>
                <w:szCs w:val="32"/>
              </w:rPr>
              <w:t>450~6</w:t>
            </w:r>
            <w:r>
              <w:rPr>
                <w:rFonts w:hint="eastAsia"/>
                <w:sz w:val="24"/>
                <w:szCs w:val="32"/>
              </w:rPr>
              <w:t>50kg/m</w:t>
            </w:r>
            <w:r>
              <w:rPr>
                <w:rFonts w:hint="eastAsia"/>
                <w:sz w:val="24"/>
                <w:szCs w:val="32"/>
                <w:vertAlign w:val="superscript"/>
              </w:rPr>
              <w:t>3</w:t>
            </w:r>
            <w:r>
              <w:rPr>
                <w:rFonts w:hint="eastAsia"/>
                <w:sz w:val="24"/>
                <w:szCs w:val="32"/>
              </w:rPr>
              <w:t>，本次按</w:t>
            </w:r>
            <w:r>
              <w:rPr>
                <w:rFonts w:hint="eastAsia"/>
                <w:sz w:val="24"/>
                <w:szCs w:val="32"/>
              </w:rPr>
              <w:t>550kg/m</w:t>
            </w:r>
            <w:r>
              <w:rPr>
                <w:rFonts w:hint="eastAsia"/>
                <w:sz w:val="24"/>
                <w:szCs w:val="32"/>
                <w:vertAlign w:val="superscript"/>
              </w:rPr>
              <w:t>3</w:t>
            </w:r>
            <w:r>
              <w:rPr>
                <w:rFonts w:hint="eastAsia"/>
                <w:sz w:val="24"/>
                <w:szCs w:val="32"/>
              </w:rPr>
              <w:t>计，活性炭使用量为</w:t>
            </w:r>
            <w:r>
              <w:rPr>
                <w:rFonts w:hint="eastAsia"/>
                <w:sz w:val="24"/>
                <w:szCs w:val="32"/>
              </w:rPr>
              <w:t>2.2t/a</w:t>
            </w:r>
            <w:r>
              <w:rPr>
                <w:rFonts w:hint="eastAsia"/>
                <w:sz w:val="24"/>
                <w:szCs w:val="32"/>
              </w:rPr>
              <w:t>，废活性炭产生量为</w:t>
            </w:r>
            <w:r>
              <w:rPr>
                <w:rFonts w:hint="eastAsia"/>
                <w:sz w:val="24"/>
                <w:szCs w:val="32"/>
              </w:rPr>
              <w:t>2.2t/a</w:t>
            </w:r>
            <w:r>
              <w:rPr>
                <w:rFonts w:hint="eastAsia"/>
                <w:bCs/>
                <w:kern w:val="0"/>
                <w:sz w:val="24"/>
                <w:szCs w:val="20"/>
              </w:rPr>
              <w:t>，</w:t>
            </w:r>
            <w:r>
              <w:rPr>
                <w:bCs/>
                <w:kern w:val="0"/>
                <w:sz w:val="24"/>
                <w:szCs w:val="20"/>
              </w:rPr>
              <w:t>属于</w:t>
            </w:r>
            <w:r>
              <w:rPr>
                <w:rFonts w:hint="eastAsia"/>
                <w:bCs/>
                <w:kern w:val="0"/>
                <w:sz w:val="24"/>
                <w:szCs w:val="20"/>
              </w:rPr>
              <w:t>危险废物（</w:t>
            </w:r>
            <w:r>
              <w:rPr>
                <w:bCs/>
                <w:kern w:val="0"/>
                <w:sz w:val="24"/>
                <w:szCs w:val="20"/>
              </w:rPr>
              <w:t>HW49</w:t>
            </w:r>
            <w:r>
              <w:rPr>
                <w:rFonts w:hint="eastAsia"/>
                <w:bCs/>
                <w:kern w:val="0"/>
                <w:sz w:val="24"/>
                <w:szCs w:val="20"/>
              </w:rPr>
              <w:t>非特</w:t>
            </w:r>
            <w:proofErr w:type="gramStart"/>
            <w:r>
              <w:rPr>
                <w:rFonts w:hint="eastAsia"/>
                <w:bCs/>
                <w:kern w:val="0"/>
                <w:sz w:val="24"/>
                <w:szCs w:val="20"/>
              </w:rPr>
              <w:t>定行业</w:t>
            </w:r>
            <w:proofErr w:type="gramEnd"/>
            <w:r>
              <w:rPr>
                <w:rFonts w:hint="eastAsia"/>
                <w:bCs/>
                <w:kern w:val="0"/>
                <w:sz w:val="24"/>
                <w:szCs w:val="20"/>
              </w:rPr>
              <w:t xml:space="preserve"> </w:t>
            </w:r>
            <w:r>
              <w:rPr>
                <w:bCs/>
                <w:kern w:val="0"/>
                <w:sz w:val="24"/>
                <w:szCs w:val="20"/>
              </w:rPr>
              <w:t>烟气、</w:t>
            </w:r>
            <w:r>
              <w:rPr>
                <w:bCs/>
                <w:kern w:val="0"/>
                <w:sz w:val="24"/>
                <w:szCs w:val="20"/>
              </w:rPr>
              <w:t>VOCs</w:t>
            </w:r>
            <w:r>
              <w:rPr>
                <w:bCs/>
                <w:kern w:val="0"/>
                <w:sz w:val="24"/>
                <w:szCs w:val="20"/>
              </w:rPr>
              <w:t>治理过程（不包括餐饮行业油烟治理过程）产生的废活性炭，化学原料和化学制品脱色（不包括有机合成食品添加剂脱色）、除杂、净化过程产生的废活性炭，</w:t>
            </w:r>
            <w:proofErr w:type="gramStart"/>
            <w:r>
              <w:rPr>
                <w:bCs/>
                <w:kern w:val="0"/>
                <w:sz w:val="24"/>
                <w:szCs w:val="20"/>
              </w:rPr>
              <w:t>危废代码</w:t>
            </w:r>
            <w:proofErr w:type="gramEnd"/>
            <w:r>
              <w:rPr>
                <w:bCs/>
                <w:kern w:val="0"/>
                <w:sz w:val="24"/>
                <w:szCs w:val="20"/>
              </w:rPr>
              <w:t>为</w:t>
            </w:r>
            <w:r>
              <w:rPr>
                <w:bCs/>
                <w:kern w:val="0"/>
                <w:sz w:val="24"/>
                <w:szCs w:val="20"/>
              </w:rPr>
              <w:t>900-039-49</w:t>
            </w:r>
            <w:r>
              <w:rPr>
                <w:kern w:val="0"/>
                <w:sz w:val="24"/>
                <w:szCs w:val="22"/>
              </w:rPr>
              <w:t>）</w:t>
            </w:r>
            <w:r>
              <w:rPr>
                <w:bCs/>
                <w:kern w:val="0"/>
                <w:sz w:val="24"/>
                <w:szCs w:val="20"/>
              </w:rPr>
              <w:t>，</w:t>
            </w:r>
            <w:proofErr w:type="gramStart"/>
            <w:r>
              <w:rPr>
                <w:bCs/>
                <w:kern w:val="0"/>
                <w:sz w:val="24"/>
                <w:szCs w:val="20"/>
              </w:rPr>
              <w:t>暂存于</w:t>
            </w:r>
            <w:r>
              <w:rPr>
                <w:rFonts w:hint="eastAsia"/>
                <w:bCs/>
                <w:kern w:val="0"/>
                <w:sz w:val="24"/>
                <w:szCs w:val="20"/>
              </w:rPr>
              <w:t>危废贮存</w:t>
            </w:r>
            <w:proofErr w:type="gramEnd"/>
            <w:r>
              <w:rPr>
                <w:rFonts w:hint="eastAsia"/>
                <w:bCs/>
                <w:kern w:val="0"/>
                <w:sz w:val="24"/>
                <w:szCs w:val="20"/>
              </w:rPr>
              <w:t>库</w:t>
            </w:r>
            <w:r>
              <w:rPr>
                <w:bCs/>
                <w:kern w:val="0"/>
                <w:sz w:val="24"/>
                <w:szCs w:val="20"/>
              </w:rPr>
              <w:t>，交由有资质单位统一处</w:t>
            </w:r>
            <w:r>
              <w:rPr>
                <w:kern w:val="0"/>
                <w:sz w:val="24"/>
                <w:szCs w:val="22"/>
              </w:rPr>
              <w:t>理。</w:t>
            </w:r>
          </w:p>
          <w:p w:rsidR="0021222A" w:rsidRDefault="000D5758">
            <w:pPr>
              <w:spacing w:line="360" w:lineRule="auto"/>
              <w:ind w:firstLineChars="200" w:firstLine="480"/>
              <w:rPr>
                <w:bCs/>
                <w:kern w:val="0"/>
                <w:sz w:val="24"/>
                <w:szCs w:val="20"/>
              </w:rPr>
            </w:pPr>
            <w:r>
              <w:rPr>
                <w:bCs/>
                <w:kern w:val="0"/>
                <w:sz w:val="24"/>
                <w:szCs w:val="20"/>
              </w:rPr>
              <w:t>②</w:t>
            </w:r>
            <w:r>
              <w:rPr>
                <w:bCs/>
                <w:kern w:val="0"/>
                <w:sz w:val="24"/>
                <w:szCs w:val="20"/>
              </w:rPr>
              <w:t>生活垃圾</w:t>
            </w:r>
          </w:p>
          <w:p w:rsidR="0021222A" w:rsidRDefault="000D5758">
            <w:pPr>
              <w:spacing w:line="360" w:lineRule="auto"/>
              <w:ind w:firstLineChars="200" w:firstLine="480"/>
              <w:rPr>
                <w:bCs/>
                <w:kern w:val="0"/>
                <w:sz w:val="24"/>
                <w:szCs w:val="20"/>
              </w:rPr>
            </w:pPr>
            <w:r>
              <w:rPr>
                <w:bCs/>
                <w:kern w:val="0"/>
                <w:sz w:val="24"/>
                <w:szCs w:val="20"/>
              </w:rPr>
              <w:t>本项目生活</w:t>
            </w:r>
            <w:proofErr w:type="gramStart"/>
            <w:r>
              <w:rPr>
                <w:bCs/>
                <w:kern w:val="0"/>
                <w:sz w:val="24"/>
                <w:szCs w:val="20"/>
              </w:rPr>
              <w:t>固废即生活</w:t>
            </w:r>
            <w:proofErr w:type="gramEnd"/>
            <w:r>
              <w:rPr>
                <w:bCs/>
                <w:kern w:val="0"/>
                <w:sz w:val="24"/>
                <w:szCs w:val="20"/>
              </w:rPr>
              <w:t>垃圾。</w:t>
            </w:r>
          </w:p>
          <w:p w:rsidR="0021222A" w:rsidRDefault="000D5758">
            <w:pPr>
              <w:spacing w:line="360" w:lineRule="auto"/>
              <w:ind w:firstLineChars="200" w:firstLine="480"/>
              <w:rPr>
                <w:bCs/>
                <w:kern w:val="0"/>
                <w:sz w:val="24"/>
                <w:szCs w:val="20"/>
              </w:rPr>
            </w:pPr>
            <w:r>
              <w:rPr>
                <w:bCs/>
                <w:kern w:val="0"/>
                <w:sz w:val="24"/>
                <w:szCs w:val="20"/>
              </w:rPr>
              <w:t>项目劳动定员</w:t>
            </w:r>
            <w:r>
              <w:rPr>
                <w:rFonts w:hint="eastAsia"/>
                <w:bCs/>
                <w:kern w:val="0"/>
                <w:sz w:val="24"/>
                <w:szCs w:val="20"/>
              </w:rPr>
              <w:t>15</w:t>
            </w:r>
            <w:r>
              <w:rPr>
                <w:bCs/>
                <w:kern w:val="0"/>
                <w:sz w:val="24"/>
                <w:szCs w:val="20"/>
              </w:rPr>
              <w:t>人，按每人每天产生生活垃圾</w:t>
            </w:r>
            <w:r>
              <w:rPr>
                <w:bCs/>
                <w:kern w:val="0"/>
                <w:sz w:val="24"/>
                <w:szCs w:val="20"/>
              </w:rPr>
              <w:t>0.5kg</w:t>
            </w:r>
            <w:r>
              <w:rPr>
                <w:bCs/>
                <w:kern w:val="0"/>
                <w:sz w:val="24"/>
                <w:szCs w:val="20"/>
              </w:rPr>
              <w:t>计，则生活垃圾产生量</w:t>
            </w:r>
            <w:r>
              <w:rPr>
                <w:rFonts w:hint="eastAsia"/>
                <w:bCs/>
                <w:kern w:val="0"/>
                <w:sz w:val="24"/>
                <w:szCs w:val="20"/>
              </w:rPr>
              <w:t>1.875</w:t>
            </w:r>
            <w:r>
              <w:rPr>
                <w:bCs/>
                <w:kern w:val="0"/>
                <w:sz w:val="24"/>
                <w:szCs w:val="20"/>
              </w:rPr>
              <w:t>t/a</w:t>
            </w:r>
            <w:r>
              <w:rPr>
                <w:rFonts w:hint="eastAsia"/>
                <w:bCs/>
                <w:kern w:val="0"/>
                <w:sz w:val="24"/>
                <w:szCs w:val="20"/>
              </w:rPr>
              <w:t>，分类</w:t>
            </w:r>
            <w:r>
              <w:rPr>
                <w:bCs/>
                <w:kern w:val="0"/>
                <w:sz w:val="24"/>
                <w:szCs w:val="20"/>
              </w:rPr>
              <w:t>收集后，由环卫部门定期清运。</w:t>
            </w:r>
          </w:p>
          <w:p w:rsidR="0021222A" w:rsidRDefault="000D5758">
            <w:pPr>
              <w:spacing w:line="360" w:lineRule="auto"/>
              <w:ind w:firstLineChars="200" w:firstLine="480"/>
              <w:rPr>
                <w:kern w:val="0"/>
                <w:sz w:val="24"/>
                <w:szCs w:val="20"/>
              </w:rPr>
            </w:pPr>
            <w:r>
              <w:rPr>
                <w:bCs/>
                <w:kern w:val="0"/>
                <w:sz w:val="24"/>
                <w:szCs w:val="20"/>
              </w:rPr>
              <w:t>本项目各</w:t>
            </w:r>
            <w:proofErr w:type="gramStart"/>
            <w:r>
              <w:rPr>
                <w:bCs/>
                <w:kern w:val="0"/>
                <w:sz w:val="24"/>
                <w:szCs w:val="20"/>
              </w:rPr>
              <w:t>类固废产生</w:t>
            </w:r>
            <w:proofErr w:type="gramEnd"/>
            <w:r>
              <w:rPr>
                <w:bCs/>
                <w:kern w:val="0"/>
                <w:sz w:val="24"/>
                <w:szCs w:val="20"/>
              </w:rPr>
              <w:t>量及利用处置方式见表</w:t>
            </w:r>
            <w:r>
              <w:rPr>
                <w:rFonts w:hint="eastAsia"/>
                <w:bCs/>
                <w:kern w:val="0"/>
                <w:sz w:val="24"/>
                <w:szCs w:val="20"/>
              </w:rPr>
              <w:t>4-1</w:t>
            </w:r>
            <w:r>
              <w:rPr>
                <w:rFonts w:hint="eastAsia"/>
                <w:bCs/>
                <w:kern w:val="0"/>
                <w:sz w:val="24"/>
                <w:szCs w:val="20"/>
              </w:rPr>
              <w:t>2</w:t>
            </w:r>
            <w:r>
              <w:rPr>
                <w:bCs/>
                <w:kern w:val="0"/>
                <w:sz w:val="24"/>
                <w:szCs w:val="20"/>
              </w:rPr>
              <w:t>。</w:t>
            </w:r>
          </w:p>
          <w:p w:rsidR="0021222A" w:rsidRDefault="000D5758">
            <w:pPr>
              <w:jc w:val="center"/>
              <w:rPr>
                <w:b/>
                <w:bCs/>
                <w:kern w:val="0"/>
                <w:szCs w:val="21"/>
              </w:rPr>
            </w:pPr>
            <w:r>
              <w:rPr>
                <w:b/>
                <w:bCs/>
                <w:kern w:val="0"/>
                <w:szCs w:val="21"/>
              </w:rPr>
              <w:t>表</w:t>
            </w:r>
            <w:r>
              <w:rPr>
                <w:rFonts w:hint="eastAsia"/>
                <w:b/>
                <w:bCs/>
                <w:kern w:val="0"/>
                <w:szCs w:val="21"/>
              </w:rPr>
              <w:t>4-1</w:t>
            </w:r>
            <w:r>
              <w:rPr>
                <w:rFonts w:hint="eastAsia"/>
                <w:b/>
                <w:bCs/>
                <w:kern w:val="0"/>
                <w:szCs w:val="21"/>
              </w:rPr>
              <w:t>2</w:t>
            </w:r>
            <w:r>
              <w:rPr>
                <w:rFonts w:hint="eastAsia"/>
                <w:b/>
                <w:bCs/>
                <w:kern w:val="0"/>
                <w:szCs w:val="21"/>
              </w:rPr>
              <w:t xml:space="preserve">   </w:t>
            </w:r>
            <w:r>
              <w:rPr>
                <w:b/>
                <w:bCs/>
                <w:kern w:val="0"/>
                <w:szCs w:val="21"/>
              </w:rPr>
              <w:t>固体废物产生量及利用处置方式</w:t>
            </w:r>
          </w:p>
          <w:tbl>
            <w:tblPr>
              <w:tblW w:w="83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tblPr>
            <w:tblGrid>
              <w:gridCol w:w="356"/>
              <w:gridCol w:w="1430"/>
              <w:gridCol w:w="675"/>
              <w:gridCol w:w="675"/>
              <w:gridCol w:w="1950"/>
              <w:gridCol w:w="798"/>
              <w:gridCol w:w="1549"/>
              <w:gridCol w:w="945"/>
            </w:tblGrid>
            <w:tr w:rsidR="0021222A">
              <w:trPr>
                <w:trHeight w:val="23"/>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序号</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固废名称</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产生环节</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物理性状</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属性</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产生量</w:t>
                  </w:r>
                </w:p>
                <w:p w:rsidR="0021222A" w:rsidRDefault="000D5758">
                  <w:pPr>
                    <w:jc w:val="center"/>
                    <w:rPr>
                      <w:bCs/>
                      <w:kern w:val="0"/>
                      <w:szCs w:val="21"/>
                    </w:rPr>
                  </w:pPr>
                  <w:r>
                    <w:rPr>
                      <w:bCs/>
                      <w:kern w:val="0"/>
                      <w:szCs w:val="21"/>
                    </w:rPr>
                    <w:t>（</w:t>
                  </w:r>
                  <w:r>
                    <w:rPr>
                      <w:bCs/>
                      <w:kern w:val="0"/>
                      <w:szCs w:val="21"/>
                    </w:rPr>
                    <w:t>t/a</w:t>
                  </w:r>
                  <w:r>
                    <w:rPr>
                      <w:bCs/>
                      <w:kern w:val="0"/>
                      <w:szCs w:val="21"/>
                    </w:rPr>
                    <w:t>）</w:t>
                  </w:r>
                </w:p>
              </w:tc>
              <w:tc>
                <w:tcPr>
                  <w:tcW w:w="1549"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利用处置方式</w:t>
                  </w:r>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是否符合</w:t>
                  </w:r>
                </w:p>
                <w:p w:rsidR="0021222A" w:rsidRDefault="000D5758">
                  <w:pPr>
                    <w:jc w:val="center"/>
                    <w:rPr>
                      <w:bCs/>
                      <w:kern w:val="0"/>
                      <w:szCs w:val="21"/>
                    </w:rPr>
                  </w:pPr>
                  <w:r>
                    <w:rPr>
                      <w:bCs/>
                      <w:kern w:val="0"/>
                      <w:szCs w:val="21"/>
                    </w:rPr>
                    <w:t>环保要求</w:t>
                  </w:r>
                </w:p>
              </w:tc>
            </w:tr>
            <w:tr w:rsidR="0021222A">
              <w:trPr>
                <w:trHeight w:val="23"/>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1</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废包装材料</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kern w:val="0"/>
                      <w:szCs w:val="21"/>
                    </w:rPr>
                    <w:t>研发试验</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固态</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一般固废</w:t>
                  </w:r>
                  <w:r>
                    <w:rPr>
                      <w:rFonts w:hint="eastAsia"/>
                      <w:bCs/>
                      <w:kern w:val="0"/>
                      <w:szCs w:val="21"/>
                    </w:rPr>
                    <w:t>900-001-S17</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1.5</w:t>
                  </w:r>
                </w:p>
              </w:tc>
              <w:tc>
                <w:tcPr>
                  <w:tcW w:w="1549"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收集后统一外</w:t>
                  </w:r>
                  <w:proofErr w:type="gramStart"/>
                  <w:r>
                    <w:rPr>
                      <w:bCs/>
                      <w:kern w:val="0"/>
                      <w:szCs w:val="21"/>
                    </w:rPr>
                    <w:t>售处理</w:t>
                  </w:r>
                  <w:proofErr w:type="gramEnd"/>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是</w:t>
                  </w:r>
                </w:p>
              </w:tc>
            </w:tr>
            <w:tr w:rsidR="0021222A">
              <w:trPr>
                <w:trHeight w:val="23"/>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2</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纯水制备废物</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纯水制备</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固态</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kern w:val="0"/>
                      <w:szCs w:val="21"/>
                    </w:rPr>
                    <w:t>一般固废</w:t>
                  </w:r>
                  <w:r>
                    <w:rPr>
                      <w:kern w:val="0"/>
                      <w:szCs w:val="21"/>
                    </w:rPr>
                    <w:t>900</w:t>
                  </w:r>
                  <w:r>
                    <w:rPr>
                      <w:kern w:val="0"/>
                      <w:szCs w:val="21"/>
                    </w:rPr>
                    <w:t>-</w:t>
                  </w:r>
                  <w:r>
                    <w:rPr>
                      <w:kern w:val="0"/>
                      <w:szCs w:val="21"/>
                    </w:rPr>
                    <w:t>00</w:t>
                  </w:r>
                  <w:r>
                    <w:rPr>
                      <w:rFonts w:hint="eastAsia"/>
                      <w:kern w:val="0"/>
                      <w:szCs w:val="21"/>
                    </w:rPr>
                    <w:t>9</w:t>
                  </w:r>
                  <w:r>
                    <w:rPr>
                      <w:kern w:val="0"/>
                      <w:szCs w:val="21"/>
                    </w:rPr>
                    <w:t>-</w:t>
                  </w:r>
                  <w:r>
                    <w:rPr>
                      <w:kern w:val="0"/>
                      <w:szCs w:val="21"/>
                    </w:rPr>
                    <w:t>S59</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0.2</w:t>
                  </w:r>
                </w:p>
              </w:tc>
              <w:tc>
                <w:tcPr>
                  <w:tcW w:w="1549" w:type="dxa"/>
                  <w:vMerge w:val="restart"/>
                  <w:tcBorders>
                    <w:top w:val="single" w:sz="4" w:space="0" w:color="auto"/>
                    <w:left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设备厂家更换后回收</w:t>
                  </w:r>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是</w:t>
                  </w:r>
                </w:p>
              </w:tc>
            </w:tr>
            <w:tr w:rsidR="0021222A">
              <w:trPr>
                <w:trHeight w:val="23"/>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3</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酸雾吸附材料</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废气处理</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kern w:val="0"/>
                      <w:szCs w:val="21"/>
                    </w:rPr>
                    <w:t>固态</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kern w:val="0"/>
                      <w:szCs w:val="21"/>
                    </w:rPr>
                    <w:t>一般固废</w:t>
                  </w:r>
                  <w:r>
                    <w:rPr>
                      <w:kern w:val="0"/>
                      <w:szCs w:val="21"/>
                    </w:rPr>
                    <w:t>900</w:t>
                  </w:r>
                  <w:r>
                    <w:rPr>
                      <w:kern w:val="0"/>
                      <w:szCs w:val="21"/>
                    </w:rPr>
                    <w:t>-</w:t>
                  </w:r>
                  <w:r>
                    <w:rPr>
                      <w:kern w:val="0"/>
                      <w:szCs w:val="21"/>
                    </w:rPr>
                    <w:t>008</w:t>
                  </w:r>
                  <w:r>
                    <w:rPr>
                      <w:kern w:val="0"/>
                      <w:szCs w:val="21"/>
                    </w:rPr>
                    <w:t>-</w:t>
                  </w:r>
                  <w:r>
                    <w:rPr>
                      <w:kern w:val="0"/>
                      <w:szCs w:val="21"/>
                    </w:rPr>
                    <w:t>S59</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0.8</w:t>
                  </w:r>
                </w:p>
              </w:tc>
              <w:tc>
                <w:tcPr>
                  <w:tcW w:w="1549" w:type="dxa"/>
                  <w:vMerge/>
                  <w:tcBorders>
                    <w:left w:val="single" w:sz="4" w:space="0" w:color="auto"/>
                    <w:bottom w:val="single" w:sz="4" w:space="0" w:color="auto"/>
                    <w:right w:val="single" w:sz="4" w:space="0" w:color="auto"/>
                  </w:tcBorders>
                  <w:vAlign w:val="center"/>
                </w:tcPr>
                <w:p w:rsidR="0021222A" w:rsidRDefault="0021222A">
                  <w:pPr>
                    <w:jc w:val="center"/>
                    <w:rPr>
                      <w:bCs/>
                      <w:kern w:val="0"/>
                      <w:szCs w:val="21"/>
                    </w:rPr>
                  </w:pPr>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是</w:t>
                  </w:r>
                </w:p>
              </w:tc>
            </w:tr>
            <w:tr w:rsidR="0021222A">
              <w:trPr>
                <w:trHeight w:val="23"/>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4</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实验废液</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研发试验</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液态</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危险废物</w:t>
                  </w:r>
                  <w:r>
                    <w:rPr>
                      <w:rFonts w:hint="eastAsia"/>
                      <w:kern w:val="0"/>
                      <w:szCs w:val="21"/>
                    </w:rPr>
                    <w:t>HW</w:t>
                  </w:r>
                  <w:r>
                    <w:rPr>
                      <w:rFonts w:hint="eastAsia"/>
                      <w:kern w:val="0"/>
                      <w:szCs w:val="21"/>
                    </w:rPr>
                    <w:t>49</w:t>
                  </w:r>
                </w:p>
                <w:p w:rsidR="0021222A" w:rsidRDefault="000D5758">
                  <w:pPr>
                    <w:jc w:val="center"/>
                    <w:rPr>
                      <w:kern w:val="0"/>
                      <w:szCs w:val="21"/>
                    </w:rPr>
                  </w:pPr>
                  <w:r>
                    <w:rPr>
                      <w:rFonts w:hint="eastAsia"/>
                      <w:kern w:val="0"/>
                      <w:szCs w:val="21"/>
                    </w:rPr>
                    <w:t>900-047-49</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1.8</w:t>
                  </w:r>
                </w:p>
              </w:tc>
              <w:tc>
                <w:tcPr>
                  <w:tcW w:w="1549" w:type="dxa"/>
                  <w:vMerge w:val="restart"/>
                  <w:tcBorders>
                    <w:left w:val="single" w:sz="4" w:space="0" w:color="auto"/>
                    <w:right w:val="single" w:sz="4" w:space="0" w:color="auto"/>
                  </w:tcBorders>
                  <w:vAlign w:val="center"/>
                </w:tcPr>
                <w:p w:rsidR="0021222A" w:rsidRDefault="000D5758">
                  <w:pPr>
                    <w:jc w:val="center"/>
                    <w:rPr>
                      <w:kern w:val="0"/>
                      <w:szCs w:val="21"/>
                    </w:rPr>
                  </w:pPr>
                  <w:proofErr w:type="gramStart"/>
                  <w:r>
                    <w:rPr>
                      <w:kern w:val="0"/>
                      <w:szCs w:val="21"/>
                    </w:rPr>
                    <w:t>暂存于</w:t>
                  </w:r>
                  <w:r>
                    <w:rPr>
                      <w:rFonts w:hint="eastAsia"/>
                      <w:kern w:val="0"/>
                      <w:szCs w:val="21"/>
                    </w:rPr>
                    <w:t>危废贮存</w:t>
                  </w:r>
                  <w:proofErr w:type="gramEnd"/>
                  <w:r>
                    <w:rPr>
                      <w:rFonts w:hint="eastAsia"/>
                      <w:kern w:val="0"/>
                      <w:szCs w:val="21"/>
                    </w:rPr>
                    <w:t>库</w:t>
                  </w:r>
                  <w:r>
                    <w:rPr>
                      <w:kern w:val="0"/>
                      <w:szCs w:val="21"/>
                    </w:rPr>
                    <w:t>，交由有资质单位处理</w:t>
                  </w:r>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是</w:t>
                  </w:r>
                </w:p>
              </w:tc>
            </w:tr>
            <w:tr w:rsidR="0021222A">
              <w:trPr>
                <w:trHeight w:val="23"/>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5</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初洗废水</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清洗</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液态</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危险废物</w:t>
                  </w:r>
                  <w:r>
                    <w:rPr>
                      <w:rFonts w:hint="eastAsia"/>
                      <w:kern w:val="0"/>
                      <w:szCs w:val="21"/>
                    </w:rPr>
                    <w:t>HW49</w:t>
                  </w:r>
                </w:p>
                <w:p w:rsidR="0021222A" w:rsidRDefault="000D5758">
                  <w:pPr>
                    <w:jc w:val="center"/>
                    <w:rPr>
                      <w:kern w:val="0"/>
                      <w:szCs w:val="21"/>
                    </w:rPr>
                  </w:pPr>
                  <w:r>
                    <w:rPr>
                      <w:rFonts w:hint="eastAsia"/>
                      <w:kern w:val="0"/>
                      <w:szCs w:val="21"/>
                    </w:rPr>
                    <w:t>900-04</w:t>
                  </w:r>
                  <w:r>
                    <w:rPr>
                      <w:rFonts w:hint="eastAsia"/>
                      <w:kern w:val="0"/>
                      <w:szCs w:val="21"/>
                    </w:rPr>
                    <w:t>7</w:t>
                  </w:r>
                  <w:r>
                    <w:rPr>
                      <w:rFonts w:hint="eastAsia"/>
                      <w:kern w:val="0"/>
                      <w:szCs w:val="21"/>
                    </w:rPr>
                    <w:t>-49</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4.769</w:t>
                  </w:r>
                </w:p>
              </w:tc>
              <w:tc>
                <w:tcPr>
                  <w:tcW w:w="1549" w:type="dxa"/>
                  <w:vMerge/>
                  <w:tcBorders>
                    <w:left w:val="single" w:sz="4" w:space="0" w:color="auto"/>
                    <w:right w:val="single" w:sz="4" w:space="0" w:color="auto"/>
                  </w:tcBorders>
                  <w:vAlign w:val="center"/>
                </w:tcPr>
                <w:p w:rsidR="0021222A" w:rsidRDefault="0021222A">
                  <w:pPr>
                    <w:jc w:val="center"/>
                    <w:rPr>
                      <w:kern w:val="0"/>
                      <w:szCs w:val="21"/>
                    </w:rPr>
                  </w:pPr>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是</w:t>
                  </w:r>
                </w:p>
              </w:tc>
            </w:tr>
            <w:tr w:rsidR="0021222A">
              <w:trPr>
                <w:trHeight w:val="309"/>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6</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废试剂瓶、废手套</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研发试验</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kern w:val="0"/>
                      <w:szCs w:val="21"/>
                    </w:rPr>
                    <w:t>固态</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pPr>
                  <w:r>
                    <w:rPr>
                      <w:rFonts w:hint="eastAsia"/>
                    </w:rPr>
                    <w:t>危险废物</w:t>
                  </w:r>
                  <w:r>
                    <w:rPr>
                      <w:rFonts w:hint="eastAsia"/>
                    </w:rPr>
                    <w:t>HW</w:t>
                  </w:r>
                  <w:r>
                    <w:rPr>
                      <w:rFonts w:hint="eastAsia"/>
                    </w:rPr>
                    <w:t>49</w:t>
                  </w:r>
                </w:p>
                <w:p w:rsidR="0021222A" w:rsidRDefault="000D5758">
                  <w:pPr>
                    <w:jc w:val="center"/>
                  </w:pPr>
                  <w:r>
                    <w:rPr>
                      <w:rFonts w:hint="eastAsia"/>
                    </w:rPr>
                    <w:t>900-041-49</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1.5</w:t>
                  </w:r>
                </w:p>
              </w:tc>
              <w:tc>
                <w:tcPr>
                  <w:tcW w:w="1549" w:type="dxa"/>
                  <w:vMerge/>
                  <w:tcBorders>
                    <w:left w:val="single" w:sz="4" w:space="0" w:color="auto"/>
                    <w:right w:val="single" w:sz="4" w:space="0" w:color="auto"/>
                  </w:tcBorders>
                  <w:vAlign w:val="center"/>
                </w:tcPr>
                <w:p w:rsidR="0021222A" w:rsidRDefault="0021222A">
                  <w:pPr>
                    <w:jc w:val="center"/>
                    <w:rPr>
                      <w:kern w:val="0"/>
                      <w:szCs w:val="21"/>
                    </w:rPr>
                  </w:pPr>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是</w:t>
                  </w:r>
                </w:p>
              </w:tc>
            </w:tr>
            <w:tr w:rsidR="0021222A">
              <w:trPr>
                <w:trHeight w:val="309"/>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7</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废弃样本</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研发试验</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kern w:val="0"/>
                      <w:szCs w:val="21"/>
                    </w:rPr>
                    <w:t>固态</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危险废物</w:t>
                  </w:r>
                  <w:r>
                    <w:rPr>
                      <w:rFonts w:hint="eastAsia"/>
                      <w:kern w:val="0"/>
                      <w:szCs w:val="21"/>
                    </w:rPr>
                    <w:t>HW</w:t>
                  </w:r>
                  <w:r>
                    <w:rPr>
                      <w:rFonts w:hint="eastAsia"/>
                      <w:kern w:val="0"/>
                      <w:szCs w:val="21"/>
                    </w:rPr>
                    <w:t>01</w:t>
                  </w:r>
                </w:p>
                <w:p w:rsidR="0021222A" w:rsidRDefault="000D5758">
                  <w:pPr>
                    <w:jc w:val="center"/>
                  </w:pPr>
                  <w:r>
                    <w:rPr>
                      <w:rFonts w:hint="eastAsia"/>
                      <w:kern w:val="0"/>
                      <w:szCs w:val="21"/>
                    </w:rPr>
                    <w:t>841-005-01</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1.2</w:t>
                  </w:r>
                </w:p>
              </w:tc>
              <w:tc>
                <w:tcPr>
                  <w:tcW w:w="1549" w:type="dxa"/>
                  <w:vMerge/>
                  <w:tcBorders>
                    <w:left w:val="single" w:sz="4" w:space="0" w:color="auto"/>
                    <w:right w:val="single" w:sz="4" w:space="0" w:color="auto"/>
                  </w:tcBorders>
                  <w:vAlign w:val="center"/>
                </w:tcPr>
                <w:p w:rsidR="0021222A" w:rsidRDefault="0021222A">
                  <w:pPr>
                    <w:jc w:val="center"/>
                    <w:rPr>
                      <w:kern w:val="0"/>
                      <w:szCs w:val="21"/>
                    </w:rPr>
                  </w:pPr>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是</w:t>
                  </w:r>
                </w:p>
              </w:tc>
            </w:tr>
            <w:tr w:rsidR="0021222A">
              <w:trPr>
                <w:trHeight w:val="23"/>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8</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废活性炭</w:t>
                  </w:r>
                </w:p>
              </w:tc>
              <w:tc>
                <w:tcPr>
                  <w:tcW w:w="675" w:type="dxa"/>
                  <w:tcBorders>
                    <w:left w:val="single" w:sz="4" w:space="0" w:color="auto"/>
                    <w:right w:val="single" w:sz="4" w:space="0" w:color="auto"/>
                  </w:tcBorders>
                  <w:vAlign w:val="center"/>
                </w:tcPr>
                <w:p w:rsidR="0021222A" w:rsidRDefault="000D5758">
                  <w:pPr>
                    <w:jc w:val="center"/>
                    <w:rPr>
                      <w:kern w:val="0"/>
                      <w:szCs w:val="21"/>
                    </w:rPr>
                  </w:pPr>
                  <w:r>
                    <w:rPr>
                      <w:rFonts w:hint="eastAsia"/>
                      <w:kern w:val="0"/>
                      <w:szCs w:val="21"/>
                    </w:rPr>
                    <w:t>废气处理</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kern w:val="0"/>
                      <w:szCs w:val="21"/>
                    </w:rPr>
                    <w:t>固态</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tabs>
                      <w:tab w:val="right" w:leader="dot" w:pos="8834"/>
                    </w:tabs>
                    <w:jc w:val="center"/>
                  </w:pPr>
                  <w:r>
                    <w:rPr>
                      <w:rFonts w:hint="eastAsia"/>
                    </w:rPr>
                    <w:t>危险废物</w:t>
                  </w:r>
                  <w:r>
                    <w:rPr>
                      <w:rFonts w:hint="eastAsia"/>
                    </w:rPr>
                    <w:t>HW</w:t>
                  </w:r>
                  <w:r>
                    <w:rPr>
                      <w:rFonts w:hint="eastAsia"/>
                    </w:rPr>
                    <w:t>49</w:t>
                  </w:r>
                </w:p>
                <w:p w:rsidR="0021222A" w:rsidRDefault="000D5758">
                  <w:pPr>
                    <w:tabs>
                      <w:tab w:val="right" w:leader="dot" w:pos="8834"/>
                    </w:tabs>
                    <w:jc w:val="center"/>
                    <w:rPr>
                      <w:kern w:val="0"/>
                      <w:szCs w:val="21"/>
                    </w:rPr>
                  </w:pPr>
                  <w:r>
                    <w:rPr>
                      <w:rFonts w:hint="eastAsia"/>
                    </w:rPr>
                    <w:t>900-039-49</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2.2</w:t>
                  </w:r>
                </w:p>
              </w:tc>
              <w:tc>
                <w:tcPr>
                  <w:tcW w:w="1549" w:type="dxa"/>
                  <w:vMerge/>
                  <w:tcBorders>
                    <w:left w:val="single" w:sz="4" w:space="0" w:color="auto"/>
                    <w:right w:val="single" w:sz="4" w:space="0" w:color="auto"/>
                  </w:tcBorders>
                  <w:vAlign w:val="center"/>
                </w:tcPr>
                <w:p w:rsidR="0021222A" w:rsidRDefault="0021222A">
                  <w:pPr>
                    <w:jc w:val="center"/>
                    <w:rPr>
                      <w:bCs/>
                      <w:kern w:val="0"/>
                      <w:szCs w:val="21"/>
                    </w:rPr>
                  </w:pPr>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bCs/>
                      <w:kern w:val="0"/>
                      <w:szCs w:val="21"/>
                    </w:rPr>
                    <w:t>是</w:t>
                  </w:r>
                </w:p>
              </w:tc>
            </w:tr>
            <w:tr w:rsidR="0021222A">
              <w:trPr>
                <w:trHeight w:val="23"/>
                <w:jc w:val="center"/>
              </w:trPr>
              <w:tc>
                <w:tcPr>
                  <w:tcW w:w="356"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9</w:t>
                  </w:r>
                </w:p>
              </w:tc>
              <w:tc>
                <w:tcPr>
                  <w:tcW w:w="1430"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生活垃圾</w:t>
                  </w:r>
                </w:p>
              </w:tc>
              <w:tc>
                <w:tcPr>
                  <w:tcW w:w="675" w:type="dxa"/>
                  <w:tcBorders>
                    <w:left w:val="single" w:sz="4" w:space="0" w:color="auto"/>
                    <w:right w:val="single" w:sz="4" w:space="0" w:color="auto"/>
                  </w:tcBorders>
                  <w:vAlign w:val="center"/>
                </w:tcPr>
                <w:p w:rsidR="0021222A" w:rsidRDefault="000D5758">
                  <w:pPr>
                    <w:jc w:val="center"/>
                    <w:rPr>
                      <w:kern w:val="0"/>
                      <w:szCs w:val="21"/>
                    </w:rPr>
                  </w:pPr>
                  <w:r>
                    <w:rPr>
                      <w:rFonts w:hint="eastAsia"/>
                      <w:kern w:val="0"/>
                      <w:szCs w:val="21"/>
                    </w:rPr>
                    <w:t>办公生活</w:t>
                  </w:r>
                </w:p>
              </w:tc>
              <w:tc>
                <w:tcPr>
                  <w:tcW w:w="67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固态</w:t>
                  </w:r>
                </w:p>
              </w:tc>
              <w:tc>
                <w:tcPr>
                  <w:tcW w:w="1950" w:type="dxa"/>
                  <w:tcBorders>
                    <w:top w:val="single" w:sz="4" w:space="0" w:color="auto"/>
                    <w:left w:val="single" w:sz="4" w:space="0" w:color="auto"/>
                    <w:bottom w:val="single" w:sz="4" w:space="0" w:color="auto"/>
                    <w:right w:val="single" w:sz="4" w:space="0" w:color="auto"/>
                  </w:tcBorders>
                  <w:vAlign w:val="center"/>
                </w:tcPr>
                <w:p w:rsidR="0021222A" w:rsidRDefault="000D5758">
                  <w:pPr>
                    <w:tabs>
                      <w:tab w:val="right" w:leader="dot" w:pos="8834"/>
                    </w:tabs>
                    <w:jc w:val="center"/>
                  </w:pPr>
                  <w:r>
                    <w:rPr>
                      <w:rFonts w:hint="eastAsia"/>
                    </w:rPr>
                    <w:t>/</w:t>
                  </w:r>
                </w:p>
              </w:tc>
              <w:tc>
                <w:tcPr>
                  <w:tcW w:w="798"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kern w:val="0"/>
                      <w:szCs w:val="21"/>
                    </w:rPr>
                  </w:pPr>
                  <w:r>
                    <w:rPr>
                      <w:rFonts w:hint="eastAsia"/>
                      <w:kern w:val="0"/>
                      <w:szCs w:val="21"/>
                    </w:rPr>
                    <w:t>1.875</w:t>
                  </w:r>
                </w:p>
              </w:tc>
              <w:tc>
                <w:tcPr>
                  <w:tcW w:w="1549" w:type="dxa"/>
                  <w:tcBorders>
                    <w:left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分类收集后交由环卫部门处置</w:t>
                  </w:r>
                </w:p>
              </w:tc>
              <w:tc>
                <w:tcPr>
                  <w:tcW w:w="945" w:type="dxa"/>
                  <w:tcBorders>
                    <w:top w:val="single" w:sz="4" w:space="0" w:color="auto"/>
                    <w:left w:val="single" w:sz="4" w:space="0" w:color="auto"/>
                    <w:bottom w:val="single" w:sz="4" w:space="0" w:color="auto"/>
                    <w:right w:val="single" w:sz="4" w:space="0" w:color="auto"/>
                  </w:tcBorders>
                  <w:vAlign w:val="center"/>
                </w:tcPr>
                <w:p w:rsidR="0021222A" w:rsidRDefault="000D5758">
                  <w:pPr>
                    <w:jc w:val="center"/>
                    <w:rPr>
                      <w:bCs/>
                      <w:kern w:val="0"/>
                      <w:szCs w:val="21"/>
                    </w:rPr>
                  </w:pPr>
                  <w:r>
                    <w:rPr>
                      <w:rFonts w:hint="eastAsia"/>
                      <w:bCs/>
                      <w:kern w:val="0"/>
                      <w:szCs w:val="21"/>
                    </w:rPr>
                    <w:t>是</w:t>
                  </w:r>
                </w:p>
              </w:tc>
            </w:tr>
          </w:tbl>
          <w:p w:rsidR="0021222A" w:rsidRDefault="000D5758" w:rsidP="00122C13">
            <w:pPr>
              <w:spacing w:beforeLines="50"/>
              <w:jc w:val="center"/>
              <w:rPr>
                <w:b/>
                <w:szCs w:val="21"/>
              </w:rPr>
            </w:pPr>
            <w:r>
              <w:rPr>
                <w:b/>
                <w:szCs w:val="21"/>
              </w:rPr>
              <w:t>表</w:t>
            </w:r>
            <w:r>
              <w:rPr>
                <w:rFonts w:hint="eastAsia"/>
                <w:b/>
                <w:szCs w:val="21"/>
              </w:rPr>
              <w:t>4-1</w:t>
            </w:r>
            <w:r>
              <w:rPr>
                <w:rFonts w:hint="eastAsia"/>
                <w:b/>
                <w:szCs w:val="21"/>
              </w:rPr>
              <w:t>3</w:t>
            </w:r>
            <w:r>
              <w:rPr>
                <w:rFonts w:hint="eastAsia"/>
                <w:b/>
                <w:szCs w:val="21"/>
              </w:rPr>
              <w:t xml:space="preserve">   </w:t>
            </w:r>
            <w:r>
              <w:rPr>
                <w:b/>
                <w:szCs w:val="21"/>
              </w:rPr>
              <w:t>项目危险废物分析结果汇总表</w:t>
            </w:r>
          </w:p>
          <w:tbl>
            <w:tblPr>
              <w:tblStyle w:val="af0"/>
              <w:tblW w:w="4989" w:type="pct"/>
              <w:jc w:val="center"/>
              <w:tblLayout w:type="fixed"/>
              <w:tblCellMar>
                <w:left w:w="0" w:type="dxa"/>
                <w:right w:w="0" w:type="dxa"/>
              </w:tblCellMar>
              <w:tblLook w:val="04A0"/>
            </w:tblPr>
            <w:tblGrid>
              <w:gridCol w:w="316"/>
              <w:gridCol w:w="786"/>
              <w:gridCol w:w="582"/>
              <w:gridCol w:w="635"/>
              <w:gridCol w:w="713"/>
              <w:gridCol w:w="553"/>
              <w:gridCol w:w="600"/>
              <w:gridCol w:w="901"/>
              <w:gridCol w:w="676"/>
              <w:gridCol w:w="816"/>
              <w:gridCol w:w="769"/>
              <w:gridCol w:w="962"/>
            </w:tblGrid>
            <w:tr w:rsidR="0021222A">
              <w:trPr>
                <w:jc w:val="center"/>
              </w:trPr>
              <w:tc>
                <w:tcPr>
                  <w:tcW w:w="190" w:type="pct"/>
                  <w:vAlign w:val="center"/>
                </w:tcPr>
                <w:p w:rsidR="0021222A" w:rsidRDefault="000D5758">
                  <w:pPr>
                    <w:jc w:val="center"/>
                    <w:rPr>
                      <w:bCs/>
                      <w:kern w:val="0"/>
                      <w:szCs w:val="21"/>
                    </w:rPr>
                  </w:pPr>
                  <w:r>
                    <w:rPr>
                      <w:bCs/>
                      <w:kern w:val="0"/>
                      <w:szCs w:val="21"/>
                    </w:rPr>
                    <w:t>序号</w:t>
                  </w:r>
                </w:p>
              </w:tc>
              <w:tc>
                <w:tcPr>
                  <w:tcW w:w="472" w:type="pct"/>
                  <w:vAlign w:val="center"/>
                </w:tcPr>
                <w:p w:rsidR="0021222A" w:rsidRDefault="000D5758">
                  <w:pPr>
                    <w:jc w:val="center"/>
                    <w:rPr>
                      <w:bCs/>
                      <w:kern w:val="0"/>
                      <w:szCs w:val="21"/>
                    </w:rPr>
                  </w:pPr>
                  <w:r>
                    <w:rPr>
                      <w:bCs/>
                      <w:kern w:val="0"/>
                      <w:szCs w:val="21"/>
                    </w:rPr>
                    <w:t>危险废物名称</w:t>
                  </w:r>
                </w:p>
              </w:tc>
              <w:tc>
                <w:tcPr>
                  <w:tcW w:w="350" w:type="pct"/>
                  <w:vAlign w:val="center"/>
                </w:tcPr>
                <w:p w:rsidR="0021222A" w:rsidRDefault="000D5758">
                  <w:pPr>
                    <w:jc w:val="center"/>
                    <w:rPr>
                      <w:bCs/>
                      <w:kern w:val="0"/>
                      <w:szCs w:val="21"/>
                    </w:rPr>
                  </w:pPr>
                  <w:r>
                    <w:rPr>
                      <w:bCs/>
                      <w:kern w:val="0"/>
                      <w:szCs w:val="21"/>
                    </w:rPr>
                    <w:t>危险废物类别</w:t>
                  </w:r>
                </w:p>
              </w:tc>
              <w:tc>
                <w:tcPr>
                  <w:tcW w:w="382" w:type="pct"/>
                  <w:vAlign w:val="center"/>
                </w:tcPr>
                <w:p w:rsidR="0021222A" w:rsidRDefault="000D5758">
                  <w:pPr>
                    <w:jc w:val="center"/>
                    <w:rPr>
                      <w:bCs/>
                      <w:kern w:val="0"/>
                      <w:szCs w:val="21"/>
                    </w:rPr>
                  </w:pPr>
                  <w:r>
                    <w:rPr>
                      <w:bCs/>
                      <w:kern w:val="0"/>
                      <w:szCs w:val="21"/>
                    </w:rPr>
                    <w:t>危险废物代码</w:t>
                  </w:r>
                </w:p>
              </w:tc>
              <w:tc>
                <w:tcPr>
                  <w:tcW w:w="428" w:type="pct"/>
                  <w:vAlign w:val="center"/>
                </w:tcPr>
                <w:p w:rsidR="0021222A" w:rsidRDefault="000D5758">
                  <w:pPr>
                    <w:jc w:val="center"/>
                    <w:rPr>
                      <w:bCs/>
                      <w:kern w:val="0"/>
                      <w:szCs w:val="21"/>
                    </w:rPr>
                  </w:pPr>
                  <w:r>
                    <w:rPr>
                      <w:bCs/>
                      <w:kern w:val="0"/>
                      <w:szCs w:val="21"/>
                    </w:rPr>
                    <w:t>产生量（</w:t>
                  </w:r>
                  <w:r>
                    <w:rPr>
                      <w:bCs/>
                      <w:kern w:val="0"/>
                      <w:szCs w:val="21"/>
                    </w:rPr>
                    <w:t>t/a</w:t>
                  </w:r>
                  <w:r>
                    <w:rPr>
                      <w:bCs/>
                      <w:kern w:val="0"/>
                      <w:szCs w:val="21"/>
                    </w:rPr>
                    <w:t>）</w:t>
                  </w:r>
                </w:p>
              </w:tc>
              <w:tc>
                <w:tcPr>
                  <w:tcW w:w="333" w:type="pct"/>
                  <w:vAlign w:val="center"/>
                </w:tcPr>
                <w:p w:rsidR="0021222A" w:rsidRDefault="000D5758">
                  <w:pPr>
                    <w:jc w:val="center"/>
                    <w:rPr>
                      <w:bCs/>
                      <w:kern w:val="0"/>
                      <w:szCs w:val="21"/>
                    </w:rPr>
                  </w:pPr>
                  <w:r>
                    <w:rPr>
                      <w:bCs/>
                      <w:kern w:val="0"/>
                      <w:szCs w:val="21"/>
                    </w:rPr>
                    <w:t>物理性状</w:t>
                  </w:r>
                </w:p>
              </w:tc>
              <w:tc>
                <w:tcPr>
                  <w:tcW w:w="361" w:type="pct"/>
                  <w:vAlign w:val="center"/>
                </w:tcPr>
                <w:p w:rsidR="0021222A" w:rsidRDefault="000D5758">
                  <w:pPr>
                    <w:jc w:val="center"/>
                    <w:rPr>
                      <w:bCs/>
                      <w:kern w:val="0"/>
                      <w:szCs w:val="21"/>
                    </w:rPr>
                  </w:pPr>
                  <w:r>
                    <w:rPr>
                      <w:bCs/>
                      <w:kern w:val="0"/>
                      <w:szCs w:val="21"/>
                    </w:rPr>
                    <w:t>环境危险特性</w:t>
                  </w:r>
                </w:p>
              </w:tc>
              <w:tc>
                <w:tcPr>
                  <w:tcW w:w="541" w:type="pct"/>
                  <w:vAlign w:val="center"/>
                </w:tcPr>
                <w:p w:rsidR="0021222A" w:rsidRDefault="000D5758">
                  <w:pPr>
                    <w:jc w:val="center"/>
                    <w:rPr>
                      <w:bCs/>
                      <w:kern w:val="0"/>
                      <w:szCs w:val="21"/>
                    </w:rPr>
                  </w:pPr>
                  <w:r>
                    <w:rPr>
                      <w:bCs/>
                      <w:kern w:val="0"/>
                      <w:szCs w:val="21"/>
                    </w:rPr>
                    <w:t>主要有毒有害物质名称</w:t>
                  </w:r>
                </w:p>
              </w:tc>
              <w:tc>
                <w:tcPr>
                  <w:tcW w:w="407" w:type="pct"/>
                  <w:vAlign w:val="center"/>
                </w:tcPr>
                <w:p w:rsidR="0021222A" w:rsidRDefault="000D5758">
                  <w:pPr>
                    <w:jc w:val="center"/>
                    <w:rPr>
                      <w:bCs/>
                      <w:kern w:val="0"/>
                      <w:szCs w:val="21"/>
                    </w:rPr>
                  </w:pPr>
                  <w:r>
                    <w:rPr>
                      <w:bCs/>
                      <w:kern w:val="0"/>
                      <w:szCs w:val="21"/>
                    </w:rPr>
                    <w:t>贮存方式</w:t>
                  </w:r>
                </w:p>
              </w:tc>
              <w:tc>
                <w:tcPr>
                  <w:tcW w:w="490" w:type="pct"/>
                  <w:vAlign w:val="center"/>
                </w:tcPr>
                <w:p w:rsidR="0021222A" w:rsidRDefault="000D5758">
                  <w:pPr>
                    <w:jc w:val="center"/>
                    <w:rPr>
                      <w:bCs/>
                      <w:kern w:val="0"/>
                      <w:szCs w:val="21"/>
                    </w:rPr>
                  </w:pPr>
                  <w:r>
                    <w:rPr>
                      <w:bCs/>
                      <w:kern w:val="0"/>
                      <w:szCs w:val="21"/>
                    </w:rPr>
                    <w:t>利用处置方式和去向</w:t>
                  </w:r>
                </w:p>
              </w:tc>
              <w:tc>
                <w:tcPr>
                  <w:tcW w:w="462" w:type="pct"/>
                  <w:vAlign w:val="center"/>
                </w:tcPr>
                <w:p w:rsidR="0021222A" w:rsidRDefault="000D5758">
                  <w:pPr>
                    <w:jc w:val="center"/>
                    <w:rPr>
                      <w:bCs/>
                      <w:kern w:val="0"/>
                      <w:szCs w:val="21"/>
                    </w:rPr>
                  </w:pPr>
                  <w:r>
                    <w:rPr>
                      <w:bCs/>
                      <w:kern w:val="0"/>
                      <w:szCs w:val="21"/>
                    </w:rPr>
                    <w:t>利用或处置量</w:t>
                  </w:r>
                </w:p>
              </w:tc>
              <w:tc>
                <w:tcPr>
                  <w:tcW w:w="578" w:type="pct"/>
                  <w:vAlign w:val="center"/>
                </w:tcPr>
                <w:p w:rsidR="0021222A" w:rsidRDefault="000D5758">
                  <w:pPr>
                    <w:jc w:val="center"/>
                    <w:rPr>
                      <w:bCs/>
                      <w:kern w:val="0"/>
                      <w:szCs w:val="21"/>
                    </w:rPr>
                  </w:pPr>
                  <w:r>
                    <w:rPr>
                      <w:bCs/>
                      <w:kern w:val="0"/>
                      <w:szCs w:val="21"/>
                    </w:rPr>
                    <w:t>环境管理要求</w:t>
                  </w:r>
                </w:p>
              </w:tc>
            </w:tr>
            <w:tr w:rsidR="0021222A">
              <w:trPr>
                <w:jc w:val="center"/>
              </w:trPr>
              <w:tc>
                <w:tcPr>
                  <w:tcW w:w="190" w:type="pct"/>
                  <w:vAlign w:val="center"/>
                </w:tcPr>
                <w:p w:rsidR="0021222A" w:rsidRDefault="000D5758">
                  <w:pPr>
                    <w:jc w:val="center"/>
                    <w:rPr>
                      <w:bCs/>
                      <w:kern w:val="0"/>
                      <w:szCs w:val="21"/>
                    </w:rPr>
                  </w:pPr>
                  <w:r>
                    <w:rPr>
                      <w:rFonts w:hint="eastAsia"/>
                      <w:bCs/>
                      <w:kern w:val="0"/>
                      <w:szCs w:val="21"/>
                    </w:rPr>
                    <w:t>1</w:t>
                  </w:r>
                </w:p>
              </w:tc>
              <w:tc>
                <w:tcPr>
                  <w:tcW w:w="472" w:type="pct"/>
                  <w:vAlign w:val="center"/>
                </w:tcPr>
                <w:p w:rsidR="0021222A" w:rsidRDefault="000D5758">
                  <w:pPr>
                    <w:jc w:val="center"/>
                    <w:rPr>
                      <w:bCs/>
                      <w:kern w:val="0"/>
                      <w:szCs w:val="21"/>
                    </w:rPr>
                  </w:pPr>
                  <w:r>
                    <w:rPr>
                      <w:rFonts w:hint="eastAsia"/>
                      <w:kern w:val="0"/>
                      <w:szCs w:val="21"/>
                    </w:rPr>
                    <w:t>实验废液</w:t>
                  </w:r>
                </w:p>
              </w:tc>
              <w:tc>
                <w:tcPr>
                  <w:tcW w:w="350" w:type="pct"/>
                  <w:vAlign w:val="center"/>
                </w:tcPr>
                <w:p w:rsidR="0021222A" w:rsidRDefault="000D5758">
                  <w:pPr>
                    <w:jc w:val="center"/>
                    <w:rPr>
                      <w:bCs/>
                      <w:kern w:val="0"/>
                      <w:szCs w:val="21"/>
                    </w:rPr>
                  </w:pPr>
                  <w:r>
                    <w:rPr>
                      <w:rFonts w:hint="eastAsia"/>
                      <w:bCs/>
                      <w:kern w:val="0"/>
                      <w:szCs w:val="21"/>
                    </w:rPr>
                    <w:t>HW49</w:t>
                  </w:r>
                </w:p>
              </w:tc>
              <w:tc>
                <w:tcPr>
                  <w:tcW w:w="382" w:type="pct"/>
                  <w:vAlign w:val="center"/>
                </w:tcPr>
                <w:p w:rsidR="0021222A" w:rsidRDefault="000D5758">
                  <w:pPr>
                    <w:jc w:val="center"/>
                    <w:rPr>
                      <w:bCs/>
                      <w:kern w:val="0"/>
                      <w:szCs w:val="21"/>
                    </w:rPr>
                  </w:pPr>
                  <w:r>
                    <w:rPr>
                      <w:rFonts w:hint="eastAsia"/>
                      <w:bCs/>
                      <w:kern w:val="0"/>
                      <w:szCs w:val="21"/>
                    </w:rPr>
                    <w:t>900-047-49</w:t>
                  </w:r>
                </w:p>
              </w:tc>
              <w:tc>
                <w:tcPr>
                  <w:tcW w:w="428" w:type="pct"/>
                  <w:vAlign w:val="center"/>
                </w:tcPr>
                <w:p w:rsidR="0021222A" w:rsidRDefault="000D5758">
                  <w:pPr>
                    <w:jc w:val="center"/>
                    <w:rPr>
                      <w:bCs/>
                      <w:kern w:val="0"/>
                      <w:szCs w:val="21"/>
                    </w:rPr>
                  </w:pPr>
                  <w:r>
                    <w:rPr>
                      <w:rFonts w:hint="eastAsia"/>
                      <w:kern w:val="0"/>
                      <w:szCs w:val="21"/>
                    </w:rPr>
                    <w:t>1.8</w:t>
                  </w:r>
                </w:p>
              </w:tc>
              <w:tc>
                <w:tcPr>
                  <w:tcW w:w="333" w:type="pct"/>
                  <w:vAlign w:val="center"/>
                </w:tcPr>
                <w:p w:rsidR="0021222A" w:rsidRDefault="000D5758">
                  <w:pPr>
                    <w:jc w:val="center"/>
                    <w:rPr>
                      <w:bCs/>
                      <w:kern w:val="0"/>
                      <w:szCs w:val="21"/>
                    </w:rPr>
                  </w:pPr>
                  <w:r>
                    <w:rPr>
                      <w:rFonts w:hint="eastAsia"/>
                      <w:kern w:val="0"/>
                      <w:szCs w:val="21"/>
                    </w:rPr>
                    <w:t>液态</w:t>
                  </w:r>
                </w:p>
              </w:tc>
              <w:tc>
                <w:tcPr>
                  <w:tcW w:w="361" w:type="pct"/>
                  <w:vAlign w:val="center"/>
                </w:tcPr>
                <w:p w:rsidR="0021222A" w:rsidRDefault="000D5758">
                  <w:pPr>
                    <w:jc w:val="center"/>
                    <w:rPr>
                      <w:bCs/>
                      <w:kern w:val="0"/>
                      <w:szCs w:val="21"/>
                    </w:rPr>
                  </w:pPr>
                  <w:r>
                    <w:rPr>
                      <w:rFonts w:hint="eastAsia"/>
                      <w:bCs/>
                      <w:kern w:val="0"/>
                      <w:szCs w:val="21"/>
                    </w:rPr>
                    <w:t>T/C/I/R</w:t>
                  </w:r>
                </w:p>
              </w:tc>
              <w:tc>
                <w:tcPr>
                  <w:tcW w:w="541" w:type="pct"/>
                  <w:vAlign w:val="center"/>
                </w:tcPr>
                <w:p w:rsidR="0021222A" w:rsidRDefault="000D5758">
                  <w:pPr>
                    <w:jc w:val="center"/>
                    <w:rPr>
                      <w:bCs/>
                      <w:kern w:val="0"/>
                      <w:szCs w:val="21"/>
                    </w:rPr>
                  </w:pPr>
                  <w:r>
                    <w:rPr>
                      <w:rFonts w:hint="eastAsia"/>
                      <w:bCs/>
                      <w:kern w:val="0"/>
                      <w:szCs w:val="21"/>
                    </w:rPr>
                    <w:t>有机物</w:t>
                  </w:r>
                </w:p>
              </w:tc>
              <w:tc>
                <w:tcPr>
                  <w:tcW w:w="407" w:type="pct"/>
                  <w:vAlign w:val="center"/>
                </w:tcPr>
                <w:p w:rsidR="0021222A" w:rsidRDefault="000D5758">
                  <w:pPr>
                    <w:jc w:val="center"/>
                    <w:rPr>
                      <w:bCs/>
                      <w:kern w:val="0"/>
                      <w:szCs w:val="21"/>
                    </w:rPr>
                  </w:pPr>
                  <w:r>
                    <w:rPr>
                      <w:rFonts w:hint="eastAsia"/>
                      <w:bCs/>
                      <w:kern w:val="0"/>
                      <w:szCs w:val="21"/>
                    </w:rPr>
                    <w:t>专用容器</w:t>
                  </w:r>
                </w:p>
              </w:tc>
              <w:tc>
                <w:tcPr>
                  <w:tcW w:w="490" w:type="pct"/>
                  <w:vMerge w:val="restart"/>
                  <w:vAlign w:val="center"/>
                </w:tcPr>
                <w:p w:rsidR="0021222A" w:rsidRDefault="000D5758">
                  <w:pPr>
                    <w:jc w:val="center"/>
                    <w:rPr>
                      <w:kern w:val="0"/>
                      <w:szCs w:val="21"/>
                    </w:rPr>
                  </w:pPr>
                  <w:proofErr w:type="gramStart"/>
                  <w:r>
                    <w:rPr>
                      <w:kern w:val="0"/>
                      <w:szCs w:val="21"/>
                    </w:rPr>
                    <w:t>暂存于</w:t>
                  </w:r>
                  <w:r>
                    <w:rPr>
                      <w:rFonts w:hint="eastAsia"/>
                      <w:kern w:val="0"/>
                      <w:szCs w:val="21"/>
                    </w:rPr>
                    <w:t>危废贮存</w:t>
                  </w:r>
                  <w:proofErr w:type="gramEnd"/>
                  <w:r>
                    <w:rPr>
                      <w:rFonts w:hint="eastAsia"/>
                      <w:kern w:val="0"/>
                      <w:szCs w:val="21"/>
                    </w:rPr>
                    <w:t>库</w:t>
                  </w:r>
                  <w:r>
                    <w:rPr>
                      <w:kern w:val="0"/>
                      <w:szCs w:val="21"/>
                    </w:rPr>
                    <w:t>，交由有资质单位</w:t>
                  </w:r>
                  <w:r>
                    <w:rPr>
                      <w:kern w:val="0"/>
                      <w:szCs w:val="21"/>
                    </w:rPr>
                    <w:lastRenderedPageBreak/>
                    <w:t>处理</w:t>
                  </w:r>
                </w:p>
              </w:tc>
              <w:tc>
                <w:tcPr>
                  <w:tcW w:w="462" w:type="pct"/>
                  <w:vAlign w:val="center"/>
                </w:tcPr>
                <w:p w:rsidR="0021222A" w:rsidRDefault="000D5758">
                  <w:pPr>
                    <w:jc w:val="center"/>
                    <w:rPr>
                      <w:bCs/>
                      <w:kern w:val="0"/>
                      <w:szCs w:val="21"/>
                    </w:rPr>
                  </w:pPr>
                  <w:r>
                    <w:rPr>
                      <w:rFonts w:hint="eastAsia"/>
                      <w:kern w:val="0"/>
                      <w:szCs w:val="21"/>
                    </w:rPr>
                    <w:lastRenderedPageBreak/>
                    <w:t>1.8</w:t>
                  </w:r>
                </w:p>
              </w:tc>
              <w:tc>
                <w:tcPr>
                  <w:tcW w:w="578" w:type="pct"/>
                  <w:vMerge w:val="restart"/>
                  <w:vAlign w:val="center"/>
                </w:tcPr>
                <w:p w:rsidR="0021222A" w:rsidRDefault="000D5758">
                  <w:pPr>
                    <w:jc w:val="center"/>
                    <w:rPr>
                      <w:kern w:val="0"/>
                      <w:szCs w:val="21"/>
                    </w:rPr>
                  </w:pPr>
                  <w:proofErr w:type="gramStart"/>
                  <w:r>
                    <w:rPr>
                      <w:kern w:val="0"/>
                      <w:szCs w:val="21"/>
                    </w:rPr>
                    <w:t>暂存于</w:t>
                  </w:r>
                  <w:r>
                    <w:rPr>
                      <w:rFonts w:hint="eastAsia"/>
                      <w:kern w:val="0"/>
                      <w:szCs w:val="21"/>
                    </w:rPr>
                    <w:t>危废贮存</w:t>
                  </w:r>
                  <w:proofErr w:type="gramEnd"/>
                  <w:r>
                    <w:rPr>
                      <w:rFonts w:hint="eastAsia"/>
                      <w:kern w:val="0"/>
                      <w:szCs w:val="21"/>
                    </w:rPr>
                    <w:t>库</w:t>
                  </w:r>
                  <w:r>
                    <w:rPr>
                      <w:kern w:val="0"/>
                      <w:szCs w:val="21"/>
                    </w:rPr>
                    <w:t>，交由有资质单位处理</w:t>
                  </w:r>
                </w:p>
              </w:tc>
            </w:tr>
            <w:tr w:rsidR="0021222A">
              <w:trPr>
                <w:jc w:val="center"/>
              </w:trPr>
              <w:tc>
                <w:tcPr>
                  <w:tcW w:w="190" w:type="pct"/>
                  <w:vAlign w:val="center"/>
                </w:tcPr>
                <w:p w:rsidR="0021222A" w:rsidRDefault="000D5758">
                  <w:pPr>
                    <w:jc w:val="center"/>
                    <w:rPr>
                      <w:bCs/>
                      <w:kern w:val="0"/>
                      <w:szCs w:val="21"/>
                    </w:rPr>
                  </w:pPr>
                  <w:r>
                    <w:rPr>
                      <w:rFonts w:hint="eastAsia"/>
                      <w:bCs/>
                      <w:kern w:val="0"/>
                      <w:szCs w:val="21"/>
                    </w:rPr>
                    <w:t>2</w:t>
                  </w:r>
                </w:p>
              </w:tc>
              <w:tc>
                <w:tcPr>
                  <w:tcW w:w="472" w:type="pct"/>
                  <w:vAlign w:val="center"/>
                </w:tcPr>
                <w:p w:rsidR="0021222A" w:rsidRDefault="000D5758">
                  <w:pPr>
                    <w:jc w:val="center"/>
                    <w:rPr>
                      <w:kern w:val="0"/>
                      <w:szCs w:val="21"/>
                    </w:rPr>
                  </w:pPr>
                  <w:r>
                    <w:rPr>
                      <w:rFonts w:hint="eastAsia"/>
                      <w:kern w:val="0"/>
                      <w:szCs w:val="21"/>
                    </w:rPr>
                    <w:t>初洗废水</w:t>
                  </w:r>
                </w:p>
              </w:tc>
              <w:tc>
                <w:tcPr>
                  <w:tcW w:w="350" w:type="pct"/>
                  <w:vAlign w:val="center"/>
                </w:tcPr>
                <w:p w:rsidR="0021222A" w:rsidRDefault="000D5758">
                  <w:pPr>
                    <w:jc w:val="center"/>
                    <w:rPr>
                      <w:kern w:val="0"/>
                      <w:szCs w:val="21"/>
                    </w:rPr>
                  </w:pPr>
                  <w:r>
                    <w:rPr>
                      <w:rFonts w:hint="eastAsia"/>
                      <w:bCs/>
                      <w:kern w:val="0"/>
                      <w:szCs w:val="21"/>
                    </w:rPr>
                    <w:t>HW49</w:t>
                  </w:r>
                </w:p>
              </w:tc>
              <w:tc>
                <w:tcPr>
                  <w:tcW w:w="382" w:type="pct"/>
                  <w:vAlign w:val="center"/>
                </w:tcPr>
                <w:p w:rsidR="0021222A" w:rsidRDefault="000D5758">
                  <w:pPr>
                    <w:jc w:val="center"/>
                    <w:rPr>
                      <w:kern w:val="0"/>
                      <w:szCs w:val="21"/>
                    </w:rPr>
                  </w:pPr>
                  <w:r>
                    <w:rPr>
                      <w:rFonts w:hint="eastAsia"/>
                      <w:kern w:val="0"/>
                      <w:szCs w:val="21"/>
                    </w:rPr>
                    <w:t>900-047-49</w:t>
                  </w:r>
                </w:p>
              </w:tc>
              <w:tc>
                <w:tcPr>
                  <w:tcW w:w="428" w:type="pct"/>
                  <w:vAlign w:val="center"/>
                </w:tcPr>
                <w:p w:rsidR="0021222A" w:rsidRDefault="000D5758">
                  <w:pPr>
                    <w:jc w:val="center"/>
                    <w:rPr>
                      <w:bCs/>
                      <w:kern w:val="0"/>
                      <w:szCs w:val="21"/>
                    </w:rPr>
                  </w:pPr>
                  <w:r>
                    <w:rPr>
                      <w:rFonts w:hint="eastAsia"/>
                      <w:kern w:val="0"/>
                      <w:szCs w:val="21"/>
                    </w:rPr>
                    <w:t>4.769</w:t>
                  </w:r>
                </w:p>
              </w:tc>
              <w:tc>
                <w:tcPr>
                  <w:tcW w:w="333" w:type="pct"/>
                  <w:vAlign w:val="center"/>
                </w:tcPr>
                <w:p w:rsidR="0021222A" w:rsidRDefault="000D5758">
                  <w:pPr>
                    <w:jc w:val="center"/>
                    <w:rPr>
                      <w:bCs/>
                      <w:kern w:val="0"/>
                      <w:szCs w:val="21"/>
                    </w:rPr>
                  </w:pPr>
                  <w:r>
                    <w:rPr>
                      <w:rFonts w:hint="eastAsia"/>
                      <w:kern w:val="0"/>
                      <w:szCs w:val="21"/>
                    </w:rPr>
                    <w:t>液态</w:t>
                  </w:r>
                </w:p>
              </w:tc>
              <w:tc>
                <w:tcPr>
                  <w:tcW w:w="361" w:type="pct"/>
                  <w:vAlign w:val="center"/>
                </w:tcPr>
                <w:p w:rsidR="0021222A" w:rsidRDefault="000D5758">
                  <w:pPr>
                    <w:jc w:val="center"/>
                    <w:rPr>
                      <w:kern w:val="0"/>
                      <w:szCs w:val="21"/>
                    </w:rPr>
                  </w:pPr>
                  <w:r>
                    <w:rPr>
                      <w:rFonts w:hint="eastAsia"/>
                      <w:bCs/>
                      <w:kern w:val="0"/>
                      <w:szCs w:val="21"/>
                    </w:rPr>
                    <w:t>T/C/I/R</w:t>
                  </w:r>
                </w:p>
              </w:tc>
              <w:tc>
                <w:tcPr>
                  <w:tcW w:w="541" w:type="pct"/>
                  <w:vAlign w:val="center"/>
                </w:tcPr>
                <w:p w:rsidR="0021222A" w:rsidRDefault="000D5758">
                  <w:pPr>
                    <w:jc w:val="center"/>
                    <w:rPr>
                      <w:bCs/>
                      <w:kern w:val="0"/>
                      <w:szCs w:val="21"/>
                    </w:rPr>
                  </w:pPr>
                  <w:r>
                    <w:rPr>
                      <w:rFonts w:hint="eastAsia"/>
                      <w:bCs/>
                      <w:kern w:val="0"/>
                      <w:szCs w:val="21"/>
                    </w:rPr>
                    <w:t>有机物</w:t>
                  </w:r>
                </w:p>
              </w:tc>
              <w:tc>
                <w:tcPr>
                  <w:tcW w:w="407" w:type="pct"/>
                  <w:vAlign w:val="center"/>
                </w:tcPr>
                <w:p w:rsidR="0021222A" w:rsidRDefault="000D5758">
                  <w:pPr>
                    <w:jc w:val="center"/>
                    <w:rPr>
                      <w:bCs/>
                      <w:kern w:val="0"/>
                      <w:szCs w:val="21"/>
                    </w:rPr>
                  </w:pPr>
                  <w:r>
                    <w:rPr>
                      <w:rFonts w:hint="eastAsia"/>
                      <w:bCs/>
                      <w:kern w:val="0"/>
                      <w:szCs w:val="21"/>
                    </w:rPr>
                    <w:t>专用容器</w:t>
                  </w:r>
                </w:p>
              </w:tc>
              <w:tc>
                <w:tcPr>
                  <w:tcW w:w="490" w:type="pct"/>
                  <w:vMerge/>
                  <w:vAlign w:val="center"/>
                </w:tcPr>
                <w:p w:rsidR="0021222A" w:rsidRDefault="0021222A">
                  <w:pPr>
                    <w:jc w:val="center"/>
                    <w:rPr>
                      <w:kern w:val="0"/>
                      <w:szCs w:val="21"/>
                    </w:rPr>
                  </w:pPr>
                </w:p>
              </w:tc>
              <w:tc>
                <w:tcPr>
                  <w:tcW w:w="462" w:type="pct"/>
                  <w:vAlign w:val="center"/>
                </w:tcPr>
                <w:p w:rsidR="0021222A" w:rsidRDefault="000D5758">
                  <w:pPr>
                    <w:jc w:val="center"/>
                    <w:rPr>
                      <w:bCs/>
                      <w:kern w:val="0"/>
                      <w:szCs w:val="21"/>
                    </w:rPr>
                  </w:pPr>
                  <w:r>
                    <w:rPr>
                      <w:rFonts w:hint="eastAsia"/>
                      <w:kern w:val="0"/>
                      <w:szCs w:val="21"/>
                    </w:rPr>
                    <w:t>4.769</w:t>
                  </w:r>
                </w:p>
              </w:tc>
              <w:tc>
                <w:tcPr>
                  <w:tcW w:w="578" w:type="pct"/>
                  <w:vMerge/>
                  <w:vAlign w:val="center"/>
                </w:tcPr>
                <w:p w:rsidR="0021222A" w:rsidRDefault="0021222A">
                  <w:pPr>
                    <w:jc w:val="center"/>
                    <w:rPr>
                      <w:kern w:val="0"/>
                      <w:szCs w:val="21"/>
                    </w:rPr>
                  </w:pPr>
                </w:p>
              </w:tc>
            </w:tr>
            <w:tr w:rsidR="0021222A">
              <w:trPr>
                <w:jc w:val="center"/>
              </w:trPr>
              <w:tc>
                <w:tcPr>
                  <w:tcW w:w="190" w:type="pct"/>
                  <w:vAlign w:val="center"/>
                </w:tcPr>
                <w:p w:rsidR="0021222A" w:rsidRDefault="000D5758">
                  <w:pPr>
                    <w:jc w:val="center"/>
                    <w:rPr>
                      <w:bCs/>
                      <w:kern w:val="0"/>
                      <w:szCs w:val="21"/>
                    </w:rPr>
                  </w:pPr>
                  <w:r>
                    <w:rPr>
                      <w:rFonts w:hint="eastAsia"/>
                      <w:bCs/>
                      <w:kern w:val="0"/>
                      <w:szCs w:val="21"/>
                    </w:rPr>
                    <w:t>3</w:t>
                  </w:r>
                </w:p>
              </w:tc>
              <w:tc>
                <w:tcPr>
                  <w:tcW w:w="472" w:type="pct"/>
                  <w:vAlign w:val="center"/>
                </w:tcPr>
                <w:p w:rsidR="0021222A" w:rsidRDefault="000D5758">
                  <w:pPr>
                    <w:jc w:val="center"/>
                    <w:rPr>
                      <w:kern w:val="0"/>
                      <w:szCs w:val="21"/>
                    </w:rPr>
                  </w:pPr>
                  <w:r>
                    <w:rPr>
                      <w:rFonts w:hint="eastAsia"/>
                      <w:kern w:val="0"/>
                      <w:szCs w:val="21"/>
                    </w:rPr>
                    <w:t>废试剂</w:t>
                  </w:r>
                  <w:r>
                    <w:rPr>
                      <w:rFonts w:hint="eastAsia"/>
                      <w:kern w:val="0"/>
                      <w:szCs w:val="21"/>
                    </w:rPr>
                    <w:lastRenderedPageBreak/>
                    <w:t>瓶、废手套</w:t>
                  </w:r>
                </w:p>
              </w:tc>
              <w:tc>
                <w:tcPr>
                  <w:tcW w:w="350" w:type="pct"/>
                  <w:vAlign w:val="center"/>
                </w:tcPr>
                <w:p w:rsidR="0021222A" w:rsidRDefault="000D5758">
                  <w:pPr>
                    <w:jc w:val="center"/>
                    <w:rPr>
                      <w:kern w:val="0"/>
                      <w:szCs w:val="21"/>
                    </w:rPr>
                  </w:pPr>
                  <w:r>
                    <w:rPr>
                      <w:rFonts w:hint="eastAsia"/>
                      <w:bCs/>
                      <w:kern w:val="0"/>
                      <w:szCs w:val="21"/>
                    </w:rPr>
                    <w:lastRenderedPageBreak/>
                    <w:t>HW49</w:t>
                  </w:r>
                </w:p>
              </w:tc>
              <w:tc>
                <w:tcPr>
                  <w:tcW w:w="382" w:type="pct"/>
                  <w:vAlign w:val="center"/>
                </w:tcPr>
                <w:p w:rsidR="0021222A" w:rsidRDefault="000D5758">
                  <w:pPr>
                    <w:jc w:val="center"/>
                    <w:rPr>
                      <w:kern w:val="0"/>
                      <w:szCs w:val="21"/>
                    </w:rPr>
                  </w:pPr>
                  <w:r>
                    <w:rPr>
                      <w:rFonts w:hint="eastAsia"/>
                      <w:kern w:val="0"/>
                      <w:szCs w:val="21"/>
                    </w:rPr>
                    <w:t>900-04</w:t>
                  </w:r>
                  <w:r>
                    <w:rPr>
                      <w:rFonts w:hint="eastAsia"/>
                      <w:kern w:val="0"/>
                      <w:szCs w:val="21"/>
                    </w:rPr>
                    <w:lastRenderedPageBreak/>
                    <w:t>1-49</w:t>
                  </w:r>
                </w:p>
              </w:tc>
              <w:tc>
                <w:tcPr>
                  <w:tcW w:w="428" w:type="pct"/>
                  <w:vAlign w:val="center"/>
                </w:tcPr>
                <w:p w:rsidR="0021222A" w:rsidRDefault="000D5758">
                  <w:pPr>
                    <w:jc w:val="center"/>
                    <w:rPr>
                      <w:bCs/>
                      <w:kern w:val="0"/>
                      <w:szCs w:val="21"/>
                    </w:rPr>
                  </w:pPr>
                  <w:r>
                    <w:rPr>
                      <w:rFonts w:hint="eastAsia"/>
                      <w:kern w:val="0"/>
                      <w:szCs w:val="21"/>
                    </w:rPr>
                    <w:lastRenderedPageBreak/>
                    <w:t>1.5</w:t>
                  </w:r>
                </w:p>
              </w:tc>
              <w:tc>
                <w:tcPr>
                  <w:tcW w:w="333" w:type="pct"/>
                  <w:vAlign w:val="center"/>
                </w:tcPr>
                <w:p w:rsidR="0021222A" w:rsidRDefault="000D5758">
                  <w:pPr>
                    <w:jc w:val="center"/>
                    <w:rPr>
                      <w:bCs/>
                      <w:kern w:val="0"/>
                      <w:szCs w:val="21"/>
                    </w:rPr>
                  </w:pPr>
                  <w:r>
                    <w:rPr>
                      <w:kern w:val="0"/>
                      <w:szCs w:val="21"/>
                    </w:rPr>
                    <w:t>固态</w:t>
                  </w:r>
                </w:p>
              </w:tc>
              <w:tc>
                <w:tcPr>
                  <w:tcW w:w="361" w:type="pct"/>
                  <w:vAlign w:val="center"/>
                </w:tcPr>
                <w:p w:rsidR="0021222A" w:rsidRDefault="000D5758">
                  <w:pPr>
                    <w:jc w:val="center"/>
                    <w:rPr>
                      <w:kern w:val="0"/>
                      <w:szCs w:val="21"/>
                    </w:rPr>
                  </w:pPr>
                  <w:r>
                    <w:rPr>
                      <w:rFonts w:hint="eastAsia"/>
                      <w:kern w:val="0"/>
                      <w:szCs w:val="21"/>
                    </w:rPr>
                    <w:t>T</w:t>
                  </w:r>
                  <w:r>
                    <w:rPr>
                      <w:rFonts w:hint="eastAsia"/>
                      <w:kern w:val="0"/>
                      <w:szCs w:val="21"/>
                    </w:rPr>
                    <w:t>/In</w:t>
                  </w:r>
                </w:p>
              </w:tc>
              <w:tc>
                <w:tcPr>
                  <w:tcW w:w="541" w:type="pct"/>
                  <w:vAlign w:val="center"/>
                </w:tcPr>
                <w:p w:rsidR="0021222A" w:rsidRDefault="000D5758">
                  <w:pPr>
                    <w:jc w:val="center"/>
                    <w:rPr>
                      <w:bCs/>
                      <w:kern w:val="0"/>
                      <w:szCs w:val="21"/>
                    </w:rPr>
                  </w:pPr>
                  <w:r>
                    <w:rPr>
                      <w:rFonts w:hint="eastAsia"/>
                      <w:bCs/>
                      <w:kern w:val="0"/>
                      <w:szCs w:val="21"/>
                    </w:rPr>
                    <w:t>有机物</w:t>
                  </w:r>
                </w:p>
              </w:tc>
              <w:tc>
                <w:tcPr>
                  <w:tcW w:w="407" w:type="pct"/>
                  <w:vAlign w:val="center"/>
                </w:tcPr>
                <w:p w:rsidR="0021222A" w:rsidRDefault="000D5758">
                  <w:pPr>
                    <w:jc w:val="center"/>
                    <w:rPr>
                      <w:bCs/>
                      <w:kern w:val="0"/>
                      <w:szCs w:val="21"/>
                    </w:rPr>
                  </w:pPr>
                  <w:proofErr w:type="gramStart"/>
                  <w:r>
                    <w:rPr>
                      <w:bCs/>
                      <w:kern w:val="0"/>
                      <w:szCs w:val="21"/>
                    </w:rPr>
                    <w:t>危废收</w:t>
                  </w:r>
                  <w:r>
                    <w:rPr>
                      <w:bCs/>
                      <w:kern w:val="0"/>
                      <w:szCs w:val="21"/>
                    </w:rPr>
                    <w:lastRenderedPageBreak/>
                    <w:t>集</w:t>
                  </w:r>
                  <w:proofErr w:type="gramEnd"/>
                  <w:r>
                    <w:rPr>
                      <w:rFonts w:hint="eastAsia"/>
                      <w:bCs/>
                      <w:kern w:val="0"/>
                      <w:szCs w:val="21"/>
                    </w:rPr>
                    <w:t>箱</w:t>
                  </w:r>
                </w:p>
              </w:tc>
              <w:tc>
                <w:tcPr>
                  <w:tcW w:w="490" w:type="pct"/>
                  <w:vMerge/>
                  <w:vAlign w:val="center"/>
                </w:tcPr>
                <w:p w:rsidR="0021222A" w:rsidRDefault="0021222A">
                  <w:pPr>
                    <w:jc w:val="center"/>
                    <w:rPr>
                      <w:kern w:val="0"/>
                      <w:szCs w:val="21"/>
                    </w:rPr>
                  </w:pPr>
                </w:p>
              </w:tc>
              <w:tc>
                <w:tcPr>
                  <w:tcW w:w="462" w:type="pct"/>
                  <w:vAlign w:val="center"/>
                </w:tcPr>
                <w:p w:rsidR="0021222A" w:rsidRDefault="000D5758">
                  <w:pPr>
                    <w:jc w:val="center"/>
                    <w:rPr>
                      <w:bCs/>
                      <w:kern w:val="0"/>
                      <w:szCs w:val="21"/>
                    </w:rPr>
                  </w:pPr>
                  <w:r>
                    <w:rPr>
                      <w:rFonts w:hint="eastAsia"/>
                      <w:kern w:val="0"/>
                      <w:szCs w:val="21"/>
                    </w:rPr>
                    <w:t>1.5</w:t>
                  </w:r>
                </w:p>
              </w:tc>
              <w:tc>
                <w:tcPr>
                  <w:tcW w:w="578" w:type="pct"/>
                  <w:vMerge/>
                  <w:vAlign w:val="center"/>
                </w:tcPr>
                <w:p w:rsidR="0021222A" w:rsidRDefault="0021222A">
                  <w:pPr>
                    <w:jc w:val="center"/>
                    <w:rPr>
                      <w:kern w:val="0"/>
                      <w:szCs w:val="21"/>
                    </w:rPr>
                  </w:pPr>
                </w:p>
              </w:tc>
            </w:tr>
            <w:tr w:rsidR="0021222A">
              <w:trPr>
                <w:jc w:val="center"/>
              </w:trPr>
              <w:tc>
                <w:tcPr>
                  <w:tcW w:w="190" w:type="pct"/>
                  <w:vAlign w:val="center"/>
                </w:tcPr>
                <w:p w:rsidR="0021222A" w:rsidRDefault="000D5758">
                  <w:pPr>
                    <w:jc w:val="center"/>
                    <w:rPr>
                      <w:bCs/>
                      <w:kern w:val="0"/>
                      <w:szCs w:val="21"/>
                    </w:rPr>
                  </w:pPr>
                  <w:r>
                    <w:rPr>
                      <w:rFonts w:hint="eastAsia"/>
                      <w:bCs/>
                      <w:kern w:val="0"/>
                      <w:szCs w:val="21"/>
                    </w:rPr>
                    <w:lastRenderedPageBreak/>
                    <w:t>4</w:t>
                  </w:r>
                </w:p>
              </w:tc>
              <w:tc>
                <w:tcPr>
                  <w:tcW w:w="472" w:type="pct"/>
                  <w:vAlign w:val="center"/>
                </w:tcPr>
                <w:p w:rsidR="0021222A" w:rsidRDefault="000D5758">
                  <w:pPr>
                    <w:jc w:val="center"/>
                    <w:rPr>
                      <w:kern w:val="0"/>
                      <w:szCs w:val="21"/>
                    </w:rPr>
                  </w:pPr>
                  <w:r>
                    <w:rPr>
                      <w:rFonts w:hint="eastAsia"/>
                      <w:kern w:val="0"/>
                      <w:szCs w:val="21"/>
                    </w:rPr>
                    <w:t>废弃样本</w:t>
                  </w:r>
                </w:p>
              </w:tc>
              <w:tc>
                <w:tcPr>
                  <w:tcW w:w="350" w:type="pct"/>
                  <w:vAlign w:val="center"/>
                </w:tcPr>
                <w:p w:rsidR="0021222A" w:rsidRDefault="000D5758">
                  <w:pPr>
                    <w:jc w:val="center"/>
                    <w:rPr>
                      <w:bCs/>
                      <w:kern w:val="0"/>
                      <w:szCs w:val="21"/>
                    </w:rPr>
                  </w:pPr>
                  <w:r>
                    <w:rPr>
                      <w:rFonts w:hint="eastAsia"/>
                      <w:kern w:val="0"/>
                      <w:szCs w:val="21"/>
                    </w:rPr>
                    <w:t>HW</w:t>
                  </w:r>
                  <w:r>
                    <w:rPr>
                      <w:rFonts w:hint="eastAsia"/>
                      <w:kern w:val="0"/>
                      <w:szCs w:val="21"/>
                    </w:rPr>
                    <w:t>01</w:t>
                  </w:r>
                </w:p>
              </w:tc>
              <w:tc>
                <w:tcPr>
                  <w:tcW w:w="382" w:type="pct"/>
                  <w:vAlign w:val="center"/>
                </w:tcPr>
                <w:p w:rsidR="0021222A" w:rsidRDefault="000D5758">
                  <w:pPr>
                    <w:jc w:val="center"/>
                    <w:rPr>
                      <w:kern w:val="0"/>
                      <w:szCs w:val="21"/>
                    </w:rPr>
                  </w:pPr>
                  <w:r>
                    <w:rPr>
                      <w:rFonts w:hint="eastAsia"/>
                      <w:kern w:val="0"/>
                      <w:szCs w:val="21"/>
                    </w:rPr>
                    <w:t>841-005-01</w:t>
                  </w:r>
                </w:p>
              </w:tc>
              <w:tc>
                <w:tcPr>
                  <w:tcW w:w="428" w:type="pct"/>
                  <w:vAlign w:val="center"/>
                </w:tcPr>
                <w:p w:rsidR="0021222A" w:rsidRDefault="000D5758">
                  <w:pPr>
                    <w:jc w:val="center"/>
                    <w:rPr>
                      <w:kern w:val="0"/>
                      <w:szCs w:val="21"/>
                    </w:rPr>
                  </w:pPr>
                  <w:r>
                    <w:rPr>
                      <w:rFonts w:hint="eastAsia"/>
                      <w:kern w:val="0"/>
                      <w:szCs w:val="21"/>
                    </w:rPr>
                    <w:t>1.2</w:t>
                  </w:r>
                </w:p>
              </w:tc>
              <w:tc>
                <w:tcPr>
                  <w:tcW w:w="333" w:type="pct"/>
                  <w:vAlign w:val="center"/>
                </w:tcPr>
                <w:p w:rsidR="0021222A" w:rsidRDefault="000D5758">
                  <w:pPr>
                    <w:jc w:val="center"/>
                    <w:rPr>
                      <w:kern w:val="0"/>
                      <w:szCs w:val="21"/>
                    </w:rPr>
                  </w:pPr>
                  <w:r>
                    <w:rPr>
                      <w:kern w:val="0"/>
                      <w:szCs w:val="21"/>
                    </w:rPr>
                    <w:t>固态</w:t>
                  </w:r>
                </w:p>
              </w:tc>
              <w:tc>
                <w:tcPr>
                  <w:tcW w:w="361" w:type="pct"/>
                  <w:vAlign w:val="center"/>
                </w:tcPr>
                <w:p w:rsidR="0021222A" w:rsidRDefault="000D5758">
                  <w:pPr>
                    <w:jc w:val="center"/>
                    <w:rPr>
                      <w:kern w:val="0"/>
                      <w:szCs w:val="21"/>
                    </w:rPr>
                  </w:pPr>
                  <w:r>
                    <w:rPr>
                      <w:rFonts w:hint="eastAsia"/>
                      <w:bCs/>
                      <w:kern w:val="0"/>
                      <w:szCs w:val="21"/>
                    </w:rPr>
                    <w:t>T/C/I/R</w:t>
                  </w:r>
                </w:p>
              </w:tc>
              <w:tc>
                <w:tcPr>
                  <w:tcW w:w="541" w:type="pct"/>
                  <w:vAlign w:val="center"/>
                </w:tcPr>
                <w:p w:rsidR="0021222A" w:rsidRDefault="000D5758">
                  <w:pPr>
                    <w:jc w:val="center"/>
                    <w:rPr>
                      <w:bCs/>
                      <w:kern w:val="0"/>
                      <w:szCs w:val="21"/>
                    </w:rPr>
                  </w:pPr>
                  <w:r>
                    <w:rPr>
                      <w:rFonts w:hint="eastAsia"/>
                      <w:bCs/>
                      <w:kern w:val="0"/>
                      <w:szCs w:val="21"/>
                    </w:rPr>
                    <w:t>有机物</w:t>
                  </w:r>
                </w:p>
              </w:tc>
              <w:tc>
                <w:tcPr>
                  <w:tcW w:w="407" w:type="pct"/>
                  <w:vAlign w:val="center"/>
                </w:tcPr>
                <w:p w:rsidR="0021222A" w:rsidRDefault="000D5758">
                  <w:pPr>
                    <w:jc w:val="center"/>
                    <w:rPr>
                      <w:bCs/>
                      <w:kern w:val="0"/>
                      <w:szCs w:val="21"/>
                    </w:rPr>
                  </w:pPr>
                  <w:proofErr w:type="gramStart"/>
                  <w:r>
                    <w:rPr>
                      <w:bCs/>
                      <w:kern w:val="0"/>
                      <w:szCs w:val="21"/>
                    </w:rPr>
                    <w:t>危废收集</w:t>
                  </w:r>
                  <w:proofErr w:type="gramEnd"/>
                  <w:r>
                    <w:rPr>
                      <w:rFonts w:hint="eastAsia"/>
                      <w:bCs/>
                      <w:kern w:val="0"/>
                      <w:szCs w:val="21"/>
                    </w:rPr>
                    <w:t>箱</w:t>
                  </w:r>
                </w:p>
              </w:tc>
              <w:tc>
                <w:tcPr>
                  <w:tcW w:w="490" w:type="pct"/>
                  <w:vMerge/>
                  <w:vAlign w:val="center"/>
                </w:tcPr>
                <w:p w:rsidR="0021222A" w:rsidRDefault="0021222A">
                  <w:pPr>
                    <w:jc w:val="center"/>
                    <w:rPr>
                      <w:kern w:val="0"/>
                      <w:szCs w:val="21"/>
                    </w:rPr>
                  </w:pPr>
                </w:p>
              </w:tc>
              <w:tc>
                <w:tcPr>
                  <w:tcW w:w="462" w:type="pct"/>
                  <w:vAlign w:val="center"/>
                </w:tcPr>
                <w:p w:rsidR="0021222A" w:rsidRDefault="000D5758">
                  <w:pPr>
                    <w:jc w:val="center"/>
                    <w:rPr>
                      <w:kern w:val="0"/>
                      <w:szCs w:val="21"/>
                    </w:rPr>
                  </w:pPr>
                  <w:r>
                    <w:rPr>
                      <w:rFonts w:hint="eastAsia"/>
                      <w:kern w:val="0"/>
                      <w:szCs w:val="21"/>
                    </w:rPr>
                    <w:t>1.2</w:t>
                  </w:r>
                </w:p>
              </w:tc>
              <w:tc>
                <w:tcPr>
                  <w:tcW w:w="578" w:type="pct"/>
                  <w:vMerge/>
                  <w:vAlign w:val="center"/>
                </w:tcPr>
                <w:p w:rsidR="0021222A" w:rsidRDefault="0021222A">
                  <w:pPr>
                    <w:jc w:val="center"/>
                    <w:rPr>
                      <w:kern w:val="0"/>
                      <w:szCs w:val="21"/>
                    </w:rPr>
                  </w:pPr>
                </w:p>
              </w:tc>
            </w:tr>
            <w:tr w:rsidR="0021222A">
              <w:trPr>
                <w:jc w:val="center"/>
              </w:trPr>
              <w:tc>
                <w:tcPr>
                  <w:tcW w:w="190" w:type="pct"/>
                  <w:vAlign w:val="center"/>
                </w:tcPr>
                <w:p w:rsidR="0021222A" w:rsidRDefault="000D5758">
                  <w:pPr>
                    <w:jc w:val="center"/>
                    <w:rPr>
                      <w:bCs/>
                      <w:kern w:val="0"/>
                      <w:szCs w:val="21"/>
                    </w:rPr>
                  </w:pPr>
                  <w:r>
                    <w:rPr>
                      <w:rFonts w:hint="eastAsia"/>
                      <w:bCs/>
                      <w:kern w:val="0"/>
                      <w:szCs w:val="21"/>
                    </w:rPr>
                    <w:t>5</w:t>
                  </w:r>
                </w:p>
              </w:tc>
              <w:tc>
                <w:tcPr>
                  <w:tcW w:w="472" w:type="pct"/>
                  <w:vAlign w:val="center"/>
                </w:tcPr>
                <w:p w:rsidR="0021222A" w:rsidRDefault="000D5758">
                  <w:pPr>
                    <w:jc w:val="center"/>
                    <w:rPr>
                      <w:kern w:val="0"/>
                      <w:szCs w:val="21"/>
                    </w:rPr>
                  </w:pPr>
                  <w:r>
                    <w:rPr>
                      <w:rFonts w:hint="eastAsia"/>
                      <w:kern w:val="0"/>
                      <w:szCs w:val="21"/>
                    </w:rPr>
                    <w:t>废活性炭</w:t>
                  </w:r>
                </w:p>
              </w:tc>
              <w:tc>
                <w:tcPr>
                  <w:tcW w:w="350" w:type="pct"/>
                  <w:vAlign w:val="center"/>
                </w:tcPr>
                <w:p w:rsidR="0021222A" w:rsidRDefault="000D5758">
                  <w:pPr>
                    <w:jc w:val="center"/>
                    <w:rPr>
                      <w:kern w:val="0"/>
                      <w:szCs w:val="21"/>
                    </w:rPr>
                  </w:pPr>
                  <w:r>
                    <w:rPr>
                      <w:rFonts w:hint="eastAsia"/>
                      <w:bCs/>
                      <w:kern w:val="0"/>
                      <w:szCs w:val="21"/>
                    </w:rPr>
                    <w:t>HW49</w:t>
                  </w:r>
                </w:p>
              </w:tc>
              <w:tc>
                <w:tcPr>
                  <w:tcW w:w="382" w:type="pct"/>
                  <w:vAlign w:val="center"/>
                </w:tcPr>
                <w:p w:rsidR="0021222A" w:rsidRDefault="000D5758">
                  <w:pPr>
                    <w:jc w:val="center"/>
                    <w:rPr>
                      <w:kern w:val="0"/>
                      <w:szCs w:val="21"/>
                    </w:rPr>
                  </w:pPr>
                  <w:r>
                    <w:rPr>
                      <w:rFonts w:hint="eastAsia"/>
                      <w:kern w:val="0"/>
                      <w:szCs w:val="21"/>
                    </w:rPr>
                    <w:t>900-039-49</w:t>
                  </w:r>
                </w:p>
              </w:tc>
              <w:tc>
                <w:tcPr>
                  <w:tcW w:w="428" w:type="pct"/>
                  <w:vAlign w:val="center"/>
                </w:tcPr>
                <w:p w:rsidR="0021222A" w:rsidRDefault="000D5758">
                  <w:pPr>
                    <w:jc w:val="center"/>
                    <w:rPr>
                      <w:bCs/>
                      <w:kern w:val="0"/>
                      <w:szCs w:val="21"/>
                    </w:rPr>
                  </w:pPr>
                  <w:r>
                    <w:rPr>
                      <w:rFonts w:hint="eastAsia"/>
                      <w:kern w:val="0"/>
                      <w:szCs w:val="21"/>
                    </w:rPr>
                    <w:t>2.2</w:t>
                  </w:r>
                </w:p>
              </w:tc>
              <w:tc>
                <w:tcPr>
                  <w:tcW w:w="333" w:type="pct"/>
                  <w:vAlign w:val="center"/>
                </w:tcPr>
                <w:p w:rsidR="0021222A" w:rsidRDefault="000D5758">
                  <w:pPr>
                    <w:jc w:val="center"/>
                    <w:rPr>
                      <w:bCs/>
                      <w:kern w:val="0"/>
                      <w:szCs w:val="21"/>
                    </w:rPr>
                  </w:pPr>
                  <w:r>
                    <w:rPr>
                      <w:kern w:val="0"/>
                      <w:szCs w:val="21"/>
                    </w:rPr>
                    <w:t>固态</w:t>
                  </w:r>
                </w:p>
              </w:tc>
              <w:tc>
                <w:tcPr>
                  <w:tcW w:w="361" w:type="pct"/>
                  <w:vAlign w:val="center"/>
                </w:tcPr>
                <w:p w:rsidR="0021222A" w:rsidRDefault="000D5758">
                  <w:pPr>
                    <w:jc w:val="center"/>
                    <w:rPr>
                      <w:kern w:val="0"/>
                      <w:szCs w:val="21"/>
                    </w:rPr>
                  </w:pPr>
                  <w:r>
                    <w:rPr>
                      <w:rFonts w:hint="eastAsia"/>
                      <w:kern w:val="0"/>
                      <w:szCs w:val="21"/>
                    </w:rPr>
                    <w:t>T</w:t>
                  </w:r>
                </w:p>
              </w:tc>
              <w:tc>
                <w:tcPr>
                  <w:tcW w:w="541" w:type="pct"/>
                  <w:vAlign w:val="center"/>
                </w:tcPr>
                <w:p w:rsidR="0021222A" w:rsidRDefault="000D5758">
                  <w:pPr>
                    <w:jc w:val="center"/>
                    <w:rPr>
                      <w:bCs/>
                      <w:kern w:val="0"/>
                      <w:szCs w:val="21"/>
                    </w:rPr>
                  </w:pPr>
                  <w:r>
                    <w:rPr>
                      <w:rFonts w:hint="eastAsia"/>
                      <w:bCs/>
                      <w:kern w:val="0"/>
                      <w:szCs w:val="21"/>
                    </w:rPr>
                    <w:t>有机物</w:t>
                  </w:r>
                </w:p>
              </w:tc>
              <w:tc>
                <w:tcPr>
                  <w:tcW w:w="407" w:type="pct"/>
                  <w:vAlign w:val="center"/>
                </w:tcPr>
                <w:p w:rsidR="0021222A" w:rsidRDefault="000D5758">
                  <w:pPr>
                    <w:jc w:val="center"/>
                    <w:rPr>
                      <w:bCs/>
                      <w:kern w:val="0"/>
                      <w:szCs w:val="21"/>
                    </w:rPr>
                  </w:pPr>
                  <w:proofErr w:type="gramStart"/>
                  <w:r>
                    <w:rPr>
                      <w:bCs/>
                      <w:kern w:val="0"/>
                      <w:szCs w:val="21"/>
                    </w:rPr>
                    <w:t>危废收集</w:t>
                  </w:r>
                  <w:proofErr w:type="gramEnd"/>
                  <w:r>
                    <w:rPr>
                      <w:rFonts w:hint="eastAsia"/>
                      <w:bCs/>
                      <w:kern w:val="0"/>
                      <w:szCs w:val="21"/>
                    </w:rPr>
                    <w:t>箱</w:t>
                  </w:r>
                </w:p>
              </w:tc>
              <w:tc>
                <w:tcPr>
                  <w:tcW w:w="490" w:type="pct"/>
                  <w:vMerge/>
                  <w:vAlign w:val="center"/>
                </w:tcPr>
                <w:p w:rsidR="0021222A" w:rsidRDefault="0021222A">
                  <w:pPr>
                    <w:jc w:val="center"/>
                    <w:rPr>
                      <w:kern w:val="0"/>
                      <w:szCs w:val="21"/>
                    </w:rPr>
                  </w:pPr>
                </w:p>
              </w:tc>
              <w:tc>
                <w:tcPr>
                  <w:tcW w:w="462" w:type="pct"/>
                  <w:vAlign w:val="center"/>
                </w:tcPr>
                <w:p w:rsidR="0021222A" w:rsidRDefault="000D5758">
                  <w:pPr>
                    <w:jc w:val="center"/>
                    <w:rPr>
                      <w:bCs/>
                      <w:kern w:val="0"/>
                      <w:szCs w:val="21"/>
                    </w:rPr>
                  </w:pPr>
                  <w:r>
                    <w:rPr>
                      <w:rFonts w:hint="eastAsia"/>
                      <w:kern w:val="0"/>
                      <w:szCs w:val="21"/>
                    </w:rPr>
                    <w:t>2.2</w:t>
                  </w:r>
                </w:p>
              </w:tc>
              <w:tc>
                <w:tcPr>
                  <w:tcW w:w="578" w:type="pct"/>
                  <w:vMerge/>
                  <w:vAlign w:val="center"/>
                </w:tcPr>
                <w:p w:rsidR="0021222A" w:rsidRDefault="0021222A">
                  <w:pPr>
                    <w:jc w:val="center"/>
                    <w:rPr>
                      <w:kern w:val="0"/>
                      <w:szCs w:val="21"/>
                    </w:rPr>
                  </w:pPr>
                </w:p>
              </w:tc>
            </w:tr>
          </w:tbl>
          <w:p w:rsidR="0021222A" w:rsidRDefault="000D5758">
            <w:pPr>
              <w:spacing w:line="360" w:lineRule="auto"/>
              <w:ind w:firstLineChars="200" w:firstLine="480"/>
              <w:rPr>
                <w:kern w:val="0"/>
                <w:sz w:val="24"/>
                <w:szCs w:val="20"/>
              </w:rPr>
            </w:pPr>
            <w:r>
              <w:rPr>
                <w:rFonts w:hint="eastAsia"/>
                <w:kern w:val="0"/>
                <w:sz w:val="24"/>
                <w:szCs w:val="20"/>
              </w:rPr>
              <w:t>（</w:t>
            </w:r>
            <w:r>
              <w:rPr>
                <w:rFonts w:hint="eastAsia"/>
                <w:kern w:val="0"/>
                <w:sz w:val="24"/>
                <w:szCs w:val="20"/>
              </w:rPr>
              <w:t>2</w:t>
            </w:r>
            <w:r>
              <w:rPr>
                <w:rFonts w:hint="eastAsia"/>
                <w:kern w:val="0"/>
                <w:sz w:val="24"/>
                <w:szCs w:val="20"/>
              </w:rPr>
              <w:t>）</w:t>
            </w:r>
            <w:r>
              <w:rPr>
                <w:kern w:val="0"/>
                <w:sz w:val="24"/>
                <w:szCs w:val="20"/>
              </w:rPr>
              <w:t>一般固废</w:t>
            </w:r>
            <w:r>
              <w:rPr>
                <w:sz w:val="24"/>
              </w:rPr>
              <w:t>暂存建设及管理要求</w:t>
            </w:r>
          </w:p>
          <w:p w:rsidR="0021222A" w:rsidRDefault="000D5758">
            <w:pPr>
              <w:spacing w:line="360" w:lineRule="auto"/>
              <w:ind w:firstLineChars="200" w:firstLine="480"/>
              <w:rPr>
                <w:kern w:val="0"/>
                <w:sz w:val="24"/>
                <w:szCs w:val="20"/>
              </w:rPr>
            </w:pPr>
            <w:r>
              <w:rPr>
                <w:kern w:val="0"/>
                <w:sz w:val="24"/>
                <w:szCs w:val="20"/>
              </w:rPr>
              <w:t>本项目一般固</w:t>
            </w:r>
            <w:proofErr w:type="gramStart"/>
            <w:r>
              <w:rPr>
                <w:kern w:val="0"/>
                <w:sz w:val="24"/>
                <w:szCs w:val="20"/>
              </w:rPr>
              <w:t>废主要</w:t>
            </w:r>
            <w:proofErr w:type="gramEnd"/>
            <w:r>
              <w:rPr>
                <w:kern w:val="0"/>
                <w:sz w:val="24"/>
                <w:szCs w:val="20"/>
              </w:rPr>
              <w:t>为生活垃圾</w:t>
            </w:r>
            <w:r>
              <w:rPr>
                <w:rFonts w:hint="eastAsia"/>
                <w:kern w:val="0"/>
                <w:sz w:val="24"/>
                <w:szCs w:val="20"/>
              </w:rPr>
              <w:t>及废包装材料</w:t>
            </w:r>
            <w:r>
              <w:rPr>
                <w:kern w:val="0"/>
                <w:sz w:val="24"/>
                <w:szCs w:val="20"/>
              </w:rPr>
              <w:t>。</w:t>
            </w:r>
          </w:p>
          <w:p w:rsidR="0021222A" w:rsidRDefault="000D5758">
            <w:pPr>
              <w:spacing w:line="360" w:lineRule="auto"/>
              <w:ind w:firstLineChars="200" w:firstLine="480"/>
              <w:rPr>
                <w:kern w:val="0"/>
                <w:sz w:val="24"/>
                <w:szCs w:val="20"/>
              </w:rPr>
            </w:pPr>
            <w:r>
              <w:rPr>
                <w:kern w:val="0"/>
                <w:sz w:val="24"/>
                <w:szCs w:val="20"/>
              </w:rPr>
              <w:t>生活垃圾建设单位根据《西安市生活垃圾分类管理办法》中规定，按要求将生活垃圾分为可回收物、有害垃圾、</w:t>
            </w:r>
            <w:proofErr w:type="gramStart"/>
            <w:r>
              <w:rPr>
                <w:kern w:val="0"/>
                <w:sz w:val="24"/>
                <w:szCs w:val="20"/>
              </w:rPr>
              <w:t>厨余垃圾</w:t>
            </w:r>
            <w:proofErr w:type="gramEnd"/>
            <w:r>
              <w:rPr>
                <w:kern w:val="0"/>
                <w:sz w:val="24"/>
                <w:szCs w:val="20"/>
              </w:rPr>
              <w:t>、其他垃圾，分类投放，分类收集，再交由环卫部门统一清运处理。</w:t>
            </w:r>
          </w:p>
          <w:p w:rsidR="0021222A" w:rsidRDefault="000D5758">
            <w:pPr>
              <w:spacing w:line="360" w:lineRule="auto"/>
              <w:ind w:firstLineChars="200" w:firstLine="480"/>
              <w:rPr>
                <w:kern w:val="0"/>
                <w:sz w:val="24"/>
                <w:szCs w:val="20"/>
              </w:rPr>
            </w:pPr>
            <w:r>
              <w:rPr>
                <w:kern w:val="0"/>
                <w:sz w:val="24"/>
                <w:szCs w:val="20"/>
              </w:rPr>
              <w:t>废包装材料为生产固废，主要成分为</w:t>
            </w:r>
            <w:r>
              <w:rPr>
                <w:kern w:val="0"/>
                <w:sz w:val="24"/>
                <w:szCs w:val="20"/>
              </w:rPr>
              <w:t>金属</w:t>
            </w:r>
            <w:r>
              <w:rPr>
                <w:kern w:val="0"/>
                <w:sz w:val="24"/>
                <w:szCs w:val="20"/>
              </w:rPr>
              <w:t>、</w:t>
            </w:r>
            <w:r>
              <w:rPr>
                <w:rFonts w:hint="eastAsia"/>
                <w:kern w:val="0"/>
                <w:sz w:val="24"/>
                <w:szCs w:val="20"/>
              </w:rPr>
              <w:t>塑料、</w:t>
            </w:r>
            <w:r>
              <w:rPr>
                <w:kern w:val="0"/>
                <w:sz w:val="24"/>
                <w:szCs w:val="20"/>
              </w:rPr>
              <w:t>纸箱等，统一收集至一般固废暂存</w:t>
            </w:r>
            <w:r>
              <w:rPr>
                <w:rFonts w:hint="eastAsia"/>
                <w:kern w:val="0"/>
                <w:sz w:val="24"/>
                <w:szCs w:val="20"/>
              </w:rPr>
              <w:t>区</w:t>
            </w:r>
            <w:r>
              <w:rPr>
                <w:kern w:val="0"/>
                <w:sz w:val="24"/>
                <w:szCs w:val="20"/>
              </w:rPr>
              <w:t>，随后进行处理。</w:t>
            </w:r>
          </w:p>
          <w:p w:rsidR="0021222A" w:rsidRDefault="000D5758">
            <w:pPr>
              <w:spacing w:line="360" w:lineRule="auto"/>
              <w:ind w:firstLineChars="200" w:firstLine="480"/>
              <w:rPr>
                <w:kern w:val="0"/>
                <w:sz w:val="24"/>
                <w:szCs w:val="20"/>
              </w:rPr>
            </w:pPr>
            <w:r>
              <w:rPr>
                <w:rFonts w:hint="eastAsia"/>
                <w:kern w:val="0"/>
                <w:sz w:val="24"/>
                <w:szCs w:val="20"/>
              </w:rPr>
              <w:t>本项目一般固废暂存区位于</w:t>
            </w:r>
            <w:r>
              <w:rPr>
                <w:rFonts w:hint="eastAsia"/>
                <w:sz w:val="24"/>
              </w:rPr>
              <w:t>车间内东南角，建筑面积</w:t>
            </w:r>
            <w:r>
              <w:rPr>
                <w:rFonts w:hint="eastAsia"/>
                <w:sz w:val="24"/>
              </w:rPr>
              <w:t>7.524m</w:t>
            </w:r>
            <w:r>
              <w:rPr>
                <w:rFonts w:hint="eastAsia"/>
                <w:sz w:val="24"/>
                <w:vertAlign w:val="superscript"/>
              </w:rPr>
              <w:t>2</w:t>
            </w:r>
            <w:r>
              <w:rPr>
                <w:rFonts w:hint="eastAsia"/>
                <w:sz w:val="24"/>
              </w:rPr>
              <w:t>。</w:t>
            </w:r>
            <w:proofErr w:type="gramStart"/>
            <w:r>
              <w:rPr>
                <w:rFonts w:hint="eastAsia"/>
                <w:kern w:val="0"/>
                <w:sz w:val="24"/>
                <w:szCs w:val="20"/>
              </w:rPr>
              <w:t>本环评要求</w:t>
            </w:r>
            <w:proofErr w:type="gramEnd"/>
            <w:r>
              <w:rPr>
                <w:rFonts w:hint="eastAsia"/>
                <w:kern w:val="0"/>
                <w:sz w:val="24"/>
                <w:szCs w:val="20"/>
              </w:rPr>
              <w:t>一般固废暂存区</w:t>
            </w:r>
            <w:r>
              <w:rPr>
                <w:kern w:val="0"/>
                <w:sz w:val="24"/>
                <w:szCs w:val="20"/>
              </w:rPr>
              <w:t>按《一般工业固体废物贮存与填埋控制标准》（</w:t>
            </w:r>
            <w:r>
              <w:rPr>
                <w:kern w:val="0"/>
                <w:sz w:val="24"/>
                <w:szCs w:val="20"/>
              </w:rPr>
              <w:t>GB18599-2020</w:t>
            </w:r>
            <w:r>
              <w:rPr>
                <w:kern w:val="0"/>
                <w:sz w:val="24"/>
                <w:szCs w:val="20"/>
              </w:rPr>
              <w:t>）要求</w:t>
            </w:r>
            <w:r>
              <w:rPr>
                <w:rFonts w:hint="eastAsia"/>
                <w:kern w:val="0"/>
                <w:sz w:val="24"/>
                <w:szCs w:val="20"/>
              </w:rPr>
              <w:t>建设</w:t>
            </w:r>
            <w:r>
              <w:rPr>
                <w:kern w:val="0"/>
                <w:sz w:val="24"/>
                <w:szCs w:val="20"/>
              </w:rPr>
              <w:t>，应有防渗漏、防火设施等。固废堆放期不应过长，并做好运输途</w:t>
            </w:r>
            <w:r>
              <w:rPr>
                <w:kern w:val="0"/>
                <w:sz w:val="24"/>
                <w:szCs w:val="20"/>
              </w:rPr>
              <w:t>中防泄漏、洒落措施。</w:t>
            </w:r>
          </w:p>
          <w:p w:rsidR="0021222A" w:rsidRDefault="000D5758">
            <w:pPr>
              <w:spacing w:line="360" w:lineRule="auto"/>
              <w:ind w:firstLineChars="200" w:firstLine="480"/>
              <w:rPr>
                <w:kern w:val="0"/>
                <w:sz w:val="24"/>
                <w:szCs w:val="20"/>
              </w:rPr>
            </w:pPr>
            <w:r>
              <w:rPr>
                <w:rFonts w:hint="eastAsia"/>
                <w:kern w:val="0"/>
                <w:sz w:val="24"/>
                <w:szCs w:val="20"/>
              </w:rPr>
              <w:t>（</w:t>
            </w:r>
            <w:r>
              <w:rPr>
                <w:rFonts w:hint="eastAsia"/>
                <w:kern w:val="0"/>
                <w:sz w:val="24"/>
                <w:szCs w:val="20"/>
              </w:rPr>
              <w:t>3</w:t>
            </w:r>
            <w:r>
              <w:rPr>
                <w:rFonts w:hint="eastAsia"/>
                <w:kern w:val="0"/>
                <w:sz w:val="24"/>
                <w:szCs w:val="20"/>
              </w:rPr>
              <w:t>）</w:t>
            </w:r>
            <w:r>
              <w:rPr>
                <w:kern w:val="0"/>
                <w:sz w:val="24"/>
                <w:szCs w:val="20"/>
              </w:rPr>
              <w:t>危险废物暂存建设及管理要求</w:t>
            </w:r>
          </w:p>
          <w:p w:rsidR="0021222A" w:rsidRDefault="000D5758">
            <w:pPr>
              <w:autoSpaceDN w:val="0"/>
              <w:spacing w:line="360" w:lineRule="auto"/>
              <w:ind w:firstLineChars="200" w:firstLine="496"/>
              <w:rPr>
                <w:sz w:val="24"/>
              </w:rPr>
            </w:pPr>
            <w:r>
              <w:rPr>
                <w:spacing w:val="4"/>
                <w:sz w:val="24"/>
              </w:rPr>
              <w:t>项目</w:t>
            </w:r>
            <w:proofErr w:type="gramStart"/>
            <w:r>
              <w:rPr>
                <w:spacing w:val="4"/>
                <w:sz w:val="24"/>
              </w:rPr>
              <w:t>新建</w:t>
            </w:r>
            <w:r>
              <w:rPr>
                <w:rFonts w:hint="eastAsia"/>
                <w:spacing w:val="4"/>
                <w:sz w:val="24"/>
              </w:rPr>
              <w:t>危废贮存</w:t>
            </w:r>
            <w:proofErr w:type="gramEnd"/>
            <w:r>
              <w:rPr>
                <w:rFonts w:hint="eastAsia"/>
                <w:spacing w:val="4"/>
                <w:sz w:val="24"/>
              </w:rPr>
              <w:t>库</w:t>
            </w:r>
            <w:r>
              <w:rPr>
                <w:kern w:val="0"/>
                <w:sz w:val="24"/>
                <w:szCs w:val="22"/>
              </w:rPr>
              <w:t>建筑面积</w:t>
            </w:r>
            <w:r>
              <w:rPr>
                <w:rFonts w:hint="eastAsia"/>
                <w:kern w:val="0"/>
                <w:sz w:val="24"/>
                <w:szCs w:val="22"/>
              </w:rPr>
              <w:t>9.75</w:t>
            </w:r>
            <w:r>
              <w:rPr>
                <w:kern w:val="0"/>
                <w:sz w:val="24"/>
                <w:szCs w:val="22"/>
              </w:rPr>
              <w:t>m</w:t>
            </w:r>
            <w:r>
              <w:rPr>
                <w:kern w:val="0"/>
                <w:sz w:val="24"/>
                <w:szCs w:val="22"/>
                <w:vertAlign w:val="superscript"/>
              </w:rPr>
              <w:t>2</w:t>
            </w:r>
            <w:r>
              <w:rPr>
                <w:kern w:val="0"/>
                <w:sz w:val="24"/>
                <w:szCs w:val="22"/>
              </w:rPr>
              <w:t>，建设于大楼东侧楼梯下，用</w:t>
            </w:r>
            <w:r>
              <w:rPr>
                <w:spacing w:val="4"/>
                <w:sz w:val="24"/>
              </w:rPr>
              <w:t>于危险废物的暂存。</w:t>
            </w:r>
            <w:proofErr w:type="gramStart"/>
            <w:r>
              <w:rPr>
                <w:sz w:val="24"/>
              </w:rPr>
              <w:t>危废</w:t>
            </w:r>
            <w:r>
              <w:rPr>
                <w:rFonts w:hint="eastAsia"/>
                <w:sz w:val="24"/>
              </w:rPr>
              <w:t>贮存</w:t>
            </w:r>
            <w:proofErr w:type="gramEnd"/>
            <w:r>
              <w:rPr>
                <w:sz w:val="24"/>
              </w:rPr>
              <w:t>间应按照《危险废物贮存污染控制标准》（</w:t>
            </w:r>
            <w:r>
              <w:rPr>
                <w:sz w:val="24"/>
              </w:rPr>
              <w:t>GB18597-2023</w:t>
            </w:r>
            <w:r>
              <w:rPr>
                <w:sz w:val="24"/>
              </w:rPr>
              <w:t>）中有关规定执行，</w:t>
            </w:r>
            <w:proofErr w:type="gramStart"/>
            <w:r>
              <w:rPr>
                <w:sz w:val="24"/>
              </w:rPr>
              <w:t>危废间</w:t>
            </w:r>
            <w:proofErr w:type="gramEnd"/>
            <w:r>
              <w:rPr>
                <w:sz w:val="24"/>
              </w:rPr>
              <w:t>地面及墙裙设置防渗措施，设置双人双锁，张贴相关标识标牌，并</w:t>
            </w:r>
            <w:proofErr w:type="gramStart"/>
            <w:r>
              <w:rPr>
                <w:sz w:val="24"/>
              </w:rPr>
              <w:t>签订危废合同</w:t>
            </w:r>
            <w:proofErr w:type="gramEnd"/>
            <w:r>
              <w:rPr>
                <w:rFonts w:hint="eastAsia"/>
                <w:sz w:val="24"/>
              </w:rPr>
              <w:t>；</w:t>
            </w:r>
            <w:r>
              <w:rPr>
                <w:rFonts w:hint="eastAsia"/>
                <w:sz w:val="24"/>
              </w:rPr>
              <w:t>同时本项目产生的危险废物有一定挥发性，贮存时会产生</w:t>
            </w:r>
            <w:r>
              <w:rPr>
                <w:rFonts w:hint="eastAsia"/>
                <w:sz w:val="24"/>
              </w:rPr>
              <w:t>VOCs</w:t>
            </w:r>
            <w:r>
              <w:rPr>
                <w:rFonts w:hint="eastAsia"/>
                <w:sz w:val="24"/>
              </w:rPr>
              <w:t>，因此要求建设单位</w:t>
            </w:r>
            <w:proofErr w:type="gramStart"/>
            <w:r>
              <w:rPr>
                <w:rFonts w:hint="eastAsia"/>
                <w:sz w:val="24"/>
              </w:rPr>
              <w:t>在危废贮存</w:t>
            </w:r>
            <w:proofErr w:type="gramEnd"/>
            <w:r>
              <w:rPr>
                <w:rFonts w:hint="eastAsia"/>
                <w:sz w:val="24"/>
              </w:rPr>
              <w:t>库上方设置集气装置，废气经收集后引至二级活性炭吸附处理后</w:t>
            </w:r>
            <w:r>
              <w:rPr>
                <w:rFonts w:hint="eastAsia"/>
                <w:sz w:val="24"/>
              </w:rPr>
              <w:t>17m</w:t>
            </w:r>
            <w:r>
              <w:rPr>
                <w:rFonts w:hint="eastAsia"/>
                <w:sz w:val="24"/>
              </w:rPr>
              <w:t>高</w:t>
            </w:r>
            <w:r>
              <w:rPr>
                <w:rFonts w:hint="eastAsia"/>
                <w:sz w:val="24"/>
              </w:rPr>
              <w:t>DA001</w:t>
            </w:r>
            <w:r>
              <w:rPr>
                <w:rFonts w:hint="eastAsia"/>
                <w:sz w:val="24"/>
              </w:rPr>
              <w:t>排气筒排放。</w:t>
            </w:r>
          </w:p>
          <w:p w:rsidR="0021222A" w:rsidRDefault="000D5758">
            <w:pPr>
              <w:autoSpaceDN w:val="0"/>
              <w:spacing w:line="360" w:lineRule="auto"/>
              <w:ind w:firstLineChars="200" w:firstLine="480"/>
              <w:rPr>
                <w:spacing w:val="4"/>
                <w:sz w:val="24"/>
              </w:rPr>
            </w:pPr>
            <w:proofErr w:type="gramStart"/>
            <w:r>
              <w:rPr>
                <w:rFonts w:hint="eastAsia"/>
                <w:kern w:val="0"/>
                <w:sz w:val="24"/>
                <w:szCs w:val="20"/>
              </w:rPr>
              <w:t>本环评要求危废贮存库应</w:t>
            </w:r>
            <w:proofErr w:type="gramEnd"/>
            <w:r>
              <w:rPr>
                <w:rFonts w:hint="eastAsia"/>
                <w:kern w:val="0"/>
                <w:sz w:val="24"/>
                <w:szCs w:val="20"/>
              </w:rPr>
              <w:t>按照要求进行建设，</w:t>
            </w:r>
            <w:r>
              <w:rPr>
                <w:spacing w:val="4"/>
                <w:sz w:val="24"/>
              </w:rPr>
              <w:t>具体建设要求如下。</w:t>
            </w:r>
          </w:p>
          <w:p w:rsidR="0021222A" w:rsidRDefault="000D5758">
            <w:pPr>
              <w:spacing w:line="360" w:lineRule="auto"/>
              <w:ind w:firstLineChars="200" w:firstLine="480"/>
              <w:rPr>
                <w:kern w:val="0"/>
                <w:sz w:val="24"/>
                <w:szCs w:val="20"/>
              </w:rPr>
            </w:pPr>
            <w:r>
              <w:rPr>
                <w:rFonts w:hint="eastAsia"/>
                <w:kern w:val="0"/>
                <w:sz w:val="24"/>
                <w:szCs w:val="20"/>
              </w:rPr>
              <w:t>产生、收集、贮存、利用、处置危险废物的单位应建造危险废物贮存设施或设置贮存场所，并根据需要选择贮存设施</w:t>
            </w:r>
            <w:r>
              <w:rPr>
                <w:rFonts w:hint="eastAsia"/>
                <w:kern w:val="0"/>
                <w:sz w:val="24"/>
                <w:szCs w:val="20"/>
              </w:rPr>
              <w:t>类型。</w:t>
            </w:r>
          </w:p>
          <w:p w:rsidR="0021222A" w:rsidRDefault="000D5758">
            <w:pPr>
              <w:spacing w:line="360" w:lineRule="auto"/>
              <w:ind w:firstLineChars="200" w:firstLine="480"/>
              <w:rPr>
                <w:kern w:val="0"/>
                <w:sz w:val="24"/>
                <w:szCs w:val="20"/>
              </w:rPr>
            </w:pPr>
            <w:r>
              <w:rPr>
                <w:rFonts w:hint="eastAsia"/>
                <w:kern w:val="0"/>
                <w:sz w:val="24"/>
                <w:szCs w:val="20"/>
              </w:rPr>
              <w:t>贮存危险废物应根据危险废物的类别、数量、形态、物理化学性质和环境风险等因素，确定贮存设施或场所类型和规模。</w:t>
            </w:r>
          </w:p>
          <w:p w:rsidR="0021222A" w:rsidRDefault="000D5758">
            <w:pPr>
              <w:spacing w:line="360" w:lineRule="auto"/>
              <w:ind w:firstLineChars="200" w:firstLine="480"/>
              <w:rPr>
                <w:kern w:val="0"/>
                <w:sz w:val="24"/>
                <w:szCs w:val="20"/>
              </w:rPr>
            </w:pPr>
            <w:r>
              <w:rPr>
                <w:rFonts w:hint="eastAsia"/>
                <w:kern w:val="0"/>
                <w:sz w:val="24"/>
                <w:szCs w:val="20"/>
              </w:rPr>
              <w:t>贮存危险废物应根据危险废物的类别、形态、物理化学性质和污染防治要求进行分类贮存，且应避免危险废物与不相容的物质或材料接触。</w:t>
            </w:r>
          </w:p>
          <w:p w:rsidR="0021222A" w:rsidRDefault="000D5758">
            <w:pPr>
              <w:spacing w:line="360" w:lineRule="auto"/>
              <w:ind w:firstLineChars="200" w:firstLine="480"/>
              <w:rPr>
                <w:kern w:val="0"/>
                <w:sz w:val="24"/>
                <w:szCs w:val="20"/>
              </w:rPr>
            </w:pPr>
            <w:r>
              <w:rPr>
                <w:rFonts w:hint="eastAsia"/>
                <w:kern w:val="0"/>
                <w:sz w:val="24"/>
                <w:szCs w:val="20"/>
              </w:rPr>
              <w:t>贮存设施或场所、容器和包装物应按</w:t>
            </w:r>
            <w:r>
              <w:rPr>
                <w:kern w:val="0"/>
                <w:sz w:val="24"/>
                <w:szCs w:val="20"/>
              </w:rPr>
              <w:t>HJ1276</w:t>
            </w:r>
            <w:r>
              <w:rPr>
                <w:rFonts w:hint="eastAsia"/>
                <w:kern w:val="0"/>
                <w:sz w:val="24"/>
                <w:szCs w:val="20"/>
              </w:rPr>
              <w:t>要求设置危险废物贮存设施或</w:t>
            </w:r>
            <w:r>
              <w:rPr>
                <w:rFonts w:hint="eastAsia"/>
                <w:kern w:val="0"/>
                <w:sz w:val="24"/>
                <w:szCs w:val="20"/>
              </w:rPr>
              <w:lastRenderedPageBreak/>
              <w:t>场所标志、危险废物贮存分区标志和危险废物标签等危险废物识别标志。危险废物贮存除应满足环境保护相关要求</w:t>
            </w:r>
            <w:r>
              <w:rPr>
                <w:rFonts w:hint="eastAsia"/>
                <w:kern w:val="0"/>
                <w:sz w:val="24"/>
                <w:szCs w:val="20"/>
              </w:rPr>
              <w:t>外，还应执行国家安全生产、职业健康、交通运输、消防等法律法规和标准的相关要求。</w:t>
            </w:r>
          </w:p>
          <w:p w:rsidR="0021222A" w:rsidRDefault="000D5758">
            <w:pPr>
              <w:spacing w:line="360" w:lineRule="auto"/>
              <w:ind w:firstLineChars="200" w:firstLine="480"/>
              <w:rPr>
                <w:kern w:val="0"/>
                <w:sz w:val="24"/>
                <w:szCs w:val="20"/>
              </w:rPr>
            </w:pPr>
            <w:r>
              <w:rPr>
                <w:kern w:val="0"/>
                <w:sz w:val="24"/>
                <w:szCs w:val="20"/>
              </w:rPr>
              <w:t>a</w:t>
            </w:r>
            <w:r>
              <w:rPr>
                <w:rFonts w:hint="eastAsia"/>
                <w:kern w:val="0"/>
                <w:sz w:val="24"/>
                <w:szCs w:val="20"/>
              </w:rPr>
              <w:t>贮存设施污染控制要求</w:t>
            </w:r>
          </w:p>
          <w:p w:rsidR="0021222A" w:rsidRDefault="000D5758">
            <w:pPr>
              <w:spacing w:line="360" w:lineRule="auto"/>
              <w:ind w:firstLineChars="200" w:firstLine="480"/>
              <w:rPr>
                <w:kern w:val="0"/>
                <w:sz w:val="24"/>
                <w:szCs w:val="20"/>
              </w:rPr>
            </w:pPr>
            <w:r>
              <w:rPr>
                <w:rFonts w:hint="eastAsia"/>
                <w:kern w:val="0"/>
                <w:sz w:val="24"/>
                <w:szCs w:val="20"/>
              </w:rPr>
              <w:t>贮存设施应根据危险废物的形态、物理化学性质、包装形式和污染物迁移途径，采取必要的防漏、防渗、防腐以及其他环境污染防治措施。</w:t>
            </w:r>
          </w:p>
          <w:p w:rsidR="0021222A" w:rsidRDefault="000D5758">
            <w:pPr>
              <w:spacing w:line="360" w:lineRule="auto"/>
              <w:ind w:firstLineChars="200" w:firstLine="480"/>
              <w:rPr>
                <w:kern w:val="0"/>
                <w:sz w:val="24"/>
                <w:szCs w:val="20"/>
              </w:rPr>
            </w:pPr>
            <w:r>
              <w:rPr>
                <w:rFonts w:hint="eastAsia"/>
                <w:kern w:val="0"/>
                <w:sz w:val="24"/>
                <w:szCs w:val="20"/>
              </w:rPr>
              <w:t>贮存设施应根据危险废物的类别、数量、形态、物理化学性质和污染防治等要求设置必要的贮存分区，避免不相容的危险废物接触、混合。</w:t>
            </w:r>
          </w:p>
          <w:p w:rsidR="0021222A" w:rsidRDefault="000D5758">
            <w:pPr>
              <w:spacing w:line="360" w:lineRule="auto"/>
              <w:ind w:firstLineChars="200" w:firstLine="480"/>
              <w:rPr>
                <w:kern w:val="0"/>
                <w:sz w:val="24"/>
                <w:szCs w:val="20"/>
              </w:rPr>
            </w:pPr>
            <w:r>
              <w:rPr>
                <w:rFonts w:hint="eastAsia"/>
                <w:kern w:val="0"/>
                <w:sz w:val="24"/>
                <w:szCs w:val="20"/>
              </w:rPr>
              <w:t>贮存设施或贮存分区内地面、墙面裙脚、堵截泄漏的围堰、接触危险废物的隔板和墙体等应采用坚固的材料建造，表面无裂缝。</w:t>
            </w:r>
          </w:p>
          <w:p w:rsidR="0021222A" w:rsidRDefault="000D5758">
            <w:pPr>
              <w:spacing w:line="360" w:lineRule="auto"/>
              <w:ind w:firstLineChars="200" w:firstLine="480"/>
              <w:rPr>
                <w:kern w:val="0"/>
                <w:sz w:val="24"/>
                <w:szCs w:val="20"/>
              </w:rPr>
            </w:pPr>
            <w:r>
              <w:rPr>
                <w:rFonts w:hint="eastAsia"/>
                <w:kern w:val="0"/>
                <w:sz w:val="24"/>
                <w:szCs w:val="20"/>
              </w:rPr>
              <w:t>贮存设施地面与裙脚应采取表面防渗措施；表面防渗</w:t>
            </w:r>
            <w:r>
              <w:rPr>
                <w:rFonts w:hint="eastAsia"/>
                <w:kern w:val="0"/>
                <w:sz w:val="24"/>
                <w:szCs w:val="20"/>
              </w:rPr>
              <w:t>材料应与所接触的物料或污染物相容，可采用高密度聚乙烯膜、</w:t>
            </w:r>
            <w:proofErr w:type="gramStart"/>
            <w:r>
              <w:rPr>
                <w:rFonts w:hint="eastAsia"/>
                <w:kern w:val="0"/>
                <w:sz w:val="24"/>
                <w:szCs w:val="20"/>
              </w:rPr>
              <w:t>钠基膨润土</w:t>
            </w:r>
            <w:proofErr w:type="gramEnd"/>
            <w:r>
              <w:rPr>
                <w:rFonts w:hint="eastAsia"/>
                <w:kern w:val="0"/>
                <w:sz w:val="24"/>
                <w:szCs w:val="20"/>
              </w:rPr>
              <w:t>防水</w:t>
            </w:r>
            <w:proofErr w:type="gramStart"/>
            <w:r>
              <w:rPr>
                <w:rFonts w:hint="eastAsia"/>
                <w:kern w:val="0"/>
                <w:sz w:val="24"/>
                <w:szCs w:val="20"/>
              </w:rPr>
              <w:t>毯</w:t>
            </w:r>
            <w:proofErr w:type="gramEnd"/>
            <w:r>
              <w:rPr>
                <w:rFonts w:hint="eastAsia"/>
                <w:kern w:val="0"/>
                <w:sz w:val="24"/>
                <w:szCs w:val="20"/>
              </w:rPr>
              <w:t>或其他防渗性能等效的材料。贮存的危险废物直接接触地面的，还应进行基础防渗，防渗层为至少</w:t>
            </w:r>
            <w:r>
              <w:rPr>
                <w:kern w:val="0"/>
                <w:sz w:val="24"/>
                <w:szCs w:val="20"/>
              </w:rPr>
              <w:t>2mm</w:t>
            </w:r>
            <w:r>
              <w:rPr>
                <w:rFonts w:hint="eastAsia"/>
                <w:kern w:val="0"/>
                <w:sz w:val="24"/>
                <w:szCs w:val="20"/>
              </w:rPr>
              <w:t>厚高密度聚乙烯膜等人工防渗材料（渗透系数不大于</w:t>
            </w:r>
            <w:r>
              <w:rPr>
                <w:kern w:val="0"/>
                <w:sz w:val="24"/>
                <w:szCs w:val="20"/>
              </w:rPr>
              <w:t>10</w:t>
            </w:r>
            <w:r>
              <w:rPr>
                <w:kern w:val="0"/>
                <w:sz w:val="24"/>
                <w:szCs w:val="20"/>
                <w:vertAlign w:val="superscript"/>
              </w:rPr>
              <w:t>-10</w:t>
            </w:r>
            <w:r>
              <w:rPr>
                <w:kern w:val="0"/>
                <w:sz w:val="24"/>
                <w:szCs w:val="20"/>
              </w:rPr>
              <w:t>cm/s</w:t>
            </w:r>
            <w:r>
              <w:rPr>
                <w:rFonts w:hint="eastAsia"/>
                <w:kern w:val="0"/>
                <w:sz w:val="24"/>
                <w:szCs w:val="20"/>
              </w:rPr>
              <w:t>），或其他防渗性能等效的材料。</w:t>
            </w:r>
          </w:p>
          <w:p w:rsidR="0021222A" w:rsidRDefault="000D5758">
            <w:pPr>
              <w:spacing w:line="360" w:lineRule="auto"/>
              <w:ind w:firstLineChars="200" w:firstLine="480"/>
              <w:rPr>
                <w:kern w:val="0"/>
                <w:sz w:val="24"/>
                <w:szCs w:val="20"/>
              </w:rPr>
            </w:pPr>
            <w:r>
              <w:rPr>
                <w:rFonts w:hint="eastAsia"/>
                <w:kern w:val="0"/>
                <w:sz w:val="24"/>
                <w:szCs w:val="20"/>
              </w:rPr>
              <w:t>同一贮存设施宜采用相同的防渗、防腐工艺（包括防渗、防腐结构或材料），防渗、防腐材料应覆盖所有可能与废物及其渗滤液、渗漏液等接触的构筑物表面；采用不同防渗、防腐工艺应分别建设贮存分区。</w:t>
            </w:r>
          </w:p>
          <w:p w:rsidR="0021222A" w:rsidRDefault="000D5758">
            <w:pPr>
              <w:spacing w:line="360" w:lineRule="auto"/>
              <w:ind w:firstLineChars="200" w:firstLine="480"/>
              <w:rPr>
                <w:kern w:val="0"/>
                <w:sz w:val="24"/>
                <w:szCs w:val="20"/>
              </w:rPr>
            </w:pPr>
            <w:r>
              <w:rPr>
                <w:rFonts w:hint="eastAsia"/>
                <w:kern w:val="0"/>
                <w:sz w:val="24"/>
                <w:szCs w:val="20"/>
              </w:rPr>
              <w:t>贮存设施应采取技术和管理措施防止无关人员进入。</w:t>
            </w:r>
          </w:p>
          <w:p w:rsidR="0021222A" w:rsidRDefault="0021222A">
            <w:pPr>
              <w:tabs>
                <w:tab w:val="left" w:pos="8607"/>
              </w:tabs>
              <w:adjustRightInd w:val="0"/>
              <w:jc w:val="center"/>
            </w:pPr>
            <w:r w:rsidRPr="0021222A">
              <w:object w:dxaOrig="8769" w:dyaOrig="41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3.75pt;height:162.75pt" o:ole="">
                  <v:imagedata r:id="rId29" o:title=""/>
                </v:shape>
                <o:OLEObject Type="Embed" ProgID="CorelDRAW.Graphic.12" ShapeID="_x0000_i1025" DrawAspect="Content" ObjectID="_1776839440" r:id="rId30"/>
              </w:object>
            </w:r>
          </w:p>
          <w:p w:rsidR="0021222A" w:rsidRDefault="000D5758">
            <w:pPr>
              <w:jc w:val="center"/>
              <w:rPr>
                <w:b/>
                <w:snapToGrid w:val="0"/>
                <w:kern w:val="0"/>
                <w:szCs w:val="21"/>
              </w:rPr>
            </w:pPr>
            <w:r>
              <w:rPr>
                <w:b/>
                <w:snapToGrid w:val="0"/>
                <w:kern w:val="0"/>
                <w:szCs w:val="21"/>
              </w:rPr>
              <w:t>图</w:t>
            </w:r>
            <w:r>
              <w:rPr>
                <w:rFonts w:hint="eastAsia"/>
                <w:b/>
                <w:snapToGrid w:val="0"/>
                <w:kern w:val="0"/>
                <w:szCs w:val="21"/>
              </w:rPr>
              <w:t xml:space="preserve">4-1   </w:t>
            </w:r>
            <w:r>
              <w:rPr>
                <w:b/>
                <w:snapToGrid w:val="0"/>
                <w:kern w:val="0"/>
                <w:szCs w:val="21"/>
              </w:rPr>
              <w:t>危险废物标识要求</w:t>
            </w:r>
          </w:p>
          <w:p w:rsidR="0021222A" w:rsidRDefault="000D5758">
            <w:pPr>
              <w:spacing w:line="360" w:lineRule="auto"/>
              <w:ind w:firstLineChars="200" w:firstLine="480"/>
              <w:rPr>
                <w:kern w:val="0"/>
                <w:sz w:val="24"/>
                <w:szCs w:val="20"/>
              </w:rPr>
            </w:pPr>
            <w:r>
              <w:rPr>
                <w:kern w:val="0"/>
                <w:sz w:val="24"/>
                <w:szCs w:val="20"/>
              </w:rPr>
              <w:t>b</w:t>
            </w:r>
            <w:r>
              <w:rPr>
                <w:rFonts w:hint="eastAsia"/>
                <w:kern w:val="0"/>
                <w:sz w:val="24"/>
                <w:szCs w:val="20"/>
              </w:rPr>
              <w:t>容器和包装物污染控制要求</w:t>
            </w:r>
          </w:p>
          <w:p w:rsidR="0021222A" w:rsidRDefault="000D5758">
            <w:pPr>
              <w:spacing w:line="360" w:lineRule="auto"/>
              <w:ind w:firstLine="480"/>
              <w:rPr>
                <w:kern w:val="0"/>
                <w:sz w:val="24"/>
                <w:szCs w:val="20"/>
              </w:rPr>
            </w:pPr>
            <w:r>
              <w:rPr>
                <w:rFonts w:hint="eastAsia"/>
                <w:kern w:val="0"/>
                <w:sz w:val="24"/>
                <w:szCs w:val="20"/>
              </w:rPr>
              <w:t>容器和包装物材质、内衬应与盛装的危险废物相容。</w:t>
            </w:r>
          </w:p>
          <w:p w:rsidR="0021222A" w:rsidRDefault="000D5758">
            <w:pPr>
              <w:spacing w:line="360" w:lineRule="auto"/>
              <w:ind w:firstLine="480"/>
              <w:rPr>
                <w:kern w:val="0"/>
                <w:sz w:val="24"/>
                <w:szCs w:val="20"/>
              </w:rPr>
            </w:pPr>
            <w:r>
              <w:rPr>
                <w:rFonts w:hint="eastAsia"/>
                <w:kern w:val="0"/>
                <w:sz w:val="24"/>
                <w:szCs w:val="20"/>
              </w:rPr>
              <w:t>针对不同类别、形态、物理化学性质的危险废物，其容器和包装物应满足相</w:t>
            </w:r>
            <w:r>
              <w:rPr>
                <w:rFonts w:hint="eastAsia"/>
                <w:kern w:val="0"/>
                <w:sz w:val="24"/>
                <w:szCs w:val="20"/>
              </w:rPr>
              <w:lastRenderedPageBreak/>
              <w:t>应的防渗、防漏、防腐和强度等要求。</w:t>
            </w:r>
          </w:p>
          <w:p w:rsidR="0021222A" w:rsidRDefault="000D5758">
            <w:pPr>
              <w:spacing w:line="360" w:lineRule="auto"/>
              <w:ind w:firstLine="480"/>
              <w:rPr>
                <w:kern w:val="0"/>
                <w:sz w:val="24"/>
                <w:szCs w:val="20"/>
              </w:rPr>
            </w:pPr>
            <w:r>
              <w:rPr>
                <w:rFonts w:hint="eastAsia"/>
                <w:kern w:val="0"/>
                <w:sz w:val="24"/>
                <w:szCs w:val="20"/>
              </w:rPr>
              <w:t>硬质容器和包装物及其支护结构堆叠码放时不应有明显变形，无破损泄漏。柔性容器和包装物堆叠码放时应封口严密，无破损泄漏。</w:t>
            </w:r>
          </w:p>
          <w:p w:rsidR="0021222A" w:rsidRDefault="000D5758">
            <w:pPr>
              <w:spacing w:line="360" w:lineRule="auto"/>
              <w:ind w:firstLine="480"/>
              <w:rPr>
                <w:kern w:val="0"/>
                <w:sz w:val="24"/>
                <w:szCs w:val="20"/>
              </w:rPr>
            </w:pPr>
            <w:r>
              <w:rPr>
                <w:rFonts w:hint="eastAsia"/>
                <w:kern w:val="0"/>
                <w:sz w:val="24"/>
                <w:szCs w:val="20"/>
              </w:rPr>
              <w:t>使用容器盛装液态、半固态危险废物时，容器内部应留有适当的空间，以适应因温度变化等可能引发的收缩和膨胀，防止其导致容器渗漏或永久变形。</w:t>
            </w:r>
          </w:p>
          <w:p w:rsidR="0021222A" w:rsidRDefault="000D5758">
            <w:pPr>
              <w:spacing w:line="360" w:lineRule="auto"/>
              <w:ind w:firstLine="480"/>
              <w:rPr>
                <w:kern w:val="0"/>
                <w:sz w:val="24"/>
                <w:szCs w:val="20"/>
              </w:rPr>
            </w:pPr>
            <w:r>
              <w:rPr>
                <w:rFonts w:hint="eastAsia"/>
                <w:kern w:val="0"/>
                <w:sz w:val="24"/>
                <w:szCs w:val="20"/>
              </w:rPr>
              <w:t>容器和包装物外表面应保持清洁。</w:t>
            </w:r>
          </w:p>
          <w:p w:rsidR="0021222A" w:rsidRDefault="000D5758">
            <w:pPr>
              <w:spacing w:line="360" w:lineRule="auto"/>
              <w:ind w:firstLineChars="200" w:firstLine="480"/>
              <w:rPr>
                <w:kern w:val="32"/>
                <w:sz w:val="24"/>
                <w:szCs w:val="28"/>
              </w:rPr>
            </w:pPr>
            <w:r>
              <w:rPr>
                <w:rFonts w:hint="eastAsia"/>
                <w:kern w:val="32"/>
                <w:sz w:val="24"/>
                <w:szCs w:val="28"/>
              </w:rPr>
              <w:t>c</w:t>
            </w:r>
            <w:r>
              <w:rPr>
                <w:rFonts w:hint="eastAsia"/>
                <w:kern w:val="32"/>
                <w:sz w:val="24"/>
                <w:szCs w:val="28"/>
              </w:rPr>
              <w:t>贮存过程污染控制要求</w:t>
            </w:r>
          </w:p>
          <w:p w:rsidR="0021222A" w:rsidRDefault="000D5758">
            <w:pPr>
              <w:spacing w:line="360" w:lineRule="auto"/>
              <w:ind w:firstLineChars="200" w:firstLine="480"/>
              <w:rPr>
                <w:kern w:val="0"/>
                <w:sz w:val="24"/>
                <w:szCs w:val="20"/>
              </w:rPr>
            </w:pPr>
            <w:r>
              <w:rPr>
                <w:rFonts w:hint="eastAsia"/>
                <w:kern w:val="0"/>
                <w:sz w:val="24"/>
                <w:szCs w:val="20"/>
              </w:rPr>
              <w:t>在常温常压下不易水解、不易挥发的固态危险废物可分类堆放贮存，其他固态危险废物应装入容器或包装物内贮存。</w:t>
            </w:r>
          </w:p>
          <w:p w:rsidR="0021222A" w:rsidRDefault="000D5758">
            <w:pPr>
              <w:spacing w:line="360" w:lineRule="auto"/>
              <w:ind w:firstLineChars="200" w:firstLine="480"/>
              <w:rPr>
                <w:kern w:val="0"/>
                <w:sz w:val="24"/>
                <w:szCs w:val="20"/>
              </w:rPr>
            </w:pPr>
            <w:r>
              <w:rPr>
                <w:rFonts w:hint="eastAsia"/>
                <w:kern w:val="0"/>
                <w:sz w:val="24"/>
                <w:szCs w:val="20"/>
              </w:rPr>
              <w:t>液态危险废物应装入容器内贮存，或直接采用贮存池、贮存罐区贮存。</w:t>
            </w:r>
          </w:p>
          <w:p w:rsidR="0021222A" w:rsidRDefault="000D5758">
            <w:pPr>
              <w:spacing w:line="360" w:lineRule="auto"/>
              <w:ind w:firstLineChars="200" w:firstLine="480"/>
              <w:rPr>
                <w:kern w:val="0"/>
                <w:sz w:val="24"/>
                <w:szCs w:val="20"/>
              </w:rPr>
            </w:pPr>
            <w:r>
              <w:rPr>
                <w:rFonts w:hint="eastAsia"/>
                <w:kern w:val="0"/>
                <w:sz w:val="24"/>
                <w:szCs w:val="20"/>
              </w:rPr>
              <w:t>半固态危险废物应装入容器或包装袋内贮存，或直接采用贮存池贮存。</w:t>
            </w:r>
          </w:p>
          <w:p w:rsidR="0021222A" w:rsidRDefault="000D5758">
            <w:pPr>
              <w:spacing w:line="360" w:lineRule="auto"/>
              <w:ind w:firstLineChars="200" w:firstLine="480"/>
              <w:rPr>
                <w:kern w:val="0"/>
                <w:sz w:val="24"/>
                <w:szCs w:val="20"/>
              </w:rPr>
            </w:pPr>
            <w:r>
              <w:rPr>
                <w:rFonts w:hint="eastAsia"/>
                <w:kern w:val="0"/>
                <w:sz w:val="24"/>
                <w:szCs w:val="20"/>
              </w:rPr>
              <w:t>本项目危险废物主要为</w:t>
            </w:r>
            <w:r>
              <w:rPr>
                <w:rFonts w:hint="eastAsia"/>
                <w:kern w:val="0"/>
                <w:sz w:val="24"/>
                <w:szCs w:val="20"/>
              </w:rPr>
              <w:t>废活性炭、</w:t>
            </w:r>
            <w:r>
              <w:rPr>
                <w:rFonts w:hint="eastAsia"/>
                <w:kern w:val="0"/>
                <w:sz w:val="24"/>
                <w:szCs w:val="20"/>
              </w:rPr>
              <w:t>废机油、抹布等，采用专用容器贮存即可。</w:t>
            </w:r>
          </w:p>
          <w:p w:rsidR="0021222A" w:rsidRDefault="000D5758">
            <w:pPr>
              <w:spacing w:line="360" w:lineRule="auto"/>
              <w:ind w:firstLineChars="200" w:firstLine="480"/>
              <w:rPr>
                <w:kern w:val="0"/>
                <w:sz w:val="24"/>
                <w:szCs w:val="20"/>
              </w:rPr>
            </w:pPr>
            <w:r>
              <w:rPr>
                <w:rFonts w:hint="eastAsia"/>
                <w:kern w:val="0"/>
                <w:sz w:val="24"/>
                <w:szCs w:val="20"/>
              </w:rPr>
              <w:t>危险废物存入贮存设施</w:t>
            </w:r>
            <w:r>
              <w:rPr>
                <w:rFonts w:hint="eastAsia"/>
                <w:kern w:val="0"/>
                <w:sz w:val="24"/>
                <w:szCs w:val="20"/>
              </w:rPr>
              <w:t>前应对危险废物类别和特性与危险废物标签等危险废物识别标志的一致性进行核验，不一致的或类别、特性不明的不应存入。</w:t>
            </w:r>
          </w:p>
          <w:p w:rsidR="0021222A" w:rsidRDefault="000D5758">
            <w:pPr>
              <w:spacing w:line="360" w:lineRule="auto"/>
              <w:ind w:firstLineChars="200" w:firstLine="480"/>
              <w:rPr>
                <w:kern w:val="0"/>
                <w:sz w:val="24"/>
                <w:szCs w:val="20"/>
              </w:rPr>
            </w:pPr>
            <w:r>
              <w:rPr>
                <w:rFonts w:hint="eastAsia"/>
                <w:kern w:val="0"/>
                <w:sz w:val="24"/>
                <w:szCs w:val="20"/>
              </w:rPr>
              <w:t>应定期检查危险废物的贮存状况，及时清理贮存设施地面，更换破损泄漏的危险废物贮存容器和包装物，保证堆存危险废物的防雨、防风、防扬尘等设施功能完好。</w:t>
            </w:r>
          </w:p>
          <w:p w:rsidR="0021222A" w:rsidRDefault="000D5758">
            <w:pPr>
              <w:spacing w:line="360" w:lineRule="auto"/>
              <w:ind w:firstLineChars="200" w:firstLine="480"/>
              <w:rPr>
                <w:kern w:val="0"/>
                <w:sz w:val="24"/>
                <w:szCs w:val="20"/>
              </w:rPr>
            </w:pPr>
            <w:r>
              <w:rPr>
                <w:rFonts w:hint="eastAsia"/>
                <w:kern w:val="0"/>
                <w:sz w:val="24"/>
                <w:szCs w:val="20"/>
              </w:rPr>
              <w:t>贮存设施运行期间，应按国家有关标准和规定建立危险废物管理</w:t>
            </w:r>
            <w:proofErr w:type="gramStart"/>
            <w:r>
              <w:rPr>
                <w:rFonts w:hint="eastAsia"/>
                <w:kern w:val="0"/>
                <w:sz w:val="24"/>
                <w:szCs w:val="20"/>
              </w:rPr>
              <w:t>台账并保存</w:t>
            </w:r>
            <w:proofErr w:type="gramEnd"/>
            <w:r>
              <w:rPr>
                <w:rFonts w:hint="eastAsia"/>
                <w:kern w:val="0"/>
                <w:sz w:val="24"/>
                <w:szCs w:val="20"/>
              </w:rPr>
              <w:t>。</w:t>
            </w:r>
          </w:p>
          <w:p w:rsidR="0021222A" w:rsidRDefault="000D5758">
            <w:pPr>
              <w:spacing w:line="360" w:lineRule="auto"/>
              <w:ind w:firstLineChars="200" w:firstLine="480"/>
              <w:rPr>
                <w:kern w:val="0"/>
                <w:sz w:val="24"/>
                <w:szCs w:val="20"/>
              </w:rPr>
            </w:pPr>
            <w:r>
              <w:rPr>
                <w:rFonts w:hint="eastAsia"/>
                <w:kern w:val="0"/>
                <w:sz w:val="24"/>
                <w:szCs w:val="20"/>
              </w:rPr>
              <w:t>贮存设施所有者或运营者应建立贮存设施环境管理制度、管理人员岗位职责制度、设施运行操作制度、人员岗位培训制度等。</w:t>
            </w:r>
          </w:p>
          <w:p w:rsidR="0021222A" w:rsidRDefault="000D5758">
            <w:pPr>
              <w:spacing w:line="360" w:lineRule="auto"/>
              <w:ind w:firstLineChars="200" w:firstLine="480"/>
              <w:rPr>
                <w:kern w:val="0"/>
                <w:sz w:val="24"/>
                <w:szCs w:val="20"/>
              </w:rPr>
            </w:pPr>
            <w:r>
              <w:rPr>
                <w:rFonts w:hint="eastAsia"/>
                <w:kern w:val="0"/>
                <w:sz w:val="24"/>
                <w:szCs w:val="20"/>
              </w:rPr>
              <w:t>贮存设施所有者或运营者应依据国家土壤和地下水污染防治的有关规定，结合贮存</w:t>
            </w:r>
            <w:r>
              <w:rPr>
                <w:rFonts w:hint="eastAsia"/>
                <w:kern w:val="0"/>
                <w:sz w:val="24"/>
                <w:szCs w:val="20"/>
              </w:rPr>
              <w:t>设施特点建立土壤和地下水污染隐患排查制度，并定期开展隐患排查；发现隐患应及时采取措施消除隐患，并建立档案。</w:t>
            </w:r>
          </w:p>
          <w:p w:rsidR="0021222A" w:rsidRDefault="000D5758">
            <w:pPr>
              <w:spacing w:line="360" w:lineRule="auto"/>
              <w:ind w:firstLineChars="200" w:firstLine="480"/>
              <w:rPr>
                <w:kern w:val="0"/>
                <w:sz w:val="24"/>
                <w:szCs w:val="20"/>
              </w:rPr>
            </w:pPr>
            <w:r>
              <w:rPr>
                <w:rFonts w:hint="eastAsia"/>
                <w:kern w:val="0"/>
                <w:sz w:val="24"/>
                <w:szCs w:val="20"/>
              </w:rPr>
              <w:t>贮存设施所有者或运营者应建立贮存设施全部档案，包括设计、施工、验收、运行、监测和环境应急等，应按国家有关档案管理的法律法规进行整理和归档。</w:t>
            </w:r>
          </w:p>
          <w:p w:rsidR="0021222A" w:rsidRDefault="000D5758">
            <w:pPr>
              <w:spacing w:line="360" w:lineRule="auto"/>
              <w:ind w:firstLineChars="200" w:firstLine="480"/>
            </w:pPr>
            <w:r>
              <w:rPr>
                <w:rFonts w:hint="eastAsia"/>
                <w:sz w:val="24"/>
                <w:szCs w:val="22"/>
              </w:rPr>
              <w:t>采取上述措施后，项目</w:t>
            </w:r>
            <w:proofErr w:type="gramStart"/>
            <w:r>
              <w:rPr>
                <w:rFonts w:hint="eastAsia"/>
                <w:sz w:val="24"/>
                <w:szCs w:val="22"/>
              </w:rPr>
              <w:t>固废均能够</w:t>
            </w:r>
            <w:proofErr w:type="gramEnd"/>
            <w:r>
              <w:rPr>
                <w:rFonts w:hint="eastAsia"/>
                <w:sz w:val="24"/>
                <w:szCs w:val="22"/>
              </w:rPr>
              <w:t>得到合理妥善处置，不产生二次污染，对外环境影响较小。</w:t>
            </w:r>
          </w:p>
          <w:p w:rsidR="0021222A" w:rsidRDefault="000D5758">
            <w:pPr>
              <w:adjustRightInd w:val="0"/>
              <w:snapToGrid w:val="0"/>
              <w:spacing w:line="360" w:lineRule="auto"/>
              <w:ind w:left="442"/>
              <w:rPr>
                <w:b/>
                <w:spacing w:val="-10"/>
                <w:sz w:val="24"/>
              </w:rPr>
            </w:pPr>
            <w:r>
              <w:rPr>
                <w:b/>
                <w:spacing w:val="-10"/>
                <w:sz w:val="24"/>
              </w:rPr>
              <w:t>5</w:t>
            </w:r>
            <w:r>
              <w:rPr>
                <w:b/>
                <w:spacing w:val="-10"/>
                <w:sz w:val="24"/>
              </w:rPr>
              <w:t>、环境风险分析</w:t>
            </w:r>
          </w:p>
          <w:p w:rsidR="0021222A" w:rsidRDefault="000D5758">
            <w:pPr>
              <w:spacing w:line="360" w:lineRule="auto"/>
              <w:ind w:firstLineChars="200" w:firstLine="480"/>
              <w:contextualSpacing/>
              <w:rPr>
                <w:kern w:val="32"/>
                <w:sz w:val="24"/>
                <w:szCs w:val="28"/>
              </w:rPr>
            </w:pPr>
            <w:r>
              <w:rPr>
                <w:kern w:val="32"/>
                <w:sz w:val="24"/>
                <w:szCs w:val="28"/>
              </w:rPr>
              <w:lastRenderedPageBreak/>
              <w:t>（</w:t>
            </w:r>
            <w:r>
              <w:rPr>
                <w:kern w:val="32"/>
                <w:sz w:val="24"/>
                <w:szCs w:val="28"/>
              </w:rPr>
              <w:t>1</w:t>
            </w:r>
            <w:r>
              <w:rPr>
                <w:kern w:val="32"/>
                <w:sz w:val="24"/>
                <w:szCs w:val="28"/>
              </w:rPr>
              <w:t>）风险源分布情况及可能影响途径</w:t>
            </w:r>
          </w:p>
          <w:p w:rsidR="0021222A" w:rsidRDefault="000D5758">
            <w:pPr>
              <w:spacing w:line="360" w:lineRule="auto"/>
              <w:ind w:firstLineChars="200" w:firstLine="480"/>
              <w:contextualSpacing/>
              <w:rPr>
                <w:kern w:val="32"/>
                <w:sz w:val="24"/>
                <w:szCs w:val="28"/>
              </w:rPr>
            </w:pPr>
            <w:r>
              <w:rPr>
                <w:kern w:val="32"/>
                <w:sz w:val="24"/>
                <w:szCs w:val="28"/>
              </w:rPr>
              <w:t>根据《建设项目环境风险评价技术导则》（</w:t>
            </w:r>
            <w:r>
              <w:rPr>
                <w:kern w:val="32"/>
                <w:sz w:val="24"/>
                <w:szCs w:val="28"/>
              </w:rPr>
              <w:t>HJ169-2018</w:t>
            </w:r>
            <w:r>
              <w:rPr>
                <w:kern w:val="32"/>
                <w:sz w:val="24"/>
                <w:szCs w:val="28"/>
              </w:rPr>
              <w:t>）附录</w:t>
            </w:r>
            <w:r>
              <w:rPr>
                <w:kern w:val="32"/>
                <w:sz w:val="24"/>
                <w:szCs w:val="28"/>
              </w:rPr>
              <w:t>B</w:t>
            </w:r>
            <w:r>
              <w:rPr>
                <w:kern w:val="32"/>
                <w:sz w:val="24"/>
                <w:szCs w:val="28"/>
              </w:rPr>
              <w:t>、</w:t>
            </w:r>
            <w:r>
              <w:rPr>
                <w:kern w:val="32"/>
                <w:sz w:val="24"/>
                <w:szCs w:val="28"/>
              </w:rPr>
              <w:t>GB3000.18</w:t>
            </w:r>
            <w:r>
              <w:rPr>
                <w:kern w:val="32"/>
                <w:sz w:val="24"/>
                <w:szCs w:val="28"/>
              </w:rPr>
              <w:t>、</w:t>
            </w:r>
            <w:r>
              <w:rPr>
                <w:kern w:val="32"/>
                <w:sz w:val="24"/>
                <w:szCs w:val="28"/>
              </w:rPr>
              <w:t>GB30000.28</w:t>
            </w:r>
            <w:r>
              <w:rPr>
                <w:kern w:val="32"/>
                <w:sz w:val="24"/>
                <w:szCs w:val="28"/>
              </w:rPr>
              <w:t>，拟建项目涉及的危险物质主要是</w:t>
            </w:r>
            <w:r>
              <w:rPr>
                <w:rFonts w:hint="eastAsia"/>
                <w:kern w:val="32"/>
                <w:sz w:val="24"/>
                <w:szCs w:val="28"/>
              </w:rPr>
              <w:t>各类试剂、</w:t>
            </w:r>
            <w:r>
              <w:rPr>
                <w:rFonts w:hint="eastAsia"/>
                <w:bCs/>
                <w:kern w:val="0"/>
                <w:sz w:val="24"/>
                <w:szCs w:val="20"/>
              </w:rPr>
              <w:t>实验废液、初洗废水、废试剂瓶、废手套、废活性炭及污泥</w:t>
            </w:r>
            <w:r>
              <w:rPr>
                <w:kern w:val="32"/>
                <w:sz w:val="24"/>
                <w:szCs w:val="28"/>
              </w:rPr>
              <w:t>，危险物质的分布情况及可能影响途径见下表。</w:t>
            </w:r>
          </w:p>
          <w:p w:rsidR="0021222A" w:rsidRDefault="000D5758">
            <w:pPr>
              <w:keepNext/>
              <w:keepLines/>
              <w:jc w:val="center"/>
              <w:rPr>
                <w:b/>
                <w:bCs/>
                <w:szCs w:val="21"/>
              </w:rPr>
            </w:pPr>
            <w:r>
              <w:rPr>
                <w:b/>
                <w:bCs/>
                <w:szCs w:val="21"/>
              </w:rPr>
              <w:t>表</w:t>
            </w:r>
            <w:r>
              <w:rPr>
                <w:rFonts w:hint="eastAsia"/>
                <w:b/>
                <w:bCs/>
                <w:szCs w:val="21"/>
              </w:rPr>
              <w:t>4-1</w:t>
            </w:r>
            <w:r>
              <w:rPr>
                <w:rFonts w:hint="eastAsia"/>
                <w:b/>
                <w:bCs/>
                <w:szCs w:val="21"/>
              </w:rPr>
              <w:t>4</w:t>
            </w:r>
            <w:r>
              <w:rPr>
                <w:rFonts w:hint="eastAsia"/>
                <w:b/>
                <w:bCs/>
                <w:szCs w:val="21"/>
              </w:rPr>
              <w:t xml:space="preserve">   </w:t>
            </w:r>
            <w:r>
              <w:rPr>
                <w:b/>
                <w:bCs/>
                <w:szCs w:val="21"/>
              </w:rPr>
              <w:t>风险源</w:t>
            </w:r>
            <w:r>
              <w:rPr>
                <w:rStyle w:val="fontstyle01"/>
                <w:rFonts w:ascii="Times New Roman" w:hAnsi="Times New Roman" w:hint="default"/>
                <w:b/>
                <w:color w:val="auto"/>
                <w:sz w:val="21"/>
                <w:szCs w:val="21"/>
              </w:rPr>
              <w:t>分布情况及可能影响途径</w:t>
            </w:r>
            <w:r>
              <w:rPr>
                <w:b/>
                <w:bCs/>
                <w:szCs w:val="21"/>
              </w:rPr>
              <w:t>一览表</w:t>
            </w: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CellMar>
                <w:left w:w="57" w:type="dxa"/>
                <w:right w:w="57" w:type="dxa"/>
              </w:tblCellMar>
              <w:tblLook w:val="04A0"/>
            </w:tblPr>
            <w:tblGrid>
              <w:gridCol w:w="760"/>
              <w:gridCol w:w="829"/>
              <w:gridCol w:w="3255"/>
              <w:gridCol w:w="1230"/>
              <w:gridCol w:w="1109"/>
              <w:gridCol w:w="1144"/>
            </w:tblGrid>
            <w:tr w:rsidR="0021222A">
              <w:trPr>
                <w:trHeight w:val="454"/>
                <w:jc w:val="center"/>
              </w:trPr>
              <w:tc>
                <w:tcPr>
                  <w:tcW w:w="456" w:type="pct"/>
                  <w:vAlign w:val="center"/>
                </w:tcPr>
                <w:p w:rsidR="0021222A" w:rsidRDefault="000D5758">
                  <w:pPr>
                    <w:jc w:val="center"/>
                    <w:rPr>
                      <w:szCs w:val="21"/>
                      <w:shd w:val="clear" w:color="auto" w:fill="FFFFFF"/>
                    </w:rPr>
                  </w:pPr>
                  <w:r>
                    <w:rPr>
                      <w:szCs w:val="21"/>
                      <w:shd w:val="clear" w:color="auto" w:fill="FFFFFF"/>
                    </w:rPr>
                    <w:t>危险</w:t>
                  </w:r>
                </w:p>
                <w:p w:rsidR="0021222A" w:rsidRDefault="000D5758">
                  <w:pPr>
                    <w:jc w:val="center"/>
                    <w:rPr>
                      <w:szCs w:val="21"/>
                      <w:shd w:val="clear" w:color="auto" w:fill="FFFFFF"/>
                    </w:rPr>
                  </w:pPr>
                  <w:r>
                    <w:rPr>
                      <w:szCs w:val="21"/>
                      <w:shd w:val="clear" w:color="auto" w:fill="FFFFFF"/>
                    </w:rPr>
                    <w:t>单元</w:t>
                  </w:r>
                </w:p>
              </w:tc>
              <w:tc>
                <w:tcPr>
                  <w:tcW w:w="497" w:type="pct"/>
                  <w:vAlign w:val="center"/>
                </w:tcPr>
                <w:p w:rsidR="0021222A" w:rsidRDefault="000D5758">
                  <w:pPr>
                    <w:jc w:val="center"/>
                    <w:rPr>
                      <w:szCs w:val="21"/>
                      <w:shd w:val="clear" w:color="auto" w:fill="FFFFFF"/>
                    </w:rPr>
                  </w:pPr>
                  <w:r>
                    <w:rPr>
                      <w:szCs w:val="21"/>
                      <w:shd w:val="clear" w:color="auto" w:fill="FFFFFF"/>
                    </w:rPr>
                    <w:t>主要风险源</w:t>
                  </w:r>
                </w:p>
              </w:tc>
              <w:tc>
                <w:tcPr>
                  <w:tcW w:w="1953" w:type="pct"/>
                  <w:vAlign w:val="center"/>
                </w:tcPr>
                <w:p w:rsidR="0021222A" w:rsidRDefault="000D5758">
                  <w:pPr>
                    <w:jc w:val="center"/>
                    <w:rPr>
                      <w:szCs w:val="21"/>
                      <w:shd w:val="clear" w:color="auto" w:fill="FFFFFF"/>
                    </w:rPr>
                  </w:pPr>
                  <w:r>
                    <w:rPr>
                      <w:szCs w:val="21"/>
                      <w:shd w:val="clear" w:color="auto" w:fill="FFFFFF"/>
                    </w:rPr>
                    <w:t>主要危险物质</w:t>
                  </w:r>
                </w:p>
              </w:tc>
              <w:tc>
                <w:tcPr>
                  <w:tcW w:w="738" w:type="pct"/>
                  <w:vAlign w:val="center"/>
                </w:tcPr>
                <w:p w:rsidR="0021222A" w:rsidRDefault="000D5758">
                  <w:pPr>
                    <w:jc w:val="center"/>
                    <w:rPr>
                      <w:szCs w:val="21"/>
                      <w:shd w:val="clear" w:color="auto" w:fill="FFFFFF"/>
                    </w:rPr>
                  </w:pPr>
                  <w:r>
                    <w:rPr>
                      <w:szCs w:val="21"/>
                      <w:shd w:val="clear" w:color="auto" w:fill="FFFFFF"/>
                    </w:rPr>
                    <w:t>环境风险类型</w:t>
                  </w:r>
                </w:p>
              </w:tc>
              <w:tc>
                <w:tcPr>
                  <w:tcW w:w="666" w:type="pct"/>
                  <w:vAlign w:val="center"/>
                </w:tcPr>
                <w:p w:rsidR="0021222A" w:rsidRDefault="000D5758">
                  <w:pPr>
                    <w:jc w:val="center"/>
                    <w:rPr>
                      <w:szCs w:val="21"/>
                      <w:shd w:val="clear" w:color="auto" w:fill="FFFFFF"/>
                    </w:rPr>
                  </w:pPr>
                  <w:r>
                    <w:rPr>
                      <w:szCs w:val="21"/>
                      <w:shd w:val="clear" w:color="auto" w:fill="FFFFFF"/>
                    </w:rPr>
                    <w:t>触发因素</w:t>
                  </w:r>
                </w:p>
              </w:tc>
              <w:tc>
                <w:tcPr>
                  <w:tcW w:w="687" w:type="pct"/>
                  <w:vAlign w:val="center"/>
                </w:tcPr>
                <w:p w:rsidR="0021222A" w:rsidRDefault="000D5758">
                  <w:pPr>
                    <w:jc w:val="center"/>
                    <w:rPr>
                      <w:szCs w:val="21"/>
                      <w:shd w:val="clear" w:color="auto" w:fill="FFFFFF"/>
                    </w:rPr>
                  </w:pPr>
                  <w:r>
                    <w:rPr>
                      <w:szCs w:val="21"/>
                      <w:shd w:val="clear" w:color="auto" w:fill="FFFFFF"/>
                    </w:rPr>
                    <w:t>可能环境影响途径</w:t>
                  </w:r>
                </w:p>
              </w:tc>
            </w:tr>
            <w:tr w:rsidR="0021222A">
              <w:trPr>
                <w:trHeight w:val="454"/>
                <w:jc w:val="center"/>
              </w:trPr>
              <w:tc>
                <w:tcPr>
                  <w:tcW w:w="456" w:type="pct"/>
                  <w:vAlign w:val="center"/>
                </w:tcPr>
                <w:p w:rsidR="0021222A" w:rsidRDefault="000D5758">
                  <w:pPr>
                    <w:jc w:val="center"/>
                    <w:rPr>
                      <w:kern w:val="0"/>
                      <w:szCs w:val="21"/>
                    </w:rPr>
                  </w:pPr>
                  <w:proofErr w:type="gramStart"/>
                  <w:r>
                    <w:rPr>
                      <w:rFonts w:hint="eastAsia"/>
                      <w:szCs w:val="21"/>
                      <w:shd w:val="clear" w:color="auto" w:fill="FFFFFF"/>
                    </w:rPr>
                    <w:t>危废贮存</w:t>
                  </w:r>
                  <w:proofErr w:type="gramEnd"/>
                  <w:r>
                    <w:rPr>
                      <w:rFonts w:hint="eastAsia"/>
                      <w:szCs w:val="21"/>
                      <w:shd w:val="clear" w:color="auto" w:fill="FFFFFF"/>
                    </w:rPr>
                    <w:t>库</w:t>
                  </w:r>
                </w:p>
              </w:tc>
              <w:tc>
                <w:tcPr>
                  <w:tcW w:w="497" w:type="pct"/>
                  <w:vAlign w:val="center"/>
                </w:tcPr>
                <w:p w:rsidR="0021222A" w:rsidRDefault="000D5758">
                  <w:pPr>
                    <w:jc w:val="center"/>
                    <w:rPr>
                      <w:szCs w:val="21"/>
                      <w:shd w:val="clear" w:color="auto" w:fill="FFFFFF"/>
                    </w:rPr>
                  </w:pPr>
                  <w:proofErr w:type="gramStart"/>
                  <w:r>
                    <w:rPr>
                      <w:rFonts w:hint="eastAsia"/>
                      <w:szCs w:val="21"/>
                      <w:shd w:val="clear" w:color="auto" w:fill="FFFFFF"/>
                    </w:rPr>
                    <w:t>危废贮存</w:t>
                  </w:r>
                  <w:proofErr w:type="gramEnd"/>
                  <w:r>
                    <w:rPr>
                      <w:rFonts w:hint="eastAsia"/>
                      <w:szCs w:val="21"/>
                      <w:shd w:val="clear" w:color="auto" w:fill="FFFFFF"/>
                    </w:rPr>
                    <w:t>库</w:t>
                  </w:r>
                </w:p>
              </w:tc>
              <w:tc>
                <w:tcPr>
                  <w:tcW w:w="1953" w:type="pct"/>
                  <w:vAlign w:val="center"/>
                </w:tcPr>
                <w:p w:rsidR="0021222A" w:rsidRDefault="000D5758">
                  <w:pPr>
                    <w:jc w:val="center"/>
                    <w:rPr>
                      <w:szCs w:val="21"/>
                      <w:shd w:val="clear" w:color="auto" w:fill="FFFFFF"/>
                    </w:rPr>
                  </w:pPr>
                  <w:r>
                    <w:rPr>
                      <w:rFonts w:hint="eastAsia"/>
                      <w:szCs w:val="21"/>
                      <w:shd w:val="clear" w:color="auto" w:fill="FFFFFF"/>
                    </w:rPr>
                    <w:t>实验废液、初洗废水</w:t>
                  </w:r>
                </w:p>
              </w:tc>
              <w:tc>
                <w:tcPr>
                  <w:tcW w:w="738" w:type="pct"/>
                  <w:vMerge w:val="restart"/>
                  <w:vAlign w:val="center"/>
                </w:tcPr>
                <w:p w:rsidR="0021222A" w:rsidRDefault="000D5758">
                  <w:pPr>
                    <w:jc w:val="center"/>
                    <w:rPr>
                      <w:kern w:val="0"/>
                      <w:szCs w:val="21"/>
                    </w:rPr>
                  </w:pPr>
                  <w:r>
                    <w:rPr>
                      <w:szCs w:val="21"/>
                      <w:shd w:val="clear" w:color="auto" w:fill="FFFFFF"/>
                    </w:rPr>
                    <w:t>泄漏、火灾引发次生</w:t>
                  </w:r>
                  <w:r>
                    <w:rPr>
                      <w:szCs w:val="21"/>
                      <w:shd w:val="clear" w:color="auto" w:fill="FFFFFF"/>
                    </w:rPr>
                    <w:t>/</w:t>
                  </w:r>
                  <w:r>
                    <w:rPr>
                      <w:szCs w:val="21"/>
                      <w:shd w:val="clear" w:color="auto" w:fill="FFFFFF"/>
                    </w:rPr>
                    <w:t>伴生污染物排放</w:t>
                  </w:r>
                </w:p>
              </w:tc>
              <w:tc>
                <w:tcPr>
                  <w:tcW w:w="666" w:type="pct"/>
                  <w:vMerge w:val="restart"/>
                  <w:vAlign w:val="center"/>
                </w:tcPr>
                <w:p w:rsidR="0021222A" w:rsidRDefault="000D5758">
                  <w:pPr>
                    <w:jc w:val="center"/>
                    <w:rPr>
                      <w:kern w:val="0"/>
                      <w:szCs w:val="21"/>
                    </w:rPr>
                  </w:pPr>
                  <w:r>
                    <w:rPr>
                      <w:rFonts w:hint="eastAsia"/>
                      <w:szCs w:val="21"/>
                      <w:shd w:val="clear" w:color="auto" w:fill="FFFFFF"/>
                    </w:rPr>
                    <w:t>存储方式不当，包装破损，</w:t>
                  </w:r>
                  <w:r>
                    <w:rPr>
                      <w:szCs w:val="21"/>
                      <w:shd w:val="clear" w:color="auto" w:fill="FFFFFF"/>
                    </w:rPr>
                    <w:t>材质缺陷、操作失误等引发泄漏</w:t>
                  </w:r>
                </w:p>
              </w:tc>
              <w:tc>
                <w:tcPr>
                  <w:tcW w:w="687" w:type="pct"/>
                  <w:vMerge w:val="restart"/>
                  <w:vAlign w:val="center"/>
                </w:tcPr>
                <w:p w:rsidR="0021222A" w:rsidRDefault="000D5758">
                  <w:pPr>
                    <w:jc w:val="center"/>
                    <w:rPr>
                      <w:kern w:val="0"/>
                      <w:szCs w:val="21"/>
                    </w:rPr>
                  </w:pPr>
                  <w:r>
                    <w:rPr>
                      <w:szCs w:val="21"/>
                      <w:shd w:val="clear" w:color="auto" w:fill="FFFFFF"/>
                    </w:rPr>
                    <w:t>污染物进入环境空气、事故废水进入土壤、地表水、地下水</w:t>
                  </w:r>
                </w:p>
              </w:tc>
            </w:tr>
            <w:tr w:rsidR="0021222A">
              <w:trPr>
                <w:trHeight w:val="454"/>
                <w:jc w:val="center"/>
              </w:trPr>
              <w:tc>
                <w:tcPr>
                  <w:tcW w:w="456" w:type="pct"/>
                  <w:vAlign w:val="center"/>
                </w:tcPr>
                <w:p w:rsidR="0021222A" w:rsidRDefault="000D5758">
                  <w:pPr>
                    <w:jc w:val="center"/>
                    <w:rPr>
                      <w:szCs w:val="21"/>
                      <w:shd w:val="clear" w:color="auto" w:fill="FFFFFF"/>
                    </w:rPr>
                  </w:pPr>
                  <w:r>
                    <w:rPr>
                      <w:rFonts w:hint="eastAsia"/>
                      <w:szCs w:val="21"/>
                      <w:shd w:val="clear" w:color="auto" w:fill="FFFFFF"/>
                    </w:rPr>
                    <w:t>药品库</w:t>
                  </w:r>
                </w:p>
              </w:tc>
              <w:tc>
                <w:tcPr>
                  <w:tcW w:w="497" w:type="pct"/>
                  <w:vAlign w:val="center"/>
                </w:tcPr>
                <w:p w:rsidR="0021222A" w:rsidRDefault="000D5758">
                  <w:pPr>
                    <w:jc w:val="center"/>
                    <w:rPr>
                      <w:szCs w:val="21"/>
                      <w:shd w:val="clear" w:color="auto" w:fill="FFFFFF"/>
                    </w:rPr>
                  </w:pPr>
                  <w:r>
                    <w:rPr>
                      <w:rFonts w:hint="eastAsia"/>
                      <w:szCs w:val="21"/>
                      <w:shd w:val="clear" w:color="auto" w:fill="FFFFFF"/>
                    </w:rPr>
                    <w:t>试剂库</w:t>
                  </w:r>
                </w:p>
              </w:tc>
              <w:tc>
                <w:tcPr>
                  <w:tcW w:w="1953" w:type="pct"/>
                  <w:vAlign w:val="center"/>
                </w:tcPr>
                <w:p w:rsidR="0021222A" w:rsidRDefault="000D5758">
                  <w:pPr>
                    <w:jc w:val="center"/>
                    <w:rPr>
                      <w:szCs w:val="21"/>
                      <w:shd w:val="clear" w:color="auto" w:fill="FFFFFF"/>
                    </w:rPr>
                  </w:pPr>
                  <w:r>
                    <w:rPr>
                      <w:rFonts w:hint="eastAsia"/>
                      <w:szCs w:val="21"/>
                      <w:shd w:val="clear" w:color="auto" w:fill="FFFFFF"/>
                    </w:rPr>
                    <w:t>氨水、四氯乙烯等</w:t>
                  </w:r>
                </w:p>
              </w:tc>
              <w:tc>
                <w:tcPr>
                  <w:tcW w:w="738" w:type="pct"/>
                  <w:vMerge/>
                  <w:vAlign w:val="center"/>
                </w:tcPr>
                <w:p w:rsidR="0021222A" w:rsidRDefault="0021222A">
                  <w:pPr>
                    <w:jc w:val="center"/>
                    <w:rPr>
                      <w:szCs w:val="21"/>
                      <w:shd w:val="clear" w:color="auto" w:fill="FFFFFF"/>
                    </w:rPr>
                  </w:pPr>
                </w:p>
              </w:tc>
              <w:tc>
                <w:tcPr>
                  <w:tcW w:w="666" w:type="pct"/>
                  <w:vMerge/>
                  <w:vAlign w:val="center"/>
                </w:tcPr>
                <w:p w:rsidR="0021222A" w:rsidRDefault="0021222A">
                  <w:pPr>
                    <w:jc w:val="center"/>
                    <w:rPr>
                      <w:szCs w:val="21"/>
                      <w:shd w:val="clear" w:color="auto" w:fill="FFFFFF"/>
                    </w:rPr>
                  </w:pPr>
                </w:p>
              </w:tc>
              <w:tc>
                <w:tcPr>
                  <w:tcW w:w="687" w:type="pct"/>
                  <w:vMerge/>
                  <w:vAlign w:val="center"/>
                </w:tcPr>
                <w:p w:rsidR="0021222A" w:rsidRDefault="0021222A">
                  <w:pPr>
                    <w:jc w:val="center"/>
                    <w:rPr>
                      <w:szCs w:val="21"/>
                      <w:shd w:val="clear" w:color="auto" w:fill="FFFFFF"/>
                    </w:rPr>
                  </w:pPr>
                </w:p>
              </w:tc>
            </w:tr>
            <w:tr w:rsidR="0021222A">
              <w:trPr>
                <w:trHeight w:val="454"/>
                <w:jc w:val="center"/>
              </w:trPr>
              <w:tc>
                <w:tcPr>
                  <w:tcW w:w="456" w:type="pct"/>
                  <w:vAlign w:val="center"/>
                </w:tcPr>
                <w:p w:rsidR="0021222A" w:rsidRDefault="000D5758">
                  <w:pPr>
                    <w:jc w:val="center"/>
                    <w:rPr>
                      <w:szCs w:val="21"/>
                      <w:shd w:val="clear" w:color="auto" w:fill="FFFFFF"/>
                    </w:rPr>
                  </w:pPr>
                  <w:r>
                    <w:rPr>
                      <w:rFonts w:hint="eastAsia"/>
                      <w:szCs w:val="21"/>
                      <w:shd w:val="clear" w:color="auto" w:fill="FFFFFF"/>
                    </w:rPr>
                    <w:t>易制毒库房</w:t>
                  </w:r>
                </w:p>
              </w:tc>
              <w:tc>
                <w:tcPr>
                  <w:tcW w:w="497" w:type="pct"/>
                  <w:vAlign w:val="center"/>
                </w:tcPr>
                <w:p w:rsidR="0021222A" w:rsidRDefault="000D5758">
                  <w:pPr>
                    <w:jc w:val="center"/>
                    <w:rPr>
                      <w:szCs w:val="21"/>
                      <w:shd w:val="clear" w:color="auto" w:fill="FFFFFF"/>
                    </w:rPr>
                  </w:pPr>
                  <w:r>
                    <w:rPr>
                      <w:rFonts w:hint="eastAsia"/>
                      <w:szCs w:val="21"/>
                      <w:shd w:val="clear" w:color="auto" w:fill="FFFFFF"/>
                    </w:rPr>
                    <w:t>试剂库</w:t>
                  </w:r>
                </w:p>
              </w:tc>
              <w:tc>
                <w:tcPr>
                  <w:tcW w:w="1953" w:type="pct"/>
                  <w:vAlign w:val="center"/>
                </w:tcPr>
                <w:p w:rsidR="0021222A" w:rsidRDefault="000D5758">
                  <w:pPr>
                    <w:jc w:val="center"/>
                    <w:rPr>
                      <w:szCs w:val="21"/>
                      <w:shd w:val="clear" w:color="auto" w:fill="FFFFFF"/>
                    </w:rPr>
                  </w:pPr>
                  <w:r>
                    <w:rPr>
                      <w:rFonts w:hint="eastAsia"/>
                      <w:szCs w:val="21"/>
                      <w:shd w:val="clear" w:color="auto" w:fill="FFFFFF"/>
                    </w:rPr>
                    <w:t>盐酸、硫酸等</w:t>
                  </w:r>
                </w:p>
              </w:tc>
              <w:tc>
                <w:tcPr>
                  <w:tcW w:w="738" w:type="pct"/>
                  <w:vMerge/>
                  <w:vAlign w:val="center"/>
                </w:tcPr>
                <w:p w:rsidR="0021222A" w:rsidRDefault="0021222A">
                  <w:pPr>
                    <w:jc w:val="center"/>
                    <w:rPr>
                      <w:szCs w:val="21"/>
                      <w:shd w:val="clear" w:color="auto" w:fill="FFFFFF"/>
                    </w:rPr>
                  </w:pPr>
                </w:p>
              </w:tc>
              <w:tc>
                <w:tcPr>
                  <w:tcW w:w="666" w:type="pct"/>
                  <w:vMerge/>
                  <w:vAlign w:val="center"/>
                </w:tcPr>
                <w:p w:rsidR="0021222A" w:rsidRDefault="0021222A">
                  <w:pPr>
                    <w:jc w:val="center"/>
                    <w:rPr>
                      <w:szCs w:val="21"/>
                      <w:shd w:val="clear" w:color="auto" w:fill="FFFFFF"/>
                    </w:rPr>
                  </w:pPr>
                </w:p>
              </w:tc>
              <w:tc>
                <w:tcPr>
                  <w:tcW w:w="687" w:type="pct"/>
                  <w:vMerge/>
                  <w:vAlign w:val="center"/>
                </w:tcPr>
                <w:p w:rsidR="0021222A" w:rsidRDefault="0021222A">
                  <w:pPr>
                    <w:jc w:val="center"/>
                    <w:rPr>
                      <w:szCs w:val="21"/>
                      <w:shd w:val="clear" w:color="auto" w:fill="FFFFFF"/>
                    </w:rPr>
                  </w:pPr>
                </w:p>
              </w:tc>
            </w:tr>
          </w:tbl>
          <w:p w:rsidR="0021222A" w:rsidRDefault="000D5758">
            <w:pPr>
              <w:spacing w:line="360" w:lineRule="auto"/>
              <w:ind w:firstLineChars="200" w:firstLine="480"/>
              <w:rPr>
                <w:sz w:val="24"/>
              </w:rPr>
            </w:pPr>
            <w:r>
              <w:rPr>
                <w:sz w:val="24"/>
              </w:rPr>
              <w:t>A</w:t>
            </w:r>
            <w:r>
              <w:rPr>
                <w:sz w:val="24"/>
              </w:rPr>
              <w:t>、物质危险性识别</w:t>
            </w:r>
          </w:p>
          <w:p w:rsidR="0021222A" w:rsidRDefault="000D5758">
            <w:pPr>
              <w:spacing w:line="360" w:lineRule="auto"/>
              <w:ind w:firstLineChars="200" w:firstLine="480"/>
              <w:rPr>
                <w:sz w:val="24"/>
              </w:rPr>
            </w:pPr>
            <w:r>
              <w:rPr>
                <w:sz w:val="24"/>
              </w:rPr>
              <w:t>结合《建设项目环境风险评价技术导则》</w:t>
            </w:r>
            <w:r>
              <w:rPr>
                <w:sz w:val="24"/>
              </w:rPr>
              <w:t>(HJ169-2018)</w:t>
            </w:r>
            <w:r>
              <w:rPr>
                <w:sz w:val="24"/>
              </w:rPr>
              <w:t>中附录</w:t>
            </w:r>
            <w:r>
              <w:rPr>
                <w:sz w:val="24"/>
              </w:rPr>
              <w:t>B</w:t>
            </w:r>
            <w:r>
              <w:rPr>
                <w:sz w:val="24"/>
              </w:rPr>
              <w:t>，在不同厂区的同一种物质，按其在厂界内的最大存在总量计算。当只涉及一种危险物质时，计算该物质的总量与其临界量比值，即为</w:t>
            </w:r>
            <w:r>
              <w:rPr>
                <w:sz w:val="24"/>
              </w:rPr>
              <w:t>Q</w:t>
            </w:r>
            <w:r>
              <w:rPr>
                <w:sz w:val="24"/>
              </w:rPr>
              <w:t>；当存在多种危险物质时，则按下式计算物质总量与其临界量比值（</w:t>
            </w:r>
            <w:r>
              <w:rPr>
                <w:sz w:val="24"/>
              </w:rPr>
              <w:t>Q</w:t>
            </w:r>
            <w:r>
              <w:rPr>
                <w:sz w:val="24"/>
              </w:rPr>
              <w:t>）：</w:t>
            </w:r>
          </w:p>
          <w:p w:rsidR="0021222A" w:rsidRDefault="000D5758">
            <w:pPr>
              <w:spacing w:line="360" w:lineRule="auto"/>
              <w:jc w:val="center"/>
            </w:pPr>
            <w:r>
              <w:rPr>
                <w:noProof/>
              </w:rPr>
              <w:drawing>
                <wp:inline distT="0" distB="0" distL="114300" distR="114300">
                  <wp:extent cx="1988185" cy="537845"/>
                  <wp:effectExtent l="0" t="0" r="12065" b="14605"/>
                  <wp:docPr id="1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1"/>
                          <pic:cNvPicPr>
                            <a:picLocks noChangeAspect="1"/>
                          </pic:cNvPicPr>
                        </pic:nvPicPr>
                        <pic:blipFill>
                          <a:blip r:embed="rId31" cstate="print">
                            <a:lum contrast="6000"/>
                          </a:blip>
                          <a:stretch>
                            <a:fillRect/>
                          </a:stretch>
                        </pic:blipFill>
                        <pic:spPr>
                          <a:xfrm>
                            <a:off x="0" y="0"/>
                            <a:ext cx="1988185" cy="537845"/>
                          </a:xfrm>
                          <a:prstGeom prst="rect">
                            <a:avLst/>
                          </a:prstGeom>
                          <a:noFill/>
                          <a:ln>
                            <a:noFill/>
                          </a:ln>
                        </pic:spPr>
                      </pic:pic>
                    </a:graphicData>
                  </a:graphic>
                </wp:inline>
              </w:drawing>
            </w:r>
          </w:p>
          <w:p w:rsidR="0021222A" w:rsidRDefault="000D5758">
            <w:pPr>
              <w:spacing w:line="360" w:lineRule="auto"/>
              <w:ind w:firstLineChars="200" w:firstLine="480"/>
              <w:rPr>
                <w:sz w:val="24"/>
              </w:rPr>
            </w:pPr>
            <w:r>
              <w:rPr>
                <w:sz w:val="24"/>
              </w:rPr>
              <w:t>式中</w:t>
            </w:r>
            <w:r>
              <w:rPr>
                <w:sz w:val="24"/>
              </w:rPr>
              <w:t>q</w:t>
            </w:r>
            <w:r>
              <w:rPr>
                <w:sz w:val="24"/>
                <w:vertAlign w:val="subscript"/>
              </w:rPr>
              <w:t>1</w:t>
            </w:r>
            <w:r>
              <w:rPr>
                <w:sz w:val="24"/>
              </w:rPr>
              <w:t>，</w:t>
            </w:r>
            <w:r>
              <w:rPr>
                <w:sz w:val="24"/>
              </w:rPr>
              <w:t>q</w:t>
            </w:r>
            <w:r>
              <w:rPr>
                <w:sz w:val="24"/>
                <w:vertAlign w:val="subscript"/>
              </w:rPr>
              <w:t>2</w:t>
            </w:r>
            <w:r>
              <w:rPr>
                <w:sz w:val="24"/>
              </w:rPr>
              <w:t>……</w:t>
            </w:r>
            <w:proofErr w:type="gramStart"/>
            <w:r>
              <w:rPr>
                <w:sz w:val="24"/>
              </w:rPr>
              <w:t>…</w:t>
            </w:r>
            <w:proofErr w:type="gramEnd"/>
            <w:r>
              <w:rPr>
                <w:sz w:val="24"/>
              </w:rPr>
              <w:t>q</w:t>
            </w:r>
            <w:r>
              <w:rPr>
                <w:sz w:val="24"/>
                <w:vertAlign w:val="subscript"/>
              </w:rPr>
              <w:t>n</w:t>
            </w:r>
            <w:r>
              <w:rPr>
                <w:sz w:val="24"/>
              </w:rPr>
              <w:t>——</w:t>
            </w:r>
            <w:r>
              <w:rPr>
                <w:sz w:val="24"/>
              </w:rPr>
              <w:t>每种危险物质实际最大储存量，</w:t>
            </w:r>
            <w:r>
              <w:rPr>
                <w:sz w:val="24"/>
              </w:rPr>
              <w:t>t</w:t>
            </w:r>
            <w:r>
              <w:rPr>
                <w:sz w:val="24"/>
              </w:rPr>
              <w:t>；</w:t>
            </w:r>
          </w:p>
          <w:p w:rsidR="0021222A" w:rsidRDefault="000D5758">
            <w:pPr>
              <w:spacing w:line="360" w:lineRule="auto"/>
              <w:ind w:firstLineChars="200" w:firstLine="480"/>
              <w:rPr>
                <w:sz w:val="24"/>
              </w:rPr>
            </w:pPr>
            <w:r>
              <w:rPr>
                <w:sz w:val="24"/>
              </w:rPr>
              <w:t>Q</w:t>
            </w:r>
            <w:r>
              <w:rPr>
                <w:sz w:val="24"/>
                <w:vertAlign w:val="subscript"/>
              </w:rPr>
              <w:t>1</w:t>
            </w:r>
            <w:r>
              <w:rPr>
                <w:sz w:val="24"/>
              </w:rPr>
              <w:t>，</w:t>
            </w:r>
            <w:r>
              <w:rPr>
                <w:sz w:val="24"/>
              </w:rPr>
              <w:t>Q</w:t>
            </w:r>
            <w:r>
              <w:rPr>
                <w:sz w:val="24"/>
                <w:vertAlign w:val="subscript"/>
              </w:rPr>
              <w:t>2</w:t>
            </w:r>
            <w:r>
              <w:rPr>
                <w:sz w:val="24"/>
              </w:rPr>
              <w:t>，</w:t>
            </w:r>
            <w:r>
              <w:rPr>
                <w:sz w:val="24"/>
              </w:rPr>
              <w:t>……Q</w:t>
            </w:r>
            <w:r>
              <w:rPr>
                <w:sz w:val="24"/>
                <w:vertAlign w:val="subscript"/>
              </w:rPr>
              <w:t>n</w:t>
            </w:r>
            <w:r>
              <w:rPr>
                <w:sz w:val="24"/>
              </w:rPr>
              <w:t>——</w:t>
            </w:r>
            <w:r>
              <w:rPr>
                <w:sz w:val="24"/>
              </w:rPr>
              <w:t>与</w:t>
            </w:r>
            <w:proofErr w:type="gramStart"/>
            <w:r>
              <w:rPr>
                <w:sz w:val="24"/>
              </w:rPr>
              <w:t>各危险</w:t>
            </w:r>
            <w:proofErr w:type="gramEnd"/>
            <w:r>
              <w:rPr>
                <w:sz w:val="24"/>
              </w:rPr>
              <w:t>化学品相对应的临界量，</w:t>
            </w:r>
            <w:r>
              <w:rPr>
                <w:sz w:val="24"/>
              </w:rPr>
              <w:t>t</w:t>
            </w:r>
            <w:r>
              <w:rPr>
                <w:sz w:val="24"/>
              </w:rPr>
              <w:t>。</w:t>
            </w:r>
          </w:p>
          <w:p w:rsidR="0021222A" w:rsidRDefault="000D5758">
            <w:pPr>
              <w:spacing w:line="360" w:lineRule="auto"/>
              <w:ind w:firstLineChars="200" w:firstLine="480"/>
            </w:pPr>
            <w:r>
              <w:rPr>
                <w:sz w:val="24"/>
              </w:rPr>
              <w:t>其判定结果如下表所示。</w:t>
            </w:r>
          </w:p>
          <w:p w:rsidR="0021222A" w:rsidRDefault="000D5758">
            <w:pPr>
              <w:widowControl/>
              <w:jc w:val="center"/>
              <w:rPr>
                <w:b/>
                <w:bCs/>
                <w:kern w:val="0"/>
                <w:szCs w:val="21"/>
              </w:rPr>
            </w:pPr>
            <w:r>
              <w:rPr>
                <w:b/>
                <w:bCs/>
                <w:kern w:val="0"/>
                <w:szCs w:val="21"/>
              </w:rPr>
              <w:t>表</w:t>
            </w:r>
            <w:r>
              <w:rPr>
                <w:rFonts w:hint="eastAsia"/>
                <w:b/>
                <w:bCs/>
                <w:kern w:val="0"/>
                <w:szCs w:val="21"/>
              </w:rPr>
              <w:t>4-1</w:t>
            </w:r>
            <w:r>
              <w:rPr>
                <w:rFonts w:hint="eastAsia"/>
                <w:b/>
                <w:bCs/>
                <w:kern w:val="0"/>
                <w:szCs w:val="21"/>
              </w:rPr>
              <w:t>5</w:t>
            </w:r>
            <w:r>
              <w:rPr>
                <w:rFonts w:hint="eastAsia"/>
                <w:b/>
                <w:bCs/>
                <w:kern w:val="0"/>
                <w:szCs w:val="21"/>
              </w:rPr>
              <w:t xml:space="preserve">   </w:t>
            </w:r>
            <w:r>
              <w:rPr>
                <w:b/>
                <w:bCs/>
                <w:kern w:val="0"/>
                <w:szCs w:val="21"/>
              </w:rPr>
              <w:t>重大危险源辨识结果</w:t>
            </w:r>
          </w:p>
          <w:tbl>
            <w:tblPr>
              <w:tblW w:w="83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984"/>
              <w:gridCol w:w="2075"/>
              <w:gridCol w:w="1533"/>
              <w:gridCol w:w="1714"/>
            </w:tblGrid>
            <w:tr w:rsidR="0021222A">
              <w:trPr>
                <w:trHeight w:val="23"/>
                <w:jc w:val="center"/>
              </w:trPr>
              <w:tc>
                <w:tcPr>
                  <w:tcW w:w="2984" w:type="dxa"/>
                  <w:vAlign w:val="center"/>
                </w:tcPr>
                <w:p w:rsidR="0021222A" w:rsidRDefault="000D5758">
                  <w:pPr>
                    <w:widowControl/>
                    <w:jc w:val="center"/>
                    <w:rPr>
                      <w:kern w:val="0"/>
                      <w:szCs w:val="21"/>
                    </w:rPr>
                  </w:pPr>
                  <w:r>
                    <w:rPr>
                      <w:kern w:val="0"/>
                      <w:szCs w:val="21"/>
                    </w:rPr>
                    <w:t>名称</w:t>
                  </w:r>
                </w:p>
              </w:tc>
              <w:tc>
                <w:tcPr>
                  <w:tcW w:w="2075" w:type="dxa"/>
                  <w:vAlign w:val="center"/>
                </w:tcPr>
                <w:p w:rsidR="0021222A" w:rsidRDefault="000D5758">
                  <w:pPr>
                    <w:widowControl/>
                    <w:jc w:val="center"/>
                    <w:rPr>
                      <w:szCs w:val="21"/>
                    </w:rPr>
                  </w:pPr>
                  <w:r>
                    <w:rPr>
                      <w:kern w:val="0"/>
                      <w:szCs w:val="21"/>
                    </w:rPr>
                    <w:t>本项目最大储量（</w:t>
                  </w:r>
                  <w:r>
                    <w:rPr>
                      <w:kern w:val="0"/>
                      <w:szCs w:val="21"/>
                    </w:rPr>
                    <w:t>t</w:t>
                  </w:r>
                  <w:r>
                    <w:rPr>
                      <w:kern w:val="0"/>
                      <w:szCs w:val="21"/>
                    </w:rPr>
                    <w:t>）</w:t>
                  </w:r>
                </w:p>
              </w:tc>
              <w:tc>
                <w:tcPr>
                  <w:tcW w:w="1533" w:type="dxa"/>
                  <w:vAlign w:val="center"/>
                </w:tcPr>
                <w:p w:rsidR="0021222A" w:rsidRDefault="000D5758">
                  <w:pPr>
                    <w:widowControl/>
                    <w:jc w:val="center"/>
                    <w:rPr>
                      <w:szCs w:val="21"/>
                    </w:rPr>
                  </w:pPr>
                  <w:r>
                    <w:rPr>
                      <w:kern w:val="0"/>
                      <w:szCs w:val="21"/>
                    </w:rPr>
                    <w:t>临界量（</w:t>
                  </w:r>
                  <w:r>
                    <w:rPr>
                      <w:kern w:val="0"/>
                      <w:szCs w:val="21"/>
                    </w:rPr>
                    <w:t>t</w:t>
                  </w:r>
                  <w:r>
                    <w:rPr>
                      <w:kern w:val="0"/>
                      <w:szCs w:val="21"/>
                    </w:rPr>
                    <w:t>）</w:t>
                  </w:r>
                </w:p>
              </w:tc>
              <w:tc>
                <w:tcPr>
                  <w:tcW w:w="1714" w:type="dxa"/>
                  <w:vAlign w:val="center"/>
                </w:tcPr>
                <w:p w:rsidR="0021222A" w:rsidRDefault="000D5758">
                  <w:pPr>
                    <w:widowControl/>
                    <w:jc w:val="center"/>
                    <w:rPr>
                      <w:szCs w:val="21"/>
                    </w:rPr>
                  </w:pPr>
                  <w:r>
                    <w:rPr>
                      <w:kern w:val="0"/>
                      <w:szCs w:val="21"/>
                    </w:rPr>
                    <w:t>Q</w:t>
                  </w:r>
                  <w:r>
                    <w:rPr>
                      <w:kern w:val="0"/>
                      <w:szCs w:val="21"/>
                    </w:rPr>
                    <w:t>值</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氨水</w:t>
                  </w:r>
                </w:p>
              </w:tc>
              <w:tc>
                <w:tcPr>
                  <w:tcW w:w="2075" w:type="dxa"/>
                  <w:vAlign w:val="center"/>
                </w:tcPr>
                <w:p w:rsidR="0021222A" w:rsidRDefault="000D5758">
                  <w:pPr>
                    <w:widowControl/>
                    <w:jc w:val="center"/>
                    <w:rPr>
                      <w:kern w:val="0"/>
                      <w:szCs w:val="21"/>
                    </w:rPr>
                  </w:pPr>
                  <w:r>
                    <w:rPr>
                      <w:rFonts w:hint="eastAsia"/>
                      <w:kern w:val="0"/>
                      <w:szCs w:val="21"/>
                    </w:rPr>
                    <w:t>0.0046</w:t>
                  </w:r>
                </w:p>
              </w:tc>
              <w:tc>
                <w:tcPr>
                  <w:tcW w:w="1533" w:type="dxa"/>
                  <w:vAlign w:val="center"/>
                </w:tcPr>
                <w:p w:rsidR="0021222A" w:rsidRDefault="000D5758">
                  <w:pPr>
                    <w:widowControl/>
                    <w:jc w:val="center"/>
                    <w:rPr>
                      <w:kern w:val="0"/>
                      <w:szCs w:val="21"/>
                    </w:rPr>
                  </w:pPr>
                  <w:r>
                    <w:rPr>
                      <w:rFonts w:hint="eastAsia"/>
                      <w:kern w:val="0"/>
                      <w:szCs w:val="21"/>
                    </w:rPr>
                    <w:t>10</w:t>
                  </w:r>
                </w:p>
              </w:tc>
              <w:tc>
                <w:tcPr>
                  <w:tcW w:w="1714" w:type="dxa"/>
                  <w:vAlign w:val="center"/>
                </w:tcPr>
                <w:p w:rsidR="0021222A" w:rsidRDefault="000D5758">
                  <w:pPr>
                    <w:widowControl/>
                    <w:jc w:val="center"/>
                    <w:textAlignment w:val="center"/>
                    <w:rPr>
                      <w:kern w:val="0"/>
                      <w:szCs w:val="21"/>
                    </w:rPr>
                  </w:pPr>
                  <w:r>
                    <w:rPr>
                      <w:color w:val="000000"/>
                      <w:kern w:val="0"/>
                      <w:szCs w:val="21"/>
                      <w:lang/>
                    </w:rPr>
                    <w:t>0.00046</w:t>
                  </w:r>
                </w:p>
              </w:tc>
            </w:tr>
            <w:tr w:rsidR="0021222A">
              <w:trPr>
                <w:trHeight w:val="246"/>
                <w:jc w:val="center"/>
              </w:trPr>
              <w:tc>
                <w:tcPr>
                  <w:tcW w:w="2984" w:type="dxa"/>
                  <w:vAlign w:val="center"/>
                </w:tcPr>
                <w:p w:rsidR="0021222A" w:rsidRDefault="000D5758">
                  <w:pPr>
                    <w:widowControl/>
                    <w:jc w:val="center"/>
                    <w:rPr>
                      <w:kern w:val="0"/>
                      <w:szCs w:val="21"/>
                    </w:rPr>
                  </w:pPr>
                  <w:r>
                    <w:rPr>
                      <w:rFonts w:hint="eastAsia"/>
                      <w:lang/>
                    </w:rPr>
                    <w:t>四氯乙烯</w:t>
                  </w:r>
                </w:p>
              </w:tc>
              <w:tc>
                <w:tcPr>
                  <w:tcW w:w="2075" w:type="dxa"/>
                  <w:vAlign w:val="center"/>
                </w:tcPr>
                <w:p w:rsidR="0021222A" w:rsidRDefault="000D5758">
                  <w:pPr>
                    <w:widowControl/>
                    <w:jc w:val="center"/>
                    <w:rPr>
                      <w:kern w:val="0"/>
                      <w:szCs w:val="21"/>
                    </w:rPr>
                  </w:pPr>
                  <w:r>
                    <w:rPr>
                      <w:rFonts w:hint="eastAsia"/>
                      <w:kern w:val="0"/>
                      <w:szCs w:val="21"/>
                    </w:rPr>
                    <w:t>0.008</w:t>
                  </w:r>
                </w:p>
              </w:tc>
              <w:tc>
                <w:tcPr>
                  <w:tcW w:w="1533" w:type="dxa"/>
                  <w:vAlign w:val="center"/>
                </w:tcPr>
                <w:p w:rsidR="0021222A" w:rsidRDefault="000D5758">
                  <w:pPr>
                    <w:widowControl/>
                    <w:jc w:val="center"/>
                    <w:rPr>
                      <w:kern w:val="0"/>
                      <w:szCs w:val="21"/>
                    </w:rPr>
                  </w:pPr>
                  <w:r>
                    <w:rPr>
                      <w:rFonts w:hint="eastAsia"/>
                      <w:kern w:val="0"/>
                      <w:szCs w:val="21"/>
                    </w:rPr>
                    <w:t>10</w:t>
                  </w:r>
                </w:p>
              </w:tc>
              <w:tc>
                <w:tcPr>
                  <w:tcW w:w="1714" w:type="dxa"/>
                  <w:vAlign w:val="center"/>
                </w:tcPr>
                <w:p w:rsidR="0021222A" w:rsidRDefault="000D5758">
                  <w:pPr>
                    <w:widowControl/>
                    <w:jc w:val="center"/>
                    <w:textAlignment w:val="center"/>
                    <w:rPr>
                      <w:kern w:val="0"/>
                      <w:szCs w:val="21"/>
                    </w:rPr>
                  </w:pPr>
                  <w:r>
                    <w:rPr>
                      <w:color w:val="000000"/>
                      <w:kern w:val="0"/>
                      <w:szCs w:val="21"/>
                      <w:lang/>
                    </w:rPr>
                    <w:t>0.0008</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乙醇</w:t>
                  </w:r>
                </w:p>
              </w:tc>
              <w:tc>
                <w:tcPr>
                  <w:tcW w:w="2075" w:type="dxa"/>
                  <w:vAlign w:val="center"/>
                </w:tcPr>
                <w:p w:rsidR="0021222A" w:rsidRDefault="000D5758">
                  <w:pPr>
                    <w:widowControl/>
                    <w:jc w:val="center"/>
                    <w:rPr>
                      <w:kern w:val="0"/>
                      <w:szCs w:val="21"/>
                    </w:rPr>
                  </w:pPr>
                  <w:r>
                    <w:rPr>
                      <w:rFonts w:hint="eastAsia"/>
                      <w:kern w:val="0"/>
                      <w:szCs w:val="21"/>
                    </w:rPr>
                    <w:t>0.0079</w:t>
                  </w:r>
                </w:p>
              </w:tc>
              <w:tc>
                <w:tcPr>
                  <w:tcW w:w="1533" w:type="dxa"/>
                  <w:vAlign w:val="center"/>
                </w:tcPr>
                <w:p w:rsidR="0021222A" w:rsidRDefault="000D5758">
                  <w:pPr>
                    <w:widowControl/>
                    <w:jc w:val="center"/>
                    <w:rPr>
                      <w:kern w:val="0"/>
                      <w:szCs w:val="21"/>
                    </w:rPr>
                  </w:pPr>
                  <w:r>
                    <w:rPr>
                      <w:rFonts w:hint="eastAsia"/>
                      <w:kern w:val="0"/>
                      <w:szCs w:val="21"/>
                    </w:rPr>
                    <w:t>500</w:t>
                  </w:r>
                </w:p>
              </w:tc>
              <w:tc>
                <w:tcPr>
                  <w:tcW w:w="1714" w:type="dxa"/>
                  <w:vAlign w:val="center"/>
                </w:tcPr>
                <w:p w:rsidR="0021222A" w:rsidRDefault="000D5758">
                  <w:pPr>
                    <w:widowControl/>
                    <w:jc w:val="center"/>
                    <w:textAlignment w:val="center"/>
                    <w:rPr>
                      <w:kern w:val="0"/>
                      <w:szCs w:val="21"/>
                    </w:rPr>
                  </w:pPr>
                  <w:r>
                    <w:rPr>
                      <w:color w:val="000000"/>
                      <w:kern w:val="0"/>
                      <w:szCs w:val="21"/>
                      <w:lang/>
                    </w:rPr>
                    <w:t>0.0000158</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铬酸钾</w:t>
                  </w:r>
                </w:p>
              </w:tc>
              <w:tc>
                <w:tcPr>
                  <w:tcW w:w="2075" w:type="dxa"/>
                  <w:vAlign w:val="center"/>
                </w:tcPr>
                <w:p w:rsidR="0021222A" w:rsidRDefault="000D5758">
                  <w:pPr>
                    <w:widowControl/>
                    <w:jc w:val="center"/>
                    <w:rPr>
                      <w:kern w:val="0"/>
                      <w:szCs w:val="21"/>
                    </w:rPr>
                  </w:pPr>
                  <w:r>
                    <w:rPr>
                      <w:rFonts w:hint="eastAsia"/>
                      <w:kern w:val="0"/>
                      <w:szCs w:val="21"/>
                    </w:rPr>
                    <w:t>0.0025</w:t>
                  </w:r>
                </w:p>
              </w:tc>
              <w:tc>
                <w:tcPr>
                  <w:tcW w:w="1533" w:type="dxa"/>
                  <w:vAlign w:val="center"/>
                </w:tcPr>
                <w:p w:rsidR="0021222A" w:rsidRDefault="000D5758">
                  <w:pPr>
                    <w:widowControl/>
                    <w:jc w:val="center"/>
                    <w:rPr>
                      <w:kern w:val="0"/>
                      <w:szCs w:val="21"/>
                    </w:rPr>
                  </w:pPr>
                  <w:r>
                    <w:rPr>
                      <w:rFonts w:hint="eastAsia"/>
                      <w:kern w:val="0"/>
                      <w:szCs w:val="21"/>
                    </w:rPr>
                    <w:t>0.25</w:t>
                  </w:r>
                </w:p>
              </w:tc>
              <w:tc>
                <w:tcPr>
                  <w:tcW w:w="1714" w:type="dxa"/>
                  <w:vAlign w:val="center"/>
                </w:tcPr>
                <w:p w:rsidR="0021222A" w:rsidRDefault="000D5758">
                  <w:pPr>
                    <w:widowControl/>
                    <w:jc w:val="center"/>
                    <w:textAlignment w:val="center"/>
                    <w:rPr>
                      <w:kern w:val="0"/>
                      <w:szCs w:val="21"/>
                    </w:rPr>
                  </w:pPr>
                  <w:r>
                    <w:rPr>
                      <w:color w:val="000000"/>
                      <w:kern w:val="0"/>
                      <w:szCs w:val="21"/>
                      <w:lang/>
                    </w:rPr>
                    <w:t>0.01</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磷酸</w:t>
                  </w:r>
                </w:p>
              </w:tc>
              <w:tc>
                <w:tcPr>
                  <w:tcW w:w="2075" w:type="dxa"/>
                  <w:vAlign w:val="center"/>
                </w:tcPr>
                <w:p w:rsidR="0021222A" w:rsidRDefault="000D5758">
                  <w:pPr>
                    <w:widowControl/>
                    <w:jc w:val="center"/>
                    <w:rPr>
                      <w:kern w:val="0"/>
                      <w:szCs w:val="21"/>
                    </w:rPr>
                  </w:pPr>
                  <w:r>
                    <w:rPr>
                      <w:rFonts w:hint="eastAsia"/>
                      <w:kern w:val="0"/>
                      <w:szCs w:val="21"/>
                    </w:rPr>
                    <w:t>0.000009</w:t>
                  </w:r>
                </w:p>
              </w:tc>
              <w:tc>
                <w:tcPr>
                  <w:tcW w:w="1533" w:type="dxa"/>
                  <w:vAlign w:val="center"/>
                </w:tcPr>
                <w:p w:rsidR="0021222A" w:rsidRDefault="000D5758">
                  <w:pPr>
                    <w:widowControl/>
                    <w:jc w:val="center"/>
                    <w:rPr>
                      <w:kern w:val="0"/>
                      <w:szCs w:val="21"/>
                    </w:rPr>
                  </w:pPr>
                  <w:r>
                    <w:rPr>
                      <w:rFonts w:hint="eastAsia"/>
                      <w:kern w:val="0"/>
                      <w:szCs w:val="21"/>
                    </w:rPr>
                    <w:t>10</w:t>
                  </w:r>
                </w:p>
              </w:tc>
              <w:tc>
                <w:tcPr>
                  <w:tcW w:w="1714" w:type="dxa"/>
                  <w:vAlign w:val="center"/>
                </w:tcPr>
                <w:p w:rsidR="0021222A" w:rsidRDefault="000D5758">
                  <w:pPr>
                    <w:widowControl/>
                    <w:jc w:val="center"/>
                    <w:textAlignment w:val="center"/>
                    <w:rPr>
                      <w:kern w:val="0"/>
                      <w:szCs w:val="21"/>
                    </w:rPr>
                  </w:pPr>
                  <w:r>
                    <w:rPr>
                      <w:color w:val="000000"/>
                      <w:kern w:val="0"/>
                      <w:szCs w:val="21"/>
                      <w:lang/>
                    </w:rPr>
                    <w:t>0.0000009</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lang/>
                    </w:rPr>
                    <w:t>硝酸</w:t>
                  </w:r>
                </w:p>
              </w:tc>
              <w:tc>
                <w:tcPr>
                  <w:tcW w:w="2075" w:type="dxa"/>
                  <w:vAlign w:val="center"/>
                </w:tcPr>
                <w:p w:rsidR="0021222A" w:rsidRDefault="000D5758">
                  <w:pPr>
                    <w:widowControl/>
                    <w:jc w:val="center"/>
                    <w:rPr>
                      <w:kern w:val="0"/>
                      <w:szCs w:val="21"/>
                    </w:rPr>
                  </w:pPr>
                  <w:r>
                    <w:rPr>
                      <w:rFonts w:hint="eastAsia"/>
                      <w:kern w:val="0"/>
                      <w:szCs w:val="21"/>
                    </w:rPr>
                    <w:t>0.000015</w:t>
                  </w:r>
                </w:p>
              </w:tc>
              <w:tc>
                <w:tcPr>
                  <w:tcW w:w="1533" w:type="dxa"/>
                  <w:vAlign w:val="center"/>
                </w:tcPr>
                <w:p w:rsidR="0021222A" w:rsidRDefault="000D5758">
                  <w:pPr>
                    <w:widowControl/>
                    <w:jc w:val="center"/>
                    <w:rPr>
                      <w:kern w:val="0"/>
                      <w:szCs w:val="21"/>
                    </w:rPr>
                  </w:pPr>
                  <w:r>
                    <w:rPr>
                      <w:rFonts w:hint="eastAsia"/>
                      <w:kern w:val="0"/>
                      <w:szCs w:val="21"/>
                    </w:rPr>
                    <w:t>7.5</w:t>
                  </w:r>
                </w:p>
              </w:tc>
              <w:tc>
                <w:tcPr>
                  <w:tcW w:w="1714" w:type="dxa"/>
                  <w:vAlign w:val="center"/>
                </w:tcPr>
                <w:p w:rsidR="0021222A" w:rsidRDefault="000D5758">
                  <w:pPr>
                    <w:widowControl/>
                    <w:jc w:val="center"/>
                    <w:textAlignment w:val="center"/>
                    <w:rPr>
                      <w:kern w:val="0"/>
                      <w:szCs w:val="21"/>
                    </w:rPr>
                  </w:pPr>
                  <w:r>
                    <w:rPr>
                      <w:color w:val="000000"/>
                      <w:kern w:val="0"/>
                      <w:szCs w:val="21"/>
                      <w:lang/>
                    </w:rPr>
                    <w:t>0.000002</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氢气</w:t>
                  </w:r>
                </w:p>
              </w:tc>
              <w:tc>
                <w:tcPr>
                  <w:tcW w:w="2075" w:type="dxa"/>
                  <w:vAlign w:val="center"/>
                </w:tcPr>
                <w:p w:rsidR="0021222A" w:rsidRDefault="000D5758">
                  <w:pPr>
                    <w:widowControl/>
                    <w:jc w:val="center"/>
                    <w:rPr>
                      <w:kern w:val="0"/>
                      <w:szCs w:val="21"/>
                    </w:rPr>
                  </w:pPr>
                  <w:r>
                    <w:rPr>
                      <w:rFonts w:hint="eastAsia"/>
                      <w:kern w:val="0"/>
                      <w:szCs w:val="21"/>
                    </w:rPr>
                    <w:t>2.697</w:t>
                  </w:r>
                </w:p>
              </w:tc>
              <w:tc>
                <w:tcPr>
                  <w:tcW w:w="1533" w:type="dxa"/>
                  <w:vAlign w:val="center"/>
                </w:tcPr>
                <w:p w:rsidR="0021222A" w:rsidRDefault="000D5758">
                  <w:pPr>
                    <w:widowControl/>
                    <w:jc w:val="center"/>
                    <w:rPr>
                      <w:kern w:val="0"/>
                      <w:szCs w:val="21"/>
                    </w:rPr>
                  </w:pPr>
                  <w:r>
                    <w:rPr>
                      <w:rFonts w:hint="eastAsia"/>
                      <w:kern w:val="0"/>
                      <w:szCs w:val="21"/>
                    </w:rPr>
                    <w:t>10</w:t>
                  </w:r>
                </w:p>
              </w:tc>
              <w:tc>
                <w:tcPr>
                  <w:tcW w:w="1714" w:type="dxa"/>
                  <w:vAlign w:val="center"/>
                </w:tcPr>
                <w:p w:rsidR="0021222A" w:rsidRDefault="000D5758">
                  <w:pPr>
                    <w:widowControl/>
                    <w:jc w:val="center"/>
                    <w:textAlignment w:val="center"/>
                    <w:rPr>
                      <w:kern w:val="0"/>
                      <w:szCs w:val="21"/>
                    </w:rPr>
                  </w:pPr>
                  <w:r>
                    <w:rPr>
                      <w:color w:val="000000"/>
                      <w:kern w:val="0"/>
                      <w:szCs w:val="21"/>
                      <w:lang/>
                    </w:rPr>
                    <w:t>0.2697</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乙炔</w:t>
                  </w:r>
                </w:p>
              </w:tc>
              <w:tc>
                <w:tcPr>
                  <w:tcW w:w="2075" w:type="dxa"/>
                  <w:vAlign w:val="center"/>
                </w:tcPr>
                <w:p w:rsidR="0021222A" w:rsidRDefault="000D5758">
                  <w:pPr>
                    <w:widowControl/>
                    <w:jc w:val="center"/>
                    <w:rPr>
                      <w:kern w:val="0"/>
                      <w:szCs w:val="21"/>
                    </w:rPr>
                  </w:pPr>
                  <w:r>
                    <w:rPr>
                      <w:rFonts w:hint="eastAsia"/>
                      <w:kern w:val="0"/>
                      <w:szCs w:val="21"/>
                    </w:rPr>
                    <w:t>2.48</w:t>
                  </w:r>
                </w:p>
              </w:tc>
              <w:tc>
                <w:tcPr>
                  <w:tcW w:w="1533" w:type="dxa"/>
                  <w:vAlign w:val="center"/>
                </w:tcPr>
                <w:p w:rsidR="0021222A" w:rsidRDefault="000D5758">
                  <w:pPr>
                    <w:widowControl/>
                    <w:jc w:val="center"/>
                    <w:rPr>
                      <w:kern w:val="0"/>
                      <w:szCs w:val="21"/>
                    </w:rPr>
                  </w:pPr>
                  <w:r>
                    <w:rPr>
                      <w:rFonts w:hint="eastAsia"/>
                      <w:kern w:val="0"/>
                      <w:szCs w:val="21"/>
                    </w:rPr>
                    <w:t>10</w:t>
                  </w:r>
                </w:p>
              </w:tc>
              <w:tc>
                <w:tcPr>
                  <w:tcW w:w="1714" w:type="dxa"/>
                  <w:vAlign w:val="center"/>
                </w:tcPr>
                <w:p w:rsidR="0021222A" w:rsidRDefault="000D5758">
                  <w:pPr>
                    <w:widowControl/>
                    <w:jc w:val="center"/>
                    <w:textAlignment w:val="center"/>
                    <w:rPr>
                      <w:kern w:val="0"/>
                      <w:szCs w:val="21"/>
                    </w:rPr>
                  </w:pPr>
                  <w:r>
                    <w:rPr>
                      <w:color w:val="000000"/>
                      <w:kern w:val="0"/>
                      <w:szCs w:val="21"/>
                      <w:lang/>
                    </w:rPr>
                    <w:t>0.248</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丙酮</w:t>
                  </w:r>
                </w:p>
              </w:tc>
              <w:tc>
                <w:tcPr>
                  <w:tcW w:w="2075" w:type="dxa"/>
                  <w:vAlign w:val="center"/>
                </w:tcPr>
                <w:p w:rsidR="0021222A" w:rsidRDefault="000D5758">
                  <w:pPr>
                    <w:widowControl/>
                    <w:jc w:val="center"/>
                    <w:rPr>
                      <w:kern w:val="0"/>
                      <w:szCs w:val="21"/>
                    </w:rPr>
                  </w:pPr>
                  <w:r>
                    <w:rPr>
                      <w:rFonts w:hint="eastAsia"/>
                      <w:kern w:val="0"/>
                      <w:szCs w:val="21"/>
                    </w:rPr>
                    <w:t>0.01</w:t>
                  </w:r>
                </w:p>
              </w:tc>
              <w:tc>
                <w:tcPr>
                  <w:tcW w:w="1533" w:type="dxa"/>
                  <w:vAlign w:val="center"/>
                </w:tcPr>
                <w:p w:rsidR="0021222A" w:rsidRDefault="000D5758">
                  <w:pPr>
                    <w:widowControl/>
                    <w:jc w:val="center"/>
                    <w:rPr>
                      <w:kern w:val="0"/>
                      <w:szCs w:val="21"/>
                    </w:rPr>
                  </w:pPr>
                  <w:r>
                    <w:rPr>
                      <w:rFonts w:hint="eastAsia"/>
                      <w:kern w:val="0"/>
                      <w:szCs w:val="21"/>
                    </w:rPr>
                    <w:t>10</w:t>
                  </w:r>
                </w:p>
              </w:tc>
              <w:tc>
                <w:tcPr>
                  <w:tcW w:w="1714" w:type="dxa"/>
                  <w:vAlign w:val="center"/>
                </w:tcPr>
                <w:p w:rsidR="0021222A" w:rsidRDefault="000D5758">
                  <w:pPr>
                    <w:widowControl/>
                    <w:jc w:val="center"/>
                    <w:textAlignment w:val="center"/>
                    <w:rPr>
                      <w:kern w:val="0"/>
                      <w:szCs w:val="21"/>
                    </w:rPr>
                  </w:pPr>
                  <w:r>
                    <w:rPr>
                      <w:color w:val="000000"/>
                      <w:kern w:val="0"/>
                      <w:szCs w:val="21"/>
                      <w:lang/>
                    </w:rPr>
                    <w:t>0.001</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盐酸</w:t>
                  </w:r>
                </w:p>
              </w:tc>
              <w:tc>
                <w:tcPr>
                  <w:tcW w:w="2075" w:type="dxa"/>
                  <w:vAlign w:val="center"/>
                </w:tcPr>
                <w:p w:rsidR="0021222A" w:rsidRDefault="000D5758">
                  <w:pPr>
                    <w:widowControl/>
                    <w:jc w:val="center"/>
                    <w:rPr>
                      <w:kern w:val="0"/>
                      <w:szCs w:val="21"/>
                    </w:rPr>
                  </w:pPr>
                  <w:r>
                    <w:rPr>
                      <w:rFonts w:hint="eastAsia"/>
                      <w:kern w:val="0"/>
                      <w:szCs w:val="21"/>
                    </w:rPr>
                    <w:t>0.015</w:t>
                  </w:r>
                </w:p>
              </w:tc>
              <w:tc>
                <w:tcPr>
                  <w:tcW w:w="1533" w:type="dxa"/>
                  <w:vAlign w:val="center"/>
                </w:tcPr>
                <w:p w:rsidR="0021222A" w:rsidRDefault="000D5758">
                  <w:pPr>
                    <w:widowControl/>
                    <w:jc w:val="center"/>
                    <w:rPr>
                      <w:kern w:val="0"/>
                      <w:szCs w:val="21"/>
                    </w:rPr>
                  </w:pPr>
                  <w:r>
                    <w:rPr>
                      <w:rFonts w:hint="eastAsia"/>
                      <w:kern w:val="0"/>
                      <w:szCs w:val="21"/>
                    </w:rPr>
                    <w:t>7.5</w:t>
                  </w:r>
                </w:p>
              </w:tc>
              <w:tc>
                <w:tcPr>
                  <w:tcW w:w="1714" w:type="dxa"/>
                  <w:vAlign w:val="center"/>
                </w:tcPr>
                <w:p w:rsidR="0021222A" w:rsidRDefault="000D5758">
                  <w:pPr>
                    <w:widowControl/>
                    <w:jc w:val="center"/>
                    <w:textAlignment w:val="center"/>
                    <w:rPr>
                      <w:kern w:val="0"/>
                      <w:szCs w:val="21"/>
                    </w:rPr>
                  </w:pPr>
                  <w:r>
                    <w:rPr>
                      <w:color w:val="000000"/>
                      <w:kern w:val="0"/>
                      <w:szCs w:val="21"/>
                      <w:lang/>
                    </w:rPr>
                    <w:t>0.002</w:t>
                  </w:r>
                </w:p>
              </w:tc>
            </w:tr>
            <w:tr w:rsidR="0021222A">
              <w:trPr>
                <w:trHeight w:val="19"/>
                <w:jc w:val="center"/>
              </w:trPr>
              <w:tc>
                <w:tcPr>
                  <w:tcW w:w="2984" w:type="dxa"/>
                  <w:vAlign w:val="center"/>
                </w:tcPr>
                <w:p w:rsidR="0021222A" w:rsidRDefault="000D5758">
                  <w:pPr>
                    <w:widowControl/>
                    <w:jc w:val="center"/>
                    <w:rPr>
                      <w:kern w:val="0"/>
                      <w:szCs w:val="21"/>
                    </w:rPr>
                  </w:pPr>
                  <w:r>
                    <w:rPr>
                      <w:kern w:val="0"/>
                      <w:szCs w:val="21"/>
                    </w:rPr>
                    <w:t>硫酸</w:t>
                  </w:r>
                </w:p>
              </w:tc>
              <w:tc>
                <w:tcPr>
                  <w:tcW w:w="2075" w:type="dxa"/>
                  <w:vAlign w:val="center"/>
                </w:tcPr>
                <w:p w:rsidR="0021222A" w:rsidRDefault="000D5758">
                  <w:pPr>
                    <w:widowControl/>
                    <w:jc w:val="center"/>
                    <w:rPr>
                      <w:kern w:val="0"/>
                      <w:szCs w:val="21"/>
                    </w:rPr>
                  </w:pPr>
                  <w:r>
                    <w:rPr>
                      <w:rFonts w:hint="eastAsia"/>
                      <w:kern w:val="0"/>
                      <w:szCs w:val="21"/>
                    </w:rPr>
                    <w:t>0.06</w:t>
                  </w:r>
                </w:p>
              </w:tc>
              <w:tc>
                <w:tcPr>
                  <w:tcW w:w="1533" w:type="dxa"/>
                  <w:vAlign w:val="center"/>
                </w:tcPr>
                <w:p w:rsidR="0021222A" w:rsidRDefault="000D5758">
                  <w:pPr>
                    <w:widowControl/>
                    <w:jc w:val="center"/>
                    <w:rPr>
                      <w:kern w:val="0"/>
                      <w:szCs w:val="21"/>
                    </w:rPr>
                  </w:pPr>
                  <w:r>
                    <w:rPr>
                      <w:rFonts w:hint="eastAsia"/>
                      <w:kern w:val="0"/>
                      <w:szCs w:val="21"/>
                    </w:rPr>
                    <w:t>10</w:t>
                  </w:r>
                </w:p>
              </w:tc>
              <w:tc>
                <w:tcPr>
                  <w:tcW w:w="1714" w:type="dxa"/>
                  <w:vAlign w:val="center"/>
                </w:tcPr>
                <w:p w:rsidR="0021222A" w:rsidRDefault="000D5758">
                  <w:pPr>
                    <w:widowControl/>
                    <w:jc w:val="center"/>
                    <w:textAlignment w:val="center"/>
                    <w:rPr>
                      <w:kern w:val="0"/>
                      <w:szCs w:val="21"/>
                    </w:rPr>
                  </w:pPr>
                  <w:r>
                    <w:rPr>
                      <w:color w:val="000000"/>
                      <w:kern w:val="0"/>
                      <w:szCs w:val="21"/>
                      <w:lang/>
                    </w:rPr>
                    <w:t>0.006</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实验废液</w:t>
                  </w:r>
                </w:p>
              </w:tc>
              <w:tc>
                <w:tcPr>
                  <w:tcW w:w="2075" w:type="dxa"/>
                  <w:vAlign w:val="center"/>
                </w:tcPr>
                <w:p w:rsidR="0021222A" w:rsidRDefault="000D5758">
                  <w:pPr>
                    <w:widowControl/>
                    <w:jc w:val="center"/>
                    <w:rPr>
                      <w:kern w:val="0"/>
                      <w:szCs w:val="21"/>
                    </w:rPr>
                  </w:pPr>
                  <w:r>
                    <w:rPr>
                      <w:rFonts w:hint="eastAsia"/>
                      <w:kern w:val="0"/>
                      <w:szCs w:val="21"/>
                    </w:rPr>
                    <w:t>0.3</w:t>
                  </w:r>
                </w:p>
              </w:tc>
              <w:tc>
                <w:tcPr>
                  <w:tcW w:w="1533" w:type="dxa"/>
                  <w:vAlign w:val="center"/>
                </w:tcPr>
                <w:p w:rsidR="0021222A" w:rsidRDefault="000D5758">
                  <w:pPr>
                    <w:widowControl/>
                    <w:jc w:val="center"/>
                    <w:rPr>
                      <w:kern w:val="0"/>
                      <w:szCs w:val="21"/>
                    </w:rPr>
                  </w:pPr>
                  <w:r>
                    <w:rPr>
                      <w:rFonts w:hint="eastAsia"/>
                      <w:kern w:val="0"/>
                      <w:szCs w:val="21"/>
                    </w:rPr>
                    <w:t>50</w:t>
                  </w:r>
                </w:p>
              </w:tc>
              <w:tc>
                <w:tcPr>
                  <w:tcW w:w="1714" w:type="dxa"/>
                  <w:vAlign w:val="center"/>
                </w:tcPr>
                <w:p w:rsidR="0021222A" w:rsidRDefault="000D5758">
                  <w:pPr>
                    <w:widowControl/>
                    <w:jc w:val="center"/>
                    <w:textAlignment w:val="center"/>
                    <w:rPr>
                      <w:kern w:val="0"/>
                      <w:szCs w:val="21"/>
                    </w:rPr>
                  </w:pPr>
                  <w:r>
                    <w:rPr>
                      <w:color w:val="000000"/>
                      <w:kern w:val="0"/>
                      <w:szCs w:val="21"/>
                      <w:lang/>
                    </w:rPr>
                    <w:t>0.006</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lastRenderedPageBreak/>
                    <w:t>初洗废水</w:t>
                  </w:r>
                </w:p>
              </w:tc>
              <w:tc>
                <w:tcPr>
                  <w:tcW w:w="2075" w:type="dxa"/>
                  <w:vAlign w:val="center"/>
                </w:tcPr>
                <w:p w:rsidR="0021222A" w:rsidRDefault="000D5758">
                  <w:pPr>
                    <w:widowControl/>
                    <w:jc w:val="center"/>
                    <w:rPr>
                      <w:kern w:val="0"/>
                      <w:szCs w:val="21"/>
                    </w:rPr>
                  </w:pPr>
                  <w:r>
                    <w:rPr>
                      <w:rFonts w:hint="eastAsia"/>
                      <w:kern w:val="0"/>
                      <w:szCs w:val="21"/>
                    </w:rPr>
                    <w:t>0.5</w:t>
                  </w:r>
                </w:p>
              </w:tc>
              <w:tc>
                <w:tcPr>
                  <w:tcW w:w="1533" w:type="dxa"/>
                  <w:vAlign w:val="center"/>
                </w:tcPr>
                <w:p w:rsidR="0021222A" w:rsidRDefault="000D5758">
                  <w:pPr>
                    <w:widowControl/>
                    <w:jc w:val="center"/>
                    <w:rPr>
                      <w:kern w:val="0"/>
                      <w:szCs w:val="21"/>
                    </w:rPr>
                  </w:pPr>
                  <w:r>
                    <w:rPr>
                      <w:rFonts w:hint="eastAsia"/>
                      <w:kern w:val="0"/>
                      <w:szCs w:val="21"/>
                    </w:rPr>
                    <w:t>50</w:t>
                  </w:r>
                </w:p>
              </w:tc>
              <w:tc>
                <w:tcPr>
                  <w:tcW w:w="1714" w:type="dxa"/>
                  <w:vAlign w:val="center"/>
                </w:tcPr>
                <w:p w:rsidR="0021222A" w:rsidRDefault="000D5758">
                  <w:pPr>
                    <w:widowControl/>
                    <w:jc w:val="center"/>
                    <w:textAlignment w:val="center"/>
                    <w:rPr>
                      <w:kern w:val="0"/>
                      <w:szCs w:val="21"/>
                    </w:rPr>
                  </w:pPr>
                  <w:r>
                    <w:rPr>
                      <w:color w:val="000000"/>
                      <w:kern w:val="0"/>
                      <w:szCs w:val="21"/>
                      <w:lang/>
                    </w:rPr>
                    <w:t>0.01</w:t>
                  </w:r>
                </w:p>
              </w:tc>
            </w:tr>
            <w:tr w:rsidR="0021222A">
              <w:trPr>
                <w:trHeight w:val="19"/>
                <w:jc w:val="center"/>
              </w:trPr>
              <w:tc>
                <w:tcPr>
                  <w:tcW w:w="2984" w:type="dxa"/>
                  <w:vAlign w:val="center"/>
                </w:tcPr>
                <w:p w:rsidR="0021222A" w:rsidRDefault="000D5758">
                  <w:pPr>
                    <w:widowControl/>
                    <w:jc w:val="center"/>
                    <w:rPr>
                      <w:kern w:val="0"/>
                      <w:szCs w:val="21"/>
                    </w:rPr>
                  </w:pPr>
                  <w:r>
                    <w:rPr>
                      <w:rFonts w:hint="eastAsia"/>
                      <w:kern w:val="0"/>
                      <w:szCs w:val="21"/>
                    </w:rPr>
                    <w:t>总计</w:t>
                  </w:r>
                </w:p>
              </w:tc>
              <w:tc>
                <w:tcPr>
                  <w:tcW w:w="2075" w:type="dxa"/>
                  <w:vAlign w:val="center"/>
                </w:tcPr>
                <w:p w:rsidR="0021222A" w:rsidRDefault="000D5758">
                  <w:pPr>
                    <w:widowControl/>
                    <w:jc w:val="center"/>
                    <w:rPr>
                      <w:kern w:val="0"/>
                      <w:szCs w:val="21"/>
                    </w:rPr>
                  </w:pPr>
                  <w:r>
                    <w:rPr>
                      <w:rFonts w:hint="eastAsia"/>
                      <w:kern w:val="0"/>
                      <w:szCs w:val="21"/>
                    </w:rPr>
                    <w:t>/</w:t>
                  </w:r>
                </w:p>
              </w:tc>
              <w:tc>
                <w:tcPr>
                  <w:tcW w:w="1533" w:type="dxa"/>
                  <w:vAlign w:val="center"/>
                </w:tcPr>
                <w:p w:rsidR="0021222A" w:rsidRDefault="000D5758">
                  <w:pPr>
                    <w:widowControl/>
                    <w:jc w:val="center"/>
                    <w:rPr>
                      <w:kern w:val="0"/>
                      <w:szCs w:val="21"/>
                    </w:rPr>
                  </w:pPr>
                  <w:r>
                    <w:rPr>
                      <w:rFonts w:hint="eastAsia"/>
                      <w:kern w:val="0"/>
                      <w:szCs w:val="21"/>
                    </w:rPr>
                    <w:t>/</w:t>
                  </w:r>
                </w:p>
              </w:tc>
              <w:tc>
                <w:tcPr>
                  <w:tcW w:w="1714" w:type="dxa"/>
                  <w:vAlign w:val="center"/>
                </w:tcPr>
                <w:p w:rsidR="0021222A" w:rsidRDefault="000D5758">
                  <w:pPr>
                    <w:widowControl/>
                    <w:jc w:val="center"/>
                    <w:rPr>
                      <w:kern w:val="0"/>
                      <w:szCs w:val="21"/>
                    </w:rPr>
                  </w:pPr>
                  <w:r>
                    <w:rPr>
                      <w:rFonts w:hint="eastAsia"/>
                      <w:kern w:val="0"/>
                      <w:szCs w:val="21"/>
                    </w:rPr>
                    <w:t>0.5539787</w:t>
                  </w:r>
                </w:p>
              </w:tc>
            </w:tr>
          </w:tbl>
          <w:p w:rsidR="0021222A" w:rsidRDefault="000D5758">
            <w:pPr>
              <w:spacing w:line="360" w:lineRule="auto"/>
              <w:ind w:firstLineChars="200" w:firstLine="480"/>
              <w:rPr>
                <w:sz w:val="24"/>
              </w:rPr>
            </w:pPr>
            <w:r>
              <w:rPr>
                <w:sz w:val="24"/>
              </w:rPr>
              <w:t>根据《建设项目环境风险评价技术导则》（</w:t>
            </w:r>
            <w:r>
              <w:rPr>
                <w:sz w:val="24"/>
              </w:rPr>
              <w:t>HJ169-2018</w:t>
            </w:r>
            <w:r>
              <w:rPr>
                <w:sz w:val="24"/>
              </w:rPr>
              <w:t>），通过公式计算：</w:t>
            </w:r>
            <w:r>
              <w:rPr>
                <w:sz w:val="24"/>
              </w:rPr>
              <w:t>Q=</w:t>
            </w:r>
            <w:r>
              <w:rPr>
                <w:rFonts w:hint="eastAsia"/>
                <w:sz w:val="24"/>
              </w:rPr>
              <w:t>0</w:t>
            </w:r>
            <w:r>
              <w:rPr>
                <w:rFonts w:hint="eastAsia"/>
                <w:sz w:val="24"/>
              </w:rPr>
              <w:t>.5539787</w:t>
            </w:r>
            <w:r>
              <w:rPr>
                <w:sz w:val="24"/>
              </w:rPr>
              <w:t>＜</w:t>
            </w:r>
            <w:r>
              <w:rPr>
                <w:sz w:val="24"/>
              </w:rPr>
              <w:t>1</w:t>
            </w:r>
            <w:r>
              <w:rPr>
                <w:sz w:val="24"/>
              </w:rPr>
              <w:t>，不属于重大危险源。</w:t>
            </w:r>
          </w:p>
          <w:p w:rsidR="0021222A" w:rsidRDefault="000D5758">
            <w:pPr>
              <w:spacing w:line="360" w:lineRule="auto"/>
              <w:ind w:firstLineChars="200" w:firstLine="480"/>
              <w:rPr>
                <w:kern w:val="32"/>
                <w:sz w:val="24"/>
                <w:szCs w:val="28"/>
              </w:rPr>
            </w:pPr>
            <w:r>
              <w:rPr>
                <w:kern w:val="32"/>
                <w:sz w:val="24"/>
                <w:szCs w:val="28"/>
              </w:rPr>
              <w:t>（</w:t>
            </w:r>
            <w:r>
              <w:rPr>
                <w:kern w:val="32"/>
                <w:sz w:val="24"/>
                <w:szCs w:val="28"/>
              </w:rPr>
              <w:t>2</w:t>
            </w:r>
            <w:r>
              <w:rPr>
                <w:kern w:val="32"/>
                <w:sz w:val="24"/>
                <w:szCs w:val="28"/>
              </w:rPr>
              <w:t>）环境风险防范措施</w:t>
            </w:r>
          </w:p>
          <w:p w:rsidR="0021222A" w:rsidRDefault="000D5758">
            <w:pPr>
              <w:autoSpaceDE w:val="0"/>
              <w:autoSpaceDN w:val="0"/>
              <w:spacing w:line="360" w:lineRule="auto"/>
              <w:ind w:firstLineChars="200" w:firstLine="480"/>
              <w:jc w:val="left"/>
              <w:rPr>
                <w:kern w:val="0"/>
                <w:sz w:val="24"/>
              </w:rPr>
            </w:pPr>
            <w:r>
              <w:rPr>
                <w:kern w:val="0"/>
                <w:sz w:val="24"/>
              </w:rPr>
              <w:t>项目生产过程中的最大危害事故是</w:t>
            </w:r>
            <w:r>
              <w:rPr>
                <w:rFonts w:hint="eastAsia"/>
                <w:kern w:val="0"/>
                <w:sz w:val="24"/>
              </w:rPr>
              <w:t>风险物质</w:t>
            </w:r>
            <w:r>
              <w:rPr>
                <w:rFonts w:hint="eastAsia"/>
                <w:kern w:val="0"/>
                <w:sz w:val="24"/>
              </w:rPr>
              <w:t>的</w:t>
            </w:r>
            <w:r>
              <w:rPr>
                <w:kern w:val="0"/>
                <w:sz w:val="24"/>
              </w:rPr>
              <w:t>溢出和泄露危险事故，可能性均较小</w:t>
            </w:r>
            <w:r>
              <w:rPr>
                <w:rFonts w:hint="eastAsia"/>
                <w:kern w:val="0"/>
                <w:sz w:val="24"/>
              </w:rPr>
              <w:t>，</w:t>
            </w:r>
            <w:r>
              <w:rPr>
                <w:kern w:val="0"/>
                <w:sz w:val="24"/>
              </w:rPr>
              <w:t>在加强管理的情况下，环境风险也是较低的，属于可接受范围。</w:t>
            </w:r>
          </w:p>
          <w:p w:rsidR="0021222A" w:rsidRDefault="000D5758">
            <w:pPr>
              <w:autoSpaceDE w:val="0"/>
              <w:autoSpaceDN w:val="0"/>
              <w:spacing w:line="360" w:lineRule="auto"/>
              <w:ind w:firstLineChars="200" w:firstLine="480"/>
              <w:rPr>
                <w:kern w:val="0"/>
                <w:sz w:val="24"/>
              </w:rPr>
            </w:pPr>
            <w:r>
              <w:rPr>
                <w:rFonts w:ascii="宋体" w:hAnsi="宋体" w:cs="宋体" w:hint="eastAsia"/>
                <w:kern w:val="0"/>
                <w:sz w:val="24"/>
              </w:rPr>
              <w:t>①</w:t>
            </w:r>
            <w:r>
              <w:rPr>
                <w:kern w:val="0"/>
                <w:sz w:val="24"/>
              </w:rPr>
              <w:t>制订并严格遵守操作规程、作业指导书。强化安全生产管理及安全教育，制订完善的安全生产制度；在操作运行方面要求工作人员必须进行岗前专业培训，严格执行安全生产操作规程</w:t>
            </w:r>
            <w:r>
              <w:rPr>
                <w:rFonts w:hint="eastAsia"/>
                <w:kern w:val="0"/>
                <w:sz w:val="24"/>
              </w:rPr>
              <w:t>。</w:t>
            </w:r>
            <w:r>
              <w:rPr>
                <w:sz w:val="24"/>
              </w:rPr>
              <w:t>加强日常管理，定期检查、维修、保养设备及构件确保各种工艺、电气设备的正常运行。</w:t>
            </w:r>
          </w:p>
          <w:p w:rsidR="0021222A" w:rsidRDefault="000D5758">
            <w:pPr>
              <w:autoSpaceDE w:val="0"/>
              <w:autoSpaceDN w:val="0"/>
              <w:spacing w:line="360" w:lineRule="auto"/>
              <w:ind w:firstLineChars="200" w:firstLine="480"/>
              <w:rPr>
                <w:kern w:val="0"/>
                <w:sz w:val="24"/>
              </w:rPr>
            </w:pPr>
            <w:r>
              <w:rPr>
                <w:rFonts w:ascii="宋体" w:hAnsi="宋体" w:cs="宋体" w:hint="eastAsia"/>
                <w:kern w:val="0"/>
                <w:sz w:val="24"/>
              </w:rPr>
              <w:t>②</w:t>
            </w:r>
            <w:r>
              <w:rPr>
                <w:kern w:val="0"/>
                <w:sz w:val="24"/>
              </w:rPr>
              <w:t>消防通道和建筑物耐火等级应满足消防要求，按照《建筑灭火器配置设计规范》（</w:t>
            </w:r>
            <w:r>
              <w:rPr>
                <w:kern w:val="0"/>
                <w:sz w:val="24"/>
              </w:rPr>
              <w:t>GBJ140-90</w:t>
            </w:r>
            <w:r>
              <w:rPr>
                <w:kern w:val="0"/>
                <w:sz w:val="24"/>
              </w:rPr>
              <w:t>）之规定，进行分区防火，配备一定数量消防设施，严禁区内有明火出现。</w:t>
            </w:r>
          </w:p>
          <w:p w:rsidR="0021222A" w:rsidRDefault="000D5758">
            <w:pPr>
              <w:autoSpaceDE w:val="0"/>
              <w:autoSpaceDN w:val="0"/>
              <w:spacing w:line="360" w:lineRule="auto"/>
              <w:ind w:firstLineChars="200" w:firstLine="480"/>
              <w:rPr>
                <w:kern w:val="0"/>
                <w:sz w:val="24"/>
              </w:rPr>
            </w:pPr>
            <w:r>
              <w:rPr>
                <w:rFonts w:ascii="宋体" w:hAnsi="宋体" w:cs="宋体" w:hint="eastAsia"/>
                <w:kern w:val="0"/>
                <w:sz w:val="24"/>
              </w:rPr>
              <w:t>③</w:t>
            </w:r>
            <w:r>
              <w:rPr>
                <w:kern w:val="0"/>
                <w:sz w:val="24"/>
              </w:rPr>
              <w:t>加强对公司职工的教育培训，实行上岗证制度，增强职工风险意识，提高事故自救能力，制定和强化各种安全管理、生产的</w:t>
            </w:r>
            <w:r>
              <w:rPr>
                <w:kern w:val="0"/>
                <w:sz w:val="24"/>
              </w:rPr>
              <w:t>规程，减少人为风险事故的发生。</w:t>
            </w:r>
          </w:p>
          <w:p w:rsidR="0021222A" w:rsidRDefault="000D5758">
            <w:pPr>
              <w:autoSpaceDE w:val="0"/>
              <w:autoSpaceDN w:val="0"/>
              <w:spacing w:line="360" w:lineRule="auto"/>
              <w:ind w:firstLineChars="200" w:firstLine="480"/>
              <w:rPr>
                <w:kern w:val="21"/>
                <w:sz w:val="24"/>
              </w:rPr>
            </w:pPr>
            <w:r>
              <w:rPr>
                <w:rFonts w:ascii="宋体" w:hAnsi="宋体" w:cs="宋体" w:hint="eastAsia"/>
                <w:kern w:val="0"/>
                <w:sz w:val="24"/>
              </w:rPr>
              <w:t>④</w:t>
            </w:r>
            <w:r>
              <w:rPr>
                <w:kern w:val="21"/>
                <w:sz w:val="24"/>
              </w:rPr>
              <w:t>加强防渗设施的检查，一旦发生泄露事故，应立即停产，将危险物质转移到其他容器中，检修完毕后方能投入生产。</w:t>
            </w:r>
          </w:p>
          <w:p w:rsidR="0021222A" w:rsidRDefault="000D5758">
            <w:pPr>
              <w:autoSpaceDE w:val="0"/>
              <w:autoSpaceDN w:val="0"/>
              <w:spacing w:line="360" w:lineRule="auto"/>
              <w:ind w:firstLineChars="200" w:firstLine="480"/>
              <w:rPr>
                <w:kern w:val="0"/>
                <w:sz w:val="24"/>
              </w:rPr>
            </w:pPr>
            <w:r>
              <w:rPr>
                <w:rFonts w:ascii="宋体" w:hAnsi="宋体" w:cs="宋体" w:hint="eastAsia"/>
                <w:kern w:val="0"/>
                <w:sz w:val="24"/>
              </w:rPr>
              <w:t>⑤</w:t>
            </w:r>
            <w:r>
              <w:rPr>
                <w:kern w:val="21"/>
                <w:sz w:val="24"/>
              </w:rPr>
              <w:t>储存容器一旦因本身质量、外界因素或人为因素发生大量泄漏后，泄漏的原料将向低处流动。有效的围堵可将泄漏的原料限制在一定的安全范围内，防止火灾事故的发生，同时也有利于溢出物料的收集。因此建议建设单位在危险物品</w:t>
            </w:r>
            <w:proofErr w:type="gramStart"/>
            <w:r>
              <w:rPr>
                <w:kern w:val="21"/>
                <w:sz w:val="24"/>
              </w:rPr>
              <w:t>贮存区</w:t>
            </w:r>
            <w:proofErr w:type="gramEnd"/>
            <w:r>
              <w:rPr>
                <w:kern w:val="21"/>
                <w:sz w:val="24"/>
              </w:rPr>
              <w:t>设置围堰，可有效防治事故状态下危险废物的外泄。</w:t>
            </w:r>
          </w:p>
          <w:p w:rsidR="0021222A" w:rsidRDefault="000D5758">
            <w:pPr>
              <w:autoSpaceDE w:val="0"/>
              <w:autoSpaceDN w:val="0"/>
              <w:spacing w:line="360" w:lineRule="auto"/>
              <w:ind w:firstLineChars="200" w:firstLine="480"/>
              <w:rPr>
                <w:sz w:val="24"/>
              </w:rPr>
            </w:pPr>
            <w:r>
              <w:rPr>
                <w:rFonts w:ascii="宋体" w:hAnsi="宋体" w:cs="宋体" w:hint="eastAsia"/>
                <w:kern w:val="0"/>
                <w:sz w:val="24"/>
              </w:rPr>
              <w:t>⑥</w:t>
            </w:r>
            <w:r>
              <w:rPr>
                <w:sz w:val="24"/>
              </w:rPr>
              <w:t>危险废物分类存放于专用容器中，并放于危险废物暂存间</w:t>
            </w:r>
            <w:r>
              <w:rPr>
                <w:sz w:val="24"/>
                <w:szCs w:val="22"/>
              </w:rPr>
              <w:t>内，</w:t>
            </w:r>
            <w:r>
              <w:rPr>
                <w:sz w:val="24"/>
              </w:rPr>
              <w:t>定期交由</w:t>
            </w:r>
            <w:r>
              <w:rPr>
                <w:rFonts w:hint="eastAsia"/>
                <w:kern w:val="0"/>
                <w:sz w:val="24"/>
                <w:szCs w:val="22"/>
              </w:rPr>
              <w:t>有资质单位</w:t>
            </w:r>
            <w:r>
              <w:rPr>
                <w:sz w:val="24"/>
              </w:rPr>
              <w:t>回收处置</w:t>
            </w:r>
            <w:r>
              <w:rPr>
                <w:rFonts w:hint="eastAsia"/>
                <w:sz w:val="24"/>
              </w:rPr>
              <w:t>，</w:t>
            </w:r>
            <w:r>
              <w:rPr>
                <w:sz w:val="24"/>
                <w:szCs w:val="22"/>
              </w:rPr>
              <w:t>并</w:t>
            </w:r>
            <w:proofErr w:type="gramStart"/>
            <w:r>
              <w:rPr>
                <w:sz w:val="24"/>
                <w:szCs w:val="22"/>
              </w:rPr>
              <w:t>对</w:t>
            </w:r>
            <w:r>
              <w:rPr>
                <w:rFonts w:hint="eastAsia"/>
                <w:sz w:val="24"/>
                <w:szCs w:val="22"/>
              </w:rPr>
              <w:t>危废贮存</w:t>
            </w:r>
            <w:proofErr w:type="gramEnd"/>
            <w:r>
              <w:rPr>
                <w:rFonts w:hint="eastAsia"/>
                <w:sz w:val="24"/>
                <w:szCs w:val="22"/>
              </w:rPr>
              <w:t>库</w:t>
            </w:r>
            <w:r>
              <w:rPr>
                <w:sz w:val="24"/>
                <w:szCs w:val="22"/>
              </w:rPr>
              <w:t>地面进行防渗处理，</w:t>
            </w:r>
            <w:r>
              <w:rPr>
                <w:sz w:val="24"/>
              </w:rPr>
              <w:t>防渗层为至少</w:t>
            </w:r>
            <w:r>
              <w:rPr>
                <w:sz w:val="24"/>
              </w:rPr>
              <w:t>2mm</w:t>
            </w:r>
            <w:r>
              <w:rPr>
                <w:sz w:val="24"/>
              </w:rPr>
              <w:t>厚高密度聚乙烯，或至少</w:t>
            </w:r>
            <w:r>
              <w:rPr>
                <w:sz w:val="24"/>
              </w:rPr>
              <w:t>2mm</w:t>
            </w:r>
            <w:r>
              <w:rPr>
                <w:sz w:val="24"/>
              </w:rPr>
              <w:t>厚的其他人工材料，渗透系数</w:t>
            </w:r>
            <w:r>
              <w:rPr>
                <w:sz w:val="24"/>
              </w:rPr>
              <w:t>≤10</w:t>
            </w:r>
            <w:r>
              <w:rPr>
                <w:sz w:val="24"/>
                <w:vertAlign w:val="superscript"/>
              </w:rPr>
              <w:t>-10</w:t>
            </w:r>
            <w:r>
              <w:rPr>
                <w:sz w:val="24"/>
              </w:rPr>
              <w:t>cm/s</w:t>
            </w:r>
            <w:r>
              <w:rPr>
                <w:sz w:val="24"/>
              </w:rPr>
              <w:t>。企业需严格按</w:t>
            </w:r>
            <w:r>
              <w:rPr>
                <w:sz w:val="24"/>
              </w:rPr>
              <w:t>《危险废物贮存污染控制标准》（</w:t>
            </w:r>
            <w:r>
              <w:rPr>
                <w:rFonts w:hint="eastAsia"/>
                <w:sz w:val="24"/>
              </w:rPr>
              <w:t>GB</w:t>
            </w:r>
            <w:r>
              <w:rPr>
                <w:sz w:val="24"/>
              </w:rPr>
              <w:t>18597-2023</w:t>
            </w:r>
            <w:r>
              <w:rPr>
                <w:sz w:val="24"/>
              </w:rPr>
              <w:t>）</w:t>
            </w:r>
            <w:r>
              <w:rPr>
                <w:sz w:val="24"/>
              </w:rPr>
              <w:t>和《危险废物转移管理办法》（生态环境部</w:t>
            </w:r>
            <w:r>
              <w:rPr>
                <w:sz w:val="24"/>
              </w:rPr>
              <w:t xml:space="preserve"> </w:t>
            </w:r>
            <w:r>
              <w:rPr>
                <w:sz w:val="24"/>
              </w:rPr>
              <w:t>公安部</w:t>
            </w:r>
            <w:r>
              <w:rPr>
                <w:sz w:val="24"/>
              </w:rPr>
              <w:t xml:space="preserve"> </w:t>
            </w:r>
            <w:r>
              <w:rPr>
                <w:sz w:val="24"/>
              </w:rPr>
              <w:t>交通运输部</w:t>
            </w:r>
            <w:r>
              <w:rPr>
                <w:sz w:val="24"/>
              </w:rPr>
              <w:t xml:space="preserve"> </w:t>
            </w:r>
            <w:r>
              <w:rPr>
                <w:sz w:val="24"/>
              </w:rPr>
              <w:t>部令</w:t>
            </w:r>
            <w:r>
              <w:rPr>
                <w:sz w:val="24"/>
              </w:rPr>
              <w:t xml:space="preserve"> </w:t>
            </w:r>
            <w:r>
              <w:rPr>
                <w:sz w:val="24"/>
              </w:rPr>
              <w:t>第</w:t>
            </w:r>
            <w:r>
              <w:rPr>
                <w:sz w:val="24"/>
              </w:rPr>
              <w:t>23</w:t>
            </w:r>
            <w:r>
              <w:rPr>
                <w:sz w:val="24"/>
              </w:rPr>
              <w:t>号）相关要求对其进行贮存及转移，危险废物必须填写转移联单。</w:t>
            </w:r>
          </w:p>
          <w:p w:rsidR="0021222A" w:rsidRDefault="000D5758">
            <w:pPr>
              <w:spacing w:line="360" w:lineRule="auto"/>
              <w:ind w:firstLineChars="200" w:firstLine="480"/>
              <w:contextualSpacing/>
              <w:rPr>
                <w:sz w:val="24"/>
              </w:rPr>
            </w:pPr>
            <w:r>
              <w:rPr>
                <w:rFonts w:ascii="宋体" w:hAnsi="宋体" w:cs="宋体" w:hint="eastAsia"/>
                <w:kern w:val="0"/>
                <w:sz w:val="24"/>
              </w:rPr>
              <w:t>⑦</w:t>
            </w:r>
            <w:r>
              <w:rPr>
                <w:kern w:val="0"/>
                <w:sz w:val="24"/>
              </w:rPr>
              <w:t>安全标志对策措施：在醒目与安全有关的地方应</w:t>
            </w:r>
            <w:r>
              <w:rPr>
                <w:rFonts w:ascii="宋体" w:hAnsi="宋体" w:cs="宋体" w:hint="eastAsia"/>
                <w:kern w:val="0"/>
                <w:sz w:val="24"/>
              </w:rPr>
              <w:t>设立</w:t>
            </w:r>
            <w:r>
              <w:rPr>
                <w:rFonts w:ascii="宋体" w:hAnsi="宋体" w:cs="宋体" w:hint="eastAsia"/>
                <w:kern w:val="0"/>
                <w:sz w:val="24"/>
              </w:rPr>
              <w:t>“</w:t>
            </w:r>
            <w:r>
              <w:rPr>
                <w:rFonts w:ascii="宋体" w:hAnsi="宋体" w:cs="宋体" w:hint="eastAsia"/>
                <w:kern w:val="0"/>
                <w:sz w:val="24"/>
              </w:rPr>
              <w:t>禁止烟火</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禁</w:t>
            </w:r>
            <w:r>
              <w:rPr>
                <w:rFonts w:ascii="宋体" w:hAnsi="宋体" w:cs="宋体" w:hint="eastAsia"/>
                <w:kern w:val="0"/>
                <w:sz w:val="24"/>
              </w:rPr>
              <w:lastRenderedPageBreak/>
              <w:t>止吸烟</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当心火灾</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w:t>
            </w:r>
            <w:r>
              <w:rPr>
                <w:rFonts w:ascii="宋体" w:hAnsi="宋体" w:cs="宋体" w:hint="eastAsia"/>
                <w:kern w:val="0"/>
                <w:sz w:val="24"/>
              </w:rPr>
              <w:t>火警电话</w:t>
            </w:r>
            <w:r>
              <w:rPr>
                <w:rFonts w:ascii="宋体" w:hAnsi="宋体" w:cs="宋体" w:hint="eastAsia"/>
                <w:kern w:val="0"/>
                <w:sz w:val="24"/>
              </w:rPr>
              <w:t>”</w:t>
            </w:r>
            <w:r>
              <w:rPr>
                <w:rFonts w:ascii="宋体" w:hAnsi="宋体" w:cs="宋体" w:hint="eastAsia"/>
                <w:kern w:val="0"/>
                <w:sz w:val="24"/>
              </w:rPr>
              <w:t>等安</w:t>
            </w:r>
            <w:r>
              <w:rPr>
                <w:kern w:val="0"/>
                <w:sz w:val="24"/>
              </w:rPr>
              <w:t>全标志。除临时安全标志外，不得将安全标志设在可移动的物体上；避免与还原剂、有机物、酸类物质接触。配备相应的泄漏应急处理设备。</w:t>
            </w:r>
          </w:p>
          <w:p w:rsidR="0021222A" w:rsidRDefault="000D5758">
            <w:pPr>
              <w:spacing w:line="360" w:lineRule="auto"/>
              <w:ind w:firstLineChars="200" w:firstLine="442"/>
              <w:rPr>
                <w:b/>
                <w:spacing w:val="-10"/>
                <w:sz w:val="24"/>
              </w:rPr>
            </w:pPr>
            <w:r>
              <w:rPr>
                <w:b/>
                <w:spacing w:val="-10"/>
                <w:sz w:val="24"/>
              </w:rPr>
              <w:t>6</w:t>
            </w:r>
            <w:r>
              <w:rPr>
                <w:b/>
                <w:spacing w:val="-10"/>
                <w:sz w:val="24"/>
              </w:rPr>
              <w:t>、地下水、土壤</w:t>
            </w:r>
          </w:p>
          <w:p w:rsidR="0021222A" w:rsidRDefault="000D5758">
            <w:pPr>
              <w:spacing w:line="360" w:lineRule="auto"/>
              <w:ind w:firstLineChars="200" w:firstLine="480"/>
              <w:rPr>
                <w:kern w:val="0"/>
                <w:sz w:val="24"/>
                <w:szCs w:val="21"/>
              </w:rPr>
            </w:pPr>
            <w:r>
              <w:rPr>
                <w:rFonts w:hint="eastAsia"/>
                <w:kern w:val="0"/>
                <w:sz w:val="24"/>
                <w:szCs w:val="21"/>
              </w:rPr>
              <w:t>为防止项目建设对地下水及土壤环境的影响，厂区采取分区防渗措施。重点防渗区：</w:t>
            </w:r>
            <w:proofErr w:type="gramStart"/>
            <w:r>
              <w:rPr>
                <w:rFonts w:hint="eastAsia"/>
                <w:kern w:val="0"/>
                <w:sz w:val="24"/>
                <w:szCs w:val="21"/>
              </w:rPr>
              <w:t>危废贮存</w:t>
            </w:r>
            <w:proofErr w:type="gramEnd"/>
            <w:r>
              <w:rPr>
                <w:rFonts w:hint="eastAsia"/>
                <w:kern w:val="0"/>
                <w:sz w:val="24"/>
                <w:szCs w:val="21"/>
              </w:rPr>
              <w:t>库、检验区</w:t>
            </w:r>
            <w:r>
              <w:rPr>
                <w:rFonts w:hint="eastAsia"/>
                <w:kern w:val="0"/>
                <w:sz w:val="24"/>
                <w:szCs w:val="21"/>
              </w:rPr>
              <w:t>参照《危险废物贮存污染控制标准》（</w:t>
            </w:r>
            <w:r>
              <w:rPr>
                <w:rFonts w:hint="eastAsia"/>
                <w:kern w:val="0"/>
                <w:sz w:val="24"/>
                <w:szCs w:val="21"/>
              </w:rPr>
              <w:t>GB18597-2001</w:t>
            </w:r>
            <w:r>
              <w:rPr>
                <w:rFonts w:hint="eastAsia"/>
                <w:kern w:val="0"/>
                <w:sz w:val="24"/>
                <w:szCs w:val="21"/>
              </w:rPr>
              <w:t>）及修改单要求，渗透系数应≤</w:t>
            </w:r>
            <w:r>
              <w:rPr>
                <w:rFonts w:hint="eastAsia"/>
                <w:kern w:val="0"/>
                <w:sz w:val="24"/>
                <w:szCs w:val="21"/>
              </w:rPr>
              <w:t>10</w:t>
            </w:r>
            <w:r>
              <w:rPr>
                <w:rFonts w:hint="eastAsia"/>
                <w:kern w:val="0"/>
                <w:sz w:val="24"/>
                <w:szCs w:val="21"/>
                <w:vertAlign w:val="superscript"/>
              </w:rPr>
              <w:t>-7</w:t>
            </w:r>
            <w:r>
              <w:rPr>
                <w:rFonts w:hint="eastAsia"/>
                <w:kern w:val="0"/>
                <w:sz w:val="24"/>
                <w:szCs w:val="21"/>
              </w:rPr>
              <w:t>cm/s</w:t>
            </w:r>
            <w:r>
              <w:rPr>
                <w:rFonts w:hint="eastAsia"/>
                <w:kern w:val="0"/>
                <w:sz w:val="24"/>
                <w:szCs w:val="21"/>
              </w:rPr>
              <w:t>；</w:t>
            </w:r>
            <w:r>
              <w:rPr>
                <w:rFonts w:hint="eastAsia"/>
                <w:kern w:val="0"/>
                <w:sz w:val="24"/>
                <w:szCs w:val="21"/>
              </w:rPr>
              <w:t>简单</w:t>
            </w:r>
            <w:r>
              <w:rPr>
                <w:rFonts w:hint="eastAsia"/>
                <w:kern w:val="0"/>
                <w:sz w:val="24"/>
                <w:szCs w:val="21"/>
              </w:rPr>
              <w:t>防渗区：</w:t>
            </w:r>
            <w:r>
              <w:rPr>
                <w:rFonts w:hint="eastAsia"/>
                <w:kern w:val="0"/>
                <w:sz w:val="24"/>
                <w:szCs w:val="21"/>
              </w:rPr>
              <w:t>办公区</w:t>
            </w:r>
            <w:r>
              <w:rPr>
                <w:rFonts w:hint="eastAsia"/>
                <w:kern w:val="0"/>
                <w:sz w:val="24"/>
                <w:szCs w:val="21"/>
              </w:rPr>
              <w:t>等</w:t>
            </w:r>
            <w:r>
              <w:rPr>
                <w:rFonts w:hint="eastAsia"/>
                <w:kern w:val="0"/>
                <w:sz w:val="24"/>
                <w:szCs w:val="21"/>
              </w:rPr>
              <w:t>其他区域</w:t>
            </w:r>
            <w:r>
              <w:rPr>
                <w:rFonts w:hint="eastAsia"/>
                <w:kern w:val="0"/>
                <w:sz w:val="24"/>
                <w:szCs w:val="21"/>
              </w:rPr>
              <w:t>采用</w:t>
            </w:r>
            <w:r>
              <w:rPr>
                <w:rFonts w:hint="eastAsia"/>
                <w:kern w:val="0"/>
                <w:sz w:val="24"/>
                <w:szCs w:val="21"/>
              </w:rPr>
              <w:t>一般地面硬化</w:t>
            </w:r>
            <w:r>
              <w:rPr>
                <w:rFonts w:hint="eastAsia"/>
                <w:kern w:val="0"/>
                <w:sz w:val="24"/>
                <w:szCs w:val="21"/>
              </w:rPr>
              <w:t>。</w:t>
            </w:r>
          </w:p>
          <w:p w:rsidR="0021222A" w:rsidRDefault="000D5758">
            <w:pPr>
              <w:spacing w:line="360" w:lineRule="auto"/>
              <w:ind w:firstLineChars="200" w:firstLine="480"/>
              <w:rPr>
                <w:bCs/>
                <w:kern w:val="0"/>
                <w:sz w:val="24"/>
                <w:szCs w:val="32"/>
                <w:lang w:val="de-DE"/>
              </w:rPr>
            </w:pPr>
            <w:r>
              <w:rPr>
                <w:rFonts w:hint="eastAsia"/>
                <w:kern w:val="0"/>
                <w:sz w:val="24"/>
                <w:szCs w:val="21"/>
              </w:rPr>
              <w:t>综上所述，采取上述措施后，项目不存在地下水和土壤污染途径，不会对厂区地下水、土壤环境造成影响。</w:t>
            </w:r>
          </w:p>
          <w:p w:rsidR="0021222A" w:rsidRDefault="0021222A">
            <w:pPr>
              <w:spacing w:line="360" w:lineRule="auto"/>
              <w:ind w:firstLineChars="200" w:firstLine="420"/>
            </w:pPr>
          </w:p>
        </w:tc>
      </w:tr>
      <w:tr w:rsidR="0021222A">
        <w:trPr>
          <w:trHeight w:val="13351"/>
          <w:jc w:val="center"/>
        </w:trPr>
        <w:tc>
          <w:tcPr>
            <w:tcW w:w="486" w:type="dxa"/>
            <w:vAlign w:val="center"/>
          </w:tcPr>
          <w:p w:rsidR="0021222A" w:rsidRDefault="000D5758">
            <w:pPr>
              <w:spacing w:line="360" w:lineRule="auto"/>
              <w:jc w:val="center"/>
            </w:pPr>
            <w:r>
              <w:rPr>
                <w:rFonts w:eastAsia="黑体"/>
                <w:snapToGrid w:val="0"/>
                <w:kern w:val="0"/>
                <w:sz w:val="30"/>
                <w:szCs w:val="30"/>
              </w:rPr>
              <w:lastRenderedPageBreak/>
              <w:br w:type="page"/>
            </w:r>
          </w:p>
        </w:tc>
        <w:tc>
          <w:tcPr>
            <w:tcW w:w="8553" w:type="dxa"/>
            <w:vMerge/>
          </w:tcPr>
          <w:p w:rsidR="0021222A" w:rsidRDefault="0021222A">
            <w:pPr>
              <w:spacing w:line="360" w:lineRule="auto"/>
              <w:ind w:firstLineChars="200" w:firstLine="420"/>
            </w:pPr>
          </w:p>
        </w:tc>
      </w:tr>
      <w:tr w:rsidR="0021222A">
        <w:trPr>
          <w:trHeight w:val="13437"/>
          <w:jc w:val="center"/>
        </w:trPr>
        <w:tc>
          <w:tcPr>
            <w:tcW w:w="486" w:type="dxa"/>
            <w:vAlign w:val="center"/>
          </w:tcPr>
          <w:p w:rsidR="0021222A" w:rsidRDefault="0021222A">
            <w:pPr>
              <w:spacing w:line="360" w:lineRule="auto"/>
              <w:jc w:val="center"/>
            </w:pPr>
          </w:p>
        </w:tc>
        <w:tc>
          <w:tcPr>
            <w:tcW w:w="8553" w:type="dxa"/>
            <w:vMerge/>
          </w:tcPr>
          <w:p w:rsidR="0021222A" w:rsidRDefault="0021222A">
            <w:pPr>
              <w:spacing w:line="360" w:lineRule="auto"/>
              <w:ind w:firstLineChars="200" w:firstLine="420"/>
            </w:pPr>
          </w:p>
        </w:tc>
      </w:tr>
      <w:tr w:rsidR="0021222A">
        <w:trPr>
          <w:trHeight w:val="13351"/>
          <w:jc w:val="center"/>
        </w:trPr>
        <w:tc>
          <w:tcPr>
            <w:tcW w:w="486" w:type="dxa"/>
            <w:vAlign w:val="center"/>
          </w:tcPr>
          <w:p w:rsidR="0021222A" w:rsidRDefault="000D5758">
            <w:pPr>
              <w:spacing w:line="360" w:lineRule="auto"/>
              <w:jc w:val="center"/>
            </w:pPr>
            <w:r>
              <w:rPr>
                <w:rFonts w:eastAsia="黑体"/>
                <w:snapToGrid w:val="0"/>
                <w:kern w:val="0"/>
                <w:sz w:val="30"/>
                <w:szCs w:val="30"/>
              </w:rPr>
              <w:lastRenderedPageBreak/>
              <w:br w:type="page"/>
            </w:r>
          </w:p>
        </w:tc>
        <w:tc>
          <w:tcPr>
            <w:tcW w:w="8553" w:type="dxa"/>
            <w:vMerge/>
          </w:tcPr>
          <w:p w:rsidR="0021222A" w:rsidRDefault="0021222A">
            <w:pPr>
              <w:spacing w:line="360" w:lineRule="auto"/>
              <w:ind w:firstLineChars="200" w:firstLine="420"/>
            </w:pPr>
          </w:p>
        </w:tc>
      </w:tr>
    </w:tbl>
    <w:p w:rsidR="0021222A" w:rsidRDefault="0021222A">
      <w:pPr>
        <w:pStyle w:val="21"/>
        <w:ind w:firstLine="480"/>
        <w:sectPr w:rsidR="0021222A">
          <w:footerReference w:type="default" r:id="rId32"/>
          <w:pgSz w:w="11906" w:h="16838"/>
          <w:pgMar w:top="1553" w:right="1553" w:bottom="1553" w:left="1553" w:header="851" w:footer="851" w:gutter="0"/>
          <w:pgNumType w:fmt="numberInDash"/>
          <w:cols w:space="720"/>
          <w:docGrid w:linePitch="312"/>
        </w:sectPr>
      </w:pPr>
    </w:p>
    <w:p w:rsidR="0021222A" w:rsidRDefault="0021222A"/>
    <w:p w:rsidR="0021222A" w:rsidRDefault="000D5758">
      <w:pPr>
        <w:widowControl/>
        <w:spacing w:before="100" w:beforeAutospacing="1" w:after="100" w:afterAutospacing="1"/>
        <w:jc w:val="center"/>
        <w:outlineLvl w:val="0"/>
        <w:rPr>
          <w:rFonts w:eastAsia="黑体"/>
          <w:snapToGrid w:val="0"/>
          <w:kern w:val="0"/>
          <w:sz w:val="30"/>
          <w:szCs w:val="30"/>
        </w:rPr>
      </w:pPr>
      <w:r>
        <w:rPr>
          <w:rFonts w:eastAsia="黑体"/>
          <w:snapToGrid w:val="0"/>
          <w:kern w:val="0"/>
          <w:sz w:val="30"/>
          <w:szCs w:val="30"/>
        </w:rPr>
        <w:t>五、</w:t>
      </w:r>
      <w:bookmarkStart w:id="48" w:name="_Hlk54167917"/>
      <w:r>
        <w:rPr>
          <w:rFonts w:eastAsia="黑体"/>
          <w:snapToGrid w:val="0"/>
          <w:kern w:val="0"/>
          <w:sz w:val="30"/>
          <w:szCs w:val="30"/>
        </w:rPr>
        <w:t>环境保护措施监督检查清单</w:t>
      </w:r>
      <w:bookmarkEnd w:id="48"/>
    </w:p>
    <w:tbl>
      <w:tblPr>
        <w:tblW w:w="9049"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57" w:type="dxa"/>
          <w:right w:w="57" w:type="dxa"/>
        </w:tblCellMar>
        <w:tblLook w:val="04A0"/>
      </w:tblPr>
      <w:tblGrid>
        <w:gridCol w:w="1350"/>
        <w:gridCol w:w="1348"/>
        <w:gridCol w:w="1208"/>
        <w:gridCol w:w="1114"/>
        <w:gridCol w:w="1115"/>
        <w:gridCol w:w="2914"/>
      </w:tblGrid>
      <w:tr w:rsidR="0021222A">
        <w:trPr>
          <w:trHeight w:val="425"/>
          <w:jc w:val="center"/>
        </w:trPr>
        <w:tc>
          <w:tcPr>
            <w:tcW w:w="1350" w:type="dxa"/>
            <w:tcBorders>
              <w:tl2br w:val="single" w:sz="4" w:space="0" w:color="auto"/>
            </w:tcBorders>
          </w:tcPr>
          <w:p w:rsidR="0021222A" w:rsidRDefault="000D5758">
            <w:pPr>
              <w:ind w:firstLine="840"/>
              <w:rPr>
                <w:sz w:val="24"/>
              </w:rPr>
            </w:pPr>
            <w:r>
              <w:rPr>
                <w:sz w:val="24"/>
              </w:rPr>
              <w:t>内容</w:t>
            </w:r>
          </w:p>
          <w:p w:rsidR="0021222A" w:rsidRDefault="000D5758">
            <w:pPr>
              <w:rPr>
                <w:sz w:val="24"/>
              </w:rPr>
            </w:pPr>
            <w:r>
              <w:rPr>
                <w:sz w:val="24"/>
              </w:rPr>
              <w:t>要素</w:t>
            </w:r>
          </w:p>
        </w:tc>
        <w:tc>
          <w:tcPr>
            <w:tcW w:w="1348" w:type="dxa"/>
            <w:vAlign w:val="center"/>
          </w:tcPr>
          <w:p w:rsidR="0021222A" w:rsidRDefault="000D5758">
            <w:pPr>
              <w:jc w:val="center"/>
              <w:rPr>
                <w:sz w:val="24"/>
              </w:rPr>
            </w:pPr>
            <w:r>
              <w:rPr>
                <w:sz w:val="24"/>
              </w:rPr>
              <w:t>排放口</w:t>
            </w:r>
            <w:r>
              <w:rPr>
                <w:sz w:val="24"/>
              </w:rPr>
              <w:t>(</w:t>
            </w:r>
            <w:r>
              <w:rPr>
                <w:sz w:val="24"/>
              </w:rPr>
              <w:t>编号、名称</w:t>
            </w:r>
            <w:r>
              <w:rPr>
                <w:sz w:val="24"/>
              </w:rPr>
              <w:t>)/</w:t>
            </w:r>
            <w:r>
              <w:rPr>
                <w:sz w:val="24"/>
              </w:rPr>
              <w:t>污染源</w:t>
            </w:r>
          </w:p>
        </w:tc>
        <w:tc>
          <w:tcPr>
            <w:tcW w:w="1208" w:type="dxa"/>
            <w:vAlign w:val="center"/>
          </w:tcPr>
          <w:p w:rsidR="0021222A" w:rsidRDefault="000D5758">
            <w:pPr>
              <w:jc w:val="center"/>
              <w:rPr>
                <w:sz w:val="24"/>
              </w:rPr>
            </w:pPr>
            <w:r>
              <w:rPr>
                <w:sz w:val="24"/>
              </w:rPr>
              <w:t>污染物项目</w:t>
            </w:r>
          </w:p>
        </w:tc>
        <w:tc>
          <w:tcPr>
            <w:tcW w:w="2229" w:type="dxa"/>
            <w:gridSpan w:val="2"/>
            <w:vAlign w:val="center"/>
          </w:tcPr>
          <w:p w:rsidR="0021222A" w:rsidRDefault="000D5758">
            <w:pPr>
              <w:jc w:val="center"/>
              <w:rPr>
                <w:sz w:val="24"/>
              </w:rPr>
            </w:pPr>
            <w:r>
              <w:rPr>
                <w:sz w:val="24"/>
              </w:rPr>
              <w:t>环境保护措施</w:t>
            </w:r>
          </w:p>
        </w:tc>
        <w:tc>
          <w:tcPr>
            <w:tcW w:w="2914" w:type="dxa"/>
            <w:vAlign w:val="center"/>
          </w:tcPr>
          <w:p w:rsidR="0021222A" w:rsidRDefault="000D5758">
            <w:pPr>
              <w:jc w:val="center"/>
              <w:rPr>
                <w:sz w:val="24"/>
              </w:rPr>
            </w:pPr>
            <w:r>
              <w:rPr>
                <w:sz w:val="24"/>
              </w:rPr>
              <w:t>执行标准</w:t>
            </w:r>
          </w:p>
        </w:tc>
      </w:tr>
      <w:tr w:rsidR="0021222A">
        <w:trPr>
          <w:trHeight w:val="461"/>
          <w:jc w:val="center"/>
        </w:trPr>
        <w:tc>
          <w:tcPr>
            <w:tcW w:w="1350" w:type="dxa"/>
            <w:vMerge w:val="restart"/>
            <w:vAlign w:val="center"/>
          </w:tcPr>
          <w:p w:rsidR="0021222A" w:rsidRDefault="000D5758">
            <w:pPr>
              <w:jc w:val="center"/>
              <w:rPr>
                <w:sz w:val="24"/>
              </w:rPr>
            </w:pPr>
            <w:r>
              <w:rPr>
                <w:sz w:val="24"/>
              </w:rPr>
              <w:t>大气环境</w:t>
            </w:r>
          </w:p>
        </w:tc>
        <w:tc>
          <w:tcPr>
            <w:tcW w:w="1348" w:type="dxa"/>
            <w:vMerge w:val="restart"/>
            <w:vAlign w:val="center"/>
          </w:tcPr>
          <w:p w:rsidR="0021222A" w:rsidRDefault="000D5758">
            <w:pPr>
              <w:jc w:val="center"/>
              <w:rPr>
                <w:sz w:val="24"/>
              </w:rPr>
            </w:pPr>
            <w:r>
              <w:rPr>
                <w:rFonts w:hint="eastAsia"/>
                <w:sz w:val="24"/>
              </w:rPr>
              <w:t>DA001</w:t>
            </w:r>
            <w:r>
              <w:rPr>
                <w:rFonts w:hint="eastAsia"/>
                <w:sz w:val="24"/>
              </w:rPr>
              <w:t>检验废气</w:t>
            </w:r>
          </w:p>
        </w:tc>
        <w:tc>
          <w:tcPr>
            <w:tcW w:w="1208" w:type="dxa"/>
            <w:vAlign w:val="center"/>
          </w:tcPr>
          <w:p w:rsidR="0021222A" w:rsidRDefault="000D5758">
            <w:pPr>
              <w:jc w:val="center"/>
              <w:rPr>
                <w:sz w:val="24"/>
              </w:rPr>
            </w:pPr>
            <w:r>
              <w:rPr>
                <w:rFonts w:hint="eastAsia"/>
                <w:sz w:val="24"/>
              </w:rPr>
              <w:t>非甲烷总烃</w:t>
            </w:r>
          </w:p>
        </w:tc>
        <w:tc>
          <w:tcPr>
            <w:tcW w:w="1114" w:type="dxa"/>
            <w:vAlign w:val="center"/>
          </w:tcPr>
          <w:p w:rsidR="0021222A" w:rsidRDefault="000D5758">
            <w:pPr>
              <w:jc w:val="center"/>
              <w:rPr>
                <w:sz w:val="24"/>
              </w:rPr>
            </w:pPr>
            <w:r>
              <w:rPr>
                <w:rFonts w:hint="eastAsia"/>
                <w:sz w:val="24"/>
              </w:rPr>
              <w:t>通风橱</w:t>
            </w:r>
          </w:p>
        </w:tc>
        <w:tc>
          <w:tcPr>
            <w:tcW w:w="1115" w:type="dxa"/>
            <w:vMerge w:val="restart"/>
            <w:vAlign w:val="center"/>
          </w:tcPr>
          <w:p w:rsidR="0021222A" w:rsidRDefault="000D5758">
            <w:pPr>
              <w:jc w:val="center"/>
              <w:rPr>
                <w:sz w:val="24"/>
              </w:rPr>
            </w:pPr>
            <w:r>
              <w:rPr>
                <w:rFonts w:hint="eastAsia"/>
                <w:sz w:val="24"/>
              </w:rPr>
              <w:t>+</w:t>
            </w:r>
            <w:r>
              <w:rPr>
                <w:rFonts w:hint="eastAsia"/>
                <w:sz w:val="24"/>
              </w:rPr>
              <w:t>二级</w:t>
            </w:r>
            <w:r>
              <w:rPr>
                <w:rFonts w:hint="eastAsia"/>
                <w:sz w:val="24"/>
              </w:rPr>
              <w:t>活性炭吸附</w:t>
            </w:r>
            <w:r>
              <w:rPr>
                <w:rFonts w:hint="eastAsia"/>
                <w:sz w:val="24"/>
              </w:rPr>
              <w:t>+17</w:t>
            </w:r>
            <w:r>
              <w:rPr>
                <w:rFonts w:hint="eastAsia"/>
                <w:sz w:val="24"/>
              </w:rPr>
              <w:t>m</w:t>
            </w:r>
            <w:r>
              <w:rPr>
                <w:rFonts w:hint="eastAsia"/>
                <w:sz w:val="24"/>
              </w:rPr>
              <w:t>排气筒</w:t>
            </w:r>
          </w:p>
        </w:tc>
        <w:tc>
          <w:tcPr>
            <w:tcW w:w="2914" w:type="dxa"/>
            <w:vMerge w:val="restart"/>
            <w:vAlign w:val="center"/>
          </w:tcPr>
          <w:p w:rsidR="0021222A" w:rsidRDefault="000D5758">
            <w:pPr>
              <w:jc w:val="center"/>
              <w:rPr>
                <w:sz w:val="24"/>
              </w:rPr>
            </w:pPr>
            <w:r>
              <w:rPr>
                <w:rFonts w:hint="eastAsia"/>
                <w:bCs/>
                <w:sz w:val="24"/>
              </w:rPr>
              <w:t>《大气污染物综合排放标准》（</w:t>
            </w:r>
            <w:r>
              <w:rPr>
                <w:rFonts w:hint="eastAsia"/>
                <w:bCs/>
                <w:sz w:val="24"/>
              </w:rPr>
              <w:t>GB16297-1996</w:t>
            </w:r>
            <w:r>
              <w:rPr>
                <w:rFonts w:hint="eastAsia"/>
                <w:bCs/>
                <w:sz w:val="24"/>
              </w:rPr>
              <w:t>）表</w:t>
            </w:r>
            <w:r>
              <w:rPr>
                <w:rFonts w:hint="eastAsia"/>
                <w:bCs/>
                <w:sz w:val="24"/>
              </w:rPr>
              <w:t>2</w:t>
            </w:r>
            <w:r>
              <w:rPr>
                <w:rFonts w:hint="eastAsia"/>
                <w:bCs/>
                <w:sz w:val="24"/>
              </w:rPr>
              <w:t>排放标准限值要求</w:t>
            </w:r>
          </w:p>
        </w:tc>
      </w:tr>
      <w:tr w:rsidR="0021222A">
        <w:trPr>
          <w:trHeight w:val="461"/>
          <w:jc w:val="center"/>
        </w:trPr>
        <w:tc>
          <w:tcPr>
            <w:tcW w:w="1350" w:type="dxa"/>
            <w:vMerge/>
            <w:vAlign w:val="center"/>
          </w:tcPr>
          <w:p w:rsidR="0021222A" w:rsidRDefault="0021222A">
            <w:pPr>
              <w:jc w:val="center"/>
            </w:pPr>
          </w:p>
        </w:tc>
        <w:tc>
          <w:tcPr>
            <w:tcW w:w="1348" w:type="dxa"/>
            <w:vMerge/>
            <w:vAlign w:val="center"/>
          </w:tcPr>
          <w:p w:rsidR="0021222A" w:rsidRDefault="0021222A">
            <w:pPr>
              <w:jc w:val="center"/>
            </w:pPr>
          </w:p>
        </w:tc>
        <w:tc>
          <w:tcPr>
            <w:tcW w:w="1208" w:type="dxa"/>
            <w:vAlign w:val="center"/>
          </w:tcPr>
          <w:p w:rsidR="0021222A" w:rsidRDefault="000D5758">
            <w:pPr>
              <w:jc w:val="center"/>
              <w:rPr>
                <w:sz w:val="24"/>
              </w:rPr>
            </w:pPr>
            <w:r>
              <w:rPr>
                <w:rFonts w:hint="eastAsia"/>
                <w:sz w:val="24"/>
              </w:rPr>
              <w:t>硫酸雾、氯化氢</w:t>
            </w:r>
          </w:p>
        </w:tc>
        <w:tc>
          <w:tcPr>
            <w:tcW w:w="1114" w:type="dxa"/>
            <w:vAlign w:val="center"/>
          </w:tcPr>
          <w:p w:rsidR="0021222A" w:rsidRDefault="000D5758">
            <w:pPr>
              <w:jc w:val="center"/>
              <w:rPr>
                <w:sz w:val="24"/>
              </w:rPr>
            </w:pPr>
            <w:r>
              <w:rPr>
                <w:rFonts w:hint="eastAsia"/>
                <w:sz w:val="24"/>
              </w:rPr>
              <w:t>通风橱</w:t>
            </w:r>
            <w:r>
              <w:rPr>
                <w:rFonts w:hint="eastAsia"/>
                <w:sz w:val="24"/>
              </w:rPr>
              <w:t>+SDG</w:t>
            </w:r>
            <w:r>
              <w:rPr>
                <w:rFonts w:hint="eastAsia"/>
                <w:sz w:val="24"/>
              </w:rPr>
              <w:t>酸雾吸附箱</w:t>
            </w:r>
          </w:p>
        </w:tc>
        <w:tc>
          <w:tcPr>
            <w:tcW w:w="1115" w:type="dxa"/>
            <w:vMerge/>
            <w:vAlign w:val="center"/>
          </w:tcPr>
          <w:p w:rsidR="0021222A" w:rsidRDefault="0021222A">
            <w:pPr>
              <w:jc w:val="center"/>
              <w:rPr>
                <w:sz w:val="24"/>
              </w:rPr>
            </w:pPr>
          </w:p>
        </w:tc>
        <w:tc>
          <w:tcPr>
            <w:tcW w:w="2914" w:type="dxa"/>
            <w:vMerge/>
            <w:vAlign w:val="center"/>
          </w:tcPr>
          <w:p w:rsidR="0021222A" w:rsidRDefault="0021222A">
            <w:pPr>
              <w:jc w:val="center"/>
              <w:rPr>
                <w:sz w:val="24"/>
              </w:rPr>
            </w:pPr>
          </w:p>
        </w:tc>
      </w:tr>
      <w:tr w:rsidR="0021222A">
        <w:trPr>
          <w:trHeight w:val="1240"/>
          <w:jc w:val="center"/>
        </w:trPr>
        <w:tc>
          <w:tcPr>
            <w:tcW w:w="1350" w:type="dxa"/>
            <w:vMerge w:val="restart"/>
            <w:vAlign w:val="center"/>
          </w:tcPr>
          <w:p w:rsidR="0021222A" w:rsidRDefault="000D5758">
            <w:pPr>
              <w:jc w:val="center"/>
              <w:rPr>
                <w:sz w:val="24"/>
              </w:rPr>
            </w:pPr>
            <w:r>
              <w:rPr>
                <w:sz w:val="24"/>
              </w:rPr>
              <w:t>地表水环境</w:t>
            </w:r>
          </w:p>
        </w:tc>
        <w:tc>
          <w:tcPr>
            <w:tcW w:w="1348" w:type="dxa"/>
            <w:vAlign w:val="center"/>
          </w:tcPr>
          <w:p w:rsidR="0021222A" w:rsidRDefault="000D5758">
            <w:pPr>
              <w:jc w:val="center"/>
              <w:rPr>
                <w:sz w:val="24"/>
              </w:rPr>
            </w:pPr>
            <w:r>
              <w:rPr>
                <w:rFonts w:hint="eastAsia"/>
                <w:sz w:val="24"/>
              </w:rPr>
              <w:t>生活污</w:t>
            </w:r>
            <w:r>
              <w:rPr>
                <w:rFonts w:hint="eastAsia"/>
                <w:sz w:val="24"/>
              </w:rPr>
              <w:t>水</w:t>
            </w:r>
          </w:p>
        </w:tc>
        <w:tc>
          <w:tcPr>
            <w:tcW w:w="1208" w:type="dxa"/>
            <w:vAlign w:val="center"/>
          </w:tcPr>
          <w:p w:rsidR="0021222A" w:rsidRDefault="000D5758">
            <w:pPr>
              <w:jc w:val="center"/>
              <w:rPr>
                <w:sz w:val="24"/>
              </w:rPr>
            </w:pPr>
            <w:r>
              <w:rPr>
                <w:sz w:val="24"/>
              </w:rPr>
              <w:t>COD</w:t>
            </w:r>
            <w:r>
              <w:rPr>
                <w:sz w:val="24"/>
              </w:rPr>
              <w:t>、</w:t>
            </w:r>
            <w:r>
              <w:rPr>
                <w:sz w:val="24"/>
              </w:rPr>
              <w:t>BOD</w:t>
            </w:r>
            <w:r>
              <w:rPr>
                <w:sz w:val="24"/>
                <w:vertAlign w:val="subscript"/>
              </w:rPr>
              <w:t>5</w:t>
            </w:r>
            <w:r>
              <w:rPr>
                <w:rFonts w:hint="eastAsia"/>
                <w:sz w:val="24"/>
              </w:rPr>
              <w:t>、</w:t>
            </w:r>
            <w:r>
              <w:rPr>
                <w:sz w:val="24"/>
              </w:rPr>
              <w:t>NH</w:t>
            </w:r>
            <w:r>
              <w:rPr>
                <w:sz w:val="24"/>
                <w:vertAlign w:val="subscript"/>
              </w:rPr>
              <w:t>3</w:t>
            </w:r>
            <w:r>
              <w:rPr>
                <w:sz w:val="24"/>
              </w:rPr>
              <w:t>-N</w:t>
            </w:r>
            <w:r>
              <w:rPr>
                <w:sz w:val="24"/>
              </w:rPr>
              <w:t>、</w:t>
            </w:r>
            <w:r>
              <w:rPr>
                <w:sz w:val="24"/>
              </w:rPr>
              <w:t>SS</w:t>
            </w:r>
            <w:r>
              <w:rPr>
                <w:sz w:val="24"/>
              </w:rPr>
              <w:t>、</w:t>
            </w:r>
            <w:r>
              <w:rPr>
                <w:rFonts w:hint="eastAsia"/>
                <w:sz w:val="24"/>
              </w:rPr>
              <w:t>TP</w:t>
            </w:r>
            <w:r>
              <w:rPr>
                <w:rFonts w:hint="eastAsia"/>
                <w:sz w:val="24"/>
              </w:rPr>
              <w:t>、</w:t>
            </w:r>
            <w:r>
              <w:rPr>
                <w:rFonts w:hint="eastAsia"/>
                <w:sz w:val="24"/>
              </w:rPr>
              <w:t>TN</w:t>
            </w:r>
          </w:p>
        </w:tc>
        <w:tc>
          <w:tcPr>
            <w:tcW w:w="2229" w:type="dxa"/>
            <w:gridSpan w:val="2"/>
            <w:vAlign w:val="center"/>
          </w:tcPr>
          <w:p w:rsidR="0021222A" w:rsidRDefault="000D5758">
            <w:pPr>
              <w:jc w:val="center"/>
              <w:rPr>
                <w:sz w:val="24"/>
              </w:rPr>
            </w:pPr>
            <w:r>
              <w:rPr>
                <w:rFonts w:hint="eastAsia"/>
                <w:sz w:val="24"/>
              </w:rPr>
              <w:t>依托</w:t>
            </w:r>
            <w:r>
              <w:rPr>
                <w:rFonts w:hint="eastAsia"/>
                <w:sz w:val="24"/>
              </w:rPr>
              <w:t>厂区</w:t>
            </w:r>
            <w:r>
              <w:rPr>
                <w:sz w:val="24"/>
              </w:rPr>
              <w:t>化粪池处理后</w:t>
            </w:r>
            <w:r>
              <w:rPr>
                <w:rFonts w:hint="eastAsia"/>
                <w:sz w:val="24"/>
              </w:rPr>
              <w:t>经</w:t>
            </w:r>
            <w:r>
              <w:rPr>
                <w:sz w:val="24"/>
              </w:rPr>
              <w:t>管网排入</w:t>
            </w:r>
            <w:r>
              <w:rPr>
                <w:rFonts w:hint="eastAsia"/>
                <w:sz w:val="24"/>
              </w:rPr>
              <w:t>西安市第四污水处理厂</w:t>
            </w:r>
          </w:p>
        </w:tc>
        <w:tc>
          <w:tcPr>
            <w:tcW w:w="2914" w:type="dxa"/>
            <w:vMerge w:val="restart"/>
            <w:vAlign w:val="center"/>
          </w:tcPr>
          <w:p w:rsidR="0021222A" w:rsidRDefault="000D5758">
            <w:pPr>
              <w:jc w:val="center"/>
              <w:rPr>
                <w:sz w:val="24"/>
              </w:rPr>
            </w:pPr>
            <w:r>
              <w:rPr>
                <w:sz w:val="24"/>
                <w:lang w:val="zh-TW"/>
              </w:rPr>
              <w:t>满足《污水综合排放标准》（</w:t>
            </w:r>
            <w:r>
              <w:rPr>
                <w:sz w:val="24"/>
                <w:lang w:val="zh-TW"/>
              </w:rPr>
              <w:t>GB8978-1996</w:t>
            </w:r>
            <w:r>
              <w:rPr>
                <w:sz w:val="24"/>
                <w:lang w:val="zh-TW"/>
              </w:rPr>
              <w:t>）中的三级标准及《污水排入城镇下水道水质标准》（</w:t>
            </w:r>
            <w:r>
              <w:rPr>
                <w:sz w:val="24"/>
                <w:lang w:val="zh-TW"/>
              </w:rPr>
              <w:t>GB/T31962-2015</w:t>
            </w:r>
            <w:r>
              <w:rPr>
                <w:sz w:val="24"/>
                <w:lang w:val="zh-TW"/>
              </w:rPr>
              <w:t>）中</w:t>
            </w:r>
            <w:r>
              <w:rPr>
                <w:rFonts w:hint="eastAsia"/>
                <w:sz w:val="24"/>
              </w:rPr>
              <w:t>A</w:t>
            </w:r>
            <w:r>
              <w:rPr>
                <w:sz w:val="24"/>
                <w:lang w:val="zh-TW"/>
              </w:rPr>
              <w:t>级标准</w:t>
            </w:r>
          </w:p>
        </w:tc>
      </w:tr>
      <w:tr w:rsidR="0021222A">
        <w:trPr>
          <w:trHeight w:val="1240"/>
          <w:jc w:val="center"/>
        </w:trPr>
        <w:tc>
          <w:tcPr>
            <w:tcW w:w="1350" w:type="dxa"/>
            <w:vMerge/>
            <w:vAlign w:val="center"/>
          </w:tcPr>
          <w:p w:rsidR="0021222A" w:rsidRDefault="0021222A">
            <w:pPr>
              <w:jc w:val="center"/>
            </w:pPr>
          </w:p>
        </w:tc>
        <w:tc>
          <w:tcPr>
            <w:tcW w:w="1348" w:type="dxa"/>
            <w:vAlign w:val="center"/>
          </w:tcPr>
          <w:p w:rsidR="0021222A" w:rsidRDefault="000D5758">
            <w:pPr>
              <w:jc w:val="center"/>
              <w:rPr>
                <w:sz w:val="24"/>
              </w:rPr>
            </w:pPr>
            <w:r>
              <w:rPr>
                <w:rFonts w:hint="eastAsia"/>
                <w:sz w:val="24"/>
              </w:rPr>
              <w:t>生产废水</w:t>
            </w:r>
          </w:p>
        </w:tc>
        <w:tc>
          <w:tcPr>
            <w:tcW w:w="1208" w:type="dxa"/>
            <w:vAlign w:val="center"/>
          </w:tcPr>
          <w:p w:rsidR="0021222A" w:rsidRDefault="000D5758">
            <w:pPr>
              <w:jc w:val="center"/>
              <w:rPr>
                <w:sz w:val="24"/>
              </w:rPr>
            </w:pPr>
            <w:r>
              <w:rPr>
                <w:sz w:val="24"/>
              </w:rPr>
              <w:t>COD</w:t>
            </w:r>
            <w:r>
              <w:rPr>
                <w:sz w:val="24"/>
              </w:rPr>
              <w:t>、</w:t>
            </w:r>
            <w:r>
              <w:rPr>
                <w:sz w:val="24"/>
              </w:rPr>
              <w:t>BOD</w:t>
            </w:r>
            <w:r>
              <w:rPr>
                <w:sz w:val="24"/>
                <w:vertAlign w:val="subscript"/>
              </w:rPr>
              <w:t>5</w:t>
            </w:r>
            <w:r>
              <w:rPr>
                <w:rFonts w:hint="eastAsia"/>
                <w:sz w:val="24"/>
              </w:rPr>
              <w:t>、</w:t>
            </w:r>
            <w:r>
              <w:rPr>
                <w:sz w:val="24"/>
              </w:rPr>
              <w:t>NH</w:t>
            </w:r>
            <w:r>
              <w:rPr>
                <w:sz w:val="24"/>
                <w:vertAlign w:val="subscript"/>
              </w:rPr>
              <w:t>3</w:t>
            </w:r>
            <w:r>
              <w:rPr>
                <w:sz w:val="24"/>
              </w:rPr>
              <w:t>-N</w:t>
            </w:r>
            <w:r>
              <w:rPr>
                <w:sz w:val="24"/>
              </w:rPr>
              <w:t>、</w:t>
            </w:r>
            <w:r>
              <w:rPr>
                <w:sz w:val="24"/>
              </w:rPr>
              <w:t>SS</w:t>
            </w:r>
          </w:p>
        </w:tc>
        <w:tc>
          <w:tcPr>
            <w:tcW w:w="2229" w:type="dxa"/>
            <w:gridSpan w:val="2"/>
            <w:vAlign w:val="center"/>
          </w:tcPr>
          <w:p w:rsidR="0021222A" w:rsidRDefault="000D5758">
            <w:pPr>
              <w:jc w:val="center"/>
              <w:rPr>
                <w:sz w:val="24"/>
              </w:rPr>
            </w:pPr>
            <w:r>
              <w:rPr>
                <w:rFonts w:hint="eastAsia"/>
                <w:sz w:val="24"/>
              </w:rPr>
              <w:t>经</w:t>
            </w:r>
            <w:r>
              <w:rPr>
                <w:sz w:val="24"/>
              </w:rPr>
              <w:t>管网排入</w:t>
            </w:r>
            <w:r>
              <w:rPr>
                <w:rFonts w:hint="eastAsia"/>
                <w:sz w:val="24"/>
              </w:rPr>
              <w:t>西安市第四污水处理厂</w:t>
            </w:r>
          </w:p>
        </w:tc>
        <w:tc>
          <w:tcPr>
            <w:tcW w:w="2914" w:type="dxa"/>
            <w:vMerge/>
            <w:vAlign w:val="center"/>
          </w:tcPr>
          <w:p w:rsidR="0021222A" w:rsidRDefault="0021222A">
            <w:pPr>
              <w:jc w:val="center"/>
              <w:rPr>
                <w:sz w:val="24"/>
              </w:rPr>
            </w:pPr>
          </w:p>
        </w:tc>
      </w:tr>
      <w:tr w:rsidR="0021222A">
        <w:trPr>
          <w:trHeight w:val="1013"/>
          <w:jc w:val="center"/>
        </w:trPr>
        <w:tc>
          <w:tcPr>
            <w:tcW w:w="1350" w:type="dxa"/>
            <w:vAlign w:val="center"/>
          </w:tcPr>
          <w:p w:rsidR="0021222A" w:rsidRDefault="000D5758">
            <w:pPr>
              <w:jc w:val="center"/>
              <w:rPr>
                <w:sz w:val="24"/>
              </w:rPr>
            </w:pPr>
            <w:r>
              <w:rPr>
                <w:sz w:val="24"/>
              </w:rPr>
              <w:t>声环境</w:t>
            </w:r>
          </w:p>
        </w:tc>
        <w:tc>
          <w:tcPr>
            <w:tcW w:w="1348" w:type="dxa"/>
            <w:vAlign w:val="center"/>
          </w:tcPr>
          <w:p w:rsidR="0021222A" w:rsidRDefault="000D5758">
            <w:pPr>
              <w:adjustRightInd w:val="0"/>
              <w:snapToGrid w:val="0"/>
              <w:jc w:val="center"/>
              <w:rPr>
                <w:sz w:val="24"/>
              </w:rPr>
            </w:pPr>
            <w:r>
              <w:rPr>
                <w:sz w:val="24"/>
              </w:rPr>
              <w:t>生产设备</w:t>
            </w:r>
          </w:p>
        </w:tc>
        <w:tc>
          <w:tcPr>
            <w:tcW w:w="1208" w:type="dxa"/>
            <w:vAlign w:val="center"/>
          </w:tcPr>
          <w:p w:rsidR="0021222A" w:rsidRDefault="000D5758">
            <w:pPr>
              <w:adjustRightInd w:val="0"/>
              <w:snapToGrid w:val="0"/>
              <w:jc w:val="center"/>
              <w:rPr>
                <w:sz w:val="24"/>
              </w:rPr>
            </w:pPr>
            <w:r>
              <w:rPr>
                <w:sz w:val="24"/>
              </w:rPr>
              <w:t>噪声</w:t>
            </w:r>
          </w:p>
        </w:tc>
        <w:tc>
          <w:tcPr>
            <w:tcW w:w="2229" w:type="dxa"/>
            <w:gridSpan w:val="2"/>
            <w:vAlign w:val="center"/>
          </w:tcPr>
          <w:p w:rsidR="0021222A" w:rsidRDefault="000D5758">
            <w:pPr>
              <w:jc w:val="center"/>
              <w:rPr>
                <w:sz w:val="24"/>
              </w:rPr>
            </w:pPr>
            <w:r>
              <w:rPr>
                <w:sz w:val="24"/>
              </w:rPr>
              <w:t>选择低噪设备，设备基础减振，厂房隔声，距离衰减</w:t>
            </w:r>
          </w:p>
        </w:tc>
        <w:tc>
          <w:tcPr>
            <w:tcW w:w="2914" w:type="dxa"/>
            <w:vAlign w:val="center"/>
          </w:tcPr>
          <w:p w:rsidR="0021222A" w:rsidRDefault="000D5758">
            <w:pPr>
              <w:jc w:val="center"/>
              <w:rPr>
                <w:sz w:val="24"/>
              </w:rPr>
            </w:pPr>
            <w:r>
              <w:rPr>
                <w:rFonts w:hint="eastAsia"/>
                <w:sz w:val="24"/>
              </w:rPr>
              <w:t>达到《工业企业厂界环境噪声排放标准》（</w:t>
            </w:r>
            <w:r>
              <w:rPr>
                <w:sz w:val="24"/>
              </w:rPr>
              <w:t>GB12348-2008</w:t>
            </w:r>
            <w:r>
              <w:rPr>
                <w:rFonts w:hint="eastAsia"/>
                <w:sz w:val="24"/>
              </w:rPr>
              <w:t>）中</w:t>
            </w:r>
            <w:r>
              <w:rPr>
                <w:rFonts w:hint="eastAsia"/>
                <w:sz w:val="24"/>
              </w:rPr>
              <w:t>3</w:t>
            </w:r>
            <w:r>
              <w:rPr>
                <w:rFonts w:hint="eastAsia"/>
                <w:sz w:val="24"/>
              </w:rPr>
              <w:t>类标准</w:t>
            </w:r>
          </w:p>
        </w:tc>
      </w:tr>
      <w:tr w:rsidR="0021222A">
        <w:trPr>
          <w:trHeight w:val="617"/>
          <w:jc w:val="center"/>
        </w:trPr>
        <w:tc>
          <w:tcPr>
            <w:tcW w:w="1350" w:type="dxa"/>
            <w:vMerge w:val="restart"/>
            <w:vAlign w:val="center"/>
          </w:tcPr>
          <w:p w:rsidR="0021222A" w:rsidRDefault="000D5758">
            <w:pPr>
              <w:jc w:val="center"/>
              <w:rPr>
                <w:sz w:val="24"/>
              </w:rPr>
            </w:pPr>
            <w:r>
              <w:rPr>
                <w:sz w:val="24"/>
              </w:rPr>
              <w:t>固体废物</w:t>
            </w:r>
          </w:p>
        </w:tc>
        <w:tc>
          <w:tcPr>
            <w:tcW w:w="1348" w:type="dxa"/>
            <w:vMerge w:val="restart"/>
            <w:vAlign w:val="center"/>
          </w:tcPr>
          <w:p w:rsidR="0021222A" w:rsidRDefault="000D5758">
            <w:pPr>
              <w:jc w:val="center"/>
              <w:rPr>
                <w:sz w:val="24"/>
              </w:rPr>
            </w:pPr>
            <w:r>
              <w:rPr>
                <w:sz w:val="24"/>
              </w:rPr>
              <w:t>生产车间</w:t>
            </w:r>
          </w:p>
        </w:tc>
        <w:tc>
          <w:tcPr>
            <w:tcW w:w="1208" w:type="dxa"/>
            <w:vAlign w:val="center"/>
          </w:tcPr>
          <w:p w:rsidR="0021222A" w:rsidRDefault="000D5758">
            <w:pPr>
              <w:jc w:val="center"/>
              <w:rPr>
                <w:sz w:val="24"/>
              </w:rPr>
            </w:pPr>
            <w:r>
              <w:rPr>
                <w:rFonts w:hint="eastAsia"/>
                <w:sz w:val="24"/>
              </w:rPr>
              <w:t>废包装材料</w:t>
            </w:r>
          </w:p>
        </w:tc>
        <w:tc>
          <w:tcPr>
            <w:tcW w:w="2229" w:type="dxa"/>
            <w:gridSpan w:val="2"/>
            <w:vAlign w:val="center"/>
          </w:tcPr>
          <w:p w:rsidR="0021222A" w:rsidRDefault="000D5758">
            <w:pPr>
              <w:jc w:val="center"/>
              <w:rPr>
                <w:kern w:val="0"/>
                <w:sz w:val="24"/>
              </w:rPr>
            </w:pPr>
            <w:r>
              <w:rPr>
                <w:kern w:val="0"/>
                <w:sz w:val="24"/>
              </w:rPr>
              <w:t>收集后统一外</w:t>
            </w:r>
            <w:proofErr w:type="gramStart"/>
            <w:r>
              <w:rPr>
                <w:kern w:val="0"/>
                <w:sz w:val="24"/>
              </w:rPr>
              <w:t>售处理</w:t>
            </w:r>
            <w:proofErr w:type="gramEnd"/>
          </w:p>
        </w:tc>
        <w:tc>
          <w:tcPr>
            <w:tcW w:w="2914" w:type="dxa"/>
            <w:vMerge w:val="restart"/>
            <w:vAlign w:val="center"/>
          </w:tcPr>
          <w:p w:rsidR="0021222A" w:rsidRDefault="000D5758">
            <w:pPr>
              <w:jc w:val="center"/>
              <w:rPr>
                <w:sz w:val="24"/>
              </w:rPr>
            </w:pPr>
            <w:r>
              <w:rPr>
                <w:rFonts w:hint="eastAsia"/>
                <w:sz w:val="24"/>
              </w:rPr>
              <w:t>符合</w:t>
            </w:r>
            <w:hyperlink r:id="rId33" w:history="1">
              <w:r>
                <w:rPr>
                  <w:sz w:val="24"/>
                </w:rPr>
                <w:t>《一般工业固体废物贮存和填埋污染控制标准》（</w:t>
              </w:r>
              <w:r>
                <w:rPr>
                  <w:sz w:val="24"/>
                </w:rPr>
                <w:t>GB18599-2020</w:t>
              </w:r>
              <w:r>
                <w:rPr>
                  <w:sz w:val="24"/>
                </w:rPr>
                <w:t>）</w:t>
              </w:r>
            </w:hyperlink>
            <w:r>
              <w:rPr>
                <w:rFonts w:hint="eastAsia"/>
                <w:sz w:val="24"/>
              </w:rPr>
              <w:t>中有关规定</w:t>
            </w:r>
          </w:p>
        </w:tc>
      </w:tr>
      <w:tr w:rsidR="0021222A">
        <w:trPr>
          <w:trHeight w:val="617"/>
          <w:jc w:val="center"/>
        </w:trPr>
        <w:tc>
          <w:tcPr>
            <w:tcW w:w="1350" w:type="dxa"/>
            <w:vMerge/>
            <w:vAlign w:val="center"/>
          </w:tcPr>
          <w:p w:rsidR="0021222A" w:rsidRDefault="0021222A">
            <w:pPr>
              <w:jc w:val="center"/>
            </w:pPr>
          </w:p>
        </w:tc>
        <w:tc>
          <w:tcPr>
            <w:tcW w:w="1348" w:type="dxa"/>
            <w:vMerge/>
            <w:vAlign w:val="center"/>
          </w:tcPr>
          <w:p w:rsidR="0021222A" w:rsidRDefault="0021222A">
            <w:pPr>
              <w:jc w:val="center"/>
            </w:pPr>
          </w:p>
        </w:tc>
        <w:tc>
          <w:tcPr>
            <w:tcW w:w="1208" w:type="dxa"/>
            <w:vAlign w:val="center"/>
          </w:tcPr>
          <w:p w:rsidR="0021222A" w:rsidRDefault="000D5758">
            <w:pPr>
              <w:jc w:val="center"/>
              <w:rPr>
                <w:sz w:val="24"/>
              </w:rPr>
            </w:pPr>
            <w:r>
              <w:rPr>
                <w:rFonts w:hint="eastAsia"/>
                <w:sz w:val="24"/>
              </w:rPr>
              <w:t>纯水制备固废、酸雾吸附材料</w:t>
            </w:r>
          </w:p>
        </w:tc>
        <w:tc>
          <w:tcPr>
            <w:tcW w:w="2229" w:type="dxa"/>
            <w:gridSpan w:val="2"/>
            <w:vAlign w:val="center"/>
          </w:tcPr>
          <w:p w:rsidR="0021222A" w:rsidRDefault="000D5758">
            <w:pPr>
              <w:jc w:val="center"/>
              <w:rPr>
                <w:sz w:val="24"/>
              </w:rPr>
            </w:pPr>
            <w:r>
              <w:rPr>
                <w:rFonts w:hint="eastAsia"/>
                <w:sz w:val="24"/>
              </w:rPr>
              <w:t>设备厂家回收</w:t>
            </w:r>
          </w:p>
        </w:tc>
        <w:tc>
          <w:tcPr>
            <w:tcW w:w="2914" w:type="dxa"/>
            <w:vMerge/>
            <w:vAlign w:val="center"/>
          </w:tcPr>
          <w:p w:rsidR="0021222A" w:rsidRDefault="0021222A">
            <w:pPr>
              <w:jc w:val="center"/>
              <w:rPr>
                <w:sz w:val="24"/>
              </w:rPr>
            </w:pPr>
          </w:p>
        </w:tc>
      </w:tr>
      <w:tr w:rsidR="0021222A">
        <w:trPr>
          <w:trHeight w:val="306"/>
          <w:jc w:val="center"/>
        </w:trPr>
        <w:tc>
          <w:tcPr>
            <w:tcW w:w="1350" w:type="dxa"/>
            <w:vMerge/>
            <w:vAlign w:val="center"/>
          </w:tcPr>
          <w:p w:rsidR="0021222A" w:rsidRDefault="0021222A">
            <w:pPr>
              <w:jc w:val="center"/>
            </w:pPr>
          </w:p>
        </w:tc>
        <w:tc>
          <w:tcPr>
            <w:tcW w:w="1348" w:type="dxa"/>
            <w:vAlign w:val="center"/>
          </w:tcPr>
          <w:p w:rsidR="0021222A" w:rsidRDefault="000D5758">
            <w:pPr>
              <w:jc w:val="center"/>
              <w:rPr>
                <w:sz w:val="24"/>
              </w:rPr>
            </w:pPr>
            <w:r>
              <w:rPr>
                <w:sz w:val="24"/>
              </w:rPr>
              <w:t>办公生活区</w:t>
            </w:r>
          </w:p>
        </w:tc>
        <w:tc>
          <w:tcPr>
            <w:tcW w:w="1208" w:type="dxa"/>
            <w:vAlign w:val="center"/>
          </w:tcPr>
          <w:p w:rsidR="0021222A" w:rsidRDefault="000D5758">
            <w:pPr>
              <w:jc w:val="center"/>
              <w:rPr>
                <w:sz w:val="24"/>
              </w:rPr>
            </w:pPr>
            <w:r>
              <w:rPr>
                <w:sz w:val="24"/>
              </w:rPr>
              <w:t>生活垃圾</w:t>
            </w:r>
          </w:p>
        </w:tc>
        <w:tc>
          <w:tcPr>
            <w:tcW w:w="2229" w:type="dxa"/>
            <w:gridSpan w:val="2"/>
            <w:vAlign w:val="center"/>
          </w:tcPr>
          <w:p w:rsidR="0021222A" w:rsidRDefault="000D5758">
            <w:pPr>
              <w:jc w:val="center"/>
              <w:rPr>
                <w:kern w:val="0"/>
                <w:sz w:val="24"/>
              </w:rPr>
            </w:pPr>
            <w:r>
              <w:rPr>
                <w:rFonts w:hint="eastAsia"/>
                <w:kern w:val="0"/>
                <w:sz w:val="24"/>
              </w:rPr>
              <w:t>分类收集后由</w:t>
            </w:r>
            <w:r>
              <w:rPr>
                <w:kern w:val="0"/>
                <w:sz w:val="24"/>
              </w:rPr>
              <w:t>环卫部门统一清运处理</w:t>
            </w:r>
          </w:p>
        </w:tc>
        <w:tc>
          <w:tcPr>
            <w:tcW w:w="2914" w:type="dxa"/>
            <w:vAlign w:val="center"/>
          </w:tcPr>
          <w:p w:rsidR="0021222A" w:rsidRDefault="000D5758">
            <w:pPr>
              <w:jc w:val="center"/>
              <w:rPr>
                <w:sz w:val="24"/>
              </w:rPr>
            </w:pPr>
            <w:r>
              <w:rPr>
                <w:rFonts w:hint="eastAsia"/>
                <w:sz w:val="24"/>
              </w:rPr>
              <w:t>/</w:t>
            </w:r>
          </w:p>
        </w:tc>
      </w:tr>
      <w:tr w:rsidR="0021222A">
        <w:trPr>
          <w:trHeight w:val="1022"/>
          <w:jc w:val="center"/>
        </w:trPr>
        <w:tc>
          <w:tcPr>
            <w:tcW w:w="1350" w:type="dxa"/>
            <w:vMerge/>
            <w:vAlign w:val="center"/>
          </w:tcPr>
          <w:p w:rsidR="0021222A" w:rsidRDefault="0021222A">
            <w:pPr>
              <w:jc w:val="center"/>
              <w:rPr>
                <w:sz w:val="24"/>
              </w:rPr>
            </w:pPr>
          </w:p>
        </w:tc>
        <w:tc>
          <w:tcPr>
            <w:tcW w:w="1348" w:type="dxa"/>
            <w:vAlign w:val="center"/>
          </w:tcPr>
          <w:p w:rsidR="0021222A" w:rsidRDefault="000D5758">
            <w:pPr>
              <w:ind w:left="451" w:hangingChars="188" w:hanging="451"/>
              <w:jc w:val="center"/>
              <w:rPr>
                <w:sz w:val="24"/>
              </w:rPr>
            </w:pPr>
            <w:r>
              <w:rPr>
                <w:sz w:val="24"/>
              </w:rPr>
              <w:t>生产车间</w:t>
            </w:r>
          </w:p>
        </w:tc>
        <w:tc>
          <w:tcPr>
            <w:tcW w:w="1208" w:type="dxa"/>
            <w:vAlign w:val="center"/>
          </w:tcPr>
          <w:p w:rsidR="0021222A" w:rsidRDefault="000D5758">
            <w:pPr>
              <w:jc w:val="center"/>
              <w:rPr>
                <w:sz w:val="24"/>
              </w:rPr>
            </w:pPr>
            <w:r>
              <w:rPr>
                <w:rFonts w:hint="eastAsia"/>
                <w:sz w:val="24"/>
              </w:rPr>
              <w:t>实验废液、</w:t>
            </w:r>
            <w:r>
              <w:rPr>
                <w:rFonts w:hint="eastAsia"/>
                <w:sz w:val="24"/>
              </w:rPr>
              <w:t>初洗废水</w:t>
            </w:r>
            <w:r>
              <w:rPr>
                <w:rFonts w:hint="eastAsia"/>
                <w:sz w:val="24"/>
              </w:rPr>
              <w:t>、</w:t>
            </w:r>
            <w:r>
              <w:rPr>
                <w:rFonts w:hint="eastAsia"/>
                <w:sz w:val="24"/>
              </w:rPr>
              <w:t>废弃样本、</w:t>
            </w:r>
            <w:r>
              <w:rPr>
                <w:rFonts w:hint="eastAsia"/>
                <w:sz w:val="24"/>
              </w:rPr>
              <w:t>废</w:t>
            </w:r>
            <w:r>
              <w:rPr>
                <w:rFonts w:hint="eastAsia"/>
                <w:sz w:val="24"/>
              </w:rPr>
              <w:t>试剂</w:t>
            </w:r>
            <w:r>
              <w:rPr>
                <w:rFonts w:hint="eastAsia"/>
                <w:sz w:val="24"/>
              </w:rPr>
              <w:t>瓶</w:t>
            </w:r>
            <w:r>
              <w:rPr>
                <w:rFonts w:hint="eastAsia"/>
                <w:sz w:val="24"/>
              </w:rPr>
              <w:t>及手套</w:t>
            </w:r>
            <w:r>
              <w:rPr>
                <w:rFonts w:hint="eastAsia"/>
                <w:sz w:val="24"/>
              </w:rPr>
              <w:t>、废活性炭</w:t>
            </w:r>
          </w:p>
        </w:tc>
        <w:tc>
          <w:tcPr>
            <w:tcW w:w="2229" w:type="dxa"/>
            <w:gridSpan w:val="2"/>
            <w:vAlign w:val="center"/>
          </w:tcPr>
          <w:p w:rsidR="0021222A" w:rsidRDefault="000D5758">
            <w:pPr>
              <w:jc w:val="center"/>
              <w:rPr>
                <w:bCs/>
                <w:sz w:val="24"/>
              </w:rPr>
            </w:pPr>
            <w:r>
              <w:rPr>
                <w:sz w:val="24"/>
              </w:rPr>
              <w:t>收集</w:t>
            </w:r>
            <w:proofErr w:type="gramStart"/>
            <w:r>
              <w:rPr>
                <w:sz w:val="24"/>
              </w:rPr>
              <w:t>于</w:t>
            </w:r>
            <w:r>
              <w:rPr>
                <w:rFonts w:hint="eastAsia"/>
                <w:sz w:val="24"/>
              </w:rPr>
              <w:t>危废贮存</w:t>
            </w:r>
            <w:proofErr w:type="gramEnd"/>
            <w:r>
              <w:rPr>
                <w:rFonts w:hint="eastAsia"/>
                <w:sz w:val="24"/>
              </w:rPr>
              <w:t>库</w:t>
            </w:r>
            <w:r>
              <w:rPr>
                <w:kern w:val="0"/>
                <w:sz w:val="24"/>
              </w:rPr>
              <w:t>，</w:t>
            </w:r>
            <w:r>
              <w:rPr>
                <w:sz w:val="24"/>
              </w:rPr>
              <w:t>交由有资质单位处置</w:t>
            </w:r>
          </w:p>
        </w:tc>
        <w:tc>
          <w:tcPr>
            <w:tcW w:w="2914" w:type="dxa"/>
            <w:vAlign w:val="center"/>
          </w:tcPr>
          <w:p w:rsidR="0021222A" w:rsidRDefault="000D5758">
            <w:pPr>
              <w:jc w:val="center"/>
              <w:rPr>
                <w:sz w:val="24"/>
              </w:rPr>
            </w:pPr>
            <w:r>
              <w:rPr>
                <w:sz w:val="24"/>
              </w:rPr>
              <w:t>符合《危险废物贮存污染控制标准》（</w:t>
            </w:r>
            <w:r>
              <w:rPr>
                <w:sz w:val="24"/>
              </w:rPr>
              <w:t>HJ18597-2023</w:t>
            </w:r>
            <w:r>
              <w:rPr>
                <w:sz w:val="24"/>
              </w:rPr>
              <w:t>）中有关规定</w:t>
            </w:r>
          </w:p>
        </w:tc>
      </w:tr>
      <w:tr w:rsidR="0021222A">
        <w:trPr>
          <w:trHeight w:val="530"/>
          <w:jc w:val="center"/>
        </w:trPr>
        <w:tc>
          <w:tcPr>
            <w:tcW w:w="1350" w:type="dxa"/>
            <w:vAlign w:val="center"/>
          </w:tcPr>
          <w:p w:rsidR="0021222A" w:rsidRDefault="000D5758">
            <w:pPr>
              <w:jc w:val="center"/>
              <w:rPr>
                <w:sz w:val="24"/>
              </w:rPr>
            </w:pPr>
            <w:r>
              <w:rPr>
                <w:sz w:val="24"/>
              </w:rPr>
              <w:t>土壤及地下水污染防治措施</w:t>
            </w:r>
          </w:p>
        </w:tc>
        <w:tc>
          <w:tcPr>
            <w:tcW w:w="7699" w:type="dxa"/>
            <w:gridSpan w:val="5"/>
            <w:vAlign w:val="center"/>
          </w:tcPr>
          <w:p w:rsidR="0021222A" w:rsidRDefault="000D5758">
            <w:pPr>
              <w:rPr>
                <w:sz w:val="24"/>
              </w:rPr>
            </w:pPr>
            <w:r>
              <w:rPr>
                <w:rFonts w:hint="eastAsia"/>
                <w:sz w:val="24"/>
              </w:rPr>
              <w:t>项目固废贮存应防风防雨，避免雨水淋漓，一般固</w:t>
            </w:r>
            <w:proofErr w:type="gramStart"/>
            <w:r>
              <w:rPr>
                <w:rFonts w:hint="eastAsia"/>
                <w:sz w:val="24"/>
              </w:rPr>
              <w:t>废设置</w:t>
            </w:r>
            <w:proofErr w:type="gramEnd"/>
            <w:r>
              <w:rPr>
                <w:rFonts w:hint="eastAsia"/>
                <w:sz w:val="24"/>
              </w:rPr>
              <w:t>定点收集区域，危险废物用专用容器贮存后暂</w:t>
            </w:r>
            <w:proofErr w:type="gramStart"/>
            <w:r>
              <w:rPr>
                <w:rFonts w:hint="eastAsia"/>
                <w:sz w:val="24"/>
              </w:rPr>
              <w:t>存在</w:t>
            </w:r>
            <w:r>
              <w:rPr>
                <w:rFonts w:hint="eastAsia"/>
                <w:sz w:val="24"/>
              </w:rPr>
              <w:t>危废贮存</w:t>
            </w:r>
            <w:proofErr w:type="gramEnd"/>
            <w:r>
              <w:rPr>
                <w:rFonts w:hint="eastAsia"/>
                <w:sz w:val="24"/>
              </w:rPr>
              <w:t>库</w:t>
            </w:r>
            <w:r>
              <w:rPr>
                <w:rFonts w:hint="eastAsia"/>
                <w:sz w:val="24"/>
              </w:rPr>
              <w:t>内，</w:t>
            </w:r>
            <w:proofErr w:type="gramStart"/>
            <w:r>
              <w:rPr>
                <w:rFonts w:hint="eastAsia"/>
                <w:sz w:val="24"/>
              </w:rPr>
              <w:t>危废贮存库</w:t>
            </w:r>
            <w:r>
              <w:rPr>
                <w:rFonts w:hint="eastAsia"/>
                <w:sz w:val="24"/>
              </w:rPr>
              <w:t>按照</w:t>
            </w:r>
            <w:proofErr w:type="gramEnd"/>
            <w:r>
              <w:rPr>
                <w:rFonts w:hint="eastAsia"/>
                <w:sz w:val="24"/>
              </w:rPr>
              <w:t>重点防渗区要求进行防渗，</w:t>
            </w:r>
            <w:r>
              <w:rPr>
                <w:rFonts w:hint="eastAsia"/>
                <w:sz w:val="24"/>
              </w:rPr>
              <w:t>实验区域</w:t>
            </w:r>
            <w:r>
              <w:rPr>
                <w:rFonts w:hint="eastAsia"/>
                <w:sz w:val="24"/>
              </w:rPr>
              <w:t>按照普通防渗区要求进行防渗，避免发生垂直入渗。</w:t>
            </w:r>
          </w:p>
        </w:tc>
      </w:tr>
      <w:tr w:rsidR="0021222A">
        <w:trPr>
          <w:trHeight w:val="587"/>
          <w:jc w:val="center"/>
        </w:trPr>
        <w:tc>
          <w:tcPr>
            <w:tcW w:w="1350" w:type="dxa"/>
            <w:vAlign w:val="center"/>
          </w:tcPr>
          <w:p w:rsidR="0021222A" w:rsidRDefault="000D5758">
            <w:pPr>
              <w:jc w:val="center"/>
              <w:rPr>
                <w:sz w:val="24"/>
              </w:rPr>
            </w:pPr>
            <w:r>
              <w:rPr>
                <w:sz w:val="24"/>
              </w:rPr>
              <w:t>生态保护措</w:t>
            </w:r>
            <w:r>
              <w:rPr>
                <w:sz w:val="24"/>
              </w:rPr>
              <w:lastRenderedPageBreak/>
              <w:t>施</w:t>
            </w:r>
          </w:p>
        </w:tc>
        <w:tc>
          <w:tcPr>
            <w:tcW w:w="7699" w:type="dxa"/>
            <w:gridSpan w:val="5"/>
            <w:vAlign w:val="center"/>
          </w:tcPr>
          <w:p w:rsidR="0021222A" w:rsidRDefault="000D5758">
            <w:pPr>
              <w:rPr>
                <w:sz w:val="24"/>
              </w:rPr>
            </w:pPr>
            <w:r>
              <w:rPr>
                <w:kern w:val="0"/>
                <w:sz w:val="24"/>
              </w:rPr>
              <w:lastRenderedPageBreak/>
              <w:t>本项目位于已建好的厂房内，只进行简单的设备安装及调试，对周围生态</w:t>
            </w:r>
            <w:r>
              <w:rPr>
                <w:kern w:val="0"/>
                <w:sz w:val="24"/>
              </w:rPr>
              <w:lastRenderedPageBreak/>
              <w:t>环境基本无影响。</w:t>
            </w:r>
          </w:p>
        </w:tc>
      </w:tr>
      <w:tr w:rsidR="0021222A">
        <w:trPr>
          <w:trHeight w:val="491"/>
          <w:jc w:val="center"/>
        </w:trPr>
        <w:tc>
          <w:tcPr>
            <w:tcW w:w="1350" w:type="dxa"/>
            <w:vAlign w:val="center"/>
          </w:tcPr>
          <w:p w:rsidR="0021222A" w:rsidRDefault="000D5758">
            <w:pPr>
              <w:jc w:val="center"/>
              <w:rPr>
                <w:spacing w:val="-8"/>
                <w:sz w:val="24"/>
              </w:rPr>
            </w:pPr>
            <w:r>
              <w:rPr>
                <w:spacing w:val="-8"/>
                <w:sz w:val="24"/>
              </w:rPr>
              <w:lastRenderedPageBreak/>
              <w:t>环境风险</w:t>
            </w:r>
          </w:p>
          <w:p w:rsidR="0021222A" w:rsidRDefault="000D5758">
            <w:pPr>
              <w:jc w:val="center"/>
              <w:rPr>
                <w:spacing w:val="-8"/>
                <w:sz w:val="24"/>
              </w:rPr>
            </w:pPr>
            <w:r>
              <w:rPr>
                <w:spacing w:val="-8"/>
                <w:sz w:val="24"/>
              </w:rPr>
              <w:t>防范措施</w:t>
            </w:r>
          </w:p>
        </w:tc>
        <w:tc>
          <w:tcPr>
            <w:tcW w:w="7699" w:type="dxa"/>
            <w:gridSpan w:val="5"/>
            <w:vAlign w:val="center"/>
          </w:tcPr>
          <w:p w:rsidR="0021222A" w:rsidRDefault="000D5758">
            <w:pPr>
              <w:rPr>
                <w:sz w:val="24"/>
              </w:rPr>
            </w:pPr>
            <w:r>
              <w:rPr>
                <w:bCs/>
                <w:kern w:val="0"/>
                <w:sz w:val="24"/>
              </w:rPr>
              <w:t>根据《危险化学品重大危险源辨识》（</w:t>
            </w:r>
            <w:r>
              <w:rPr>
                <w:bCs/>
                <w:kern w:val="0"/>
                <w:sz w:val="24"/>
              </w:rPr>
              <w:t>GB18218-2018</w:t>
            </w:r>
            <w:r>
              <w:rPr>
                <w:bCs/>
                <w:kern w:val="0"/>
                <w:sz w:val="24"/>
              </w:rPr>
              <w:t>）及《危险废物管理名录》（</w:t>
            </w:r>
            <w:r>
              <w:rPr>
                <w:bCs/>
                <w:kern w:val="0"/>
                <w:sz w:val="24"/>
              </w:rPr>
              <w:t>2021</w:t>
            </w:r>
            <w:r>
              <w:rPr>
                <w:bCs/>
                <w:kern w:val="0"/>
                <w:sz w:val="24"/>
              </w:rPr>
              <w:t>年版）表</w:t>
            </w:r>
            <w:r>
              <w:rPr>
                <w:bCs/>
                <w:kern w:val="0"/>
                <w:sz w:val="24"/>
              </w:rPr>
              <w:t>1</w:t>
            </w:r>
            <w:r>
              <w:rPr>
                <w:bCs/>
                <w:kern w:val="0"/>
                <w:sz w:val="24"/>
              </w:rPr>
              <w:t>中对物质危险性的规定，本项目涉及的风险物质主要是</w:t>
            </w:r>
            <w:r>
              <w:rPr>
                <w:rFonts w:hint="eastAsia"/>
                <w:bCs/>
                <w:kern w:val="0"/>
                <w:sz w:val="24"/>
              </w:rPr>
              <w:t>各类</w:t>
            </w:r>
            <w:proofErr w:type="gramStart"/>
            <w:r>
              <w:rPr>
                <w:rFonts w:hint="eastAsia"/>
                <w:bCs/>
                <w:kern w:val="0"/>
                <w:sz w:val="24"/>
              </w:rPr>
              <w:t>试剂及危废</w:t>
            </w:r>
            <w:proofErr w:type="gramEnd"/>
            <w:r>
              <w:rPr>
                <w:bCs/>
                <w:kern w:val="0"/>
                <w:sz w:val="24"/>
              </w:rPr>
              <w:t>。环境风险主要为泄露或后续引发的火灾等危险事故。针对本项目存在的各类事故风险，在严格落实环境风险防范措施，加强生产管理的情况下，上述风险事故隐患可降至可接受水平。</w:t>
            </w:r>
          </w:p>
        </w:tc>
      </w:tr>
      <w:tr w:rsidR="0021222A">
        <w:trPr>
          <w:trHeight w:val="10614"/>
          <w:jc w:val="center"/>
        </w:trPr>
        <w:tc>
          <w:tcPr>
            <w:tcW w:w="1350" w:type="dxa"/>
            <w:vAlign w:val="center"/>
          </w:tcPr>
          <w:p w:rsidR="0021222A" w:rsidRDefault="000D5758">
            <w:pPr>
              <w:jc w:val="center"/>
              <w:rPr>
                <w:spacing w:val="-8"/>
                <w:sz w:val="24"/>
              </w:rPr>
            </w:pPr>
            <w:r>
              <w:rPr>
                <w:spacing w:val="-8"/>
                <w:sz w:val="24"/>
              </w:rPr>
              <w:t>其他环境</w:t>
            </w:r>
          </w:p>
          <w:p w:rsidR="0021222A" w:rsidRDefault="000D5758">
            <w:pPr>
              <w:jc w:val="center"/>
              <w:rPr>
                <w:spacing w:val="-8"/>
                <w:sz w:val="24"/>
              </w:rPr>
            </w:pPr>
            <w:r>
              <w:rPr>
                <w:spacing w:val="-8"/>
                <w:sz w:val="24"/>
              </w:rPr>
              <w:t>管理要求</w:t>
            </w:r>
          </w:p>
        </w:tc>
        <w:tc>
          <w:tcPr>
            <w:tcW w:w="7699" w:type="dxa"/>
            <w:gridSpan w:val="5"/>
            <w:vAlign w:val="center"/>
          </w:tcPr>
          <w:p w:rsidR="0021222A" w:rsidRDefault="000D5758">
            <w:pPr>
              <w:spacing w:line="360" w:lineRule="auto"/>
              <w:ind w:firstLineChars="200" w:firstLine="480"/>
              <w:rPr>
                <w:sz w:val="24"/>
              </w:rPr>
            </w:pPr>
            <w:r>
              <w:rPr>
                <w:sz w:val="24"/>
              </w:rPr>
              <w:t>建设单位应成立专门的环境管理机构，并制定一系列的环境管理制度具体落实企业内部生产运行过程中的各项国家及地方环境管理要求。建设单位环境保护管理机构的主要职责主要包括以下几个方面：</w:t>
            </w:r>
          </w:p>
          <w:p w:rsidR="0021222A" w:rsidRDefault="000D5758">
            <w:pPr>
              <w:spacing w:line="360" w:lineRule="auto"/>
              <w:ind w:firstLineChars="200" w:firstLine="480"/>
              <w:rPr>
                <w:sz w:val="24"/>
              </w:rPr>
            </w:pPr>
            <w:r>
              <w:rPr>
                <w:sz w:val="24"/>
              </w:rPr>
              <w:t>（</w:t>
            </w:r>
            <w:r>
              <w:rPr>
                <w:sz w:val="24"/>
              </w:rPr>
              <w:t>1</w:t>
            </w:r>
            <w:r>
              <w:rPr>
                <w:sz w:val="24"/>
              </w:rPr>
              <w:t>）组织宣传贯彻国家环保方针政策和进行企业员工环保专业知识教育；</w:t>
            </w:r>
          </w:p>
          <w:p w:rsidR="0021222A" w:rsidRDefault="000D5758">
            <w:pPr>
              <w:spacing w:line="360" w:lineRule="auto"/>
              <w:ind w:firstLineChars="200" w:firstLine="480"/>
              <w:rPr>
                <w:sz w:val="24"/>
              </w:rPr>
            </w:pPr>
            <w:r>
              <w:rPr>
                <w:sz w:val="24"/>
              </w:rPr>
              <w:t>（</w:t>
            </w:r>
            <w:r>
              <w:rPr>
                <w:sz w:val="24"/>
              </w:rPr>
              <w:t>2</w:t>
            </w:r>
            <w:r>
              <w:rPr>
                <w:sz w:val="24"/>
              </w:rPr>
              <w:t>）组织制定全厂环保管理制度、年度实施计划和长远规划，并监督贯彻执行，具体环境保护管理制度应包括以下几个方面的工作内容：</w:t>
            </w:r>
          </w:p>
          <w:p w:rsidR="0021222A" w:rsidRDefault="000D5758">
            <w:pPr>
              <w:spacing w:line="360" w:lineRule="auto"/>
              <w:ind w:firstLineChars="200" w:firstLine="480"/>
              <w:rPr>
                <w:sz w:val="24"/>
              </w:rPr>
            </w:pPr>
            <w:r>
              <w:rPr>
                <w:sz w:val="24"/>
              </w:rPr>
              <w:t>①</w:t>
            </w:r>
            <w:r>
              <w:rPr>
                <w:sz w:val="24"/>
              </w:rPr>
              <w:t>固体废物收集处理处置设施、噪声防治设施及措施等的运行、维修、定期保养等工作制度；</w:t>
            </w:r>
          </w:p>
          <w:p w:rsidR="0021222A" w:rsidRDefault="000D5758">
            <w:pPr>
              <w:spacing w:line="360" w:lineRule="auto"/>
              <w:ind w:firstLineChars="200" w:firstLine="480"/>
              <w:rPr>
                <w:sz w:val="24"/>
              </w:rPr>
            </w:pPr>
            <w:r>
              <w:rPr>
                <w:sz w:val="24"/>
              </w:rPr>
              <w:t>②</w:t>
            </w:r>
            <w:proofErr w:type="gramStart"/>
            <w:r>
              <w:rPr>
                <w:sz w:val="24"/>
              </w:rPr>
              <w:t>环保台账管理</w:t>
            </w:r>
            <w:proofErr w:type="gramEnd"/>
            <w:r>
              <w:rPr>
                <w:sz w:val="24"/>
              </w:rPr>
              <w:t>制度，主要包括废气、废水、噪声等监测</w:t>
            </w:r>
            <w:proofErr w:type="gramStart"/>
            <w:r>
              <w:rPr>
                <w:sz w:val="24"/>
              </w:rPr>
              <w:t>数据台</w:t>
            </w:r>
            <w:proofErr w:type="gramEnd"/>
            <w:r>
              <w:rPr>
                <w:sz w:val="24"/>
              </w:rPr>
              <w:t>账</w:t>
            </w:r>
            <w:r>
              <w:rPr>
                <w:sz w:val="24"/>
              </w:rPr>
              <w:t>，危险废物收集、暂存、</w:t>
            </w:r>
            <w:proofErr w:type="gramStart"/>
            <w:r>
              <w:rPr>
                <w:sz w:val="24"/>
              </w:rPr>
              <w:t>转移台账及各类台</w:t>
            </w:r>
            <w:proofErr w:type="gramEnd"/>
            <w:r>
              <w:rPr>
                <w:sz w:val="24"/>
              </w:rPr>
              <w:t>账保存制度；</w:t>
            </w:r>
          </w:p>
          <w:p w:rsidR="0021222A" w:rsidRDefault="000D5758">
            <w:pPr>
              <w:spacing w:line="360" w:lineRule="auto"/>
              <w:ind w:firstLineChars="200" w:firstLine="480"/>
              <w:rPr>
                <w:sz w:val="24"/>
              </w:rPr>
            </w:pPr>
            <w:r>
              <w:rPr>
                <w:sz w:val="24"/>
              </w:rPr>
              <w:t>③</w:t>
            </w:r>
            <w:r>
              <w:rPr>
                <w:sz w:val="24"/>
              </w:rPr>
              <w:t>建设单位建立健全突发环境事件应急制度，配置必要的应急救援设备，并加强人员培训、演练。</w:t>
            </w:r>
          </w:p>
          <w:p w:rsidR="0021222A" w:rsidRDefault="000D5758">
            <w:pPr>
              <w:spacing w:line="360" w:lineRule="auto"/>
              <w:ind w:firstLineChars="200" w:firstLine="480"/>
              <w:rPr>
                <w:sz w:val="24"/>
              </w:rPr>
            </w:pPr>
            <w:r>
              <w:rPr>
                <w:sz w:val="24"/>
              </w:rPr>
              <w:t>（</w:t>
            </w:r>
            <w:r>
              <w:rPr>
                <w:sz w:val="24"/>
              </w:rPr>
              <w:t>3</w:t>
            </w:r>
            <w:r>
              <w:rPr>
                <w:sz w:val="24"/>
              </w:rPr>
              <w:t>）加强对防火、防爆、防泄漏管理，加强对各类固体废物的管理，防止固体废物堆置产生二次污染；</w:t>
            </w:r>
          </w:p>
          <w:p w:rsidR="0021222A" w:rsidRDefault="000D5758">
            <w:pPr>
              <w:spacing w:line="360" w:lineRule="auto"/>
              <w:ind w:firstLineChars="200" w:firstLine="480"/>
              <w:rPr>
                <w:sz w:val="24"/>
              </w:rPr>
            </w:pPr>
            <w:r>
              <w:rPr>
                <w:sz w:val="24"/>
              </w:rPr>
              <w:t>（</w:t>
            </w:r>
            <w:r>
              <w:rPr>
                <w:sz w:val="24"/>
              </w:rPr>
              <w:t>4</w:t>
            </w:r>
            <w:r>
              <w:rPr>
                <w:sz w:val="24"/>
              </w:rPr>
              <w:t>）按《排污口规范化整治技术要求》（环监（</w:t>
            </w:r>
            <w:r>
              <w:rPr>
                <w:sz w:val="24"/>
              </w:rPr>
              <w:t>1996</w:t>
            </w:r>
            <w:r>
              <w:rPr>
                <w:sz w:val="24"/>
              </w:rPr>
              <w:t>）</w:t>
            </w:r>
            <w:r>
              <w:rPr>
                <w:sz w:val="24"/>
              </w:rPr>
              <w:t>470</w:t>
            </w:r>
            <w:r>
              <w:rPr>
                <w:sz w:val="24"/>
              </w:rPr>
              <w:t>号）合理设置排污口，按《污染源监测技术规范》要求设置采样点，按《环境保护图形标志》（</w:t>
            </w:r>
            <w:r>
              <w:rPr>
                <w:sz w:val="24"/>
              </w:rPr>
              <w:t>15562.1-1995</w:t>
            </w:r>
            <w:r>
              <w:rPr>
                <w:sz w:val="24"/>
              </w:rPr>
              <w:t>与</w:t>
            </w:r>
            <w:r>
              <w:rPr>
                <w:sz w:val="24"/>
              </w:rPr>
              <w:t>GB15562.2-1995</w:t>
            </w:r>
            <w:r>
              <w:rPr>
                <w:sz w:val="24"/>
              </w:rPr>
              <w:t>）的规定设置各污染物排放口的环保图形标志牌；</w:t>
            </w:r>
          </w:p>
          <w:p w:rsidR="0021222A" w:rsidRDefault="000D5758">
            <w:pPr>
              <w:spacing w:line="360" w:lineRule="auto"/>
              <w:ind w:firstLineChars="200" w:firstLine="480"/>
              <w:rPr>
                <w:sz w:val="24"/>
              </w:rPr>
            </w:pPr>
            <w:r>
              <w:rPr>
                <w:sz w:val="24"/>
              </w:rPr>
              <w:t>（</w:t>
            </w:r>
            <w:r>
              <w:rPr>
                <w:sz w:val="24"/>
              </w:rPr>
              <w:t>5</w:t>
            </w:r>
            <w:r>
              <w:rPr>
                <w:sz w:val="24"/>
              </w:rPr>
              <w:t>）建设项目建设完成后应及时开展</w:t>
            </w:r>
            <w:r>
              <w:rPr>
                <w:sz w:val="24"/>
              </w:rPr>
              <w:t>建设项目竣工环境保护验收工作</w:t>
            </w:r>
            <w:r>
              <w:rPr>
                <w:rFonts w:hint="eastAsia"/>
                <w:sz w:val="24"/>
              </w:rPr>
              <w:t>。</w:t>
            </w:r>
          </w:p>
        </w:tc>
      </w:tr>
    </w:tbl>
    <w:p w:rsidR="0021222A" w:rsidRDefault="000D5758">
      <w:pPr>
        <w:widowControl/>
        <w:spacing w:before="100" w:beforeAutospacing="1" w:after="100" w:afterAutospacing="1"/>
        <w:jc w:val="center"/>
        <w:outlineLvl w:val="0"/>
        <w:rPr>
          <w:rFonts w:eastAsia="黑体"/>
          <w:snapToGrid w:val="0"/>
          <w:kern w:val="0"/>
          <w:sz w:val="30"/>
          <w:szCs w:val="30"/>
        </w:rPr>
      </w:pPr>
      <w:r>
        <w:rPr>
          <w:snapToGrid w:val="0"/>
          <w:kern w:val="0"/>
          <w:sz w:val="24"/>
          <w:szCs w:val="20"/>
        </w:rPr>
        <w:br w:type="page"/>
      </w:r>
      <w:r>
        <w:rPr>
          <w:rFonts w:eastAsia="黑体"/>
          <w:snapToGrid w:val="0"/>
          <w:kern w:val="0"/>
          <w:sz w:val="30"/>
          <w:szCs w:val="30"/>
        </w:rPr>
        <w:lastRenderedPageBreak/>
        <w:t>六、结论</w:t>
      </w:r>
    </w:p>
    <w:tbl>
      <w:tblPr>
        <w:tblW w:w="0" w:type="auto"/>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8865"/>
      </w:tblGrid>
      <w:tr w:rsidR="0021222A">
        <w:trPr>
          <w:trHeight w:val="12336"/>
          <w:jc w:val="center"/>
        </w:trPr>
        <w:tc>
          <w:tcPr>
            <w:tcW w:w="8865" w:type="dxa"/>
            <w:vAlign w:val="center"/>
          </w:tcPr>
          <w:p w:rsidR="0021222A" w:rsidRDefault="000D5758">
            <w:pPr>
              <w:autoSpaceDE w:val="0"/>
              <w:autoSpaceDN w:val="0"/>
              <w:adjustRightInd w:val="0"/>
              <w:spacing w:line="360" w:lineRule="auto"/>
              <w:ind w:firstLineChars="196" w:firstLine="472"/>
              <w:rPr>
                <w:b/>
                <w:kern w:val="0"/>
                <w:sz w:val="24"/>
                <w:szCs w:val="20"/>
              </w:rPr>
            </w:pPr>
            <w:r>
              <w:rPr>
                <w:b/>
                <w:kern w:val="0"/>
                <w:sz w:val="24"/>
                <w:szCs w:val="20"/>
              </w:rPr>
              <w:t>综上所述，本项目的建设符合国家产业政策，符合当地的发展规划；运营期采取相应措施后，污染物可以做到达标排放，建成后对周围环境影响较小。因此环评认为，从环境保护角度，该建设项目环境影响可行。</w:t>
            </w:r>
          </w:p>
          <w:p w:rsidR="0021222A" w:rsidRDefault="0021222A">
            <w:pPr>
              <w:autoSpaceDE w:val="0"/>
              <w:autoSpaceDN w:val="0"/>
              <w:adjustRightInd w:val="0"/>
              <w:spacing w:line="360" w:lineRule="auto"/>
              <w:ind w:firstLineChars="196" w:firstLine="470"/>
              <w:rPr>
                <w:sz w:val="24"/>
              </w:rPr>
            </w:pPr>
          </w:p>
        </w:tc>
      </w:tr>
    </w:tbl>
    <w:p w:rsidR="0021222A" w:rsidRDefault="0021222A">
      <w:pPr>
        <w:sectPr w:rsidR="0021222A">
          <w:pgSz w:w="11906" w:h="16838"/>
          <w:pgMar w:top="1553" w:right="1553" w:bottom="1553" w:left="1553" w:header="851" w:footer="851" w:gutter="0"/>
          <w:pgNumType w:fmt="numberInDash"/>
          <w:cols w:space="720"/>
          <w:docGrid w:linePitch="312"/>
        </w:sectPr>
      </w:pPr>
    </w:p>
    <w:p w:rsidR="0021222A" w:rsidRDefault="000D5758">
      <w:pPr>
        <w:widowControl/>
        <w:adjustRightInd w:val="0"/>
        <w:snapToGrid w:val="0"/>
        <w:spacing w:line="360" w:lineRule="auto"/>
        <w:jc w:val="left"/>
        <w:outlineLvl w:val="0"/>
        <w:rPr>
          <w:rFonts w:eastAsia="黑体"/>
          <w:snapToGrid w:val="0"/>
          <w:kern w:val="0"/>
          <w:sz w:val="32"/>
          <w:szCs w:val="32"/>
        </w:rPr>
      </w:pPr>
      <w:r>
        <w:rPr>
          <w:rFonts w:eastAsia="黑体"/>
          <w:snapToGrid w:val="0"/>
          <w:kern w:val="0"/>
          <w:sz w:val="32"/>
          <w:szCs w:val="32"/>
        </w:rPr>
        <w:lastRenderedPageBreak/>
        <w:t>附表</w:t>
      </w:r>
    </w:p>
    <w:p w:rsidR="0021222A" w:rsidRDefault="000D5758">
      <w:pPr>
        <w:widowControl/>
        <w:spacing w:line="360" w:lineRule="auto"/>
        <w:jc w:val="center"/>
        <w:outlineLvl w:val="0"/>
        <w:rPr>
          <w:rFonts w:eastAsia="方正小标宋_GBK"/>
          <w:snapToGrid w:val="0"/>
          <w:kern w:val="0"/>
          <w:sz w:val="38"/>
          <w:szCs w:val="38"/>
        </w:rPr>
      </w:pPr>
      <w:r>
        <w:rPr>
          <w:rFonts w:eastAsia="方正小标宋_GBK"/>
          <w:snapToGrid w:val="0"/>
          <w:kern w:val="0"/>
          <w:sz w:val="38"/>
          <w:szCs w:val="38"/>
        </w:rPr>
        <w:t>建设项目污染物排放量汇总表</w:t>
      </w:r>
    </w:p>
    <w:tbl>
      <w:tblPr>
        <w:tblW w:w="1378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Look w:val="04A0"/>
      </w:tblPr>
      <w:tblGrid>
        <w:gridCol w:w="1260"/>
        <w:gridCol w:w="1944"/>
        <w:gridCol w:w="1502"/>
        <w:gridCol w:w="1276"/>
        <w:gridCol w:w="1701"/>
        <w:gridCol w:w="1559"/>
        <w:gridCol w:w="1761"/>
        <w:gridCol w:w="1608"/>
        <w:gridCol w:w="1177"/>
      </w:tblGrid>
      <w:tr w:rsidR="0021222A">
        <w:trPr>
          <w:trHeight w:val="768"/>
          <w:jc w:val="center"/>
        </w:trPr>
        <w:tc>
          <w:tcPr>
            <w:tcW w:w="1260" w:type="dxa"/>
            <w:tcBorders>
              <w:tl2br w:val="single" w:sz="4" w:space="0" w:color="auto"/>
            </w:tcBorders>
            <w:tcMar>
              <w:left w:w="28" w:type="dxa"/>
              <w:right w:w="28" w:type="dxa"/>
            </w:tcMar>
            <w:vAlign w:val="center"/>
          </w:tcPr>
          <w:p w:rsidR="0021222A" w:rsidRDefault="000D5758">
            <w:pPr>
              <w:adjustRightInd w:val="0"/>
              <w:snapToGrid w:val="0"/>
              <w:jc w:val="right"/>
              <w:rPr>
                <w:rFonts w:eastAsia="黑体"/>
                <w:snapToGrid w:val="0"/>
                <w:spacing w:val="-6"/>
                <w:kern w:val="21"/>
                <w:szCs w:val="21"/>
              </w:rPr>
            </w:pPr>
            <w:r>
              <w:rPr>
                <w:rFonts w:eastAsia="黑体"/>
                <w:snapToGrid w:val="0"/>
                <w:spacing w:val="-6"/>
                <w:kern w:val="21"/>
                <w:szCs w:val="21"/>
              </w:rPr>
              <w:t>项目</w:t>
            </w:r>
          </w:p>
          <w:p w:rsidR="0021222A" w:rsidRDefault="000D5758">
            <w:pPr>
              <w:adjustRightInd w:val="0"/>
              <w:snapToGrid w:val="0"/>
              <w:jc w:val="left"/>
              <w:rPr>
                <w:rFonts w:eastAsia="黑体"/>
                <w:snapToGrid w:val="0"/>
                <w:spacing w:val="-6"/>
                <w:kern w:val="21"/>
                <w:szCs w:val="21"/>
              </w:rPr>
            </w:pPr>
            <w:r>
              <w:rPr>
                <w:rFonts w:eastAsia="黑体"/>
                <w:snapToGrid w:val="0"/>
                <w:spacing w:val="-6"/>
                <w:kern w:val="21"/>
                <w:szCs w:val="21"/>
              </w:rPr>
              <w:t>分类</w:t>
            </w:r>
          </w:p>
        </w:tc>
        <w:tc>
          <w:tcPr>
            <w:tcW w:w="1944" w:type="dxa"/>
            <w:tcMar>
              <w:left w:w="28" w:type="dxa"/>
              <w:right w:w="28" w:type="dxa"/>
            </w:tcMar>
            <w:vAlign w:val="center"/>
          </w:tcPr>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污染物名称</w:t>
            </w:r>
          </w:p>
        </w:tc>
        <w:tc>
          <w:tcPr>
            <w:tcW w:w="1502" w:type="dxa"/>
            <w:tcMar>
              <w:left w:w="28" w:type="dxa"/>
              <w:right w:w="28" w:type="dxa"/>
            </w:tcMar>
            <w:vAlign w:val="center"/>
          </w:tcPr>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现有工程</w:t>
            </w:r>
          </w:p>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排放量（固体废物产生量）</w:t>
            </w:r>
            <w:r w:rsidR="0021222A">
              <w:rPr>
                <w:rFonts w:eastAsia="黑体"/>
                <w:snapToGrid w:val="0"/>
                <w:spacing w:val="-6"/>
                <w:kern w:val="21"/>
                <w:szCs w:val="21"/>
              </w:rPr>
              <w:fldChar w:fldCharType="begin"/>
            </w:r>
            <w:r>
              <w:rPr>
                <w:rFonts w:eastAsia="黑体"/>
                <w:snapToGrid w:val="0"/>
                <w:spacing w:val="-6"/>
                <w:kern w:val="21"/>
                <w:szCs w:val="21"/>
              </w:rPr>
              <w:instrText xml:space="preserve"> = 1 \* GB3 \* MERGEFORMAT </w:instrText>
            </w:r>
            <w:r w:rsidR="0021222A">
              <w:rPr>
                <w:rFonts w:eastAsia="黑体"/>
                <w:snapToGrid w:val="0"/>
                <w:spacing w:val="-6"/>
                <w:kern w:val="21"/>
                <w:szCs w:val="21"/>
              </w:rPr>
              <w:fldChar w:fldCharType="separate"/>
            </w:r>
            <w:r>
              <w:rPr>
                <w:rFonts w:eastAsia="黑体"/>
                <w:szCs w:val="21"/>
              </w:rPr>
              <w:t>①</w:t>
            </w:r>
            <w:r w:rsidR="0021222A">
              <w:rPr>
                <w:rFonts w:eastAsia="黑体"/>
                <w:snapToGrid w:val="0"/>
                <w:spacing w:val="-6"/>
                <w:kern w:val="21"/>
                <w:szCs w:val="21"/>
              </w:rPr>
              <w:fldChar w:fldCharType="end"/>
            </w:r>
          </w:p>
        </w:tc>
        <w:tc>
          <w:tcPr>
            <w:tcW w:w="1276" w:type="dxa"/>
            <w:tcMar>
              <w:left w:w="28" w:type="dxa"/>
              <w:right w:w="28" w:type="dxa"/>
            </w:tcMar>
            <w:vAlign w:val="center"/>
          </w:tcPr>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现有工程</w:t>
            </w:r>
          </w:p>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许可排放量</w:t>
            </w:r>
          </w:p>
          <w:p w:rsidR="0021222A" w:rsidRDefault="0021222A">
            <w:pPr>
              <w:adjustRightInd w:val="0"/>
              <w:snapToGrid w:val="0"/>
              <w:spacing w:line="259" w:lineRule="auto"/>
              <w:jc w:val="center"/>
              <w:rPr>
                <w:rFonts w:eastAsia="黑体"/>
                <w:snapToGrid w:val="0"/>
                <w:spacing w:val="-6"/>
                <w:kern w:val="21"/>
                <w:szCs w:val="21"/>
              </w:rPr>
            </w:pPr>
            <w:r>
              <w:rPr>
                <w:rFonts w:eastAsia="黑体"/>
                <w:snapToGrid w:val="0"/>
                <w:spacing w:val="-6"/>
                <w:kern w:val="21"/>
                <w:szCs w:val="21"/>
              </w:rPr>
              <w:fldChar w:fldCharType="begin"/>
            </w:r>
            <w:r w:rsidR="000D5758">
              <w:rPr>
                <w:rFonts w:eastAsia="黑体"/>
                <w:snapToGrid w:val="0"/>
                <w:spacing w:val="-6"/>
                <w:kern w:val="21"/>
                <w:szCs w:val="21"/>
              </w:rPr>
              <w:instrText xml:space="preserve"> = 2 \* GB3 \* MERGEFORMAT </w:instrText>
            </w:r>
            <w:r>
              <w:rPr>
                <w:rFonts w:eastAsia="黑体"/>
                <w:snapToGrid w:val="0"/>
                <w:spacing w:val="-6"/>
                <w:kern w:val="21"/>
                <w:szCs w:val="21"/>
              </w:rPr>
              <w:fldChar w:fldCharType="separate"/>
            </w:r>
            <w:r w:rsidR="000D5758">
              <w:rPr>
                <w:rFonts w:eastAsia="黑体"/>
                <w:snapToGrid w:val="0"/>
                <w:spacing w:val="-6"/>
                <w:kern w:val="21"/>
                <w:szCs w:val="21"/>
              </w:rPr>
              <w:t>②</w:t>
            </w:r>
            <w:r>
              <w:rPr>
                <w:rFonts w:eastAsia="黑体"/>
                <w:snapToGrid w:val="0"/>
                <w:spacing w:val="-6"/>
                <w:kern w:val="21"/>
                <w:szCs w:val="21"/>
              </w:rPr>
              <w:fldChar w:fldCharType="end"/>
            </w:r>
          </w:p>
        </w:tc>
        <w:tc>
          <w:tcPr>
            <w:tcW w:w="1701" w:type="dxa"/>
            <w:tcMar>
              <w:left w:w="28" w:type="dxa"/>
              <w:right w:w="28" w:type="dxa"/>
            </w:tcMar>
            <w:vAlign w:val="center"/>
          </w:tcPr>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在建工程</w:t>
            </w:r>
          </w:p>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排放量（固体废物产生量）</w:t>
            </w:r>
            <w:r w:rsidR="0021222A">
              <w:rPr>
                <w:rFonts w:eastAsia="黑体"/>
                <w:snapToGrid w:val="0"/>
                <w:spacing w:val="-6"/>
                <w:kern w:val="21"/>
                <w:szCs w:val="21"/>
              </w:rPr>
              <w:fldChar w:fldCharType="begin"/>
            </w:r>
            <w:r>
              <w:rPr>
                <w:rFonts w:eastAsia="黑体"/>
                <w:snapToGrid w:val="0"/>
                <w:spacing w:val="-6"/>
                <w:kern w:val="21"/>
                <w:szCs w:val="21"/>
              </w:rPr>
              <w:instrText xml:space="preserve"> = 3 \* GB3 \* MERGEFORMAT </w:instrText>
            </w:r>
            <w:r w:rsidR="0021222A">
              <w:rPr>
                <w:rFonts w:eastAsia="黑体"/>
                <w:snapToGrid w:val="0"/>
                <w:spacing w:val="-6"/>
                <w:kern w:val="21"/>
                <w:szCs w:val="21"/>
              </w:rPr>
              <w:fldChar w:fldCharType="separate"/>
            </w:r>
            <w:r>
              <w:rPr>
                <w:rFonts w:eastAsia="黑体"/>
                <w:szCs w:val="21"/>
              </w:rPr>
              <w:t>③</w:t>
            </w:r>
            <w:r w:rsidR="0021222A">
              <w:rPr>
                <w:rFonts w:eastAsia="黑体"/>
                <w:snapToGrid w:val="0"/>
                <w:spacing w:val="-6"/>
                <w:kern w:val="21"/>
                <w:szCs w:val="21"/>
              </w:rPr>
              <w:fldChar w:fldCharType="end"/>
            </w:r>
          </w:p>
        </w:tc>
        <w:tc>
          <w:tcPr>
            <w:tcW w:w="1559" w:type="dxa"/>
            <w:tcMar>
              <w:left w:w="28" w:type="dxa"/>
              <w:right w:w="28" w:type="dxa"/>
            </w:tcMar>
            <w:vAlign w:val="center"/>
          </w:tcPr>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本项目</w:t>
            </w:r>
          </w:p>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排放量（固体废物产生量）</w:t>
            </w:r>
            <w:r w:rsidR="0021222A">
              <w:rPr>
                <w:rFonts w:eastAsia="黑体"/>
                <w:snapToGrid w:val="0"/>
                <w:spacing w:val="-6"/>
                <w:kern w:val="21"/>
                <w:szCs w:val="21"/>
              </w:rPr>
              <w:fldChar w:fldCharType="begin"/>
            </w:r>
            <w:r>
              <w:rPr>
                <w:rFonts w:eastAsia="黑体"/>
                <w:snapToGrid w:val="0"/>
                <w:spacing w:val="-6"/>
                <w:kern w:val="21"/>
                <w:szCs w:val="21"/>
              </w:rPr>
              <w:instrText xml:space="preserve"> = 4 \* GB3 \* MERGEFORMAT </w:instrText>
            </w:r>
            <w:r w:rsidR="0021222A">
              <w:rPr>
                <w:rFonts w:eastAsia="黑体"/>
                <w:snapToGrid w:val="0"/>
                <w:spacing w:val="-6"/>
                <w:kern w:val="21"/>
                <w:szCs w:val="21"/>
              </w:rPr>
              <w:fldChar w:fldCharType="separate"/>
            </w:r>
            <w:r>
              <w:rPr>
                <w:rFonts w:eastAsia="黑体"/>
                <w:szCs w:val="21"/>
              </w:rPr>
              <w:t>④</w:t>
            </w:r>
            <w:r w:rsidR="0021222A">
              <w:rPr>
                <w:rFonts w:eastAsia="黑体"/>
                <w:snapToGrid w:val="0"/>
                <w:spacing w:val="-6"/>
                <w:kern w:val="21"/>
                <w:szCs w:val="21"/>
              </w:rPr>
              <w:fldChar w:fldCharType="end"/>
            </w:r>
          </w:p>
        </w:tc>
        <w:tc>
          <w:tcPr>
            <w:tcW w:w="1761" w:type="dxa"/>
            <w:tcMar>
              <w:left w:w="28" w:type="dxa"/>
              <w:right w:w="28" w:type="dxa"/>
            </w:tcMar>
            <w:vAlign w:val="center"/>
          </w:tcPr>
          <w:p w:rsidR="0021222A" w:rsidRDefault="000D5758">
            <w:pPr>
              <w:adjustRightInd w:val="0"/>
              <w:snapToGrid w:val="0"/>
              <w:jc w:val="center"/>
              <w:rPr>
                <w:rFonts w:eastAsia="黑体"/>
                <w:snapToGrid w:val="0"/>
                <w:spacing w:val="-16"/>
                <w:kern w:val="21"/>
                <w:szCs w:val="21"/>
              </w:rPr>
            </w:pPr>
            <w:r>
              <w:rPr>
                <w:rFonts w:eastAsia="黑体"/>
                <w:snapToGrid w:val="0"/>
                <w:spacing w:val="-16"/>
                <w:kern w:val="21"/>
                <w:szCs w:val="21"/>
              </w:rPr>
              <w:t>以新带老削减量</w:t>
            </w:r>
          </w:p>
          <w:p w:rsidR="0021222A" w:rsidRDefault="000D5758">
            <w:pPr>
              <w:adjustRightInd w:val="0"/>
              <w:snapToGrid w:val="0"/>
              <w:jc w:val="center"/>
              <w:rPr>
                <w:rFonts w:eastAsia="黑体"/>
                <w:snapToGrid w:val="0"/>
                <w:spacing w:val="-16"/>
                <w:kern w:val="21"/>
                <w:szCs w:val="21"/>
              </w:rPr>
            </w:pPr>
            <w:r>
              <w:rPr>
                <w:rFonts w:eastAsia="黑体"/>
                <w:snapToGrid w:val="0"/>
                <w:spacing w:val="-16"/>
                <w:kern w:val="21"/>
                <w:szCs w:val="21"/>
              </w:rPr>
              <w:t>（新建项目不填）</w:t>
            </w:r>
            <w:r w:rsidR="0021222A">
              <w:rPr>
                <w:rFonts w:eastAsia="黑体"/>
                <w:snapToGrid w:val="0"/>
                <w:spacing w:val="-16"/>
                <w:kern w:val="21"/>
                <w:szCs w:val="21"/>
              </w:rPr>
              <w:fldChar w:fldCharType="begin"/>
            </w:r>
            <w:r>
              <w:rPr>
                <w:rFonts w:eastAsia="黑体"/>
                <w:snapToGrid w:val="0"/>
                <w:spacing w:val="-16"/>
                <w:kern w:val="21"/>
                <w:szCs w:val="21"/>
              </w:rPr>
              <w:instrText xml:space="preserve"> = 5 \* GB3 \* MERGEFORMAT </w:instrText>
            </w:r>
            <w:r w:rsidR="0021222A">
              <w:rPr>
                <w:rFonts w:eastAsia="黑体"/>
                <w:snapToGrid w:val="0"/>
                <w:spacing w:val="-16"/>
                <w:kern w:val="21"/>
                <w:szCs w:val="21"/>
              </w:rPr>
              <w:fldChar w:fldCharType="separate"/>
            </w:r>
            <w:r>
              <w:rPr>
                <w:rFonts w:eastAsia="黑体"/>
                <w:szCs w:val="21"/>
              </w:rPr>
              <w:t>⑤</w:t>
            </w:r>
            <w:r w:rsidR="0021222A">
              <w:rPr>
                <w:rFonts w:eastAsia="黑体"/>
                <w:snapToGrid w:val="0"/>
                <w:spacing w:val="-16"/>
                <w:kern w:val="21"/>
                <w:szCs w:val="21"/>
              </w:rPr>
              <w:fldChar w:fldCharType="end"/>
            </w:r>
          </w:p>
        </w:tc>
        <w:tc>
          <w:tcPr>
            <w:tcW w:w="1608" w:type="dxa"/>
            <w:tcMar>
              <w:left w:w="28" w:type="dxa"/>
              <w:right w:w="28" w:type="dxa"/>
            </w:tcMar>
            <w:vAlign w:val="center"/>
          </w:tcPr>
          <w:p w:rsidR="0021222A" w:rsidRDefault="000D5758">
            <w:pPr>
              <w:adjustRightInd w:val="0"/>
              <w:snapToGrid w:val="0"/>
              <w:jc w:val="center"/>
              <w:rPr>
                <w:rFonts w:eastAsia="黑体"/>
                <w:snapToGrid w:val="0"/>
                <w:spacing w:val="-16"/>
                <w:kern w:val="21"/>
                <w:szCs w:val="21"/>
              </w:rPr>
            </w:pPr>
            <w:r>
              <w:rPr>
                <w:rFonts w:eastAsia="黑体"/>
                <w:snapToGrid w:val="0"/>
                <w:spacing w:val="-16"/>
                <w:kern w:val="21"/>
                <w:szCs w:val="21"/>
              </w:rPr>
              <w:t>本项目建成后</w:t>
            </w:r>
          </w:p>
          <w:p w:rsidR="0021222A" w:rsidRDefault="000D5758">
            <w:pPr>
              <w:adjustRightInd w:val="0"/>
              <w:snapToGrid w:val="0"/>
              <w:jc w:val="center"/>
              <w:rPr>
                <w:rFonts w:eastAsia="黑体"/>
                <w:snapToGrid w:val="0"/>
                <w:spacing w:val="-16"/>
                <w:kern w:val="21"/>
                <w:szCs w:val="21"/>
              </w:rPr>
            </w:pPr>
            <w:r>
              <w:rPr>
                <w:rFonts w:eastAsia="黑体"/>
                <w:snapToGrid w:val="0"/>
                <w:spacing w:val="-16"/>
                <w:kern w:val="21"/>
                <w:szCs w:val="21"/>
              </w:rPr>
              <w:t>全厂排放量（固体废物产生量）</w:t>
            </w:r>
            <w:r w:rsidR="0021222A">
              <w:rPr>
                <w:rFonts w:eastAsia="黑体"/>
                <w:snapToGrid w:val="0"/>
                <w:spacing w:val="-16"/>
                <w:kern w:val="21"/>
                <w:szCs w:val="21"/>
              </w:rPr>
              <w:fldChar w:fldCharType="begin"/>
            </w:r>
            <w:r>
              <w:rPr>
                <w:rFonts w:eastAsia="黑体"/>
                <w:snapToGrid w:val="0"/>
                <w:spacing w:val="-16"/>
                <w:kern w:val="21"/>
                <w:szCs w:val="21"/>
              </w:rPr>
              <w:instrText xml:space="preserve"> = 6 \* GB3 \* MERGEFORMAT </w:instrText>
            </w:r>
            <w:r w:rsidR="0021222A">
              <w:rPr>
                <w:rFonts w:eastAsia="黑体"/>
                <w:snapToGrid w:val="0"/>
                <w:spacing w:val="-16"/>
                <w:kern w:val="21"/>
                <w:szCs w:val="21"/>
              </w:rPr>
              <w:fldChar w:fldCharType="separate"/>
            </w:r>
            <w:r>
              <w:rPr>
                <w:rFonts w:eastAsia="黑体"/>
                <w:szCs w:val="21"/>
              </w:rPr>
              <w:t>⑥</w:t>
            </w:r>
            <w:r w:rsidR="0021222A">
              <w:rPr>
                <w:rFonts w:eastAsia="黑体"/>
                <w:snapToGrid w:val="0"/>
                <w:spacing w:val="-16"/>
                <w:kern w:val="21"/>
                <w:szCs w:val="21"/>
              </w:rPr>
              <w:fldChar w:fldCharType="end"/>
            </w:r>
          </w:p>
        </w:tc>
        <w:tc>
          <w:tcPr>
            <w:tcW w:w="1177" w:type="dxa"/>
            <w:tcMar>
              <w:left w:w="28" w:type="dxa"/>
              <w:right w:w="28" w:type="dxa"/>
            </w:tcMar>
            <w:vAlign w:val="center"/>
          </w:tcPr>
          <w:p w:rsidR="0021222A" w:rsidRDefault="000D5758">
            <w:pPr>
              <w:adjustRightInd w:val="0"/>
              <w:snapToGrid w:val="0"/>
              <w:jc w:val="center"/>
              <w:rPr>
                <w:rFonts w:eastAsia="黑体"/>
                <w:snapToGrid w:val="0"/>
                <w:spacing w:val="-6"/>
                <w:kern w:val="21"/>
                <w:szCs w:val="21"/>
              </w:rPr>
            </w:pPr>
            <w:r>
              <w:rPr>
                <w:rFonts w:eastAsia="黑体"/>
                <w:snapToGrid w:val="0"/>
                <w:spacing w:val="-6"/>
                <w:kern w:val="21"/>
                <w:szCs w:val="21"/>
              </w:rPr>
              <w:t>变化量</w:t>
            </w:r>
          </w:p>
          <w:p w:rsidR="0021222A" w:rsidRDefault="0021222A">
            <w:pPr>
              <w:adjustRightInd w:val="0"/>
              <w:snapToGrid w:val="0"/>
              <w:jc w:val="center"/>
              <w:rPr>
                <w:rFonts w:eastAsia="黑体"/>
                <w:snapToGrid w:val="0"/>
                <w:spacing w:val="-6"/>
                <w:kern w:val="21"/>
                <w:szCs w:val="21"/>
              </w:rPr>
            </w:pPr>
            <w:r>
              <w:rPr>
                <w:rFonts w:eastAsia="黑体"/>
                <w:snapToGrid w:val="0"/>
                <w:spacing w:val="-6"/>
                <w:kern w:val="21"/>
                <w:szCs w:val="21"/>
              </w:rPr>
              <w:fldChar w:fldCharType="begin"/>
            </w:r>
            <w:r w:rsidR="000D5758">
              <w:rPr>
                <w:rFonts w:eastAsia="黑体"/>
                <w:snapToGrid w:val="0"/>
                <w:spacing w:val="-6"/>
                <w:kern w:val="21"/>
                <w:szCs w:val="21"/>
              </w:rPr>
              <w:instrText xml:space="preserve"> = 7 \* GB3 \* MERGEFORMAT </w:instrText>
            </w:r>
            <w:r>
              <w:rPr>
                <w:rFonts w:eastAsia="黑体"/>
                <w:snapToGrid w:val="0"/>
                <w:spacing w:val="-6"/>
                <w:kern w:val="21"/>
                <w:szCs w:val="21"/>
              </w:rPr>
              <w:fldChar w:fldCharType="separate"/>
            </w:r>
            <w:r w:rsidR="000D5758">
              <w:rPr>
                <w:rFonts w:eastAsia="黑体"/>
                <w:szCs w:val="21"/>
              </w:rPr>
              <w:t>⑦</w:t>
            </w:r>
            <w:r>
              <w:rPr>
                <w:rFonts w:eastAsia="黑体"/>
                <w:snapToGrid w:val="0"/>
                <w:spacing w:val="-6"/>
                <w:kern w:val="21"/>
                <w:szCs w:val="21"/>
              </w:rPr>
              <w:fldChar w:fldCharType="end"/>
            </w:r>
          </w:p>
        </w:tc>
      </w:tr>
      <w:tr w:rsidR="0021222A">
        <w:trPr>
          <w:trHeight w:val="103"/>
          <w:jc w:val="center"/>
        </w:trPr>
        <w:tc>
          <w:tcPr>
            <w:tcW w:w="1260" w:type="dxa"/>
            <w:vMerge w:val="restart"/>
            <w:vAlign w:val="center"/>
          </w:tcPr>
          <w:p w:rsidR="0021222A" w:rsidRDefault="000D5758">
            <w:pPr>
              <w:adjustRightInd w:val="0"/>
              <w:snapToGrid w:val="0"/>
              <w:jc w:val="center"/>
              <w:rPr>
                <w:snapToGrid w:val="0"/>
                <w:kern w:val="21"/>
                <w:szCs w:val="21"/>
              </w:rPr>
            </w:pPr>
            <w:r>
              <w:rPr>
                <w:snapToGrid w:val="0"/>
                <w:kern w:val="21"/>
                <w:szCs w:val="21"/>
              </w:rPr>
              <w:t>废气</w:t>
            </w:r>
          </w:p>
        </w:tc>
        <w:tc>
          <w:tcPr>
            <w:tcW w:w="1944" w:type="dxa"/>
            <w:vAlign w:val="center"/>
          </w:tcPr>
          <w:p w:rsidR="0021222A" w:rsidRDefault="000D5758">
            <w:pPr>
              <w:adjustRightInd w:val="0"/>
              <w:snapToGrid w:val="0"/>
              <w:jc w:val="center"/>
              <w:rPr>
                <w:snapToGrid w:val="0"/>
                <w:kern w:val="21"/>
                <w:szCs w:val="21"/>
              </w:rPr>
            </w:pPr>
            <w:r>
              <w:rPr>
                <w:rFonts w:hint="eastAsia"/>
                <w:kern w:val="0"/>
                <w:szCs w:val="21"/>
              </w:rPr>
              <w:t>非甲烷总烃</w:t>
            </w:r>
          </w:p>
        </w:tc>
        <w:tc>
          <w:tcPr>
            <w:tcW w:w="1502" w:type="dxa"/>
            <w:vAlign w:val="center"/>
          </w:tcPr>
          <w:p w:rsidR="0021222A" w:rsidRDefault="000D5758">
            <w:pPr>
              <w:jc w:val="center"/>
              <w:rPr>
                <w:snapToGrid w:val="0"/>
                <w:kern w:val="21"/>
                <w:szCs w:val="21"/>
              </w:rPr>
            </w:pPr>
            <w:r>
              <w:rPr>
                <w:snapToGrid w:val="0"/>
                <w:kern w:val="21"/>
                <w:szCs w:val="21"/>
              </w:rPr>
              <w:t>/</w:t>
            </w:r>
          </w:p>
        </w:tc>
        <w:tc>
          <w:tcPr>
            <w:tcW w:w="1276"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701" w:type="dxa"/>
            <w:vAlign w:val="center"/>
          </w:tcPr>
          <w:p w:rsidR="0021222A" w:rsidRDefault="000D5758">
            <w:pPr>
              <w:jc w:val="center"/>
              <w:rPr>
                <w:snapToGrid w:val="0"/>
                <w:kern w:val="21"/>
                <w:szCs w:val="21"/>
              </w:rPr>
            </w:pPr>
            <w:r>
              <w:rPr>
                <w:snapToGrid w:val="0"/>
                <w:kern w:val="21"/>
                <w:szCs w:val="21"/>
              </w:rPr>
              <w:t>/</w:t>
            </w:r>
          </w:p>
        </w:tc>
        <w:tc>
          <w:tcPr>
            <w:tcW w:w="1559" w:type="dxa"/>
            <w:vAlign w:val="center"/>
          </w:tcPr>
          <w:p w:rsidR="0021222A" w:rsidRDefault="000D5758">
            <w:pPr>
              <w:adjustRightInd w:val="0"/>
              <w:snapToGrid w:val="0"/>
              <w:jc w:val="center"/>
              <w:rPr>
                <w:snapToGrid w:val="0"/>
                <w:kern w:val="21"/>
                <w:szCs w:val="21"/>
              </w:rPr>
            </w:pPr>
            <w:r>
              <w:rPr>
                <w:rFonts w:hint="eastAsia"/>
                <w:snapToGrid w:val="0"/>
                <w:kern w:val="21"/>
                <w:szCs w:val="21"/>
              </w:rPr>
              <w:t>0.032kg</w:t>
            </w:r>
            <w:r>
              <w:rPr>
                <w:rFonts w:hint="eastAsia"/>
                <w:snapToGrid w:val="0"/>
                <w:kern w:val="21"/>
                <w:szCs w:val="21"/>
              </w:rPr>
              <w:t>/a</w:t>
            </w:r>
          </w:p>
        </w:tc>
        <w:tc>
          <w:tcPr>
            <w:tcW w:w="176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608" w:type="dxa"/>
            <w:vAlign w:val="center"/>
          </w:tcPr>
          <w:p w:rsidR="0021222A" w:rsidRDefault="000D5758">
            <w:pPr>
              <w:adjustRightInd w:val="0"/>
              <w:snapToGrid w:val="0"/>
              <w:jc w:val="center"/>
              <w:rPr>
                <w:snapToGrid w:val="0"/>
                <w:kern w:val="21"/>
                <w:szCs w:val="21"/>
              </w:rPr>
            </w:pPr>
            <w:r>
              <w:rPr>
                <w:rFonts w:hint="eastAsia"/>
                <w:snapToGrid w:val="0"/>
                <w:kern w:val="21"/>
                <w:szCs w:val="21"/>
              </w:rPr>
              <w:t>0.032kg</w:t>
            </w:r>
            <w:r>
              <w:rPr>
                <w:rFonts w:hint="eastAsia"/>
                <w:snapToGrid w:val="0"/>
                <w:kern w:val="21"/>
                <w:szCs w:val="21"/>
              </w:rPr>
              <w:t>/a</w:t>
            </w:r>
          </w:p>
        </w:tc>
        <w:tc>
          <w:tcPr>
            <w:tcW w:w="1177" w:type="dxa"/>
            <w:vAlign w:val="center"/>
          </w:tcPr>
          <w:p w:rsidR="0021222A" w:rsidRDefault="000D5758">
            <w:pPr>
              <w:adjustRightInd w:val="0"/>
              <w:snapToGrid w:val="0"/>
              <w:jc w:val="center"/>
            </w:pPr>
            <w:r>
              <w:rPr>
                <w:rFonts w:hint="eastAsia"/>
                <w:snapToGrid w:val="0"/>
                <w:kern w:val="21"/>
                <w:szCs w:val="21"/>
              </w:rPr>
              <w:t>+0.032kg</w:t>
            </w:r>
            <w:r>
              <w:rPr>
                <w:rFonts w:hint="eastAsia"/>
                <w:snapToGrid w:val="0"/>
                <w:kern w:val="21"/>
                <w:szCs w:val="21"/>
              </w:rPr>
              <w:t>/a</w:t>
            </w:r>
          </w:p>
        </w:tc>
      </w:tr>
      <w:tr w:rsidR="0021222A">
        <w:trPr>
          <w:trHeight w:val="103"/>
          <w:jc w:val="center"/>
        </w:trPr>
        <w:tc>
          <w:tcPr>
            <w:tcW w:w="1260" w:type="dxa"/>
            <w:vMerge/>
            <w:vAlign w:val="center"/>
          </w:tcPr>
          <w:p w:rsidR="0021222A" w:rsidRDefault="0021222A">
            <w:pPr>
              <w:adjustRightInd w:val="0"/>
              <w:snapToGrid w:val="0"/>
              <w:jc w:val="center"/>
            </w:pPr>
          </w:p>
        </w:tc>
        <w:tc>
          <w:tcPr>
            <w:tcW w:w="1944" w:type="dxa"/>
            <w:vAlign w:val="center"/>
          </w:tcPr>
          <w:p w:rsidR="0021222A" w:rsidRDefault="000D5758">
            <w:pPr>
              <w:adjustRightInd w:val="0"/>
              <w:snapToGrid w:val="0"/>
              <w:jc w:val="center"/>
              <w:rPr>
                <w:kern w:val="0"/>
                <w:szCs w:val="21"/>
              </w:rPr>
            </w:pPr>
            <w:r>
              <w:rPr>
                <w:rFonts w:hint="eastAsia"/>
                <w:kern w:val="0"/>
                <w:szCs w:val="21"/>
              </w:rPr>
              <w:t>硫酸雾</w:t>
            </w:r>
          </w:p>
        </w:tc>
        <w:tc>
          <w:tcPr>
            <w:tcW w:w="1502" w:type="dxa"/>
            <w:vAlign w:val="center"/>
          </w:tcPr>
          <w:p w:rsidR="0021222A" w:rsidRDefault="000D5758">
            <w:pPr>
              <w:adjustRightInd w:val="0"/>
              <w:snapToGrid w:val="0"/>
              <w:jc w:val="center"/>
              <w:rPr>
                <w:kern w:val="0"/>
                <w:szCs w:val="21"/>
              </w:rPr>
            </w:pPr>
            <w:r>
              <w:rPr>
                <w:snapToGrid w:val="0"/>
                <w:kern w:val="21"/>
                <w:szCs w:val="21"/>
              </w:rPr>
              <w:t>/</w:t>
            </w:r>
          </w:p>
        </w:tc>
        <w:tc>
          <w:tcPr>
            <w:tcW w:w="1276" w:type="dxa"/>
            <w:vAlign w:val="center"/>
          </w:tcPr>
          <w:p w:rsidR="0021222A" w:rsidRDefault="000D5758">
            <w:pPr>
              <w:adjustRightInd w:val="0"/>
              <w:snapToGrid w:val="0"/>
              <w:jc w:val="center"/>
              <w:rPr>
                <w:kern w:val="0"/>
                <w:szCs w:val="21"/>
              </w:rPr>
            </w:pPr>
            <w:r>
              <w:rPr>
                <w:snapToGrid w:val="0"/>
                <w:kern w:val="21"/>
                <w:szCs w:val="21"/>
              </w:rPr>
              <w:t>/</w:t>
            </w:r>
          </w:p>
        </w:tc>
        <w:tc>
          <w:tcPr>
            <w:tcW w:w="1701" w:type="dxa"/>
            <w:vAlign w:val="center"/>
          </w:tcPr>
          <w:p w:rsidR="0021222A" w:rsidRDefault="000D5758">
            <w:pPr>
              <w:adjustRightInd w:val="0"/>
              <w:snapToGrid w:val="0"/>
              <w:jc w:val="center"/>
              <w:rPr>
                <w:kern w:val="0"/>
                <w:szCs w:val="21"/>
              </w:rPr>
            </w:pPr>
            <w:r>
              <w:rPr>
                <w:snapToGrid w:val="0"/>
                <w:kern w:val="21"/>
                <w:szCs w:val="21"/>
              </w:rPr>
              <w:t>/</w:t>
            </w:r>
          </w:p>
        </w:tc>
        <w:tc>
          <w:tcPr>
            <w:tcW w:w="1559" w:type="dxa"/>
            <w:vAlign w:val="center"/>
          </w:tcPr>
          <w:p w:rsidR="0021222A" w:rsidRDefault="000D5758">
            <w:pPr>
              <w:adjustRightInd w:val="0"/>
              <w:snapToGrid w:val="0"/>
              <w:jc w:val="center"/>
              <w:rPr>
                <w:kern w:val="0"/>
                <w:szCs w:val="21"/>
              </w:rPr>
            </w:pPr>
            <w:r>
              <w:rPr>
                <w:rFonts w:hint="eastAsia"/>
                <w:kern w:val="0"/>
                <w:szCs w:val="21"/>
              </w:rPr>
              <w:t>0.364kg/a</w:t>
            </w:r>
          </w:p>
        </w:tc>
        <w:tc>
          <w:tcPr>
            <w:tcW w:w="1761" w:type="dxa"/>
            <w:vAlign w:val="center"/>
          </w:tcPr>
          <w:p w:rsidR="0021222A" w:rsidRDefault="000D5758">
            <w:pPr>
              <w:adjustRightInd w:val="0"/>
              <w:snapToGrid w:val="0"/>
              <w:jc w:val="center"/>
              <w:rPr>
                <w:kern w:val="0"/>
                <w:szCs w:val="21"/>
              </w:rPr>
            </w:pPr>
            <w:r>
              <w:rPr>
                <w:snapToGrid w:val="0"/>
                <w:kern w:val="21"/>
                <w:szCs w:val="21"/>
              </w:rPr>
              <w:t>/</w:t>
            </w:r>
          </w:p>
        </w:tc>
        <w:tc>
          <w:tcPr>
            <w:tcW w:w="1608" w:type="dxa"/>
            <w:vAlign w:val="center"/>
          </w:tcPr>
          <w:p w:rsidR="0021222A" w:rsidRDefault="000D5758">
            <w:pPr>
              <w:adjustRightInd w:val="0"/>
              <w:snapToGrid w:val="0"/>
              <w:jc w:val="center"/>
              <w:rPr>
                <w:kern w:val="0"/>
                <w:szCs w:val="21"/>
              </w:rPr>
            </w:pPr>
            <w:r>
              <w:rPr>
                <w:rFonts w:hint="eastAsia"/>
                <w:kern w:val="0"/>
                <w:szCs w:val="21"/>
              </w:rPr>
              <w:t>0.364kg/a</w:t>
            </w:r>
          </w:p>
        </w:tc>
        <w:tc>
          <w:tcPr>
            <w:tcW w:w="1177" w:type="dxa"/>
            <w:vAlign w:val="center"/>
          </w:tcPr>
          <w:p w:rsidR="0021222A" w:rsidRDefault="000D5758">
            <w:pPr>
              <w:adjustRightInd w:val="0"/>
              <w:snapToGrid w:val="0"/>
              <w:jc w:val="center"/>
              <w:rPr>
                <w:kern w:val="0"/>
                <w:szCs w:val="21"/>
              </w:rPr>
            </w:pPr>
            <w:r>
              <w:rPr>
                <w:rFonts w:hint="eastAsia"/>
                <w:kern w:val="0"/>
                <w:szCs w:val="21"/>
              </w:rPr>
              <w:t>+0.364kg/a</w:t>
            </w:r>
          </w:p>
        </w:tc>
      </w:tr>
      <w:tr w:rsidR="0021222A">
        <w:trPr>
          <w:trHeight w:val="103"/>
          <w:jc w:val="center"/>
        </w:trPr>
        <w:tc>
          <w:tcPr>
            <w:tcW w:w="1260" w:type="dxa"/>
            <w:vMerge/>
            <w:vAlign w:val="center"/>
          </w:tcPr>
          <w:p w:rsidR="0021222A" w:rsidRDefault="0021222A">
            <w:pPr>
              <w:adjustRightInd w:val="0"/>
              <w:snapToGrid w:val="0"/>
              <w:jc w:val="center"/>
              <w:rPr>
                <w:kern w:val="0"/>
                <w:szCs w:val="21"/>
              </w:rPr>
            </w:pPr>
          </w:p>
        </w:tc>
        <w:tc>
          <w:tcPr>
            <w:tcW w:w="1944" w:type="dxa"/>
            <w:vAlign w:val="center"/>
          </w:tcPr>
          <w:p w:rsidR="0021222A" w:rsidRDefault="000D5758">
            <w:pPr>
              <w:adjustRightInd w:val="0"/>
              <w:snapToGrid w:val="0"/>
              <w:jc w:val="center"/>
              <w:rPr>
                <w:kern w:val="0"/>
                <w:szCs w:val="21"/>
              </w:rPr>
            </w:pPr>
            <w:r>
              <w:rPr>
                <w:rFonts w:hint="eastAsia"/>
                <w:kern w:val="0"/>
                <w:szCs w:val="21"/>
              </w:rPr>
              <w:t>氯化氢</w:t>
            </w:r>
          </w:p>
        </w:tc>
        <w:tc>
          <w:tcPr>
            <w:tcW w:w="1502" w:type="dxa"/>
            <w:vAlign w:val="center"/>
          </w:tcPr>
          <w:p w:rsidR="0021222A" w:rsidRDefault="000D5758">
            <w:pPr>
              <w:adjustRightInd w:val="0"/>
              <w:snapToGrid w:val="0"/>
              <w:jc w:val="center"/>
              <w:rPr>
                <w:kern w:val="0"/>
                <w:szCs w:val="21"/>
              </w:rPr>
            </w:pPr>
            <w:r>
              <w:rPr>
                <w:snapToGrid w:val="0"/>
                <w:kern w:val="21"/>
                <w:szCs w:val="21"/>
              </w:rPr>
              <w:t>/</w:t>
            </w:r>
          </w:p>
        </w:tc>
        <w:tc>
          <w:tcPr>
            <w:tcW w:w="1276" w:type="dxa"/>
            <w:vAlign w:val="center"/>
          </w:tcPr>
          <w:p w:rsidR="0021222A" w:rsidRDefault="000D5758">
            <w:pPr>
              <w:adjustRightInd w:val="0"/>
              <w:snapToGrid w:val="0"/>
              <w:jc w:val="center"/>
              <w:rPr>
                <w:kern w:val="0"/>
                <w:szCs w:val="21"/>
              </w:rPr>
            </w:pPr>
            <w:r>
              <w:rPr>
                <w:snapToGrid w:val="0"/>
                <w:kern w:val="21"/>
                <w:szCs w:val="21"/>
              </w:rPr>
              <w:t>/</w:t>
            </w:r>
          </w:p>
        </w:tc>
        <w:tc>
          <w:tcPr>
            <w:tcW w:w="1701" w:type="dxa"/>
            <w:vAlign w:val="center"/>
          </w:tcPr>
          <w:p w:rsidR="0021222A" w:rsidRDefault="000D5758">
            <w:pPr>
              <w:adjustRightInd w:val="0"/>
              <w:snapToGrid w:val="0"/>
              <w:jc w:val="center"/>
              <w:rPr>
                <w:kern w:val="0"/>
                <w:szCs w:val="21"/>
              </w:rPr>
            </w:pPr>
            <w:r>
              <w:rPr>
                <w:snapToGrid w:val="0"/>
                <w:kern w:val="21"/>
                <w:szCs w:val="21"/>
              </w:rPr>
              <w:t>/</w:t>
            </w:r>
          </w:p>
        </w:tc>
        <w:tc>
          <w:tcPr>
            <w:tcW w:w="1559" w:type="dxa"/>
            <w:vAlign w:val="center"/>
          </w:tcPr>
          <w:p w:rsidR="0021222A" w:rsidRDefault="000D5758">
            <w:pPr>
              <w:adjustRightInd w:val="0"/>
              <w:snapToGrid w:val="0"/>
              <w:jc w:val="center"/>
              <w:rPr>
                <w:kern w:val="0"/>
                <w:szCs w:val="21"/>
              </w:rPr>
            </w:pPr>
            <w:r>
              <w:rPr>
                <w:rFonts w:hint="eastAsia"/>
                <w:kern w:val="0"/>
                <w:szCs w:val="21"/>
              </w:rPr>
              <w:t>0.080kg/a</w:t>
            </w:r>
          </w:p>
        </w:tc>
        <w:tc>
          <w:tcPr>
            <w:tcW w:w="1761" w:type="dxa"/>
            <w:vAlign w:val="center"/>
          </w:tcPr>
          <w:p w:rsidR="0021222A" w:rsidRDefault="000D5758">
            <w:pPr>
              <w:adjustRightInd w:val="0"/>
              <w:snapToGrid w:val="0"/>
              <w:jc w:val="center"/>
              <w:rPr>
                <w:kern w:val="0"/>
                <w:szCs w:val="21"/>
              </w:rPr>
            </w:pPr>
            <w:r>
              <w:rPr>
                <w:snapToGrid w:val="0"/>
                <w:kern w:val="21"/>
                <w:szCs w:val="21"/>
              </w:rPr>
              <w:t>/</w:t>
            </w:r>
          </w:p>
        </w:tc>
        <w:tc>
          <w:tcPr>
            <w:tcW w:w="1608" w:type="dxa"/>
            <w:vAlign w:val="center"/>
          </w:tcPr>
          <w:p w:rsidR="0021222A" w:rsidRDefault="000D5758">
            <w:pPr>
              <w:adjustRightInd w:val="0"/>
              <w:snapToGrid w:val="0"/>
              <w:jc w:val="center"/>
              <w:rPr>
                <w:kern w:val="0"/>
                <w:szCs w:val="21"/>
              </w:rPr>
            </w:pPr>
            <w:r>
              <w:rPr>
                <w:rFonts w:hint="eastAsia"/>
                <w:kern w:val="0"/>
                <w:szCs w:val="21"/>
              </w:rPr>
              <w:t>0.080kg/a</w:t>
            </w:r>
          </w:p>
        </w:tc>
        <w:tc>
          <w:tcPr>
            <w:tcW w:w="1177" w:type="dxa"/>
            <w:vAlign w:val="center"/>
          </w:tcPr>
          <w:p w:rsidR="0021222A" w:rsidRDefault="000D5758">
            <w:pPr>
              <w:adjustRightInd w:val="0"/>
              <w:snapToGrid w:val="0"/>
              <w:jc w:val="center"/>
              <w:rPr>
                <w:kern w:val="0"/>
                <w:szCs w:val="21"/>
              </w:rPr>
            </w:pPr>
            <w:r>
              <w:rPr>
                <w:rFonts w:hint="eastAsia"/>
                <w:kern w:val="0"/>
                <w:szCs w:val="21"/>
              </w:rPr>
              <w:t>+0.080kg/a</w:t>
            </w:r>
          </w:p>
        </w:tc>
      </w:tr>
      <w:tr w:rsidR="0021222A">
        <w:trPr>
          <w:trHeight w:val="129"/>
          <w:jc w:val="center"/>
        </w:trPr>
        <w:tc>
          <w:tcPr>
            <w:tcW w:w="1260" w:type="dxa"/>
            <w:vMerge w:val="restart"/>
            <w:vAlign w:val="center"/>
          </w:tcPr>
          <w:p w:rsidR="0021222A" w:rsidRDefault="000D5758">
            <w:pPr>
              <w:adjustRightInd w:val="0"/>
              <w:snapToGrid w:val="0"/>
              <w:jc w:val="center"/>
              <w:rPr>
                <w:snapToGrid w:val="0"/>
                <w:kern w:val="21"/>
                <w:szCs w:val="21"/>
              </w:rPr>
            </w:pPr>
            <w:r>
              <w:rPr>
                <w:snapToGrid w:val="0"/>
                <w:kern w:val="21"/>
                <w:szCs w:val="21"/>
              </w:rPr>
              <w:t>废水</w:t>
            </w:r>
          </w:p>
        </w:tc>
        <w:tc>
          <w:tcPr>
            <w:tcW w:w="1944" w:type="dxa"/>
            <w:vAlign w:val="center"/>
          </w:tcPr>
          <w:p w:rsidR="0021222A" w:rsidRDefault="000D5758">
            <w:pPr>
              <w:adjustRightInd w:val="0"/>
              <w:snapToGrid w:val="0"/>
              <w:jc w:val="center"/>
              <w:rPr>
                <w:snapToGrid w:val="0"/>
                <w:kern w:val="21"/>
                <w:szCs w:val="21"/>
              </w:rPr>
            </w:pPr>
            <w:r>
              <w:rPr>
                <w:kern w:val="0"/>
                <w:szCs w:val="21"/>
              </w:rPr>
              <w:t>COD</w:t>
            </w:r>
          </w:p>
        </w:tc>
        <w:tc>
          <w:tcPr>
            <w:tcW w:w="1502"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276"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70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559" w:type="dxa"/>
            <w:vAlign w:val="center"/>
          </w:tcPr>
          <w:p w:rsidR="0021222A" w:rsidRDefault="000D5758">
            <w:pPr>
              <w:adjustRightInd w:val="0"/>
              <w:snapToGrid w:val="0"/>
              <w:jc w:val="center"/>
              <w:rPr>
                <w:snapToGrid w:val="0"/>
                <w:kern w:val="21"/>
                <w:szCs w:val="21"/>
              </w:rPr>
            </w:pPr>
            <w:r>
              <w:rPr>
                <w:rFonts w:hint="eastAsia"/>
                <w:snapToGrid w:val="0"/>
                <w:kern w:val="21"/>
                <w:szCs w:val="21"/>
              </w:rPr>
              <w:t>0.212t/a</w:t>
            </w:r>
          </w:p>
        </w:tc>
        <w:tc>
          <w:tcPr>
            <w:tcW w:w="176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608" w:type="dxa"/>
            <w:vAlign w:val="center"/>
          </w:tcPr>
          <w:p w:rsidR="0021222A" w:rsidRDefault="000D5758">
            <w:pPr>
              <w:adjustRightInd w:val="0"/>
              <w:snapToGrid w:val="0"/>
              <w:jc w:val="center"/>
              <w:rPr>
                <w:snapToGrid w:val="0"/>
                <w:kern w:val="21"/>
                <w:szCs w:val="21"/>
              </w:rPr>
            </w:pPr>
            <w:r>
              <w:rPr>
                <w:rFonts w:hint="eastAsia"/>
                <w:snapToGrid w:val="0"/>
                <w:kern w:val="21"/>
                <w:szCs w:val="21"/>
              </w:rPr>
              <w:t>0.212t/a</w:t>
            </w:r>
          </w:p>
        </w:tc>
        <w:tc>
          <w:tcPr>
            <w:tcW w:w="1177" w:type="dxa"/>
            <w:vAlign w:val="center"/>
          </w:tcPr>
          <w:p w:rsidR="0021222A" w:rsidRDefault="000D5758">
            <w:pPr>
              <w:adjustRightInd w:val="0"/>
              <w:snapToGrid w:val="0"/>
              <w:jc w:val="center"/>
              <w:rPr>
                <w:snapToGrid w:val="0"/>
                <w:kern w:val="21"/>
                <w:szCs w:val="21"/>
              </w:rPr>
            </w:pPr>
            <w:r>
              <w:rPr>
                <w:rFonts w:hint="eastAsia"/>
                <w:snapToGrid w:val="0"/>
                <w:kern w:val="21"/>
                <w:szCs w:val="21"/>
              </w:rPr>
              <w:t>+0.212t/a</w:t>
            </w:r>
          </w:p>
        </w:tc>
      </w:tr>
      <w:tr w:rsidR="0021222A">
        <w:trPr>
          <w:trHeight w:val="129"/>
          <w:jc w:val="center"/>
        </w:trPr>
        <w:tc>
          <w:tcPr>
            <w:tcW w:w="1260" w:type="dxa"/>
            <w:vMerge/>
            <w:vAlign w:val="center"/>
          </w:tcPr>
          <w:p w:rsidR="0021222A" w:rsidRDefault="0021222A">
            <w:pPr>
              <w:adjustRightInd w:val="0"/>
              <w:snapToGrid w:val="0"/>
              <w:jc w:val="center"/>
            </w:pPr>
          </w:p>
        </w:tc>
        <w:tc>
          <w:tcPr>
            <w:tcW w:w="1944" w:type="dxa"/>
            <w:vAlign w:val="center"/>
          </w:tcPr>
          <w:p w:rsidR="0021222A" w:rsidRDefault="000D5758">
            <w:pPr>
              <w:adjustRightInd w:val="0"/>
              <w:snapToGrid w:val="0"/>
              <w:jc w:val="center"/>
              <w:rPr>
                <w:kern w:val="0"/>
                <w:szCs w:val="21"/>
              </w:rPr>
            </w:pPr>
            <w:r>
              <w:rPr>
                <w:kern w:val="0"/>
                <w:szCs w:val="21"/>
              </w:rPr>
              <w:t>BOD</w:t>
            </w:r>
            <w:r>
              <w:rPr>
                <w:kern w:val="0"/>
                <w:szCs w:val="21"/>
                <w:vertAlign w:val="subscript"/>
              </w:rPr>
              <w:t>5</w:t>
            </w:r>
          </w:p>
        </w:tc>
        <w:tc>
          <w:tcPr>
            <w:tcW w:w="1502" w:type="dxa"/>
            <w:vAlign w:val="center"/>
          </w:tcPr>
          <w:p w:rsidR="0021222A" w:rsidRDefault="000D5758">
            <w:pPr>
              <w:adjustRightInd w:val="0"/>
              <w:snapToGrid w:val="0"/>
              <w:jc w:val="center"/>
              <w:rPr>
                <w:kern w:val="0"/>
                <w:szCs w:val="21"/>
              </w:rPr>
            </w:pPr>
            <w:r>
              <w:rPr>
                <w:snapToGrid w:val="0"/>
                <w:kern w:val="21"/>
                <w:szCs w:val="21"/>
              </w:rPr>
              <w:t>/</w:t>
            </w:r>
          </w:p>
        </w:tc>
        <w:tc>
          <w:tcPr>
            <w:tcW w:w="1276" w:type="dxa"/>
            <w:vAlign w:val="center"/>
          </w:tcPr>
          <w:p w:rsidR="0021222A" w:rsidRDefault="000D5758">
            <w:pPr>
              <w:adjustRightInd w:val="0"/>
              <w:snapToGrid w:val="0"/>
              <w:jc w:val="center"/>
              <w:rPr>
                <w:kern w:val="0"/>
                <w:szCs w:val="21"/>
              </w:rPr>
            </w:pPr>
            <w:r>
              <w:rPr>
                <w:snapToGrid w:val="0"/>
                <w:kern w:val="21"/>
                <w:szCs w:val="21"/>
              </w:rPr>
              <w:t>/</w:t>
            </w:r>
          </w:p>
        </w:tc>
        <w:tc>
          <w:tcPr>
            <w:tcW w:w="1701" w:type="dxa"/>
            <w:vAlign w:val="center"/>
          </w:tcPr>
          <w:p w:rsidR="0021222A" w:rsidRDefault="000D5758">
            <w:pPr>
              <w:adjustRightInd w:val="0"/>
              <w:snapToGrid w:val="0"/>
              <w:jc w:val="center"/>
              <w:rPr>
                <w:kern w:val="0"/>
                <w:szCs w:val="21"/>
              </w:rPr>
            </w:pPr>
            <w:r>
              <w:rPr>
                <w:snapToGrid w:val="0"/>
                <w:kern w:val="21"/>
                <w:szCs w:val="21"/>
              </w:rPr>
              <w:t>/</w:t>
            </w:r>
          </w:p>
        </w:tc>
        <w:tc>
          <w:tcPr>
            <w:tcW w:w="1559" w:type="dxa"/>
            <w:vAlign w:val="center"/>
          </w:tcPr>
          <w:p w:rsidR="0021222A" w:rsidRDefault="000D5758">
            <w:pPr>
              <w:adjustRightInd w:val="0"/>
              <w:snapToGrid w:val="0"/>
              <w:jc w:val="center"/>
              <w:rPr>
                <w:kern w:val="0"/>
                <w:szCs w:val="21"/>
              </w:rPr>
            </w:pPr>
            <w:r>
              <w:rPr>
                <w:rFonts w:hint="eastAsia"/>
                <w:kern w:val="0"/>
                <w:szCs w:val="21"/>
              </w:rPr>
              <w:t>0.109t/a</w:t>
            </w:r>
          </w:p>
        </w:tc>
        <w:tc>
          <w:tcPr>
            <w:tcW w:w="1761" w:type="dxa"/>
            <w:vAlign w:val="center"/>
          </w:tcPr>
          <w:p w:rsidR="0021222A" w:rsidRDefault="000D5758">
            <w:pPr>
              <w:adjustRightInd w:val="0"/>
              <w:snapToGrid w:val="0"/>
              <w:jc w:val="center"/>
              <w:rPr>
                <w:kern w:val="0"/>
                <w:szCs w:val="21"/>
              </w:rPr>
            </w:pPr>
            <w:r>
              <w:rPr>
                <w:snapToGrid w:val="0"/>
                <w:kern w:val="21"/>
                <w:szCs w:val="21"/>
              </w:rPr>
              <w:t>/</w:t>
            </w:r>
          </w:p>
        </w:tc>
        <w:tc>
          <w:tcPr>
            <w:tcW w:w="1608" w:type="dxa"/>
            <w:vAlign w:val="center"/>
          </w:tcPr>
          <w:p w:rsidR="0021222A" w:rsidRDefault="000D5758">
            <w:pPr>
              <w:adjustRightInd w:val="0"/>
              <w:snapToGrid w:val="0"/>
              <w:jc w:val="center"/>
              <w:rPr>
                <w:kern w:val="0"/>
                <w:szCs w:val="21"/>
              </w:rPr>
            </w:pPr>
            <w:r>
              <w:rPr>
                <w:rFonts w:hint="eastAsia"/>
                <w:kern w:val="0"/>
                <w:szCs w:val="21"/>
              </w:rPr>
              <w:t>0.109t/a</w:t>
            </w:r>
          </w:p>
        </w:tc>
        <w:tc>
          <w:tcPr>
            <w:tcW w:w="1177" w:type="dxa"/>
            <w:vAlign w:val="center"/>
          </w:tcPr>
          <w:p w:rsidR="0021222A" w:rsidRDefault="000D5758">
            <w:pPr>
              <w:adjustRightInd w:val="0"/>
              <w:snapToGrid w:val="0"/>
              <w:jc w:val="center"/>
              <w:rPr>
                <w:kern w:val="0"/>
                <w:szCs w:val="21"/>
              </w:rPr>
            </w:pPr>
            <w:r>
              <w:rPr>
                <w:rFonts w:hint="eastAsia"/>
                <w:kern w:val="0"/>
                <w:szCs w:val="21"/>
              </w:rPr>
              <w:t>+0.109t/a</w:t>
            </w:r>
          </w:p>
        </w:tc>
      </w:tr>
      <w:tr w:rsidR="0021222A">
        <w:trPr>
          <w:trHeight w:val="129"/>
          <w:jc w:val="center"/>
        </w:trPr>
        <w:tc>
          <w:tcPr>
            <w:tcW w:w="1260" w:type="dxa"/>
            <w:vMerge/>
            <w:vAlign w:val="center"/>
          </w:tcPr>
          <w:p w:rsidR="0021222A" w:rsidRDefault="0021222A">
            <w:pPr>
              <w:adjustRightInd w:val="0"/>
              <w:snapToGrid w:val="0"/>
              <w:jc w:val="center"/>
              <w:rPr>
                <w:kern w:val="0"/>
                <w:szCs w:val="21"/>
              </w:rPr>
            </w:pPr>
          </w:p>
        </w:tc>
        <w:tc>
          <w:tcPr>
            <w:tcW w:w="1944" w:type="dxa"/>
            <w:vAlign w:val="center"/>
          </w:tcPr>
          <w:p w:rsidR="0021222A" w:rsidRDefault="000D5758">
            <w:pPr>
              <w:adjustRightInd w:val="0"/>
              <w:snapToGrid w:val="0"/>
              <w:jc w:val="center"/>
              <w:rPr>
                <w:kern w:val="0"/>
                <w:szCs w:val="21"/>
              </w:rPr>
            </w:pPr>
            <w:r>
              <w:rPr>
                <w:kern w:val="0"/>
                <w:szCs w:val="21"/>
              </w:rPr>
              <w:t>NH</w:t>
            </w:r>
            <w:r>
              <w:rPr>
                <w:kern w:val="0"/>
                <w:szCs w:val="21"/>
                <w:vertAlign w:val="subscript"/>
              </w:rPr>
              <w:t>3</w:t>
            </w:r>
            <w:r>
              <w:rPr>
                <w:kern w:val="0"/>
                <w:szCs w:val="21"/>
              </w:rPr>
              <w:t>-N</w:t>
            </w:r>
          </w:p>
        </w:tc>
        <w:tc>
          <w:tcPr>
            <w:tcW w:w="1502" w:type="dxa"/>
            <w:vAlign w:val="center"/>
          </w:tcPr>
          <w:p w:rsidR="0021222A" w:rsidRDefault="000D5758">
            <w:pPr>
              <w:adjustRightInd w:val="0"/>
              <w:snapToGrid w:val="0"/>
              <w:jc w:val="center"/>
              <w:rPr>
                <w:kern w:val="0"/>
                <w:szCs w:val="21"/>
              </w:rPr>
            </w:pPr>
            <w:r>
              <w:rPr>
                <w:snapToGrid w:val="0"/>
                <w:kern w:val="21"/>
                <w:szCs w:val="21"/>
              </w:rPr>
              <w:t>/</w:t>
            </w:r>
          </w:p>
        </w:tc>
        <w:tc>
          <w:tcPr>
            <w:tcW w:w="1276" w:type="dxa"/>
            <w:vAlign w:val="center"/>
          </w:tcPr>
          <w:p w:rsidR="0021222A" w:rsidRDefault="000D5758">
            <w:pPr>
              <w:adjustRightInd w:val="0"/>
              <w:snapToGrid w:val="0"/>
              <w:jc w:val="center"/>
              <w:rPr>
                <w:kern w:val="0"/>
                <w:szCs w:val="21"/>
              </w:rPr>
            </w:pPr>
            <w:r>
              <w:rPr>
                <w:snapToGrid w:val="0"/>
                <w:kern w:val="21"/>
                <w:szCs w:val="21"/>
              </w:rPr>
              <w:t>/</w:t>
            </w:r>
          </w:p>
        </w:tc>
        <w:tc>
          <w:tcPr>
            <w:tcW w:w="1701" w:type="dxa"/>
            <w:vAlign w:val="center"/>
          </w:tcPr>
          <w:p w:rsidR="0021222A" w:rsidRDefault="000D5758">
            <w:pPr>
              <w:adjustRightInd w:val="0"/>
              <w:snapToGrid w:val="0"/>
              <w:jc w:val="center"/>
              <w:rPr>
                <w:kern w:val="0"/>
                <w:szCs w:val="21"/>
              </w:rPr>
            </w:pPr>
            <w:r>
              <w:rPr>
                <w:snapToGrid w:val="0"/>
                <w:kern w:val="21"/>
                <w:szCs w:val="21"/>
              </w:rPr>
              <w:t>/</w:t>
            </w:r>
          </w:p>
        </w:tc>
        <w:tc>
          <w:tcPr>
            <w:tcW w:w="1559" w:type="dxa"/>
            <w:vAlign w:val="center"/>
          </w:tcPr>
          <w:p w:rsidR="0021222A" w:rsidRDefault="000D5758">
            <w:pPr>
              <w:adjustRightInd w:val="0"/>
              <w:snapToGrid w:val="0"/>
              <w:jc w:val="center"/>
              <w:rPr>
                <w:kern w:val="0"/>
                <w:szCs w:val="21"/>
              </w:rPr>
            </w:pPr>
            <w:r>
              <w:rPr>
                <w:rFonts w:hint="eastAsia"/>
                <w:kern w:val="0"/>
                <w:szCs w:val="21"/>
              </w:rPr>
              <w:t>0.021t/a</w:t>
            </w:r>
          </w:p>
        </w:tc>
        <w:tc>
          <w:tcPr>
            <w:tcW w:w="1761" w:type="dxa"/>
            <w:vAlign w:val="center"/>
          </w:tcPr>
          <w:p w:rsidR="0021222A" w:rsidRDefault="000D5758">
            <w:pPr>
              <w:adjustRightInd w:val="0"/>
              <w:snapToGrid w:val="0"/>
              <w:jc w:val="center"/>
              <w:rPr>
                <w:kern w:val="0"/>
                <w:szCs w:val="21"/>
              </w:rPr>
            </w:pPr>
            <w:r>
              <w:rPr>
                <w:snapToGrid w:val="0"/>
                <w:kern w:val="21"/>
                <w:szCs w:val="21"/>
              </w:rPr>
              <w:t>/</w:t>
            </w:r>
          </w:p>
        </w:tc>
        <w:tc>
          <w:tcPr>
            <w:tcW w:w="1608" w:type="dxa"/>
            <w:vAlign w:val="center"/>
          </w:tcPr>
          <w:p w:rsidR="0021222A" w:rsidRDefault="000D5758">
            <w:pPr>
              <w:adjustRightInd w:val="0"/>
              <w:snapToGrid w:val="0"/>
              <w:jc w:val="center"/>
              <w:rPr>
                <w:kern w:val="0"/>
                <w:szCs w:val="21"/>
              </w:rPr>
            </w:pPr>
            <w:r>
              <w:rPr>
                <w:rFonts w:hint="eastAsia"/>
                <w:kern w:val="0"/>
                <w:szCs w:val="21"/>
              </w:rPr>
              <w:t>0.021t/a</w:t>
            </w:r>
          </w:p>
        </w:tc>
        <w:tc>
          <w:tcPr>
            <w:tcW w:w="1177" w:type="dxa"/>
            <w:vAlign w:val="center"/>
          </w:tcPr>
          <w:p w:rsidR="0021222A" w:rsidRDefault="000D5758">
            <w:pPr>
              <w:adjustRightInd w:val="0"/>
              <w:snapToGrid w:val="0"/>
              <w:jc w:val="center"/>
              <w:rPr>
                <w:kern w:val="0"/>
                <w:szCs w:val="21"/>
              </w:rPr>
            </w:pPr>
            <w:r>
              <w:rPr>
                <w:rFonts w:hint="eastAsia"/>
                <w:kern w:val="0"/>
                <w:szCs w:val="21"/>
              </w:rPr>
              <w:t>+0.021t/a</w:t>
            </w:r>
          </w:p>
        </w:tc>
      </w:tr>
      <w:tr w:rsidR="0021222A">
        <w:trPr>
          <w:trHeight w:val="129"/>
          <w:jc w:val="center"/>
        </w:trPr>
        <w:tc>
          <w:tcPr>
            <w:tcW w:w="1260" w:type="dxa"/>
            <w:vMerge/>
            <w:vAlign w:val="center"/>
          </w:tcPr>
          <w:p w:rsidR="0021222A" w:rsidRDefault="0021222A">
            <w:pPr>
              <w:adjustRightInd w:val="0"/>
              <w:snapToGrid w:val="0"/>
              <w:jc w:val="center"/>
              <w:rPr>
                <w:kern w:val="0"/>
                <w:szCs w:val="21"/>
              </w:rPr>
            </w:pPr>
          </w:p>
        </w:tc>
        <w:tc>
          <w:tcPr>
            <w:tcW w:w="1944" w:type="dxa"/>
            <w:vAlign w:val="center"/>
          </w:tcPr>
          <w:p w:rsidR="0021222A" w:rsidRDefault="000D5758">
            <w:pPr>
              <w:adjustRightInd w:val="0"/>
              <w:snapToGrid w:val="0"/>
              <w:jc w:val="center"/>
              <w:rPr>
                <w:kern w:val="0"/>
                <w:szCs w:val="21"/>
              </w:rPr>
            </w:pPr>
            <w:r>
              <w:rPr>
                <w:kern w:val="0"/>
                <w:szCs w:val="21"/>
              </w:rPr>
              <w:t>SS</w:t>
            </w:r>
          </w:p>
        </w:tc>
        <w:tc>
          <w:tcPr>
            <w:tcW w:w="1502" w:type="dxa"/>
            <w:vAlign w:val="center"/>
          </w:tcPr>
          <w:p w:rsidR="0021222A" w:rsidRDefault="000D5758">
            <w:pPr>
              <w:adjustRightInd w:val="0"/>
              <w:snapToGrid w:val="0"/>
              <w:jc w:val="center"/>
              <w:rPr>
                <w:kern w:val="0"/>
                <w:szCs w:val="21"/>
              </w:rPr>
            </w:pPr>
            <w:r>
              <w:rPr>
                <w:snapToGrid w:val="0"/>
                <w:kern w:val="21"/>
                <w:szCs w:val="21"/>
              </w:rPr>
              <w:t>/</w:t>
            </w:r>
          </w:p>
        </w:tc>
        <w:tc>
          <w:tcPr>
            <w:tcW w:w="1276" w:type="dxa"/>
            <w:vAlign w:val="center"/>
          </w:tcPr>
          <w:p w:rsidR="0021222A" w:rsidRDefault="000D5758">
            <w:pPr>
              <w:adjustRightInd w:val="0"/>
              <w:snapToGrid w:val="0"/>
              <w:jc w:val="center"/>
              <w:rPr>
                <w:kern w:val="0"/>
                <w:szCs w:val="21"/>
              </w:rPr>
            </w:pPr>
            <w:r>
              <w:rPr>
                <w:snapToGrid w:val="0"/>
                <w:kern w:val="21"/>
                <w:szCs w:val="21"/>
              </w:rPr>
              <w:t>/</w:t>
            </w:r>
          </w:p>
        </w:tc>
        <w:tc>
          <w:tcPr>
            <w:tcW w:w="1701" w:type="dxa"/>
            <w:vAlign w:val="center"/>
          </w:tcPr>
          <w:p w:rsidR="0021222A" w:rsidRDefault="000D5758">
            <w:pPr>
              <w:adjustRightInd w:val="0"/>
              <w:snapToGrid w:val="0"/>
              <w:jc w:val="center"/>
              <w:rPr>
                <w:kern w:val="0"/>
                <w:szCs w:val="21"/>
              </w:rPr>
            </w:pPr>
            <w:r>
              <w:rPr>
                <w:snapToGrid w:val="0"/>
                <w:kern w:val="21"/>
                <w:szCs w:val="21"/>
              </w:rPr>
              <w:t>/</w:t>
            </w:r>
          </w:p>
        </w:tc>
        <w:tc>
          <w:tcPr>
            <w:tcW w:w="1559" w:type="dxa"/>
            <w:vAlign w:val="center"/>
          </w:tcPr>
          <w:p w:rsidR="0021222A" w:rsidRDefault="000D5758">
            <w:pPr>
              <w:adjustRightInd w:val="0"/>
              <w:snapToGrid w:val="0"/>
              <w:jc w:val="center"/>
              <w:rPr>
                <w:kern w:val="0"/>
                <w:szCs w:val="21"/>
              </w:rPr>
            </w:pPr>
            <w:r>
              <w:rPr>
                <w:rFonts w:hint="eastAsia"/>
                <w:kern w:val="0"/>
                <w:szCs w:val="21"/>
              </w:rPr>
              <w:t>0.124t/a</w:t>
            </w:r>
          </w:p>
        </w:tc>
        <w:tc>
          <w:tcPr>
            <w:tcW w:w="1761" w:type="dxa"/>
            <w:vAlign w:val="center"/>
          </w:tcPr>
          <w:p w:rsidR="0021222A" w:rsidRDefault="000D5758">
            <w:pPr>
              <w:adjustRightInd w:val="0"/>
              <w:snapToGrid w:val="0"/>
              <w:jc w:val="center"/>
              <w:rPr>
                <w:kern w:val="0"/>
                <w:szCs w:val="21"/>
              </w:rPr>
            </w:pPr>
            <w:r>
              <w:rPr>
                <w:snapToGrid w:val="0"/>
                <w:kern w:val="21"/>
                <w:szCs w:val="21"/>
              </w:rPr>
              <w:t>/</w:t>
            </w:r>
          </w:p>
        </w:tc>
        <w:tc>
          <w:tcPr>
            <w:tcW w:w="1608" w:type="dxa"/>
            <w:vAlign w:val="center"/>
          </w:tcPr>
          <w:p w:rsidR="0021222A" w:rsidRDefault="000D5758">
            <w:pPr>
              <w:adjustRightInd w:val="0"/>
              <w:snapToGrid w:val="0"/>
              <w:jc w:val="center"/>
              <w:rPr>
                <w:kern w:val="0"/>
                <w:szCs w:val="21"/>
              </w:rPr>
            </w:pPr>
            <w:r>
              <w:rPr>
                <w:rFonts w:hint="eastAsia"/>
                <w:kern w:val="0"/>
                <w:szCs w:val="21"/>
              </w:rPr>
              <w:t>0.124t/a</w:t>
            </w:r>
          </w:p>
        </w:tc>
        <w:tc>
          <w:tcPr>
            <w:tcW w:w="1177" w:type="dxa"/>
            <w:vAlign w:val="center"/>
          </w:tcPr>
          <w:p w:rsidR="0021222A" w:rsidRDefault="000D5758">
            <w:pPr>
              <w:adjustRightInd w:val="0"/>
              <w:snapToGrid w:val="0"/>
              <w:jc w:val="center"/>
              <w:rPr>
                <w:kern w:val="0"/>
                <w:szCs w:val="21"/>
              </w:rPr>
            </w:pPr>
            <w:r>
              <w:rPr>
                <w:rFonts w:hint="eastAsia"/>
                <w:kern w:val="0"/>
                <w:szCs w:val="21"/>
              </w:rPr>
              <w:t>+0.124t/a</w:t>
            </w:r>
          </w:p>
        </w:tc>
      </w:tr>
      <w:tr w:rsidR="0021222A">
        <w:trPr>
          <w:trHeight w:val="129"/>
          <w:jc w:val="center"/>
        </w:trPr>
        <w:tc>
          <w:tcPr>
            <w:tcW w:w="1260" w:type="dxa"/>
            <w:vMerge/>
            <w:vAlign w:val="center"/>
          </w:tcPr>
          <w:p w:rsidR="0021222A" w:rsidRDefault="0021222A">
            <w:pPr>
              <w:adjustRightInd w:val="0"/>
              <w:snapToGrid w:val="0"/>
              <w:jc w:val="center"/>
              <w:rPr>
                <w:kern w:val="0"/>
                <w:szCs w:val="21"/>
              </w:rPr>
            </w:pPr>
          </w:p>
        </w:tc>
        <w:tc>
          <w:tcPr>
            <w:tcW w:w="1944" w:type="dxa"/>
            <w:vAlign w:val="center"/>
          </w:tcPr>
          <w:p w:rsidR="0021222A" w:rsidRDefault="000D5758">
            <w:pPr>
              <w:adjustRightInd w:val="0"/>
              <w:snapToGrid w:val="0"/>
              <w:jc w:val="center"/>
              <w:rPr>
                <w:kern w:val="0"/>
                <w:szCs w:val="21"/>
              </w:rPr>
            </w:pPr>
            <w:r>
              <w:rPr>
                <w:rFonts w:hint="eastAsia"/>
                <w:kern w:val="0"/>
                <w:szCs w:val="21"/>
              </w:rPr>
              <w:t>TP</w:t>
            </w:r>
          </w:p>
        </w:tc>
        <w:tc>
          <w:tcPr>
            <w:tcW w:w="1502" w:type="dxa"/>
            <w:vAlign w:val="center"/>
          </w:tcPr>
          <w:p w:rsidR="0021222A" w:rsidRDefault="000D5758">
            <w:pPr>
              <w:adjustRightInd w:val="0"/>
              <w:snapToGrid w:val="0"/>
              <w:jc w:val="center"/>
              <w:rPr>
                <w:kern w:val="0"/>
                <w:szCs w:val="21"/>
              </w:rPr>
            </w:pPr>
            <w:r>
              <w:rPr>
                <w:snapToGrid w:val="0"/>
                <w:kern w:val="21"/>
                <w:szCs w:val="21"/>
              </w:rPr>
              <w:t>/</w:t>
            </w:r>
          </w:p>
        </w:tc>
        <w:tc>
          <w:tcPr>
            <w:tcW w:w="1276" w:type="dxa"/>
            <w:vAlign w:val="center"/>
          </w:tcPr>
          <w:p w:rsidR="0021222A" w:rsidRDefault="000D5758">
            <w:pPr>
              <w:adjustRightInd w:val="0"/>
              <w:snapToGrid w:val="0"/>
              <w:jc w:val="center"/>
              <w:rPr>
                <w:kern w:val="0"/>
                <w:szCs w:val="21"/>
              </w:rPr>
            </w:pPr>
            <w:r>
              <w:rPr>
                <w:snapToGrid w:val="0"/>
                <w:kern w:val="21"/>
                <w:szCs w:val="21"/>
              </w:rPr>
              <w:t>/</w:t>
            </w:r>
          </w:p>
        </w:tc>
        <w:tc>
          <w:tcPr>
            <w:tcW w:w="1701" w:type="dxa"/>
            <w:vAlign w:val="center"/>
          </w:tcPr>
          <w:p w:rsidR="0021222A" w:rsidRDefault="000D5758">
            <w:pPr>
              <w:adjustRightInd w:val="0"/>
              <w:snapToGrid w:val="0"/>
              <w:jc w:val="center"/>
              <w:rPr>
                <w:kern w:val="0"/>
                <w:szCs w:val="21"/>
              </w:rPr>
            </w:pPr>
            <w:r>
              <w:rPr>
                <w:snapToGrid w:val="0"/>
                <w:kern w:val="21"/>
                <w:szCs w:val="21"/>
              </w:rPr>
              <w:t>/</w:t>
            </w:r>
          </w:p>
        </w:tc>
        <w:tc>
          <w:tcPr>
            <w:tcW w:w="1559" w:type="dxa"/>
            <w:vAlign w:val="center"/>
          </w:tcPr>
          <w:p w:rsidR="0021222A" w:rsidRDefault="000D5758">
            <w:pPr>
              <w:adjustRightInd w:val="0"/>
              <w:snapToGrid w:val="0"/>
              <w:jc w:val="center"/>
              <w:rPr>
                <w:kern w:val="0"/>
                <w:szCs w:val="21"/>
              </w:rPr>
            </w:pPr>
            <w:r>
              <w:rPr>
                <w:rFonts w:hint="eastAsia"/>
                <w:kern w:val="0"/>
                <w:szCs w:val="21"/>
              </w:rPr>
              <w:t>0.002t/a</w:t>
            </w:r>
          </w:p>
        </w:tc>
        <w:tc>
          <w:tcPr>
            <w:tcW w:w="1761" w:type="dxa"/>
            <w:vAlign w:val="center"/>
          </w:tcPr>
          <w:p w:rsidR="0021222A" w:rsidRDefault="000D5758">
            <w:pPr>
              <w:adjustRightInd w:val="0"/>
              <w:snapToGrid w:val="0"/>
              <w:jc w:val="center"/>
              <w:rPr>
                <w:kern w:val="0"/>
                <w:szCs w:val="21"/>
              </w:rPr>
            </w:pPr>
            <w:r>
              <w:rPr>
                <w:snapToGrid w:val="0"/>
                <w:kern w:val="21"/>
                <w:szCs w:val="21"/>
              </w:rPr>
              <w:t>/</w:t>
            </w:r>
          </w:p>
        </w:tc>
        <w:tc>
          <w:tcPr>
            <w:tcW w:w="1608" w:type="dxa"/>
            <w:vAlign w:val="center"/>
          </w:tcPr>
          <w:p w:rsidR="0021222A" w:rsidRDefault="000D5758">
            <w:pPr>
              <w:adjustRightInd w:val="0"/>
              <w:snapToGrid w:val="0"/>
              <w:jc w:val="center"/>
              <w:rPr>
                <w:kern w:val="0"/>
                <w:szCs w:val="21"/>
              </w:rPr>
            </w:pPr>
            <w:r>
              <w:rPr>
                <w:rFonts w:hint="eastAsia"/>
                <w:kern w:val="0"/>
                <w:szCs w:val="21"/>
              </w:rPr>
              <w:t>0.002t/a</w:t>
            </w:r>
          </w:p>
        </w:tc>
        <w:tc>
          <w:tcPr>
            <w:tcW w:w="1177" w:type="dxa"/>
            <w:vAlign w:val="center"/>
          </w:tcPr>
          <w:p w:rsidR="0021222A" w:rsidRDefault="000D5758">
            <w:pPr>
              <w:adjustRightInd w:val="0"/>
              <w:snapToGrid w:val="0"/>
              <w:jc w:val="center"/>
              <w:rPr>
                <w:kern w:val="0"/>
                <w:szCs w:val="21"/>
              </w:rPr>
            </w:pPr>
            <w:r>
              <w:rPr>
                <w:rFonts w:hint="eastAsia"/>
                <w:kern w:val="0"/>
                <w:szCs w:val="21"/>
              </w:rPr>
              <w:t>+0.002t/a</w:t>
            </w:r>
          </w:p>
        </w:tc>
      </w:tr>
      <w:tr w:rsidR="0021222A">
        <w:trPr>
          <w:trHeight w:val="129"/>
          <w:jc w:val="center"/>
        </w:trPr>
        <w:tc>
          <w:tcPr>
            <w:tcW w:w="1260" w:type="dxa"/>
            <w:vMerge/>
            <w:vAlign w:val="center"/>
          </w:tcPr>
          <w:p w:rsidR="0021222A" w:rsidRDefault="0021222A">
            <w:pPr>
              <w:adjustRightInd w:val="0"/>
              <w:snapToGrid w:val="0"/>
              <w:jc w:val="center"/>
              <w:rPr>
                <w:kern w:val="0"/>
                <w:szCs w:val="21"/>
              </w:rPr>
            </w:pPr>
          </w:p>
        </w:tc>
        <w:tc>
          <w:tcPr>
            <w:tcW w:w="1944" w:type="dxa"/>
            <w:vAlign w:val="center"/>
          </w:tcPr>
          <w:p w:rsidR="0021222A" w:rsidRDefault="000D5758">
            <w:pPr>
              <w:adjustRightInd w:val="0"/>
              <w:snapToGrid w:val="0"/>
              <w:jc w:val="center"/>
              <w:rPr>
                <w:kern w:val="0"/>
                <w:szCs w:val="21"/>
              </w:rPr>
            </w:pPr>
            <w:r>
              <w:rPr>
                <w:rFonts w:hint="eastAsia"/>
                <w:kern w:val="0"/>
                <w:szCs w:val="21"/>
              </w:rPr>
              <w:t>TN</w:t>
            </w:r>
          </w:p>
        </w:tc>
        <w:tc>
          <w:tcPr>
            <w:tcW w:w="1502" w:type="dxa"/>
            <w:vAlign w:val="center"/>
          </w:tcPr>
          <w:p w:rsidR="0021222A" w:rsidRDefault="000D5758">
            <w:pPr>
              <w:adjustRightInd w:val="0"/>
              <w:snapToGrid w:val="0"/>
              <w:jc w:val="center"/>
              <w:rPr>
                <w:kern w:val="0"/>
                <w:szCs w:val="21"/>
              </w:rPr>
            </w:pPr>
            <w:r>
              <w:rPr>
                <w:snapToGrid w:val="0"/>
                <w:kern w:val="21"/>
                <w:szCs w:val="21"/>
              </w:rPr>
              <w:t>/</w:t>
            </w:r>
          </w:p>
        </w:tc>
        <w:tc>
          <w:tcPr>
            <w:tcW w:w="1276" w:type="dxa"/>
            <w:vAlign w:val="center"/>
          </w:tcPr>
          <w:p w:rsidR="0021222A" w:rsidRDefault="000D5758">
            <w:pPr>
              <w:adjustRightInd w:val="0"/>
              <w:snapToGrid w:val="0"/>
              <w:jc w:val="center"/>
              <w:rPr>
                <w:kern w:val="0"/>
                <w:szCs w:val="21"/>
              </w:rPr>
            </w:pPr>
            <w:r>
              <w:rPr>
                <w:snapToGrid w:val="0"/>
                <w:kern w:val="21"/>
                <w:szCs w:val="21"/>
              </w:rPr>
              <w:t>/</w:t>
            </w:r>
          </w:p>
        </w:tc>
        <w:tc>
          <w:tcPr>
            <w:tcW w:w="1701" w:type="dxa"/>
            <w:vAlign w:val="center"/>
          </w:tcPr>
          <w:p w:rsidR="0021222A" w:rsidRDefault="000D5758">
            <w:pPr>
              <w:adjustRightInd w:val="0"/>
              <w:snapToGrid w:val="0"/>
              <w:jc w:val="center"/>
              <w:rPr>
                <w:kern w:val="0"/>
                <w:szCs w:val="21"/>
              </w:rPr>
            </w:pPr>
            <w:r>
              <w:rPr>
                <w:snapToGrid w:val="0"/>
                <w:kern w:val="21"/>
                <w:szCs w:val="21"/>
              </w:rPr>
              <w:t>/</w:t>
            </w:r>
          </w:p>
        </w:tc>
        <w:tc>
          <w:tcPr>
            <w:tcW w:w="1559" w:type="dxa"/>
            <w:vAlign w:val="center"/>
          </w:tcPr>
          <w:p w:rsidR="0021222A" w:rsidRDefault="000D5758">
            <w:pPr>
              <w:adjustRightInd w:val="0"/>
              <w:snapToGrid w:val="0"/>
              <w:jc w:val="center"/>
              <w:rPr>
                <w:kern w:val="0"/>
                <w:szCs w:val="21"/>
              </w:rPr>
            </w:pPr>
            <w:r>
              <w:rPr>
                <w:rFonts w:hint="eastAsia"/>
                <w:kern w:val="0"/>
                <w:szCs w:val="21"/>
              </w:rPr>
              <w:t>0.017t/a</w:t>
            </w:r>
          </w:p>
        </w:tc>
        <w:tc>
          <w:tcPr>
            <w:tcW w:w="1761" w:type="dxa"/>
            <w:vAlign w:val="center"/>
          </w:tcPr>
          <w:p w:rsidR="0021222A" w:rsidRDefault="000D5758">
            <w:pPr>
              <w:adjustRightInd w:val="0"/>
              <w:snapToGrid w:val="0"/>
              <w:jc w:val="center"/>
              <w:rPr>
                <w:kern w:val="0"/>
                <w:szCs w:val="21"/>
              </w:rPr>
            </w:pPr>
            <w:r>
              <w:rPr>
                <w:snapToGrid w:val="0"/>
                <w:kern w:val="21"/>
                <w:szCs w:val="21"/>
              </w:rPr>
              <w:t>/</w:t>
            </w:r>
          </w:p>
        </w:tc>
        <w:tc>
          <w:tcPr>
            <w:tcW w:w="1608" w:type="dxa"/>
            <w:vAlign w:val="center"/>
          </w:tcPr>
          <w:p w:rsidR="0021222A" w:rsidRDefault="000D5758">
            <w:pPr>
              <w:adjustRightInd w:val="0"/>
              <w:snapToGrid w:val="0"/>
              <w:jc w:val="center"/>
              <w:rPr>
                <w:kern w:val="0"/>
                <w:szCs w:val="21"/>
              </w:rPr>
            </w:pPr>
            <w:r>
              <w:rPr>
                <w:rFonts w:hint="eastAsia"/>
                <w:kern w:val="0"/>
                <w:szCs w:val="21"/>
              </w:rPr>
              <w:t>0.017t/a</w:t>
            </w:r>
          </w:p>
        </w:tc>
        <w:tc>
          <w:tcPr>
            <w:tcW w:w="1177" w:type="dxa"/>
            <w:vAlign w:val="center"/>
          </w:tcPr>
          <w:p w:rsidR="0021222A" w:rsidRDefault="000D5758">
            <w:pPr>
              <w:adjustRightInd w:val="0"/>
              <w:snapToGrid w:val="0"/>
              <w:jc w:val="center"/>
              <w:rPr>
                <w:kern w:val="0"/>
                <w:szCs w:val="21"/>
              </w:rPr>
            </w:pPr>
            <w:r>
              <w:rPr>
                <w:rFonts w:hint="eastAsia"/>
                <w:kern w:val="0"/>
                <w:szCs w:val="21"/>
              </w:rPr>
              <w:t>+0.017t/a</w:t>
            </w:r>
          </w:p>
        </w:tc>
      </w:tr>
      <w:tr w:rsidR="0021222A">
        <w:trPr>
          <w:trHeight w:val="267"/>
          <w:jc w:val="center"/>
        </w:trPr>
        <w:tc>
          <w:tcPr>
            <w:tcW w:w="1260" w:type="dxa"/>
            <w:vMerge w:val="restart"/>
            <w:vAlign w:val="center"/>
          </w:tcPr>
          <w:p w:rsidR="0021222A" w:rsidRDefault="000D5758">
            <w:pPr>
              <w:adjustRightInd w:val="0"/>
              <w:snapToGrid w:val="0"/>
              <w:jc w:val="center"/>
              <w:rPr>
                <w:snapToGrid w:val="0"/>
                <w:kern w:val="21"/>
                <w:szCs w:val="21"/>
              </w:rPr>
            </w:pPr>
            <w:r>
              <w:rPr>
                <w:snapToGrid w:val="0"/>
                <w:kern w:val="21"/>
                <w:szCs w:val="21"/>
              </w:rPr>
              <w:t>一般工业</w:t>
            </w:r>
          </w:p>
          <w:p w:rsidR="0021222A" w:rsidRDefault="000D5758">
            <w:pPr>
              <w:adjustRightInd w:val="0"/>
              <w:snapToGrid w:val="0"/>
              <w:jc w:val="center"/>
              <w:rPr>
                <w:snapToGrid w:val="0"/>
                <w:kern w:val="21"/>
                <w:szCs w:val="21"/>
              </w:rPr>
            </w:pPr>
            <w:r>
              <w:rPr>
                <w:snapToGrid w:val="0"/>
                <w:kern w:val="21"/>
                <w:szCs w:val="21"/>
              </w:rPr>
              <w:t>固体废物</w:t>
            </w:r>
          </w:p>
        </w:tc>
        <w:tc>
          <w:tcPr>
            <w:tcW w:w="1944" w:type="dxa"/>
            <w:vAlign w:val="center"/>
          </w:tcPr>
          <w:p w:rsidR="0021222A" w:rsidRDefault="000D5758">
            <w:pPr>
              <w:jc w:val="center"/>
              <w:rPr>
                <w:kern w:val="0"/>
                <w:szCs w:val="21"/>
              </w:rPr>
            </w:pPr>
            <w:r>
              <w:rPr>
                <w:kern w:val="0"/>
                <w:szCs w:val="21"/>
              </w:rPr>
              <w:t>废包装材料</w:t>
            </w:r>
          </w:p>
        </w:tc>
        <w:tc>
          <w:tcPr>
            <w:tcW w:w="1502" w:type="dxa"/>
            <w:vAlign w:val="center"/>
          </w:tcPr>
          <w:p w:rsidR="0021222A" w:rsidRDefault="000D5758">
            <w:pPr>
              <w:jc w:val="center"/>
              <w:rPr>
                <w:snapToGrid w:val="0"/>
                <w:kern w:val="21"/>
                <w:szCs w:val="21"/>
              </w:rPr>
            </w:pPr>
            <w:r>
              <w:rPr>
                <w:snapToGrid w:val="0"/>
                <w:kern w:val="21"/>
                <w:szCs w:val="21"/>
              </w:rPr>
              <w:t>/</w:t>
            </w:r>
          </w:p>
        </w:tc>
        <w:tc>
          <w:tcPr>
            <w:tcW w:w="1276"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70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559" w:type="dxa"/>
            <w:vAlign w:val="center"/>
          </w:tcPr>
          <w:p w:rsidR="0021222A" w:rsidRDefault="000D5758">
            <w:pPr>
              <w:jc w:val="center"/>
              <w:rPr>
                <w:snapToGrid w:val="0"/>
                <w:kern w:val="21"/>
                <w:szCs w:val="21"/>
              </w:rPr>
            </w:pPr>
            <w:r>
              <w:rPr>
                <w:rFonts w:hint="eastAsia"/>
                <w:snapToGrid w:val="0"/>
                <w:kern w:val="21"/>
                <w:szCs w:val="21"/>
              </w:rPr>
              <w:t>1</w:t>
            </w:r>
            <w:r>
              <w:rPr>
                <w:rFonts w:hint="eastAsia"/>
                <w:snapToGrid w:val="0"/>
                <w:kern w:val="21"/>
                <w:szCs w:val="21"/>
              </w:rPr>
              <w:t>.5t/a</w:t>
            </w:r>
          </w:p>
        </w:tc>
        <w:tc>
          <w:tcPr>
            <w:tcW w:w="176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608" w:type="dxa"/>
            <w:vAlign w:val="center"/>
          </w:tcPr>
          <w:p w:rsidR="0021222A" w:rsidRDefault="000D5758">
            <w:pPr>
              <w:jc w:val="center"/>
              <w:rPr>
                <w:snapToGrid w:val="0"/>
                <w:kern w:val="21"/>
                <w:szCs w:val="21"/>
              </w:rPr>
            </w:pPr>
            <w:r>
              <w:rPr>
                <w:rFonts w:hint="eastAsia"/>
                <w:snapToGrid w:val="0"/>
                <w:kern w:val="21"/>
                <w:szCs w:val="21"/>
              </w:rPr>
              <w:t>1</w:t>
            </w:r>
            <w:r>
              <w:rPr>
                <w:rFonts w:hint="eastAsia"/>
                <w:snapToGrid w:val="0"/>
                <w:kern w:val="21"/>
                <w:szCs w:val="21"/>
              </w:rPr>
              <w:t>.5t/a</w:t>
            </w:r>
          </w:p>
        </w:tc>
        <w:tc>
          <w:tcPr>
            <w:tcW w:w="1177" w:type="dxa"/>
            <w:vAlign w:val="center"/>
          </w:tcPr>
          <w:p w:rsidR="0021222A" w:rsidRDefault="000D5758">
            <w:pPr>
              <w:jc w:val="center"/>
              <w:rPr>
                <w:snapToGrid w:val="0"/>
                <w:kern w:val="21"/>
                <w:szCs w:val="21"/>
              </w:rPr>
            </w:pPr>
            <w:r>
              <w:rPr>
                <w:rFonts w:hint="eastAsia"/>
                <w:snapToGrid w:val="0"/>
                <w:kern w:val="21"/>
                <w:szCs w:val="21"/>
              </w:rPr>
              <w:t>+1</w:t>
            </w:r>
            <w:r>
              <w:rPr>
                <w:rFonts w:hint="eastAsia"/>
                <w:snapToGrid w:val="0"/>
                <w:kern w:val="21"/>
                <w:szCs w:val="21"/>
              </w:rPr>
              <w:t>.5t/a</w:t>
            </w:r>
          </w:p>
        </w:tc>
      </w:tr>
      <w:tr w:rsidR="0021222A">
        <w:trPr>
          <w:trHeight w:val="267"/>
          <w:jc w:val="center"/>
        </w:trPr>
        <w:tc>
          <w:tcPr>
            <w:tcW w:w="1260" w:type="dxa"/>
            <w:vMerge/>
            <w:vAlign w:val="center"/>
          </w:tcPr>
          <w:p w:rsidR="0021222A" w:rsidRDefault="0021222A">
            <w:pPr>
              <w:adjustRightInd w:val="0"/>
              <w:snapToGrid w:val="0"/>
              <w:jc w:val="center"/>
              <w:rPr>
                <w:snapToGrid w:val="0"/>
                <w:kern w:val="21"/>
                <w:szCs w:val="21"/>
              </w:rPr>
            </w:pPr>
          </w:p>
        </w:tc>
        <w:tc>
          <w:tcPr>
            <w:tcW w:w="1944" w:type="dxa"/>
            <w:vAlign w:val="center"/>
          </w:tcPr>
          <w:p w:rsidR="0021222A" w:rsidRDefault="000D5758">
            <w:pPr>
              <w:jc w:val="center"/>
              <w:rPr>
                <w:kern w:val="0"/>
                <w:szCs w:val="21"/>
              </w:rPr>
            </w:pPr>
            <w:r>
              <w:rPr>
                <w:rFonts w:hint="eastAsia"/>
                <w:kern w:val="0"/>
                <w:szCs w:val="21"/>
              </w:rPr>
              <w:t>纯水制备固废</w:t>
            </w:r>
          </w:p>
        </w:tc>
        <w:tc>
          <w:tcPr>
            <w:tcW w:w="1502" w:type="dxa"/>
            <w:vAlign w:val="center"/>
          </w:tcPr>
          <w:p w:rsidR="0021222A" w:rsidRDefault="000D5758">
            <w:pPr>
              <w:jc w:val="center"/>
              <w:rPr>
                <w:kern w:val="0"/>
                <w:szCs w:val="21"/>
              </w:rPr>
            </w:pPr>
            <w:r>
              <w:rPr>
                <w:snapToGrid w:val="0"/>
                <w:kern w:val="21"/>
                <w:szCs w:val="21"/>
              </w:rPr>
              <w:t>/</w:t>
            </w:r>
          </w:p>
        </w:tc>
        <w:tc>
          <w:tcPr>
            <w:tcW w:w="1276" w:type="dxa"/>
            <w:vAlign w:val="center"/>
          </w:tcPr>
          <w:p w:rsidR="0021222A" w:rsidRDefault="000D5758">
            <w:pPr>
              <w:jc w:val="center"/>
              <w:rPr>
                <w:kern w:val="0"/>
                <w:szCs w:val="21"/>
              </w:rPr>
            </w:pPr>
            <w:r>
              <w:rPr>
                <w:snapToGrid w:val="0"/>
                <w:kern w:val="21"/>
                <w:szCs w:val="21"/>
              </w:rPr>
              <w:t>/</w:t>
            </w:r>
          </w:p>
        </w:tc>
        <w:tc>
          <w:tcPr>
            <w:tcW w:w="1701" w:type="dxa"/>
            <w:vAlign w:val="center"/>
          </w:tcPr>
          <w:p w:rsidR="0021222A" w:rsidRDefault="000D5758">
            <w:pPr>
              <w:jc w:val="center"/>
              <w:rPr>
                <w:kern w:val="0"/>
                <w:szCs w:val="21"/>
              </w:rPr>
            </w:pPr>
            <w:r>
              <w:rPr>
                <w:snapToGrid w:val="0"/>
                <w:kern w:val="21"/>
                <w:szCs w:val="21"/>
              </w:rPr>
              <w:t>/</w:t>
            </w:r>
          </w:p>
        </w:tc>
        <w:tc>
          <w:tcPr>
            <w:tcW w:w="1559" w:type="dxa"/>
            <w:vAlign w:val="center"/>
          </w:tcPr>
          <w:p w:rsidR="0021222A" w:rsidRDefault="000D5758">
            <w:pPr>
              <w:jc w:val="center"/>
              <w:rPr>
                <w:kern w:val="0"/>
                <w:szCs w:val="21"/>
              </w:rPr>
            </w:pPr>
            <w:r>
              <w:rPr>
                <w:rFonts w:hint="eastAsia"/>
                <w:kern w:val="0"/>
                <w:szCs w:val="21"/>
              </w:rPr>
              <w:t>0.2t/a</w:t>
            </w:r>
          </w:p>
        </w:tc>
        <w:tc>
          <w:tcPr>
            <w:tcW w:w="1761" w:type="dxa"/>
            <w:vAlign w:val="center"/>
          </w:tcPr>
          <w:p w:rsidR="0021222A" w:rsidRDefault="000D5758">
            <w:pPr>
              <w:jc w:val="center"/>
              <w:rPr>
                <w:kern w:val="0"/>
                <w:szCs w:val="21"/>
              </w:rPr>
            </w:pPr>
            <w:r>
              <w:rPr>
                <w:snapToGrid w:val="0"/>
                <w:kern w:val="21"/>
                <w:szCs w:val="21"/>
              </w:rPr>
              <w:t>/</w:t>
            </w:r>
          </w:p>
        </w:tc>
        <w:tc>
          <w:tcPr>
            <w:tcW w:w="1608" w:type="dxa"/>
            <w:vAlign w:val="center"/>
          </w:tcPr>
          <w:p w:rsidR="0021222A" w:rsidRDefault="000D5758">
            <w:pPr>
              <w:jc w:val="center"/>
              <w:rPr>
                <w:kern w:val="0"/>
                <w:szCs w:val="21"/>
              </w:rPr>
            </w:pPr>
            <w:r>
              <w:rPr>
                <w:rFonts w:hint="eastAsia"/>
                <w:kern w:val="0"/>
                <w:szCs w:val="21"/>
              </w:rPr>
              <w:t>0.2t/a</w:t>
            </w:r>
          </w:p>
        </w:tc>
        <w:tc>
          <w:tcPr>
            <w:tcW w:w="1177" w:type="dxa"/>
            <w:vAlign w:val="center"/>
          </w:tcPr>
          <w:p w:rsidR="0021222A" w:rsidRDefault="000D5758">
            <w:pPr>
              <w:jc w:val="center"/>
              <w:rPr>
                <w:kern w:val="0"/>
                <w:szCs w:val="21"/>
              </w:rPr>
            </w:pPr>
            <w:r>
              <w:rPr>
                <w:rFonts w:hint="eastAsia"/>
                <w:kern w:val="0"/>
                <w:szCs w:val="21"/>
              </w:rPr>
              <w:t>+0.2t/a</w:t>
            </w:r>
          </w:p>
        </w:tc>
      </w:tr>
      <w:tr w:rsidR="0021222A">
        <w:trPr>
          <w:trHeight w:val="267"/>
          <w:jc w:val="center"/>
        </w:trPr>
        <w:tc>
          <w:tcPr>
            <w:tcW w:w="1260" w:type="dxa"/>
            <w:vMerge/>
            <w:vAlign w:val="center"/>
          </w:tcPr>
          <w:p w:rsidR="0021222A" w:rsidRDefault="0021222A">
            <w:pPr>
              <w:jc w:val="center"/>
            </w:pPr>
          </w:p>
        </w:tc>
        <w:tc>
          <w:tcPr>
            <w:tcW w:w="1944" w:type="dxa"/>
            <w:vAlign w:val="center"/>
          </w:tcPr>
          <w:p w:rsidR="0021222A" w:rsidRDefault="000D5758">
            <w:pPr>
              <w:jc w:val="center"/>
              <w:rPr>
                <w:kern w:val="0"/>
                <w:szCs w:val="21"/>
              </w:rPr>
            </w:pPr>
            <w:r>
              <w:rPr>
                <w:rFonts w:hint="eastAsia"/>
                <w:kern w:val="0"/>
                <w:szCs w:val="21"/>
              </w:rPr>
              <w:t>酸雾吸附材料</w:t>
            </w:r>
          </w:p>
        </w:tc>
        <w:tc>
          <w:tcPr>
            <w:tcW w:w="1502" w:type="dxa"/>
            <w:vAlign w:val="center"/>
          </w:tcPr>
          <w:p w:rsidR="0021222A" w:rsidRDefault="000D5758">
            <w:pPr>
              <w:jc w:val="center"/>
              <w:rPr>
                <w:kern w:val="0"/>
                <w:szCs w:val="21"/>
              </w:rPr>
            </w:pPr>
            <w:r>
              <w:rPr>
                <w:snapToGrid w:val="0"/>
                <w:kern w:val="21"/>
                <w:szCs w:val="21"/>
              </w:rPr>
              <w:t>/</w:t>
            </w:r>
          </w:p>
        </w:tc>
        <w:tc>
          <w:tcPr>
            <w:tcW w:w="1276" w:type="dxa"/>
            <w:vAlign w:val="center"/>
          </w:tcPr>
          <w:p w:rsidR="0021222A" w:rsidRDefault="000D5758">
            <w:pPr>
              <w:jc w:val="center"/>
              <w:rPr>
                <w:kern w:val="0"/>
                <w:szCs w:val="21"/>
              </w:rPr>
            </w:pPr>
            <w:r>
              <w:rPr>
                <w:snapToGrid w:val="0"/>
                <w:kern w:val="21"/>
                <w:szCs w:val="21"/>
              </w:rPr>
              <w:t>/</w:t>
            </w:r>
          </w:p>
        </w:tc>
        <w:tc>
          <w:tcPr>
            <w:tcW w:w="1701" w:type="dxa"/>
            <w:vAlign w:val="center"/>
          </w:tcPr>
          <w:p w:rsidR="0021222A" w:rsidRDefault="000D5758">
            <w:pPr>
              <w:jc w:val="center"/>
              <w:rPr>
                <w:kern w:val="0"/>
                <w:szCs w:val="21"/>
              </w:rPr>
            </w:pPr>
            <w:r>
              <w:rPr>
                <w:snapToGrid w:val="0"/>
                <w:kern w:val="21"/>
                <w:szCs w:val="21"/>
              </w:rPr>
              <w:t>/</w:t>
            </w:r>
          </w:p>
        </w:tc>
        <w:tc>
          <w:tcPr>
            <w:tcW w:w="1559" w:type="dxa"/>
            <w:vAlign w:val="center"/>
          </w:tcPr>
          <w:p w:rsidR="0021222A" w:rsidRDefault="000D5758">
            <w:pPr>
              <w:jc w:val="center"/>
              <w:rPr>
                <w:kern w:val="0"/>
                <w:szCs w:val="21"/>
              </w:rPr>
            </w:pPr>
            <w:r>
              <w:rPr>
                <w:rFonts w:hint="eastAsia"/>
                <w:kern w:val="0"/>
                <w:szCs w:val="21"/>
              </w:rPr>
              <w:t>0.8t/a</w:t>
            </w:r>
          </w:p>
        </w:tc>
        <w:tc>
          <w:tcPr>
            <w:tcW w:w="1761" w:type="dxa"/>
            <w:vAlign w:val="center"/>
          </w:tcPr>
          <w:p w:rsidR="0021222A" w:rsidRDefault="000D5758">
            <w:pPr>
              <w:jc w:val="center"/>
              <w:rPr>
                <w:kern w:val="0"/>
                <w:szCs w:val="21"/>
              </w:rPr>
            </w:pPr>
            <w:r>
              <w:rPr>
                <w:snapToGrid w:val="0"/>
                <w:kern w:val="21"/>
                <w:szCs w:val="21"/>
              </w:rPr>
              <w:t>/</w:t>
            </w:r>
          </w:p>
        </w:tc>
        <w:tc>
          <w:tcPr>
            <w:tcW w:w="1608" w:type="dxa"/>
            <w:vAlign w:val="center"/>
          </w:tcPr>
          <w:p w:rsidR="0021222A" w:rsidRDefault="000D5758">
            <w:pPr>
              <w:jc w:val="center"/>
              <w:rPr>
                <w:kern w:val="0"/>
                <w:szCs w:val="21"/>
              </w:rPr>
            </w:pPr>
            <w:r>
              <w:rPr>
                <w:rFonts w:hint="eastAsia"/>
                <w:kern w:val="0"/>
                <w:szCs w:val="21"/>
              </w:rPr>
              <w:t>0.8t/a</w:t>
            </w:r>
          </w:p>
        </w:tc>
        <w:tc>
          <w:tcPr>
            <w:tcW w:w="1177" w:type="dxa"/>
            <w:vAlign w:val="center"/>
          </w:tcPr>
          <w:p w:rsidR="0021222A" w:rsidRDefault="000D5758">
            <w:pPr>
              <w:jc w:val="center"/>
              <w:rPr>
                <w:kern w:val="0"/>
                <w:szCs w:val="21"/>
              </w:rPr>
            </w:pPr>
            <w:r>
              <w:rPr>
                <w:rFonts w:hint="eastAsia"/>
                <w:kern w:val="0"/>
                <w:szCs w:val="21"/>
              </w:rPr>
              <w:t>+0.8t/a</w:t>
            </w:r>
          </w:p>
        </w:tc>
      </w:tr>
      <w:tr w:rsidR="0021222A">
        <w:trPr>
          <w:trHeight w:val="23"/>
          <w:jc w:val="center"/>
        </w:trPr>
        <w:tc>
          <w:tcPr>
            <w:tcW w:w="1260" w:type="dxa"/>
            <w:vMerge w:val="restart"/>
            <w:vAlign w:val="center"/>
          </w:tcPr>
          <w:p w:rsidR="0021222A" w:rsidRDefault="000D5758">
            <w:pPr>
              <w:adjustRightInd w:val="0"/>
              <w:snapToGrid w:val="0"/>
              <w:jc w:val="center"/>
              <w:rPr>
                <w:snapToGrid w:val="0"/>
                <w:kern w:val="21"/>
                <w:szCs w:val="21"/>
              </w:rPr>
            </w:pPr>
            <w:r>
              <w:rPr>
                <w:snapToGrid w:val="0"/>
                <w:kern w:val="21"/>
                <w:szCs w:val="21"/>
              </w:rPr>
              <w:t>危险废物</w:t>
            </w:r>
          </w:p>
        </w:tc>
        <w:tc>
          <w:tcPr>
            <w:tcW w:w="1944" w:type="dxa"/>
            <w:vAlign w:val="center"/>
          </w:tcPr>
          <w:p w:rsidR="0021222A" w:rsidRDefault="000D5758">
            <w:pPr>
              <w:jc w:val="center"/>
              <w:rPr>
                <w:kern w:val="0"/>
                <w:szCs w:val="21"/>
              </w:rPr>
            </w:pPr>
            <w:r>
              <w:rPr>
                <w:rFonts w:hint="eastAsia"/>
                <w:kern w:val="0"/>
                <w:szCs w:val="21"/>
              </w:rPr>
              <w:t>实验废液</w:t>
            </w:r>
          </w:p>
        </w:tc>
        <w:tc>
          <w:tcPr>
            <w:tcW w:w="1502" w:type="dxa"/>
            <w:vAlign w:val="center"/>
          </w:tcPr>
          <w:p w:rsidR="0021222A" w:rsidRDefault="000D5758">
            <w:pPr>
              <w:jc w:val="center"/>
              <w:rPr>
                <w:snapToGrid w:val="0"/>
                <w:kern w:val="21"/>
                <w:szCs w:val="21"/>
              </w:rPr>
            </w:pPr>
            <w:r>
              <w:rPr>
                <w:snapToGrid w:val="0"/>
                <w:kern w:val="21"/>
                <w:szCs w:val="21"/>
              </w:rPr>
              <w:t>/</w:t>
            </w:r>
          </w:p>
        </w:tc>
        <w:tc>
          <w:tcPr>
            <w:tcW w:w="1276"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701" w:type="dxa"/>
            <w:vAlign w:val="center"/>
          </w:tcPr>
          <w:p w:rsidR="0021222A" w:rsidRDefault="000D5758">
            <w:pPr>
              <w:jc w:val="center"/>
              <w:rPr>
                <w:snapToGrid w:val="0"/>
                <w:kern w:val="21"/>
                <w:szCs w:val="21"/>
              </w:rPr>
            </w:pPr>
            <w:r>
              <w:rPr>
                <w:snapToGrid w:val="0"/>
                <w:kern w:val="21"/>
                <w:szCs w:val="21"/>
              </w:rPr>
              <w:t>/</w:t>
            </w:r>
          </w:p>
        </w:tc>
        <w:tc>
          <w:tcPr>
            <w:tcW w:w="1559" w:type="dxa"/>
            <w:vAlign w:val="center"/>
          </w:tcPr>
          <w:p w:rsidR="0021222A" w:rsidRDefault="000D5758">
            <w:pPr>
              <w:jc w:val="center"/>
              <w:rPr>
                <w:snapToGrid w:val="0"/>
                <w:kern w:val="21"/>
                <w:szCs w:val="21"/>
              </w:rPr>
            </w:pPr>
            <w:r>
              <w:rPr>
                <w:rFonts w:hint="eastAsia"/>
                <w:kern w:val="0"/>
                <w:szCs w:val="21"/>
              </w:rPr>
              <w:t>1.8</w:t>
            </w:r>
            <w:r>
              <w:rPr>
                <w:rFonts w:hint="eastAsia"/>
                <w:snapToGrid w:val="0"/>
                <w:kern w:val="21"/>
                <w:szCs w:val="21"/>
              </w:rPr>
              <w:t>t/a</w:t>
            </w:r>
          </w:p>
        </w:tc>
        <w:tc>
          <w:tcPr>
            <w:tcW w:w="176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608" w:type="dxa"/>
            <w:vAlign w:val="center"/>
          </w:tcPr>
          <w:p w:rsidR="0021222A" w:rsidRDefault="000D5758">
            <w:pPr>
              <w:jc w:val="center"/>
              <w:rPr>
                <w:snapToGrid w:val="0"/>
                <w:kern w:val="21"/>
                <w:szCs w:val="21"/>
              </w:rPr>
            </w:pPr>
            <w:r>
              <w:rPr>
                <w:rFonts w:hint="eastAsia"/>
                <w:kern w:val="0"/>
                <w:szCs w:val="21"/>
              </w:rPr>
              <w:t>1.8</w:t>
            </w:r>
            <w:r>
              <w:rPr>
                <w:rFonts w:hint="eastAsia"/>
                <w:snapToGrid w:val="0"/>
                <w:kern w:val="21"/>
                <w:szCs w:val="21"/>
              </w:rPr>
              <w:t>t/a</w:t>
            </w:r>
          </w:p>
        </w:tc>
        <w:tc>
          <w:tcPr>
            <w:tcW w:w="1177" w:type="dxa"/>
            <w:vAlign w:val="center"/>
          </w:tcPr>
          <w:p w:rsidR="0021222A" w:rsidRDefault="000D5758">
            <w:pPr>
              <w:jc w:val="center"/>
              <w:rPr>
                <w:snapToGrid w:val="0"/>
                <w:kern w:val="21"/>
                <w:szCs w:val="21"/>
              </w:rPr>
            </w:pPr>
            <w:r>
              <w:rPr>
                <w:rFonts w:hint="eastAsia"/>
                <w:kern w:val="0"/>
                <w:szCs w:val="21"/>
              </w:rPr>
              <w:t>+1.8</w:t>
            </w:r>
            <w:r>
              <w:rPr>
                <w:rFonts w:hint="eastAsia"/>
                <w:snapToGrid w:val="0"/>
                <w:kern w:val="21"/>
                <w:szCs w:val="21"/>
              </w:rPr>
              <w:t>t/a</w:t>
            </w:r>
          </w:p>
        </w:tc>
      </w:tr>
      <w:tr w:rsidR="0021222A">
        <w:trPr>
          <w:trHeight w:val="23"/>
          <w:jc w:val="center"/>
        </w:trPr>
        <w:tc>
          <w:tcPr>
            <w:tcW w:w="1260" w:type="dxa"/>
            <w:vMerge/>
            <w:vAlign w:val="center"/>
          </w:tcPr>
          <w:p w:rsidR="0021222A" w:rsidRDefault="0021222A">
            <w:pPr>
              <w:adjustRightInd w:val="0"/>
              <w:snapToGrid w:val="0"/>
              <w:jc w:val="center"/>
              <w:rPr>
                <w:snapToGrid w:val="0"/>
                <w:kern w:val="21"/>
                <w:szCs w:val="21"/>
              </w:rPr>
            </w:pPr>
          </w:p>
        </w:tc>
        <w:tc>
          <w:tcPr>
            <w:tcW w:w="1944" w:type="dxa"/>
            <w:vAlign w:val="center"/>
          </w:tcPr>
          <w:p w:rsidR="0021222A" w:rsidRDefault="000D5758">
            <w:pPr>
              <w:jc w:val="center"/>
              <w:rPr>
                <w:kern w:val="0"/>
                <w:szCs w:val="21"/>
              </w:rPr>
            </w:pPr>
            <w:r>
              <w:rPr>
                <w:rFonts w:hint="eastAsia"/>
                <w:kern w:val="0"/>
                <w:szCs w:val="21"/>
              </w:rPr>
              <w:t>初洗废水</w:t>
            </w:r>
          </w:p>
        </w:tc>
        <w:tc>
          <w:tcPr>
            <w:tcW w:w="1502" w:type="dxa"/>
            <w:vAlign w:val="center"/>
          </w:tcPr>
          <w:p w:rsidR="0021222A" w:rsidRDefault="000D5758">
            <w:pPr>
              <w:jc w:val="center"/>
              <w:rPr>
                <w:snapToGrid w:val="0"/>
                <w:kern w:val="21"/>
                <w:szCs w:val="21"/>
              </w:rPr>
            </w:pPr>
            <w:r>
              <w:rPr>
                <w:snapToGrid w:val="0"/>
                <w:kern w:val="21"/>
                <w:szCs w:val="21"/>
              </w:rPr>
              <w:t>/</w:t>
            </w:r>
          </w:p>
        </w:tc>
        <w:tc>
          <w:tcPr>
            <w:tcW w:w="1276"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701" w:type="dxa"/>
            <w:vAlign w:val="center"/>
          </w:tcPr>
          <w:p w:rsidR="0021222A" w:rsidRDefault="000D5758">
            <w:pPr>
              <w:jc w:val="center"/>
              <w:rPr>
                <w:snapToGrid w:val="0"/>
                <w:kern w:val="21"/>
                <w:szCs w:val="21"/>
              </w:rPr>
            </w:pPr>
            <w:r>
              <w:rPr>
                <w:snapToGrid w:val="0"/>
                <w:kern w:val="21"/>
                <w:szCs w:val="21"/>
              </w:rPr>
              <w:t>/</w:t>
            </w:r>
          </w:p>
        </w:tc>
        <w:tc>
          <w:tcPr>
            <w:tcW w:w="1559" w:type="dxa"/>
            <w:vAlign w:val="center"/>
          </w:tcPr>
          <w:p w:rsidR="0021222A" w:rsidRDefault="000D5758">
            <w:pPr>
              <w:jc w:val="center"/>
              <w:rPr>
                <w:snapToGrid w:val="0"/>
                <w:kern w:val="21"/>
                <w:szCs w:val="21"/>
              </w:rPr>
            </w:pPr>
            <w:r>
              <w:rPr>
                <w:rFonts w:hint="eastAsia"/>
                <w:kern w:val="0"/>
                <w:szCs w:val="21"/>
              </w:rPr>
              <w:t>4.769</w:t>
            </w:r>
            <w:r>
              <w:rPr>
                <w:rFonts w:hint="eastAsia"/>
                <w:snapToGrid w:val="0"/>
                <w:kern w:val="21"/>
                <w:szCs w:val="21"/>
              </w:rPr>
              <w:t>t/a</w:t>
            </w:r>
          </w:p>
        </w:tc>
        <w:tc>
          <w:tcPr>
            <w:tcW w:w="176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608" w:type="dxa"/>
            <w:vAlign w:val="center"/>
          </w:tcPr>
          <w:p w:rsidR="0021222A" w:rsidRDefault="000D5758">
            <w:pPr>
              <w:jc w:val="center"/>
              <w:rPr>
                <w:snapToGrid w:val="0"/>
                <w:kern w:val="21"/>
                <w:szCs w:val="21"/>
              </w:rPr>
            </w:pPr>
            <w:r>
              <w:rPr>
                <w:rFonts w:hint="eastAsia"/>
                <w:kern w:val="0"/>
                <w:szCs w:val="21"/>
              </w:rPr>
              <w:t>4.769</w:t>
            </w:r>
            <w:r>
              <w:rPr>
                <w:rFonts w:hint="eastAsia"/>
                <w:snapToGrid w:val="0"/>
                <w:kern w:val="21"/>
                <w:szCs w:val="21"/>
              </w:rPr>
              <w:t>t/a</w:t>
            </w:r>
          </w:p>
        </w:tc>
        <w:tc>
          <w:tcPr>
            <w:tcW w:w="1177" w:type="dxa"/>
            <w:vAlign w:val="center"/>
          </w:tcPr>
          <w:p w:rsidR="0021222A" w:rsidRDefault="000D5758">
            <w:pPr>
              <w:jc w:val="center"/>
              <w:rPr>
                <w:snapToGrid w:val="0"/>
                <w:kern w:val="21"/>
                <w:szCs w:val="21"/>
              </w:rPr>
            </w:pPr>
            <w:r>
              <w:rPr>
                <w:rFonts w:hint="eastAsia"/>
                <w:kern w:val="0"/>
                <w:szCs w:val="21"/>
              </w:rPr>
              <w:t>+4.769</w:t>
            </w:r>
            <w:r>
              <w:rPr>
                <w:rFonts w:hint="eastAsia"/>
                <w:snapToGrid w:val="0"/>
                <w:kern w:val="21"/>
                <w:szCs w:val="21"/>
              </w:rPr>
              <w:t>t/a</w:t>
            </w:r>
          </w:p>
        </w:tc>
      </w:tr>
      <w:tr w:rsidR="0021222A">
        <w:trPr>
          <w:trHeight w:val="23"/>
          <w:jc w:val="center"/>
        </w:trPr>
        <w:tc>
          <w:tcPr>
            <w:tcW w:w="1260" w:type="dxa"/>
            <w:vMerge/>
            <w:vAlign w:val="center"/>
          </w:tcPr>
          <w:p w:rsidR="0021222A" w:rsidRDefault="0021222A">
            <w:pPr>
              <w:adjustRightInd w:val="0"/>
              <w:snapToGrid w:val="0"/>
              <w:jc w:val="center"/>
              <w:rPr>
                <w:snapToGrid w:val="0"/>
                <w:kern w:val="21"/>
                <w:szCs w:val="21"/>
              </w:rPr>
            </w:pPr>
          </w:p>
        </w:tc>
        <w:tc>
          <w:tcPr>
            <w:tcW w:w="1944" w:type="dxa"/>
            <w:vAlign w:val="center"/>
          </w:tcPr>
          <w:p w:rsidR="0021222A" w:rsidRDefault="000D5758">
            <w:pPr>
              <w:jc w:val="center"/>
              <w:rPr>
                <w:kern w:val="0"/>
                <w:szCs w:val="21"/>
              </w:rPr>
            </w:pPr>
            <w:r>
              <w:rPr>
                <w:rFonts w:hint="eastAsia"/>
                <w:kern w:val="0"/>
                <w:szCs w:val="21"/>
              </w:rPr>
              <w:t>废试剂瓶、废手套</w:t>
            </w:r>
          </w:p>
        </w:tc>
        <w:tc>
          <w:tcPr>
            <w:tcW w:w="1502" w:type="dxa"/>
            <w:vAlign w:val="center"/>
          </w:tcPr>
          <w:p w:rsidR="0021222A" w:rsidRDefault="000D5758">
            <w:pPr>
              <w:jc w:val="center"/>
              <w:rPr>
                <w:snapToGrid w:val="0"/>
                <w:kern w:val="21"/>
                <w:szCs w:val="21"/>
              </w:rPr>
            </w:pPr>
            <w:r>
              <w:rPr>
                <w:snapToGrid w:val="0"/>
                <w:kern w:val="21"/>
                <w:szCs w:val="21"/>
              </w:rPr>
              <w:t>/</w:t>
            </w:r>
          </w:p>
        </w:tc>
        <w:tc>
          <w:tcPr>
            <w:tcW w:w="1276"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701" w:type="dxa"/>
            <w:vAlign w:val="center"/>
          </w:tcPr>
          <w:p w:rsidR="0021222A" w:rsidRDefault="000D5758">
            <w:pPr>
              <w:jc w:val="center"/>
              <w:rPr>
                <w:snapToGrid w:val="0"/>
                <w:kern w:val="21"/>
                <w:szCs w:val="21"/>
              </w:rPr>
            </w:pPr>
            <w:r>
              <w:rPr>
                <w:snapToGrid w:val="0"/>
                <w:kern w:val="21"/>
                <w:szCs w:val="21"/>
              </w:rPr>
              <w:t>/</w:t>
            </w:r>
          </w:p>
        </w:tc>
        <w:tc>
          <w:tcPr>
            <w:tcW w:w="1559" w:type="dxa"/>
            <w:vAlign w:val="center"/>
          </w:tcPr>
          <w:p w:rsidR="0021222A" w:rsidRDefault="000D5758">
            <w:pPr>
              <w:jc w:val="center"/>
              <w:rPr>
                <w:snapToGrid w:val="0"/>
                <w:kern w:val="21"/>
                <w:szCs w:val="21"/>
              </w:rPr>
            </w:pPr>
            <w:r>
              <w:rPr>
                <w:rFonts w:hint="eastAsia"/>
                <w:kern w:val="0"/>
                <w:szCs w:val="21"/>
              </w:rPr>
              <w:t>1.5</w:t>
            </w:r>
            <w:r>
              <w:rPr>
                <w:rFonts w:hint="eastAsia"/>
                <w:snapToGrid w:val="0"/>
                <w:kern w:val="21"/>
                <w:szCs w:val="21"/>
              </w:rPr>
              <w:t>t/a</w:t>
            </w:r>
          </w:p>
        </w:tc>
        <w:tc>
          <w:tcPr>
            <w:tcW w:w="176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608" w:type="dxa"/>
            <w:vAlign w:val="center"/>
          </w:tcPr>
          <w:p w:rsidR="0021222A" w:rsidRDefault="000D5758">
            <w:pPr>
              <w:jc w:val="center"/>
              <w:rPr>
                <w:snapToGrid w:val="0"/>
                <w:kern w:val="21"/>
                <w:szCs w:val="21"/>
              </w:rPr>
            </w:pPr>
            <w:r>
              <w:rPr>
                <w:rFonts w:hint="eastAsia"/>
                <w:kern w:val="0"/>
                <w:szCs w:val="21"/>
              </w:rPr>
              <w:t>1.5</w:t>
            </w:r>
            <w:r>
              <w:rPr>
                <w:rFonts w:hint="eastAsia"/>
                <w:snapToGrid w:val="0"/>
                <w:kern w:val="21"/>
                <w:szCs w:val="21"/>
              </w:rPr>
              <w:t>t/a</w:t>
            </w:r>
          </w:p>
        </w:tc>
        <w:tc>
          <w:tcPr>
            <w:tcW w:w="1177" w:type="dxa"/>
            <w:vAlign w:val="center"/>
          </w:tcPr>
          <w:p w:rsidR="0021222A" w:rsidRDefault="000D5758">
            <w:pPr>
              <w:jc w:val="center"/>
              <w:rPr>
                <w:snapToGrid w:val="0"/>
                <w:kern w:val="21"/>
                <w:szCs w:val="21"/>
              </w:rPr>
            </w:pPr>
            <w:r>
              <w:rPr>
                <w:rFonts w:hint="eastAsia"/>
                <w:kern w:val="0"/>
                <w:szCs w:val="21"/>
              </w:rPr>
              <w:t>+1.5</w:t>
            </w:r>
            <w:r>
              <w:rPr>
                <w:rFonts w:hint="eastAsia"/>
                <w:snapToGrid w:val="0"/>
                <w:kern w:val="21"/>
                <w:szCs w:val="21"/>
              </w:rPr>
              <w:t>t/a</w:t>
            </w:r>
          </w:p>
        </w:tc>
      </w:tr>
      <w:tr w:rsidR="0021222A">
        <w:trPr>
          <w:trHeight w:val="23"/>
          <w:jc w:val="center"/>
        </w:trPr>
        <w:tc>
          <w:tcPr>
            <w:tcW w:w="1260" w:type="dxa"/>
            <w:vMerge/>
            <w:vAlign w:val="center"/>
          </w:tcPr>
          <w:p w:rsidR="0021222A" w:rsidRDefault="0021222A">
            <w:pPr>
              <w:adjustRightInd w:val="0"/>
              <w:snapToGrid w:val="0"/>
              <w:jc w:val="center"/>
              <w:rPr>
                <w:snapToGrid w:val="0"/>
                <w:kern w:val="21"/>
                <w:szCs w:val="21"/>
              </w:rPr>
            </w:pPr>
          </w:p>
        </w:tc>
        <w:tc>
          <w:tcPr>
            <w:tcW w:w="1944" w:type="dxa"/>
            <w:vAlign w:val="center"/>
          </w:tcPr>
          <w:p w:rsidR="0021222A" w:rsidRDefault="000D5758">
            <w:pPr>
              <w:jc w:val="center"/>
              <w:rPr>
                <w:kern w:val="0"/>
                <w:szCs w:val="21"/>
              </w:rPr>
            </w:pPr>
            <w:r>
              <w:rPr>
                <w:rFonts w:hint="eastAsia"/>
                <w:kern w:val="0"/>
                <w:szCs w:val="21"/>
              </w:rPr>
              <w:t>废弃样本</w:t>
            </w:r>
          </w:p>
        </w:tc>
        <w:tc>
          <w:tcPr>
            <w:tcW w:w="1502" w:type="dxa"/>
            <w:vAlign w:val="center"/>
          </w:tcPr>
          <w:p w:rsidR="0021222A" w:rsidRDefault="000D5758">
            <w:pPr>
              <w:jc w:val="center"/>
              <w:rPr>
                <w:snapToGrid w:val="0"/>
                <w:kern w:val="21"/>
                <w:szCs w:val="21"/>
              </w:rPr>
            </w:pPr>
            <w:r>
              <w:rPr>
                <w:snapToGrid w:val="0"/>
                <w:kern w:val="21"/>
                <w:szCs w:val="21"/>
              </w:rPr>
              <w:t>/</w:t>
            </w:r>
          </w:p>
        </w:tc>
        <w:tc>
          <w:tcPr>
            <w:tcW w:w="1276"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701" w:type="dxa"/>
            <w:vAlign w:val="center"/>
          </w:tcPr>
          <w:p w:rsidR="0021222A" w:rsidRDefault="000D5758">
            <w:pPr>
              <w:jc w:val="center"/>
              <w:rPr>
                <w:snapToGrid w:val="0"/>
                <w:kern w:val="21"/>
                <w:szCs w:val="21"/>
              </w:rPr>
            </w:pPr>
            <w:r>
              <w:rPr>
                <w:snapToGrid w:val="0"/>
                <w:kern w:val="21"/>
                <w:szCs w:val="21"/>
              </w:rPr>
              <w:t>/</w:t>
            </w:r>
          </w:p>
        </w:tc>
        <w:tc>
          <w:tcPr>
            <w:tcW w:w="1559" w:type="dxa"/>
            <w:vAlign w:val="center"/>
          </w:tcPr>
          <w:p w:rsidR="0021222A" w:rsidRDefault="000D5758">
            <w:pPr>
              <w:jc w:val="center"/>
              <w:rPr>
                <w:kern w:val="0"/>
                <w:szCs w:val="21"/>
              </w:rPr>
            </w:pPr>
            <w:r>
              <w:rPr>
                <w:rFonts w:hint="eastAsia"/>
                <w:kern w:val="0"/>
                <w:szCs w:val="21"/>
              </w:rPr>
              <w:t>1.2t/a</w:t>
            </w:r>
          </w:p>
        </w:tc>
        <w:tc>
          <w:tcPr>
            <w:tcW w:w="176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608" w:type="dxa"/>
            <w:vAlign w:val="center"/>
          </w:tcPr>
          <w:p w:rsidR="0021222A" w:rsidRDefault="000D5758">
            <w:pPr>
              <w:jc w:val="center"/>
              <w:rPr>
                <w:kern w:val="0"/>
                <w:szCs w:val="21"/>
              </w:rPr>
            </w:pPr>
            <w:r>
              <w:rPr>
                <w:rFonts w:hint="eastAsia"/>
                <w:kern w:val="0"/>
                <w:szCs w:val="21"/>
              </w:rPr>
              <w:t>1.2t/a</w:t>
            </w:r>
          </w:p>
        </w:tc>
        <w:tc>
          <w:tcPr>
            <w:tcW w:w="1177" w:type="dxa"/>
            <w:vAlign w:val="center"/>
          </w:tcPr>
          <w:p w:rsidR="0021222A" w:rsidRDefault="000D5758">
            <w:pPr>
              <w:jc w:val="center"/>
              <w:rPr>
                <w:snapToGrid w:val="0"/>
                <w:kern w:val="21"/>
                <w:szCs w:val="21"/>
              </w:rPr>
            </w:pPr>
            <w:r>
              <w:rPr>
                <w:rFonts w:hint="eastAsia"/>
                <w:kern w:val="0"/>
                <w:szCs w:val="21"/>
              </w:rPr>
              <w:t>+1.2t/a</w:t>
            </w:r>
          </w:p>
        </w:tc>
      </w:tr>
      <w:tr w:rsidR="0021222A">
        <w:trPr>
          <w:trHeight w:val="131"/>
          <w:jc w:val="center"/>
        </w:trPr>
        <w:tc>
          <w:tcPr>
            <w:tcW w:w="1260" w:type="dxa"/>
            <w:vMerge/>
            <w:vAlign w:val="center"/>
          </w:tcPr>
          <w:p w:rsidR="0021222A" w:rsidRDefault="0021222A">
            <w:pPr>
              <w:adjustRightInd w:val="0"/>
              <w:snapToGrid w:val="0"/>
              <w:jc w:val="center"/>
            </w:pPr>
          </w:p>
        </w:tc>
        <w:tc>
          <w:tcPr>
            <w:tcW w:w="1944" w:type="dxa"/>
            <w:vAlign w:val="center"/>
          </w:tcPr>
          <w:p w:rsidR="0021222A" w:rsidRDefault="000D5758">
            <w:pPr>
              <w:jc w:val="center"/>
              <w:rPr>
                <w:kern w:val="0"/>
                <w:szCs w:val="21"/>
              </w:rPr>
            </w:pPr>
            <w:r>
              <w:rPr>
                <w:rFonts w:hint="eastAsia"/>
                <w:kern w:val="0"/>
                <w:szCs w:val="21"/>
              </w:rPr>
              <w:t>废活性炭</w:t>
            </w:r>
          </w:p>
        </w:tc>
        <w:tc>
          <w:tcPr>
            <w:tcW w:w="1502" w:type="dxa"/>
            <w:vAlign w:val="center"/>
          </w:tcPr>
          <w:p w:rsidR="0021222A" w:rsidRDefault="000D5758">
            <w:pPr>
              <w:adjustRightInd w:val="0"/>
              <w:snapToGrid w:val="0"/>
              <w:jc w:val="center"/>
              <w:rPr>
                <w:kern w:val="0"/>
                <w:szCs w:val="21"/>
              </w:rPr>
            </w:pPr>
            <w:r>
              <w:rPr>
                <w:snapToGrid w:val="0"/>
                <w:kern w:val="21"/>
                <w:szCs w:val="21"/>
              </w:rPr>
              <w:t>/</w:t>
            </w:r>
          </w:p>
        </w:tc>
        <w:tc>
          <w:tcPr>
            <w:tcW w:w="1276" w:type="dxa"/>
            <w:vAlign w:val="center"/>
          </w:tcPr>
          <w:p w:rsidR="0021222A" w:rsidRDefault="000D5758">
            <w:pPr>
              <w:adjustRightInd w:val="0"/>
              <w:snapToGrid w:val="0"/>
              <w:jc w:val="center"/>
              <w:rPr>
                <w:kern w:val="0"/>
                <w:szCs w:val="21"/>
              </w:rPr>
            </w:pPr>
            <w:r>
              <w:rPr>
                <w:snapToGrid w:val="0"/>
                <w:kern w:val="21"/>
                <w:szCs w:val="21"/>
              </w:rPr>
              <w:t>/</w:t>
            </w:r>
          </w:p>
        </w:tc>
        <w:tc>
          <w:tcPr>
            <w:tcW w:w="1701" w:type="dxa"/>
            <w:vAlign w:val="center"/>
          </w:tcPr>
          <w:p w:rsidR="0021222A" w:rsidRDefault="000D5758">
            <w:pPr>
              <w:adjustRightInd w:val="0"/>
              <w:snapToGrid w:val="0"/>
              <w:jc w:val="center"/>
              <w:rPr>
                <w:kern w:val="0"/>
                <w:szCs w:val="21"/>
              </w:rPr>
            </w:pPr>
            <w:r>
              <w:rPr>
                <w:snapToGrid w:val="0"/>
                <w:kern w:val="21"/>
                <w:szCs w:val="21"/>
              </w:rPr>
              <w:t>/</w:t>
            </w:r>
          </w:p>
        </w:tc>
        <w:tc>
          <w:tcPr>
            <w:tcW w:w="1559" w:type="dxa"/>
            <w:vAlign w:val="center"/>
          </w:tcPr>
          <w:p w:rsidR="0021222A" w:rsidRDefault="000D5758">
            <w:pPr>
              <w:jc w:val="center"/>
              <w:rPr>
                <w:kern w:val="0"/>
                <w:szCs w:val="21"/>
              </w:rPr>
            </w:pPr>
            <w:r>
              <w:rPr>
                <w:rFonts w:hint="eastAsia"/>
                <w:kern w:val="0"/>
                <w:szCs w:val="21"/>
              </w:rPr>
              <w:t>2.2</w:t>
            </w:r>
            <w:r>
              <w:rPr>
                <w:rFonts w:hint="eastAsia"/>
                <w:snapToGrid w:val="0"/>
                <w:kern w:val="21"/>
                <w:szCs w:val="21"/>
              </w:rPr>
              <w:t>t/a</w:t>
            </w:r>
          </w:p>
        </w:tc>
        <w:tc>
          <w:tcPr>
            <w:tcW w:w="1761" w:type="dxa"/>
            <w:vAlign w:val="center"/>
          </w:tcPr>
          <w:p w:rsidR="0021222A" w:rsidRDefault="000D5758">
            <w:pPr>
              <w:adjustRightInd w:val="0"/>
              <w:snapToGrid w:val="0"/>
              <w:jc w:val="center"/>
              <w:rPr>
                <w:kern w:val="0"/>
                <w:szCs w:val="21"/>
              </w:rPr>
            </w:pPr>
            <w:r>
              <w:rPr>
                <w:snapToGrid w:val="0"/>
                <w:kern w:val="21"/>
                <w:szCs w:val="21"/>
              </w:rPr>
              <w:t>/</w:t>
            </w:r>
          </w:p>
        </w:tc>
        <w:tc>
          <w:tcPr>
            <w:tcW w:w="1608" w:type="dxa"/>
            <w:vAlign w:val="center"/>
          </w:tcPr>
          <w:p w:rsidR="0021222A" w:rsidRDefault="000D5758">
            <w:pPr>
              <w:jc w:val="center"/>
              <w:rPr>
                <w:kern w:val="0"/>
                <w:szCs w:val="21"/>
              </w:rPr>
            </w:pPr>
            <w:r>
              <w:rPr>
                <w:rFonts w:hint="eastAsia"/>
                <w:kern w:val="0"/>
                <w:szCs w:val="21"/>
              </w:rPr>
              <w:t>2.2</w:t>
            </w:r>
            <w:r>
              <w:rPr>
                <w:rFonts w:hint="eastAsia"/>
                <w:snapToGrid w:val="0"/>
                <w:kern w:val="21"/>
                <w:szCs w:val="21"/>
              </w:rPr>
              <w:t>t/a</w:t>
            </w:r>
          </w:p>
        </w:tc>
        <w:tc>
          <w:tcPr>
            <w:tcW w:w="1177" w:type="dxa"/>
            <w:vAlign w:val="center"/>
          </w:tcPr>
          <w:p w:rsidR="0021222A" w:rsidRDefault="000D5758">
            <w:pPr>
              <w:jc w:val="center"/>
              <w:rPr>
                <w:kern w:val="0"/>
                <w:szCs w:val="21"/>
              </w:rPr>
            </w:pPr>
            <w:r>
              <w:rPr>
                <w:rFonts w:hint="eastAsia"/>
                <w:kern w:val="0"/>
                <w:szCs w:val="21"/>
              </w:rPr>
              <w:t>+2.2</w:t>
            </w:r>
            <w:r>
              <w:rPr>
                <w:rFonts w:hint="eastAsia"/>
                <w:snapToGrid w:val="0"/>
                <w:kern w:val="21"/>
                <w:szCs w:val="21"/>
              </w:rPr>
              <w:t>t/a</w:t>
            </w:r>
          </w:p>
        </w:tc>
      </w:tr>
      <w:tr w:rsidR="0021222A">
        <w:trPr>
          <w:trHeight w:val="23"/>
          <w:jc w:val="center"/>
        </w:trPr>
        <w:tc>
          <w:tcPr>
            <w:tcW w:w="1260" w:type="dxa"/>
            <w:vAlign w:val="center"/>
          </w:tcPr>
          <w:p w:rsidR="0021222A" w:rsidRDefault="000D5758">
            <w:pPr>
              <w:adjustRightInd w:val="0"/>
              <w:snapToGrid w:val="0"/>
              <w:jc w:val="center"/>
              <w:rPr>
                <w:snapToGrid w:val="0"/>
                <w:kern w:val="21"/>
                <w:szCs w:val="21"/>
              </w:rPr>
            </w:pPr>
            <w:r>
              <w:rPr>
                <w:rFonts w:hint="eastAsia"/>
                <w:snapToGrid w:val="0"/>
                <w:kern w:val="21"/>
                <w:szCs w:val="21"/>
              </w:rPr>
              <w:t>生活垃圾</w:t>
            </w:r>
          </w:p>
        </w:tc>
        <w:tc>
          <w:tcPr>
            <w:tcW w:w="1944" w:type="dxa"/>
            <w:vAlign w:val="center"/>
          </w:tcPr>
          <w:p w:rsidR="0021222A" w:rsidRDefault="000D5758">
            <w:pPr>
              <w:jc w:val="center"/>
              <w:rPr>
                <w:kern w:val="0"/>
                <w:szCs w:val="21"/>
              </w:rPr>
            </w:pPr>
            <w:r>
              <w:rPr>
                <w:snapToGrid w:val="0"/>
                <w:kern w:val="21"/>
                <w:szCs w:val="21"/>
              </w:rPr>
              <w:t>生活垃圾</w:t>
            </w:r>
          </w:p>
        </w:tc>
        <w:tc>
          <w:tcPr>
            <w:tcW w:w="1502" w:type="dxa"/>
            <w:vAlign w:val="center"/>
          </w:tcPr>
          <w:p w:rsidR="0021222A" w:rsidRDefault="000D5758">
            <w:pPr>
              <w:jc w:val="center"/>
              <w:rPr>
                <w:snapToGrid w:val="0"/>
                <w:kern w:val="21"/>
                <w:szCs w:val="21"/>
              </w:rPr>
            </w:pPr>
            <w:r>
              <w:rPr>
                <w:snapToGrid w:val="0"/>
                <w:kern w:val="21"/>
                <w:szCs w:val="21"/>
              </w:rPr>
              <w:t>/</w:t>
            </w:r>
          </w:p>
        </w:tc>
        <w:tc>
          <w:tcPr>
            <w:tcW w:w="1276"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701" w:type="dxa"/>
            <w:vAlign w:val="center"/>
          </w:tcPr>
          <w:p w:rsidR="0021222A" w:rsidRDefault="000D5758">
            <w:pPr>
              <w:jc w:val="center"/>
              <w:rPr>
                <w:snapToGrid w:val="0"/>
                <w:kern w:val="21"/>
                <w:szCs w:val="21"/>
              </w:rPr>
            </w:pPr>
            <w:r>
              <w:rPr>
                <w:snapToGrid w:val="0"/>
                <w:kern w:val="21"/>
                <w:szCs w:val="21"/>
              </w:rPr>
              <w:t>/</w:t>
            </w:r>
          </w:p>
        </w:tc>
        <w:tc>
          <w:tcPr>
            <w:tcW w:w="1559" w:type="dxa"/>
            <w:vAlign w:val="center"/>
          </w:tcPr>
          <w:p w:rsidR="0021222A" w:rsidRDefault="000D5758">
            <w:pPr>
              <w:jc w:val="center"/>
              <w:rPr>
                <w:snapToGrid w:val="0"/>
                <w:kern w:val="21"/>
                <w:szCs w:val="21"/>
              </w:rPr>
            </w:pPr>
            <w:r>
              <w:rPr>
                <w:rFonts w:hint="eastAsia"/>
                <w:snapToGrid w:val="0"/>
                <w:kern w:val="21"/>
                <w:szCs w:val="21"/>
              </w:rPr>
              <w:t>1.875</w:t>
            </w:r>
            <w:r>
              <w:rPr>
                <w:rFonts w:hint="eastAsia"/>
                <w:snapToGrid w:val="0"/>
                <w:kern w:val="21"/>
                <w:szCs w:val="21"/>
              </w:rPr>
              <w:t>t/a</w:t>
            </w:r>
          </w:p>
        </w:tc>
        <w:tc>
          <w:tcPr>
            <w:tcW w:w="1761" w:type="dxa"/>
            <w:vAlign w:val="center"/>
          </w:tcPr>
          <w:p w:rsidR="0021222A" w:rsidRDefault="000D5758">
            <w:pPr>
              <w:adjustRightInd w:val="0"/>
              <w:snapToGrid w:val="0"/>
              <w:jc w:val="center"/>
              <w:rPr>
                <w:snapToGrid w:val="0"/>
                <w:kern w:val="21"/>
                <w:szCs w:val="21"/>
              </w:rPr>
            </w:pPr>
            <w:r>
              <w:rPr>
                <w:snapToGrid w:val="0"/>
                <w:kern w:val="21"/>
                <w:szCs w:val="21"/>
              </w:rPr>
              <w:t>/</w:t>
            </w:r>
          </w:p>
        </w:tc>
        <w:tc>
          <w:tcPr>
            <w:tcW w:w="1608" w:type="dxa"/>
            <w:vAlign w:val="center"/>
          </w:tcPr>
          <w:p w:rsidR="0021222A" w:rsidRDefault="000D5758">
            <w:pPr>
              <w:jc w:val="center"/>
              <w:rPr>
                <w:snapToGrid w:val="0"/>
                <w:kern w:val="21"/>
                <w:szCs w:val="21"/>
              </w:rPr>
            </w:pPr>
            <w:r>
              <w:rPr>
                <w:rFonts w:hint="eastAsia"/>
                <w:snapToGrid w:val="0"/>
                <w:kern w:val="21"/>
                <w:szCs w:val="21"/>
              </w:rPr>
              <w:t>1.875</w:t>
            </w:r>
            <w:r>
              <w:rPr>
                <w:rFonts w:hint="eastAsia"/>
                <w:snapToGrid w:val="0"/>
                <w:kern w:val="21"/>
                <w:szCs w:val="21"/>
              </w:rPr>
              <w:t>t/a</w:t>
            </w:r>
          </w:p>
        </w:tc>
        <w:tc>
          <w:tcPr>
            <w:tcW w:w="1177" w:type="dxa"/>
            <w:vAlign w:val="center"/>
          </w:tcPr>
          <w:p w:rsidR="0021222A" w:rsidRDefault="000D5758">
            <w:pPr>
              <w:jc w:val="center"/>
              <w:rPr>
                <w:snapToGrid w:val="0"/>
                <w:kern w:val="21"/>
                <w:szCs w:val="21"/>
              </w:rPr>
            </w:pPr>
            <w:r>
              <w:rPr>
                <w:rFonts w:hint="eastAsia"/>
                <w:snapToGrid w:val="0"/>
                <w:kern w:val="21"/>
                <w:szCs w:val="21"/>
              </w:rPr>
              <w:t>+</w:t>
            </w:r>
            <w:r>
              <w:rPr>
                <w:rFonts w:hint="eastAsia"/>
                <w:snapToGrid w:val="0"/>
                <w:kern w:val="21"/>
                <w:szCs w:val="21"/>
              </w:rPr>
              <w:t>1.875</w:t>
            </w:r>
            <w:r>
              <w:rPr>
                <w:rFonts w:hint="eastAsia"/>
                <w:snapToGrid w:val="0"/>
                <w:kern w:val="21"/>
                <w:szCs w:val="21"/>
              </w:rPr>
              <w:t>t/a</w:t>
            </w:r>
          </w:p>
        </w:tc>
      </w:tr>
    </w:tbl>
    <w:p w:rsidR="0021222A" w:rsidRDefault="000D5758">
      <w:r>
        <w:rPr>
          <w:snapToGrid w:val="0"/>
          <w:kern w:val="21"/>
          <w:szCs w:val="21"/>
        </w:rPr>
        <w:t>注：</w:t>
      </w:r>
      <w:r w:rsidR="0021222A">
        <w:rPr>
          <w:snapToGrid w:val="0"/>
          <w:spacing w:val="-16"/>
          <w:kern w:val="21"/>
          <w:szCs w:val="21"/>
        </w:rPr>
        <w:fldChar w:fldCharType="begin"/>
      </w:r>
      <w:r>
        <w:rPr>
          <w:snapToGrid w:val="0"/>
          <w:spacing w:val="-16"/>
          <w:kern w:val="21"/>
          <w:szCs w:val="21"/>
        </w:rPr>
        <w:instrText xml:space="preserve"> = 6 \* GB3 \* MERGEFORMAT </w:instrText>
      </w:r>
      <w:r w:rsidR="0021222A">
        <w:rPr>
          <w:snapToGrid w:val="0"/>
          <w:spacing w:val="-16"/>
          <w:kern w:val="21"/>
          <w:szCs w:val="21"/>
        </w:rPr>
        <w:fldChar w:fldCharType="separate"/>
      </w:r>
      <w:r>
        <w:rPr>
          <w:szCs w:val="21"/>
        </w:rPr>
        <w:t>⑥</w:t>
      </w:r>
      <w:r w:rsidR="0021222A">
        <w:rPr>
          <w:snapToGrid w:val="0"/>
          <w:spacing w:val="-16"/>
          <w:kern w:val="21"/>
          <w:szCs w:val="21"/>
        </w:rPr>
        <w:fldChar w:fldCharType="end"/>
      </w:r>
      <w:r>
        <w:rPr>
          <w:snapToGrid w:val="0"/>
          <w:spacing w:val="-16"/>
          <w:kern w:val="21"/>
          <w:szCs w:val="21"/>
        </w:rPr>
        <w:t>=</w:t>
      </w:r>
      <w:r w:rsidR="0021222A">
        <w:rPr>
          <w:snapToGrid w:val="0"/>
          <w:spacing w:val="-6"/>
          <w:kern w:val="21"/>
          <w:szCs w:val="21"/>
        </w:rPr>
        <w:fldChar w:fldCharType="begin"/>
      </w:r>
      <w:r>
        <w:rPr>
          <w:snapToGrid w:val="0"/>
          <w:spacing w:val="-6"/>
          <w:kern w:val="21"/>
          <w:szCs w:val="21"/>
        </w:rPr>
        <w:instrText xml:space="preserve"> = 1 \* GB3 \* MERGEFORMAT </w:instrText>
      </w:r>
      <w:r w:rsidR="0021222A">
        <w:rPr>
          <w:snapToGrid w:val="0"/>
          <w:spacing w:val="-6"/>
          <w:kern w:val="21"/>
          <w:szCs w:val="21"/>
        </w:rPr>
        <w:fldChar w:fldCharType="separate"/>
      </w:r>
      <w:r>
        <w:rPr>
          <w:szCs w:val="21"/>
        </w:rPr>
        <w:t>①</w:t>
      </w:r>
      <w:r w:rsidR="0021222A">
        <w:rPr>
          <w:snapToGrid w:val="0"/>
          <w:spacing w:val="-6"/>
          <w:kern w:val="21"/>
          <w:szCs w:val="21"/>
        </w:rPr>
        <w:fldChar w:fldCharType="end"/>
      </w:r>
      <w:r>
        <w:rPr>
          <w:snapToGrid w:val="0"/>
          <w:spacing w:val="-6"/>
          <w:kern w:val="21"/>
          <w:szCs w:val="21"/>
        </w:rPr>
        <w:t>+</w:t>
      </w:r>
      <w:r w:rsidR="0021222A">
        <w:rPr>
          <w:snapToGrid w:val="0"/>
          <w:spacing w:val="-6"/>
          <w:kern w:val="21"/>
          <w:szCs w:val="21"/>
        </w:rPr>
        <w:fldChar w:fldCharType="begin"/>
      </w:r>
      <w:r>
        <w:rPr>
          <w:snapToGrid w:val="0"/>
          <w:spacing w:val="-6"/>
          <w:kern w:val="21"/>
          <w:szCs w:val="21"/>
        </w:rPr>
        <w:instrText xml:space="preserve"> = 3 \* GB3 \* MERGEFORMAT </w:instrText>
      </w:r>
      <w:r w:rsidR="0021222A">
        <w:rPr>
          <w:snapToGrid w:val="0"/>
          <w:spacing w:val="-6"/>
          <w:kern w:val="21"/>
          <w:szCs w:val="21"/>
        </w:rPr>
        <w:fldChar w:fldCharType="separate"/>
      </w:r>
      <w:r>
        <w:rPr>
          <w:szCs w:val="21"/>
        </w:rPr>
        <w:t>③</w:t>
      </w:r>
      <w:r w:rsidR="0021222A">
        <w:rPr>
          <w:snapToGrid w:val="0"/>
          <w:spacing w:val="-6"/>
          <w:kern w:val="21"/>
          <w:szCs w:val="21"/>
        </w:rPr>
        <w:fldChar w:fldCharType="end"/>
      </w:r>
      <w:r>
        <w:rPr>
          <w:snapToGrid w:val="0"/>
          <w:spacing w:val="-6"/>
          <w:kern w:val="21"/>
          <w:szCs w:val="21"/>
        </w:rPr>
        <w:t>+</w:t>
      </w:r>
      <w:r w:rsidR="0021222A">
        <w:rPr>
          <w:snapToGrid w:val="0"/>
          <w:spacing w:val="-6"/>
          <w:kern w:val="21"/>
          <w:szCs w:val="21"/>
        </w:rPr>
        <w:fldChar w:fldCharType="begin"/>
      </w:r>
      <w:r>
        <w:rPr>
          <w:snapToGrid w:val="0"/>
          <w:spacing w:val="-6"/>
          <w:kern w:val="21"/>
          <w:szCs w:val="21"/>
        </w:rPr>
        <w:instrText xml:space="preserve"> = 4 \* GB3 \* MERGEFORMAT </w:instrText>
      </w:r>
      <w:r w:rsidR="0021222A">
        <w:rPr>
          <w:snapToGrid w:val="0"/>
          <w:spacing w:val="-6"/>
          <w:kern w:val="21"/>
          <w:szCs w:val="21"/>
        </w:rPr>
        <w:fldChar w:fldCharType="separate"/>
      </w:r>
      <w:r>
        <w:rPr>
          <w:szCs w:val="21"/>
        </w:rPr>
        <w:t>④</w:t>
      </w:r>
      <w:r w:rsidR="0021222A">
        <w:rPr>
          <w:snapToGrid w:val="0"/>
          <w:spacing w:val="-6"/>
          <w:kern w:val="21"/>
          <w:szCs w:val="21"/>
        </w:rPr>
        <w:fldChar w:fldCharType="end"/>
      </w:r>
      <w:r>
        <w:rPr>
          <w:snapToGrid w:val="0"/>
          <w:spacing w:val="-6"/>
          <w:kern w:val="21"/>
          <w:szCs w:val="21"/>
        </w:rPr>
        <w:t>-</w:t>
      </w:r>
      <w:r w:rsidR="0021222A">
        <w:rPr>
          <w:snapToGrid w:val="0"/>
          <w:spacing w:val="-16"/>
          <w:kern w:val="21"/>
          <w:szCs w:val="21"/>
        </w:rPr>
        <w:fldChar w:fldCharType="begin"/>
      </w:r>
      <w:r>
        <w:rPr>
          <w:snapToGrid w:val="0"/>
          <w:spacing w:val="-16"/>
          <w:kern w:val="21"/>
          <w:szCs w:val="21"/>
        </w:rPr>
        <w:instrText xml:space="preserve"> = 5 \* GB3 \* MERGEFORMAT </w:instrText>
      </w:r>
      <w:r w:rsidR="0021222A">
        <w:rPr>
          <w:snapToGrid w:val="0"/>
          <w:spacing w:val="-16"/>
          <w:kern w:val="21"/>
          <w:szCs w:val="21"/>
        </w:rPr>
        <w:fldChar w:fldCharType="separate"/>
      </w:r>
      <w:r>
        <w:rPr>
          <w:szCs w:val="21"/>
        </w:rPr>
        <w:t>⑤</w:t>
      </w:r>
      <w:r w:rsidR="0021222A">
        <w:rPr>
          <w:snapToGrid w:val="0"/>
          <w:spacing w:val="-16"/>
          <w:kern w:val="21"/>
          <w:szCs w:val="21"/>
        </w:rPr>
        <w:fldChar w:fldCharType="end"/>
      </w:r>
      <w:r>
        <w:rPr>
          <w:snapToGrid w:val="0"/>
          <w:spacing w:val="-16"/>
          <w:kern w:val="21"/>
          <w:szCs w:val="21"/>
        </w:rPr>
        <w:t>；</w:t>
      </w:r>
      <w:r w:rsidR="0021222A">
        <w:rPr>
          <w:snapToGrid w:val="0"/>
          <w:spacing w:val="-6"/>
          <w:kern w:val="21"/>
          <w:szCs w:val="21"/>
        </w:rPr>
        <w:fldChar w:fldCharType="begin"/>
      </w:r>
      <w:r>
        <w:rPr>
          <w:snapToGrid w:val="0"/>
          <w:spacing w:val="-6"/>
          <w:kern w:val="21"/>
          <w:szCs w:val="21"/>
        </w:rPr>
        <w:instrText xml:space="preserve"> = 7 \* GB3 \* MERGEFORMAT </w:instrText>
      </w:r>
      <w:r w:rsidR="0021222A">
        <w:rPr>
          <w:snapToGrid w:val="0"/>
          <w:spacing w:val="-6"/>
          <w:kern w:val="21"/>
          <w:szCs w:val="21"/>
        </w:rPr>
        <w:fldChar w:fldCharType="separate"/>
      </w:r>
      <w:r>
        <w:rPr>
          <w:szCs w:val="21"/>
        </w:rPr>
        <w:t>⑦</w:t>
      </w:r>
      <w:r w:rsidR="0021222A">
        <w:rPr>
          <w:snapToGrid w:val="0"/>
          <w:spacing w:val="-6"/>
          <w:kern w:val="21"/>
          <w:szCs w:val="21"/>
        </w:rPr>
        <w:fldChar w:fldCharType="end"/>
      </w:r>
      <w:r>
        <w:rPr>
          <w:snapToGrid w:val="0"/>
          <w:spacing w:val="-6"/>
          <w:kern w:val="21"/>
          <w:szCs w:val="21"/>
        </w:rPr>
        <w:t>=</w:t>
      </w:r>
      <w:r w:rsidR="0021222A">
        <w:rPr>
          <w:snapToGrid w:val="0"/>
          <w:spacing w:val="-16"/>
          <w:kern w:val="21"/>
          <w:szCs w:val="21"/>
        </w:rPr>
        <w:fldChar w:fldCharType="begin"/>
      </w:r>
      <w:r>
        <w:rPr>
          <w:snapToGrid w:val="0"/>
          <w:spacing w:val="-16"/>
          <w:kern w:val="21"/>
          <w:szCs w:val="21"/>
        </w:rPr>
        <w:instrText xml:space="preserve"> = 6 \* GB3 \* MERGEFORMAT </w:instrText>
      </w:r>
      <w:r w:rsidR="0021222A">
        <w:rPr>
          <w:snapToGrid w:val="0"/>
          <w:spacing w:val="-16"/>
          <w:kern w:val="21"/>
          <w:szCs w:val="21"/>
        </w:rPr>
        <w:fldChar w:fldCharType="separate"/>
      </w:r>
      <w:r>
        <w:rPr>
          <w:szCs w:val="21"/>
        </w:rPr>
        <w:t>⑥</w:t>
      </w:r>
      <w:r w:rsidR="0021222A">
        <w:rPr>
          <w:snapToGrid w:val="0"/>
          <w:spacing w:val="-16"/>
          <w:kern w:val="21"/>
          <w:szCs w:val="21"/>
        </w:rPr>
        <w:fldChar w:fldCharType="end"/>
      </w:r>
      <w:r>
        <w:rPr>
          <w:snapToGrid w:val="0"/>
          <w:spacing w:val="-16"/>
          <w:kern w:val="21"/>
          <w:szCs w:val="21"/>
        </w:rPr>
        <w:t>-</w:t>
      </w:r>
      <w:r w:rsidR="0021222A">
        <w:rPr>
          <w:snapToGrid w:val="0"/>
          <w:spacing w:val="-6"/>
          <w:kern w:val="21"/>
          <w:szCs w:val="21"/>
        </w:rPr>
        <w:fldChar w:fldCharType="begin"/>
      </w:r>
      <w:r>
        <w:rPr>
          <w:snapToGrid w:val="0"/>
          <w:spacing w:val="-6"/>
          <w:kern w:val="21"/>
          <w:szCs w:val="21"/>
        </w:rPr>
        <w:instrText xml:space="preserve"> = 1 \* GB3 \* MERGEFORMAT </w:instrText>
      </w:r>
      <w:r w:rsidR="0021222A">
        <w:rPr>
          <w:snapToGrid w:val="0"/>
          <w:spacing w:val="-6"/>
          <w:kern w:val="21"/>
          <w:szCs w:val="21"/>
        </w:rPr>
        <w:fldChar w:fldCharType="separate"/>
      </w:r>
      <w:r>
        <w:rPr>
          <w:szCs w:val="21"/>
        </w:rPr>
        <w:t>①</w:t>
      </w:r>
      <w:r w:rsidR="0021222A">
        <w:rPr>
          <w:snapToGrid w:val="0"/>
          <w:spacing w:val="-6"/>
          <w:kern w:val="21"/>
          <w:szCs w:val="21"/>
        </w:rPr>
        <w:fldChar w:fldCharType="end"/>
      </w:r>
    </w:p>
    <w:sectPr w:rsidR="0021222A" w:rsidSect="0021222A">
      <w:pgSz w:w="16838" w:h="11906" w:orient="landscape"/>
      <w:pgMar w:top="1803" w:right="1440" w:bottom="1803" w:left="1440" w:header="851" w:footer="992" w:gutter="0"/>
      <w:pgNumType w:fmt="numberInDash"/>
      <w:cols w:space="0"/>
      <w:docGrid w:type="lines" w:linePitch="31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D5758" w:rsidRDefault="000D5758" w:rsidP="0021222A">
      <w:r>
        <w:separator/>
      </w:r>
    </w:p>
  </w:endnote>
  <w:endnote w:type="continuationSeparator" w:id="0">
    <w:p w:rsidR="000D5758" w:rsidRDefault="000D5758" w:rsidP="0021222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仿宋_GB2312">
    <w:altName w:val="仿宋"/>
    <w:panose1 w:val="02010609030101010101"/>
    <w:charset w:val="86"/>
    <w:family w:val="modern"/>
    <w:pitch w:val="fixed"/>
    <w:sig w:usb0="00000001" w:usb1="080E0000" w:usb2="00000010" w:usb3="00000000" w:csb0="00040000" w:csb1="00000000"/>
  </w:font>
  <w:font w:name="仿宋体">
    <w:altName w:val="宋体"/>
    <w:charset w:val="86"/>
    <w:family w:val="auto"/>
    <w:pitch w:val="default"/>
    <w:sig w:usb0="00000000" w:usb1="00000000" w:usb2="00000010" w:usb3="00000000" w:csb0="00040000" w:csb1="00000000"/>
  </w:font>
  <w:font w:name="Calibri Light">
    <w:panose1 w:val="020F03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NewRomanPSMT">
    <w:altName w:val="Times New Roman"/>
    <w:charset w:val="00"/>
    <w:family w:val="auto"/>
    <w:pitch w:val="default"/>
    <w:sig w:usb0="00000000" w:usb1="00000000" w:usb2="00000000" w:usb3="00000000" w:csb0="00040001" w:csb1="00000000"/>
  </w:font>
  <w:font w:name="方正小标宋_GBK">
    <w:altName w:val="宋体"/>
    <w:charset w:val="86"/>
    <w:family w:val="roman"/>
    <w:pitch w:val="default"/>
    <w:sig w:usb0="00000000" w:usb1="00000000" w:usb2="00000000" w:usb3="00000000" w:csb0="00000000" w:csb1="00000000"/>
  </w:font>
  <w:font w:name="华文仿宋">
    <w:altName w:val="仿宋"/>
    <w:panose1 w:val="02010600040101010101"/>
    <w:charset w:val="86"/>
    <w:family w:val="auto"/>
    <w:pitch w:val="variable"/>
    <w:sig w:usb0="00000287" w:usb1="080F0000" w:usb2="00000010" w:usb3="00000000" w:csb0="0004009F" w:csb1="00000000"/>
  </w:font>
  <w:font w:name="仿宋">
    <w:panose1 w:val="02010609060101010101"/>
    <w:charset w:val="86"/>
    <w:family w:val="modern"/>
    <w:pitch w:val="fixed"/>
    <w:sig w:usb0="800002BF" w:usb1="38CF7CFA" w:usb2="00000016" w:usb3="00000000" w:csb0="00040001" w:csb1="00000000"/>
  </w:font>
  <w:font w:name="楷体_GB2312">
    <w:altName w:val="楷体"/>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22A" w:rsidRDefault="0021222A">
    <w:pPr>
      <w:pStyle w:val="aa"/>
      <w:ind w:right="360" w:firstLine="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22A" w:rsidRDefault="0021222A">
    <w:pPr>
      <w:snapToGrid w:val="0"/>
      <w:ind w:right="360" w:firstLine="360"/>
      <w:jc w:val="left"/>
      <w:rPr>
        <w:kern w:val="0"/>
        <w:sz w:val="18"/>
        <w:szCs w:val="20"/>
      </w:rPr>
    </w:pPr>
    <w:r>
      <w:rPr>
        <w:kern w:val="0"/>
        <w:sz w:val="18"/>
        <w:szCs w:val="20"/>
      </w:rPr>
      <w:pict>
        <v:shapetype id="_x0000_t202" coordsize="21600,21600" o:spt="202" path="m,l,21600r21600,l21600,xe">
          <v:stroke joinstyle="miter"/>
          <v:path gradientshapeok="t" o:connecttype="rect"/>
        </v:shapetype>
        <v:shape id="_x0000_s4097" type="#_x0000_t202" style="position:absolute;left:0;text-align:left;margin-left:104pt;margin-top:0;width:2in;height:2in;z-index:251659264;mso-wrap-style:none;mso-position-horizontal:out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CMOBTKyQEAAJsDAAAOAAAAAAAAAAEAIAAAAB4BAABkcnMvZTJvRG9j&#10;LnhtbFBLBQYAAAAABgAGAFkBAABZBQAAAAA=&#10;" filled="f" stroked="f">
          <v:textbox style="mso-fit-shape-to-text:t" inset="0,0,0,0">
            <w:txbxContent>
              <w:p w:rsidR="0021222A" w:rsidRDefault="0021222A">
                <w:pPr>
                  <w:snapToGrid w:val="0"/>
                  <w:jc w:val="left"/>
                  <w:rPr>
                    <w:kern w:val="0"/>
                    <w:sz w:val="18"/>
                    <w:szCs w:val="20"/>
                  </w:rPr>
                </w:pPr>
                <w:r>
                  <w:rPr>
                    <w:kern w:val="0"/>
                    <w:sz w:val="24"/>
                    <w:szCs w:val="28"/>
                  </w:rPr>
                  <w:fldChar w:fldCharType="begin"/>
                </w:r>
                <w:r w:rsidR="000D5758">
                  <w:rPr>
                    <w:kern w:val="0"/>
                    <w:sz w:val="24"/>
                    <w:szCs w:val="28"/>
                  </w:rPr>
                  <w:instrText xml:space="preserve"> PAGE  \* MERGEFORMAT </w:instrText>
                </w:r>
                <w:r>
                  <w:rPr>
                    <w:kern w:val="0"/>
                    <w:sz w:val="24"/>
                    <w:szCs w:val="28"/>
                  </w:rPr>
                  <w:fldChar w:fldCharType="separate"/>
                </w:r>
                <w:r w:rsidR="00122C13">
                  <w:rPr>
                    <w:noProof/>
                    <w:kern w:val="0"/>
                    <w:sz w:val="24"/>
                    <w:szCs w:val="28"/>
                  </w:rPr>
                  <w:t>- 2 -</w:t>
                </w:r>
                <w:r>
                  <w:rPr>
                    <w:kern w:val="0"/>
                    <w:sz w:val="24"/>
                    <w:szCs w:val="28"/>
                  </w:rPr>
                  <w:fldChar w:fldCharType="end"/>
                </w:r>
              </w:p>
            </w:txbxContent>
          </v:textbox>
          <w10:wrap anchorx="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222A" w:rsidRDefault="0021222A">
    <w:pPr>
      <w:pStyle w:val="aa"/>
      <w:ind w:right="360" w:firstLine="360"/>
    </w:pPr>
    <w:r>
      <w:pict>
        <v:shapetype id="_x0000_t202" coordsize="21600,21600" o:spt="202" path="m,l,21600r21600,l21600,xe">
          <v:stroke joinstyle="miter"/>
          <v:path gradientshapeok="t" o:connecttype="rect"/>
        </v:shapetype>
        <v:shape id="_x0000_s4098" type="#_x0000_t202" style="position:absolute;left:0;text-align:left;margin-left:104pt;margin-top:0;width:2in;height:2in;z-index:251660288;mso-wrap-style:none;mso-position-horizontal:outside;mso-position-horizontal-relative:margin"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DOqXm5zwAAAAUBAAAPAAAAAAAAAAEAIAAAACIAAABkcnMvZG93bnJldi54bWxQ&#10;SwECFAAUAAAACACHTuJA1fWDnscBAACZAwAADgAAAAAAAAABACAAAAAeAQAAZHJzL2Uyb0RvYy54&#10;bWxQSwUGAAAAAAYABgBZAQAAVwUAAAAA&#10;" filled="f" stroked="f">
          <v:textbox style="mso-fit-shape-to-text:t" inset="0,0,0,0">
            <w:txbxContent>
              <w:p w:rsidR="0021222A" w:rsidRDefault="0021222A">
                <w:pPr>
                  <w:pStyle w:val="aa"/>
                </w:pPr>
                <w:r>
                  <w:rPr>
                    <w:sz w:val="24"/>
                    <w:szCs w:val="24"/>
                  </w:rPr>
                  <w:fldChar w:fldCharType="begin"/>
                </w:r>
                <w:r w:rsidR="000D5758">
                  <w:rPr>
                    <w:sz w:val="24"/>
                    <w:szCs w:val="24"/>
                  </w:rPr>
                  <w:instrText xml:space="preserve"> PAGE  \* MERGEFORMAT </w:instrText>
                </w:r>
                <w:r>
                  <w:rPr>
                    <w:sz w:val="24"/>
                    <w:szCs w:val="24"/>
                  </w:rPr>
                  <w:fldChar w:fldCharType="separate"/>
                </w:r>
                <w:r w:rsidR="00122C13">
                  <w:rPr>
                    <w:noProof/>
                    <w:sz w:val="24"/>
                    <w:szCs w:val="24"/>
                  </w:rPr>
                  <w:t>- 53 -</w:t>
                </w:r>
                <w:r>
                  <w:rPr>
                    <w:sz w:val="24"/>
                    <w:szCs w:val="24"/>
                  </w:rPr>
                  <w:fldChar w:fldCharType="end"/>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D5758" w:rsidRDefault="000D5758" w:rsidP="0021222A">
      <w:r>
        <w:separator/>
      </w:r>
    </w:p>
  </w:footnote>
  <w:footnote w:type="continuationSeparator" w:id="0">
    <w:p w:rsidR="000D5758" w:rsidRDefault="000D5758" w:rsidP="0021222A">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683598F"/>
    <w:multiLevelType w:val="singleLevel"/>
    <w:tmpl w:val="8683598F"/>
    <w:lvl w:ilvl="0">
      <w:start w:val="1"/>
      <w:numFmt w:val="decimal"/>
      <w:suff w:val="nothing"/>
      <w:lvlText w:val="%1、"/>
      <w:lvlJc w:val="left"/>
    </w:lvl>
  </w:abstractNum>
  <w:abstractNum w:abstractNumId="1">
    <w:nsid w:val="EA3195AA"/>
    <w:multiLevelType w:val="singleLevel"/>
    <w:tmpl w:val="EA3195AA"/>
    <w:lvl w:ilvl="0">
      <w:start w:val="1"/>
      <w:numFmt w:val="decimal"/>
      <w:suff w:val="nothing"/>
      <w:lvlText w:val="（%1）"/>
      <w:lvlJc w:val="left"/>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proofState w:grammar="clean"/>
  <w:defaultTabStop w:val="420"/>
  <w:drawingGridHorizontalSpacing w:val="105"/>
  <w:drawingGridVerticalSpacing w:val="159"/>
  <w:noPunctuationKerning/>
  <w:characterSpacingControl w:val="compressPunctuation"/>
  <w:hdrShapeDefaults>
    <o:shapedefaults v:ext="edit" spidmax="6146"/>
    <o:shapelayout v:ext="edit">
      <o:idmap v:ext="edit" data="3,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docVars>
    <w:docVar w:name="commondata" w:val="eyJoZGlkIjoiYmQzZGVlZDhlMTk4OWE5ZDRlNWZmYzJhZTU1NWFlZWUifQ=="/>
  </w:docVars>
  <w:rsids>
    <w:rsidRoot w:val="459D7124"/>
    <w:rsid w:val="0001031D"/>
    <w:rsid w:val="00042703"/>
    <w:rsid w:val="00055C69"/>
    <w:rsid w:val="00076641"/>
    <w:rsid w:val="00094732"/>
    <w:rsid w:val="000D5758"/>
    <w:rsid w:val="0010094F"/>
    <w:rsid w:val="00122C13"/>
    <w:rsid w:val="001355D5"/>
    <w:rsid w:val="00136C1B"/>
    <w:rsid w:val="00137ADB"/>
    <w:rsid w:val="0017634D"/>
    <w:rsid w:val="001834F1"/>
    <w:rsid w:val="001A2814"/>
    <w:rsid w:val="001E40C6"/>
    <w:rsid w:val="0021222A"/>
    <w:rsid w:val="002222FE"/>
    <w:rsid w:val="002B1C8D"/>
    <w:rsid w:val="002C1A20"/>
    <w:rsid w:val="002D20D9"/>
    <w:rsid w:val="002F0C59"/>
    <w:rsid w:val="003374BD"/>
    <w:rsid w:val="00372511"/>
    <w:rsid w:val="00397BA4"/>
    <w:rsid w:val="003B082A"/>
    <w:rsid w:val="003F56DF"/>
    <w:rsid w:val="00403AF7"/>
    <w:rsid w:val="00430388"/>
    <w:rsid w:val="0047214C"/>
    <w:rsid w:val="004A4C91"/>
    <w:rsid w:val="004B54E4"/>
    <w:rsid w:val="004C33C0"/>
    <w:rsid w:val="004F32DB"/>
    <w:rsid w:val="004F7946"/>
    <w:rsid w:val="00501C2D"/>
    <w:rsid w:val="00507732"/>
    <w:rsid w:val="00521C30"/>
    <w:rsid w:val="00554062"/>
    <w:rsid w:val="005707C8"/>
    <w:rsid w:val="00594A08"/>
    <w:rsid w:val="005D5D49"/>
    <w:rsid w:val="005F43AD"/>
    <w:rsid w:val="006357C2"/>
    <w:rsid w:val="00670992"/>
    <w:rsid w:val="0067544C"/>
    <w:rsid w:val="00693F84"/>
    <w:rsid w:val="00696017"/>
    <w:rsid w:val="006E0C71"/>
    <w:rsid w:val="006F7830"/>
    <w:rsid w:val="00760D5E"/>
    <w:rsid w:val="007866CC"/>
    <w:rsid w:val="00795F2B"/>
    <w:rsid w:val="00813DB4"/>
    <w:rsid w:val="00833D22"/>
    <w:rsid w:val="0086274C"/>
    <w:rsid w:val="008779EA"/>
    <w:rsid w:val="008B3376"/>
    <w:rsid w:val="008C5F15"/>
    <w:rsid w:val="008D6317"/>
    <w:rsid w:val="008E4BB2"/>
    <w:rsid w:val="0095291A"/>
    <w:rsid w:val="00984995"/>
    <w:rsid w:val="009A1725"/>
    <w:rsid w:val="009D0A3D"/>
    <w:rsid w:val="009E2C62"/>
    <w:rsid w:val="009F7F8A"/>
    <w:rsid w:val="00A73CCE"/>
    <w:rsid w:val="00AA3BBC"/>
    <w:rsid w:val="00AE16DC"/>
    <w:rsid w:val="00AE5307"/>
    <w:rsid w:val="00AF5B61"/>
    <w:rsid w:val="00B9434C"/>
    <w:rsid w:val="00BB2EF5"/>
    <w:rsid w:val="00BF6265"/>
    <w:rsid w:val="00C465B9"/>
    <w:rsid w:val="00D51E80"/>
    <w:rsid w:val="00D936D8"/>
    <w:rsid w:val="00DB1BAE"/>
    <w:rsid w:val="00DD3DC4"/>
    <w:rsid w:val="00DD62EF"/>
    <w:rsid w:val="00E16F73"/>
    <w:rsid w:val="00E6431A"/>
    <w:rsid w:val="00E65CE1"/>
    <w:rsid w:val="00E668A1"/>
    <w:rsid w:val="00E67EE6"/>
    <w:rsid w:val="00EA1CAF"/>
    <w:rsid w:val="00EB1F98"/>
    <w:rsid w:val="00EB771D"/>
    <w:rsid w:val="00ED2473"/>
    <w:rsid w:val="00EF32F1"/>
    <w:rsid w:val="00F73FFF"/>
    <w:rsid w:val="00F934A3"/>
    <w:rsid w:val="00FA292A"/>
    <w:rsid w:val="017A4BE1"/>
    <w:rsid w:val="027A434A"/>
    <w:rsid w:val="035E65A8"/>
    <w:rsid w:val="03F52CB4"/>
    <w:rsid w:val="041073BA"/>
    <w:rsid w:val="041D47D5"/>
    <w:rsid w:val="042913BF"/>
    <w:rsid w:val="05AA2098"/>
    <w:rsid w:val="062541E4"/>
    <w:rsid w:val="086A32AC"/>
    <w:rsid w:val="088055B0"/>
    <w:rsid w:val="097464AF"/>
    <w:rsid w:val="098F4EE1"/>
    <w:rsid w:val="09D83A6D"/>
    <w:rsid w:val="0AD516EE"/>
    <w:rsid w:val="0D511370"/>
    <w:rsid w:val="0D67455E"/>
    <w:rsid w:val="0DD34156"/>
    <w:rsid w:val="0E10199F"/>
    <w:rsid w:val="0F4A674C"/>
    <w:rsid w:val="1077037C"/>
    <w:rsid w:val="1079599F"/>
    <w:rsid w:val="10BB3C8D"/>
    <w:rsid w:val="10C30CE3"/>
    <w:rsid w:val="110E3E23"/>
    <w:rsid w:val="11EE731D"/>
    <w:rsid w:val="12343C9A"/>
    <w:rsid w:val="12E32572"/>
    <w:rsid w:val="134A4C1B"/>
    <w:rsid w:val="13925EE6"/>
    <w:rsid w:val="142E1F1F"/>
    <w:rsid w:val="14C8182B"/>
    <w:rsid w:val="152A29E6"/>
    <w:rsid w:val="16E83B0D"/>
    <w:rsid w:val="178D736B"/>
    <w:rsid w:val="17942BA8"/>
    <w:rsid w:val="18780F6E"/>
    <w:rsid w:val="1947297F"/>
    <w:rsid w:val="19BA7CB1"/>
    <w:rsid w:val="1AED0F7D"/>
    <w:rsid w:val="1B4550EC"/>
    <w:rsid w:val="1BA6350C"/>
    <w:rsid w:val="1C60574F"/>
    <w:rsid w:val="1EA814B4"/>
    <w:rsid w:val="1EC2372A"/>
    <w:rsid w:val="1ED72A10"/>
    <w:rsid w:val="1F103499"/>
    <w:rsid w:val="1F197D19"/>
    <w:rsid w:val="202B4C8F"/>
    <w:rsid w:val="20DA5ACF"/>
    <w:rsid w:val="21F7620D"/>
    <w:rsid w:val="229C052C"/>
    <w:rsid w:val="22F37D28"/>
    <w:rsid w:val="22F61565"/>
    <w:rsid w:val="23E867E9"/>
    <w:rsid w:val="2416511F"/>
    <w:rsid w:val="2525187D"/>
    <w:rsid w:val="271624C8"/>
    <w:rsid w:val="298E0665"/>
    <w:rsid w:val="2C046C29"/>
    <w:rsid w:val="2CB0732E"/>
    <w:rsid w:val="2CB5401C"/>
    <w:rsid w:val="2E780184"/>
    <w:rsid w:val="2EF55804"/>
    <w:rsid w:val="2F8310E0"/>
    <w:rsid w:val="31163AFE"/>
    <w:rsid w:val="31615EF0"/>
    <w:rsid w:val="318773D8"/>
    <w:rsid w:val="32C15A1E"/>
    <w:rsid w:val="3325127F"/>
    <w:rsid w:val="33540664"/>
    <w:rsid w:val="33563FEE"/>
    <w:rsid w:val="340A7A25"/>
    <w:rsid w:val="343A1102"/>
    <w:rsid w:val="353A3F83"/>
    <w:rsid w:val="354626A7"/>
    <w:rsid w:val="36BF56C8"/>
    <w:rsid w:val="37292A58"/>
    <w:rsid w:val="376932B2"/>
    <w:rsid w:val="382B2E92"/>
    <w:rsid w:val="391F703D"/>
    <w:rsid w:val="39A90146"/>
    <w:rsid w:val="39E8652F"/>
    <w:rsid w:val="3A9A0C47"/>
    <w:rsid w:val="3ABD1478"/>
    <w:rsid w:val="3D197528"/>
    <w:rsid w:val="3F8F32AF"/>
    <w:rsid w:val="403732F5"/>
    <w:rsid w:val="405D7FAD"/>
    <w:rsid w:val="40662125"/>
    <w:rsid w:val="407561F9"/>
    <w:rsid w:val="407F477C"/>
    <w:rsid w:val="414C7ECC"/>
    <w:rsid w:val="4185580D"/>
    <w:rsid w:val="42703612"/>
    <w:rsid w:val="42F26851"/>
    <w:rsid w:val="438328CB"/>
    <w:rsid w:val="442B6683"/>
    <w:rsid w:val="44D67F1E"/>
    <w:rsid w:val="45325872"/>
    <w:rsid w:val="459D7124"/>
    <w:rsid w:val="46537607"/>
    <w:rsid w:val="483B0500"/>
    <w:rsid w:val="4A02381D"/>
    <w:rsid w:val="4A5705E5"/>
    <w:rsid w:val="4AA9507C"/>
    <w:rsid w:val="4AB82E60"/>
    <w:rsid w:val="4AC84C18"/>
    <w:rsid w:val="4AE56742"/>
    <w:rsid w:val="4BED0167"/>
    <w:rsid w:val="4C1444FA"/>
    <w:rsid w:val="4DE854AE"/>
    <w:rsid w:val="4EC05A55"/>
    <w:rsid w:val="4EF22596"/>
    <w:rsid w:val="4F420003"/>
    <w:rsid w:val="50033E4B"/>
    <w:rsid w:val="5021740E"/>
    <w:rsid w:val="51047306"/>
    <w:rsid w:val="51816331"/>
    <w:rsid w:val="532B3F4C"/>
    <w:rsid w:val="53E35CBC"/>
    <w:rsid w:val="54085D7E"/>
    <w:rsid w:val="555B4C4C"/>
    <w:rsid w:val="58A95CDE"/>
    <w:rsid w:val="58D5448E"/>
    <w:rsid w:val="59403FE9"/>
    <w:rsid w:val="59622AC8"/>
    <w:rsid w:val="5A0C3FFB"/>
    <w:rsid w:val="5A41687A"/>
    <w:rsid w:val="5A730FD5"/>
    <w:rsid w:val="5A760A40"/>
    <w:rsid w:val="5A792E2E"/>
    <w:rsid w:val="5B0F7D33"/>
    <w:rsid w:val="5B1860B1"/>
    <w:rsid w:val="5DAF7CBF"/>
    <w:rsid w:val="5DC06155"/>
    <w:rsid w:val="5E404415"/>
    <w:rsid w:val="5E4F3DE4"/>
    <w:rsid w:val="5E573A6A"/>
    <w:rsid w:val="60394785"/>
    <w:rsid w:val="61F44392"/>
    <w:rsid w:val="62495B5A"/>
    <w:rsid w:val="62EA628F"/>
    <w:rsid w:val="630B32EB"/>
    <w:rsid w:val="63544194"/>
    <w:rsid w:val="646C389C"/>
    <w:rsid w:val="6528717A"/>
    <w:rsid w:val="65B73B91"/>
    <w:rsid w:val="65E3043F"/>
    <w:rsid w:val="65ED57BC"/>
    <w:rsid w:val="66006826"/>
    <w:rsid w:val="689125E7"/>
    <w:rsid w:val="6968417C"/>
    <w:rsid w:val="69F71990"/>
    <w:rsid w:val="6A3414BD"/>
    <w:rsid w:val="6AEC62DC"/>
    <w:rsid w:val="6B6E6185"/>
    <w:rsid w:val="6BF1622B"/>
    <w:rsid w:val="6C7D289B"/>
    <w:rsid w:val="6C85610E"/>
    <w:rsid w:val="6C9D406F"/>
    <w:rsid w:val="6E0E7BD2"/>
    <w:rsid w:val="6E33275F"/>
    <w:rsid w:val="6EC90A21"/>
    <w:rsid w:val="6FD3454E"/>
    <w:rsid w:val="71E82A49"/>
    <w:rsid w:val="72737FE9"/>
    <w:rsid w:val="7274007F"/>
    <w:rsid w:val="7380238B"/>
    <w:rsid w:val="73F82E7E"/>
    <w:rsid w:val="73FC0A13"/>
    <w:rsid w:val="74AF129E"/>
    <w:rsid w:val="75F14361"/>
    <w:rsid w:val="76007DF5"/>
    <w:rsid w:val="7B311FF7"/>
    <w:rsid w:val="7B3F2C4D"/>
    <w:rsid w:val="7B4B34A4"/>
    <w:rsid w:val="7B907612"/>
    <w:rsid w:val="7DD24CD9"/>
    <w:rsid w:val="7E004FAD"/>
    <w:rsid w:val="7E517B85"/>
    <w:rsid w:val="7E667242"/>
    <w:rsid w:val="7EDD1391"/>
    <w:rsid w:val="7EF26B26"/>
    <w:rsid w:val="7F5E5203"/>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6"/>
    <o:shapelayout v:ext="edit">
      <o:idmap v:ext="edit" data="5"/>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qFormat="1"/>
    <w:lsdException w:name="header" w:qFormat="1"/>
    <w:lsdException w:name="footer" w:uiPriority="99" w:qFormat="1"/>
    <w:lsdException w:name="caption" w:semiHidden="1" w:unhideWhenUsed="1" w:qFormat="1"/>
    <w:lsdException w:name="envelope return" w:qFormat="1"/>
    <w:lsdException w:name="annotation reference" w:semiHidden="1" w:qFormat="1"/>
    <w:lsdException w:name="List 3" w:qFormat="1"/>
    <w:lsdException w:name="Title" w:qFormat="1"/>
    <w:lsdException w:name="Default Paragraph Font" w:uiPriority="1" w:unhideWhenUsed="1" w:qFormat="1"/>
    <w:lsdException w:name="Body Text" w:uiPriority="99" w:qFormat="1"/>
    <w:lsdException w:name="Body Text Indent" w:qFormat="1"/>
    <w:lsdException w:name="Subtitle" w:qFormat="1"/>
    <w:lsdException w:name="Body Text First Indent" w:uiPriority="99" w:qFormat="1"/>
    <w:lsdException w:name="Body Text First Indent 2" w:uiPriority="99" w:qFormat="1"/>
    <w:lsdException w:name="Body Text 3" w:uiPriority="1" w:unhideWhenUsed="1" w:qFormat="1"/>
    <w:lsdException w:name="Body Text Indent 2" w:uiPriority="99" w:unhideWhenUsed="1" w:qFormat="1"/>
    <w:lsdException w:name="Block Text" w:qFormat="1"/>
    <w:lsdException w:name="Hyperlink" w:qFormat="1"/>
    <w:lsdException w:name="Strong" w:qFormat="1"/>
    <w:lsdException w:name="Emphasis" w:qFormat="1"/>
    <w:lsdException w:name="Document Map"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semiHidden="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autoRedefine/>
    <w:qFormat/>
    <w:rsid w:val="0021222A"/>
    <w:pPr>
      <w:widowControl w:val="0"/>
      <w:jc w:val="both"/>
    </w:pPr>
    <w:rPr>
      <w:kern w:val="2"/>
      <w:sz w:val="21"/>
      <w:szCs w:val="24"/>
    </w:rPr>
  </w:style>
  <w:style w:type="paragraph" w:styleId="2">
    <w:name w:val="heading 2"/>
    <w:basedOn w:val="a"/>
    <w:next w:val="a"/>
    <w:autoRedefine/>
    <w:qFormat/>
    <w:rsid w:val="0021222A"/>
    <w:pPr>
      <w:keepNext/>
      <w:snapToGrid w:val="0"/>
      <w:outlineLvl w:val="1"/>
    </w:pPr>
    <w:rPr>
      <w:sz w:val="28"/>
    </w:rPr>
  </w:style>
  <w:style w:type="paragraph" w:styleId="3">
    <w:name w:val="heading 3"/>
    <w:basedOn w:val="a"/>
    <w:next w:val="a"/>
    <w:autoRedefine/>
    <w:qFormat/>
    <w:rsid w:val="0021222A"/>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30">
    <w:name w:val="List 3"/>
    <w:basedOn w:val="a"/>
    <w:autoRedefine/>
    <w:qFormat/>
    <w:rsid w:val="0021222A"/>
    <w:pPr>
      <w:ind w:leftChars="400" w:left="100" w:hangingChars="200" w:hanging="200"/>
    </w:pPr>
  </w:style>
  <w:style w:type="paragraph" w:styleId="a3">
    <w:name w:val="Document Map"/>
    <w:basedOn w:val="a"/>
    <w:link w:val="Char"/>
    <w:autoRedefine/>
    <w:qFormat/>
    <w:rsid w:val="0021222A"/>
    <w:rPr>
      <w:rFonts w:ascii="宋体"/>
      <w:sz w:val="18"/>
      <w:szCs w:val="18"/>
    </w:rPr>
  </w:style>
  <w:style w:type="paragraph" w:styleId="a4">
    <w:name w:val="annotation text"/>
    <w:basedOn w:val="a"/>
    <w:autoRedefine/>
    <w:semiHidden/>
    <w:qFormat/>
    <w:rsid w:val="0021222A"/>
    <w:pPr>
      <w:jc w:val="left"/>
    </w:pPr>
    <w:rPr>
      <w:kern w:val="0"/>
      <w:sz w:val="24"/>
      <w:szCs w:val="20"/>
    </w:rPr>
  </w:style>
  <w:style w:type="paragraph" w:styleId="31">
    <w:name w:val="Body Text 3"/>
    <w:basedOn w:val="a"/>
    <w:autoRedefine/>
    <w:uiPriority w:val="1"/>
    <w:unhideWhenUsed/>
    <w:qFormat/>
    <w:rsid w:val="0021222A"/>
    <w:pPr>
      <w:spacing w:after="120"/>
    </w:pPr>
    <w:rPr>
      <w:sz w:val="16"/>
      <w:szCs w:val="16"/>
    </w:rPr>
  </w:style>
  <w:style w:type="paragraph" w:styleId="a5">
    <w:name w:val="Body Text"/>
    <w:basedOn w:val="a"/>
    <w:next w:val="a"/>
    <w:autoRedefine/>
    <w:uiPriority w:val="99"/>
    <w:qFormat/>
    <w:rsid w:val="0021222A"/>
    <w:pPr>
      <w:spacing w:after="120"/>
    </w:pPr>
  </w:style>
  <w:style w:type="paragraph" w:styleId="a6">
    <w:name w:val="Body Text Indent"/>
    <w:basedOn w:val="a"/>
    <w:next w:val="a7"/>
    <w:autoRedefine/>
    <w:qFormat/>
    <w:rsid w:val="0021222A"/>
    <w:pPr>
      <w:spacing w:after="120"/>
      <w:ind w:leftChars="200" w:left="420"/>
    </w:pPr>
    <w:rPr>
      <w:kern w:val="0"/>
      <w:sz w:val="24"/>
      <w:szCs w:val="20"/>
    </w:rPr>
  </w:style>
  <w:style w:type="paragraph" w:styleId="a7">
    <w:name w:val="envelope return"/>
    <w:basedOn w:val="a"/>
    <w:autoRedefine/>
    <w:qFormat/>
    <w:rsid w:val="0021222A"/>
    <w:pPr>
      <w:snapToGrid w:val="0"/>
      <w:spacing w:line="500" w:lineRule="exact"/>
    </w:pPr>
    <w:rPr>
      <w:rFonts w:ascii="Arial" w:eastAsia="仿宋_GB2312" w:hAnsi="Arial" w:cs="Arial"/>
      <w:sz w:val="28"/>
      <w:szCs w:val="20"/>
    </w:rPr>
  </w:style>
  <w:style w:type="paragraph" w:styleId="a8">
    <w:name w:val="Block Text"/>
    <w:basedOn w:val="a"/>
    <w:next w:val="a"/>
    <w:autoRedefine/>
    <w:qFormat/>
    <w:rsid w:val="0021222A"/>
    <w:pPr>
      <w:spacing w:line="320" w:lineRule="exact"/>
      <w:ind w:left="113" w:right="113"/>
      <w:jc w:val="center"/>
    </w:pPr>
    <w:rPr>
      <w:b/>
      <w:sz w:val="13"/>
      <w:szCs w:val="15"/>
    </w:rPr>
  </w:style>
  <w:style w:type="paragraph" w:styleId="20">
    <w:name w:val="Body Text Indent 2"/>
    <w:basedOn w:val="a"/>
    <w:next w:val="a"/>
    <w:autoRedefine/>
    <w:uiPriority w:val="99"/>
    <w:unhideWhenUsed/>
    <w:qFormat/>
    <w:rsid w:val="0021222A"/>
    <w:pPr>
      <w:spacing w:line="300" w:lineRule="auto"/>
      <w:ind w:firstLine="480"/>
    </w:pPr>
    <w:rPr>
      <w:rFonts w:ascii="仿宋体" w:eastAsia="仿宋体"/>
      <w:b/>
      <w:bCs/>
      <w:sz w:val="24"/>
    </w:rPr>
  </w:style>
  <w:style w:type="paragraph" w:styleId="a9">
    <w:name w:val="Balloon Text"/>
    <w:basedOn w:val="a"/>
    <w:link w:val="Char0"/>
    <w:autoRedefine/>
    <w:qFormat/>
    <w:rsid w:val="0021222A"/>
    <w:rPr>
      <w:sz w:val="18"/>
      <w:szCs w:val="18"/>
    </w:rPr>
  </w:style>
  <w:style w:type="paragraph" w:styleId="aa">
    <w:name w:val="footer"/>
    <w:basedOn w:val="a"/>
    <w:autoRedefine/>
    <w:uiPriority w:val="99"/>
    <w:qFormat/>
    <w:rsid w:val="0021222A"/>
    <w:pPr>
      <w:tabs>
        <w:tab w:val="center" w:pos="4153"/>
        <w:tab w:val="right" w:pos="8306"/>
      </w:tabs>
      <w:snapToGrid w:val="0"/>
      <w:jc w:val="left"/>
    </w:pPr>
    <w:rPr>
      <w:kern w:val="0"/>
      <w:sz w:val="18"/>
      <w:szCs w:val="20"/>
    </w:rPr>
  </w:style>
  <w:style w:type="paragraph" w:styleId="ab">
    <w:name w:val="header"/>
    <w:basedOn w:val="a"/>
    <w:autoRedefine/>
    <w:qFormat/>
    <w:rsid w:val="0021222A"/>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c">
    <w:name w:val="Normal (Web)"/>
    <w:basedOn w:val="a"/>
    <w:autoRedefine/>
    <w:qFormat/>
    <w:rsid w:val="0021222A"/>
    <w:pPr>
      <w:widowControl/>
      <w:spacing w:before="100" w:beforeAutospacing="1" w:after="100" w:afterAutospacing="1"/>
      <w:jc w:val="left"/>
    </w:pPr>
    <w:rPr>
      <w:rFonts w:ascii="宋体" w:hAnsi="宋体"/>
      <w:kern w:val="0"/>
      <w:sz w:val="24"/>
      <w:szCs w:val="20"/>
    </w:rPr>
  </w:style>
  <w:style w:type="paragraph" w:styleId="ad">
    <w:name w:val="Title"/>
    <w:basedOn w:val="a"/>
    <w:next w:val="a"/>
    <w:link w:val="Char1"/>
    <w:autoRedefine/>
    <w:qFormat/>
    <w:rsid w:val="0021222A"/>
    <w:pPr>
      <w:spacing w:before="240" w:after="60"/>
      <w:jc w:val="center"/>
      <w:outlineLvl w:val="0"/>
    </w:pPr>
    <w:rPr>
      <w:rFonts w:asciiTheme="majorHAnsi" w:hAnsiTheme="majorHAnsi" w:cstheme="majorBidi"/>
      <w:b/>
      <w:bCs/>
      <w:sz w:val="32"/>
      <w:szCs w:val="32"/>
    </w:rPr>
  </w:style>
  <w:style w:type="paragraph" w:styleId="ae">
    <w:name w:val="annotation subject"/>
    <w:basedOn w:val="a4"/>
    <w:next w:val="a"/>
    <w:autoRedefine/>
    <w:semiHidden/>
    <w:qFormat/>
    <w:rsid w:val="0021222A"/>
    <w:rPr>
      <w:b/>
    </w:rPr>
  </w:style>
  <w:style w:type="paragraph" w:styleId="af">
    <w:name w:val="Body Text First Indent"/>
    <w:basedOn w:val="a5"/>
    <w:autoRedefine/>
    <w:uiPriority w:val="99"/>
    <w:qFormat/>
    <w:rsid w:val="0021222A"/>
    <w:pPr>
      <w:spacing w:line="440" w:lineRule="exact"/>
      <w:ind w:firstLine="504"/>
    </w:pPr>
    <w:rPr>
      <w:spacing w:val="6"/>
    </w:rPr>
  </w:style>
  <w:style w:type="paragraph" w:styleId="21">
    <w:name w:val="Body Text First Indent 2"/>
    <w:basedOn w:val="a6"/>
    <w:next w:val="af"/>
    <w:autoRedefine/>
    <w:uiPriority w:val="99"/>
    <w:qFormat/>
    <w:rsid w:val="0021222A"/>
    <w:pPr>
      <w:ind w:firstLineChars="200" w:firstLine="420"/>
    </w:pPr>
  </w:style>
  <w:style w:type="table" w:styleId="af0">
    <w:name w:val="Table Grid"/>
    <w:basedOn w:val="a1"/>
    <w:autoRedefine/>
    <w:qFormat/>
    <w:rsid w:val="0021222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1">
    <w:name w:val="Hyperlink"/>
    <w:basedOn w:val="a0"/>
    <w:autoRedefine/>
    <w:qFormat/>
    <w:rsid w:val="0021222A"/>
    <w:rPr>
      <w:color w:val="0000FF"/>
      <w:u w:val="single"/>
    </w:rPr>
  </w:style>
  <w:style w:type="character" w:styleId="af2">
    <w:name w:val="annotation reference"/>
    <w:basedOn w:val="a0"/>
    <w:autoRedefine/>
    <w:semiHidden/>
    <w:qFormat/>
    <w:rsid w:val="0021222A"/>
    <w:rPr>
      <w:sz w:val="21"/>
    </w:rPr>
  </w:style>
  <w:style w:type="paragraph" w:customStyle="1" w:styleId="Default1">
    <w:name w:val="Default1"/>
    <w:autoRedefine/>
    <w:uiPriority w:val="99"/>
    <w:qFormat/>
    <w:rsid w:val="0021222A"/>
    <w:pPr>
      <w:widowControl w:val="0"/>
      <w:autoSpaceDE w:val="0"/>
      <w:autoSpaceDN w:val="0"/>
      <w:adjustRightInd w:val="0"/>
    </w:pPr>
    <w:rPr>
      <w:rFonts w:ascii="宋体" w:eastAsia="微软雅黑" w:cs="宋体"/>
      <w:color w:val="000000"/>
      <w:sz w:val="24"/>
      <w:szCs w:val="24"/>
    </w:rPr>
  </w:style>
  <w:style w:type="paragraph" w:customStyle="1" w:styleId="Default">
    <w:name w:val="Default"/>
    <w:basedOn w:val="1"/>
    <w:next w:val="30"/>
    <w:autoRedefine/>
    <w:uiPriority w:val="99"/>
    <w:unhideWhenUsed/>
    <w:qFormat/>
    <w:rsid w:val="0021222A"/>
    <w:pPr>
      <w:autoSpaceDE w:val="0"/>
      <w:autoSpaceDN w:val="0"/>
    </w:pPr>
    <w:rPr>
      <w:rFonts w:hAnsi="Calibri" w:hint="eastAsia"/>
      <w:color w:val="000000"/>
      <w:sz w:val="24"/>
      <w:szCs w:val="22"/>
    </w:rPr>
  </w:style>
  <w:style w:type="paragraph" w:customStyle="1" w:styleId="1">
    <w:name w:val="纯文本1"/>
    <w:autoRedefine/>
    <w:qFormat/>
    <w:rsid w:val="0021222A"/>
    <w:pPr>
      <w:widowControl w:val="0"/>
      <w:jc w:val="both"/>
    </w:pPr>
    <w:rPr>
      <w:rFonts w:ascii="宋体" w:hAnsi="Courier New"/>
      <w:kern w:val="2"/>
      <w:sz w:val="21"/>
    </w:rPr>
  </w:style>
  <w:style w:type="character" w:customStyle="1" w:styleId="fontstyle01">
    <w:name w:val="fontstyle01"/>
    <w:basedOn w:val="a0"/>
    <w:autoRedefine/>
    <w:qFormat/>
    <w:rsid w:val="0021222A"/>
    <w:rPr>
      <w:rFonts w:ascii="宋体" w:eastAsia="宋体" w:hAnsi="宋体" w:hint="eastAsia"/>
      <w:color w:val="000000"/>
      <w:sz w:val="22"/>
      <w:szCs w:val="22"/>
    </w:rPr>
  </w:style>
  <w:style w:type="character" w:customStyle="1" w:styleId="fontstyle21">
    <w:name w:val="fontstyle21"/>
    <w:basedOn w:val="a0"/>
    <w:autoRedefine/>
    <w:qFormat/>
    <w:rsid w:val="0021222A"/>
    <w:rPr>
      <w:rFonts w:ascii="TimesNewRomanPSMT" w:hAnsi="TimesNewRomanPSMT" w:hint="default"/>
      <w:color w:val="000000"/>
      <w:sz w:val="22"/>
      <w:szCs w:val="22"/>
    </w:rPr>
  </w:style>
  <w:style w:type="character" w:customStyle="1" w:styleId="fontstyle11">
    <w:name w:val="fontstyle11"/>
    <w:basedOn w:val="a0"/>
    <w:autoRedefine/>
    <w:qFormat/>
    <w:rsid w:val="0021222A"/>
    <w:rPr>
      <w:rFonts w:ascii="TimesNewRomanPSMT" w:hAnsi="TimesNewRomanPSMT" w:hint="default"/>
      <w:color w:val="000000"/>
      <w:sz w:val="22"/>
      <w:szCs w:val="22"/>
    </w:rPr>
  </w:style>
  <w:style w:type="paragraph" w:customStyle="1" w:styleId="af3">
    <w:name w:val="表格"/>
    <w:basedOn w:val="a"/>
    <w:next w:val="a"/>
    <w:autoRedefine/>
    <w:qFormat/>
    <w:rsid w:val="0021222A"/>
    <w:pPr>
      <w:adjustRightInd w:val="0"/>
      <w:snapToGrid w:val="0"/>
      <w:spacing w:beforeLines="10" w:afterLines="10" w:line="259" w:lineRule="auto"/>
      <w:jc w:val="center"/>
    </w:pPr>
    <w:rPr>
      <w:rFonts w:ascii="宋体"/>
      <w:kern w:val="0"/>
      <w:szCs w:val="20"/>
    </w:rPr>
  </w:style>
  <w:style w:type="paragraph" w:customStyle="1" w:styleId="22">
    <w:name w:val="表格2"/>
    <w:basedOn w:val="a"/>
    <w:autoRedefine/>
    <w:qFormat/>
    <w:rsid w:val="0021222A"/>
    <w:pPr>
      <w:adjustRightInd w:val="0"/>
      <w:spacing w:line="320" w:lineRule="exact"/>
      <w:jc w:val="center"/>
      <w:textAlignment w:val="baseline"/>
    </w:pPr>
    <w:rPr>
      <w:sz w:val="24"/>
      <w:szCs w:val="20"/>
    </w:rPr>
  </w:style>
  <w:style w:type="paragraph" w:customStyle="1" w:styleId="10">
    <w:name w:val="样式1"/>
    <w:basedOn w:val="a"/>
    <w:next w:val="ae"/>
    <w:autoRedefine/>
    <w:qFormat/>
    <w:rsid w:val="0021222A"/>
    <w:pPr>
      <w:ind w:firstLine="462"/>
    </w:pPr>
    <w:rPr>
      <w:rFonts w:ascii="宋体"/>
      <w:color w:val="000000"/>
      <w:sz w:val="24"/>
    </w:rPr>
  </w:style>
  <w:style w:type="table" w:customStyle="1" w:styleId="TableNormal">
    <w:name w:val="Table Normal"/>
    <w:autoRedefine/>
    <w:semiHidden/>
    <w:unhideWhenUsed/>
    <w:qFormat/>
    <w:rsid w:val="0021222A"/>
    <w:tblPr>
      <w:tblCellMar>
        <w:top w:w="0" w:type="dxa"/>
        <w:left w:w="0" w:type="dxa"/>
        <w:bottom w:w="0" w:type="dxa"/>
        <w:right w:w="0" w:type="dxa"/>
      </w:tblCellMar>
    </w:tblPr>
  </w:style>
  <w:style w:type="paragraph" w:customStyle="1" w:styleId="af4">
    <w:name w:val="表头"/>
    <w:basedOn w:val="a5"/>
    <w:next w:val="a"/>
    <w:autoRedefine/>
    <w:qFormat/>
    <w:rsid w:val="0021222A"/>
    <w:pPr>
      <w:topLinePunct/>
      <w:spacing w:line="360" w:lineRule="exact"/>
      <w:jc w:val="center"/>
    </w:pPr>
  </w:style>
  <w:style w:type="paragraph" w:customStyle="1" w:styleId="TableParagraph">
    <w:name w:val="Table Paragraph"/>
    <w:basedOn w:val="a"/>
    <w:autoRedefine/>
    <w:uiPriority w:val="1"/>
    <w:qFormat/>
    <w:rsid w:val="0021222A"/>
    <w:rPr>
      <w:rFonts w:ascii="宋体" w:hAnsi="宋体" w:cs="宋体"/>
      <w:lang w:val="zh-CN" w:bidi="zh-CN"/>
    </w:rPr>
  </w:style>
  <w:style w:type="character" w:customStyle="1" w:styleId="Char0">
    <w:name w:val="批注框文本 Char"/>
    <w:basedOn w:val="a0"/>
    <w:link w:val="a9"/>
    <w:autoRedefine/>
    <w:qFormat/>
    <w:rsid w:val="0021222A"/>
    <w:rPr>
      <w:kern w:val="2"/>
      <w:sz w:val="18"/>
      <w:szCs w:val="18"/>
    </w:rPr>
  </w:style>
  <w:style w:type="paragraph" w:customStyle="1" w:styleId="TableText">
    <w:name w:val="Table Text"/>
    <w:basedOn w:val="a"/>
    <w:autoRedefine/>
    <w:semiHidden/>
    <w:qFormat/>
    <w:rsid w:val="0021222A"/>
    <w:pPr>
      <w:widowControl/>
      <w:kinsoku w:val="0"/>
      <w:autoSpaceDE w:val="0"/>
      <w:autoSpaceDN w:val="0"/>
      <w:adjustRightInd w:val="0"/>
      <w:snapToGrid w:val="0"/>
      <w:jc w:val="left"/>
      <w:textAlignment w:val="baseline"/>
    </w:pPr>
    <w:rPr>
      <w:rFonts w:ascii="宋体" w:hAnsi="宋体" w:cs="宋体"/>
      <w:snapToGrid w:val="0"/>
      <w:color w:val="000000"/>
      <w:kern w:val="0"/>
      <w:sz w:val="24"/>
      <w:lang w:eastAsia="en-US"/>
    </w:rPr>
  </w:style>
  <w:style w:type="character" w:customStyle="1" w:styleId="Char1">
    <w:name w:val="标题 Char"/>
    <w:basedOn w:val="a0"/>
    <w:link w:val="ad"/>
    <w:autoRedefine/>
    <w:qFormat/>
    <w:rsid w:val="0021222A"/>
    <w:rPr>
      <w:rFonts w:asciiTheme="majorHAnsi" w:hAnsiTheme="majorHAnsi" w:cstheme="majorBidi"/>
      <w:b/>
      <w:bCs/>
      <w:kern w:val="2"/>
      <w:sz w:val="32"/>
      <w:szCs w:val="32"/>
    </w:rPr>
  </w:style>
  <w:style w:type="character" w:customStyle="1" w:styleId="Char">
    <w:name w:val="文档结构图 Char"/>
    <w:basedOn w:val="a0"/>
    <w:link w:val="a3"/>
    <w:autoRedefine/>
    <w:qFormat/>
    <w:rsid w:val="0021222A"/>
    <w:rPr>
      <w:rFonts w:ascii="宋体"/>
      <w:kern w:val="2"/>
      <w:sz w:val="18"/>
      <w:szCs w:val="18"/>
    </w:rPr>
  </w:style>
  <w:style w:type="paragraph" w:customStyle="1" w:styleId="af5">
    <w:name w:val="龚正文"/>
    <w:basedOn w:val="a"/>
    <w:autoRedefine/>
    <w:qFormat/>
    <w:rsid w:val="0021222A"/>
    <w:pPr>
      <w:spacing w:line="360" w:lineRule="auto"/>
      <w:ind w:firstLineChars="200" w:firstLine="480"/>
    </w:pPr>
    <w:rPr>
      <w:rFonts w:hAnsi="宋体"/>
      <w:kern w:val="0"/>
      <w:sz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hyperlink" Target="http://www.mee.gov.cn/ywgz/fgbz/bz/bzwb/gthw/gtfwwrkzbz/202012/t20201218_813927.shtml"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s://www.mee.gov.cn/xxgk2018/xxgk/xxgk01/202106/W020210624327149500026.pdf" TargetMode="External"/><Relationship Id="rId29" Type="http://schemas.openxmlformats.org/officeDocument/2006/relationships/image" Target="media/image19.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footer" Target="footer2.xml"/><Relationship Id="rId19" Type="http://schemas.openxmlformats.org/officeDocument/2006/relationships/image" Target="media/image10.png"/><Relationship Id="rId31" Type="http://schemas.openxmlformats.org/officeDocument/2006/relationships/image" Target="media/image20.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oleObject" Target="embeddings/oleObject1.bin"/><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4097"/>
    <customShpInfo spid="_x0000_s4098"/>
  </customShpExts>
  <extobjs>
    <extobj name="ECB019B1-382A-4266-B25C-5B523AA43C14-1">
      <extobjdata type="ECB019B1-382A-4266-B25C-5B523AA43C14" data="ewoJIkZpbGVJZCIgOiAiMjkwNDQ3Mzg5NzYxIiwKCSJHcm91cElkIiA6ICIyMjUzNTQ5MjciLAoJIkltYWdlIiA6ICJpVkJPUncwS0dnb0FBQUFOU1VoRVVnQUFBRXNBQUFCTENBWUFBQUE0VG5ycUFBQUFBWE5TUjBJQXJzNGM2UUFBQUMxSlJFRlVlSnp0d1RFQkFBQUF3cUQxVDIwTUg2QUFBQUFBQUFBQUFBQUFBQUFBQUFBQUFBQUFBQUNBc3dGWUx3QUJjQlY5NkFBQUFBQkpSVTVFcmtKZ2dnPT0iLAoJIlRoZW1lIiA6ICIiLAoJIlR5cGUiIDogImZsb3ciLAoJIlZlcnNpb24iIDogIiIKfQo="/>
    </extobj>
  </extobj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55</Pages>
  <Words>5998</Words>
  <Characters>34190</Characters>
  <Application>Microsoft Office Word</Application>
  <DocSecurity>0</DocSecurity>
  <Lines>284</Lines>
  <Paragraphs>80</Paragraphs>
  <ScaleCrop>false</ScaleCrop>
  <Company/>
  <LinksUpToDate>false</LinksUpToDate>
  <CharactersWithSpaces>40108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大大的脑袋</dc:creator>
  <cp:lastModifiedBy>admin</cp:lastModifiedBy>
  <cp:revision>82</cp:revision>
  <cp:lastPrinted>2023-08-01T02:07:00Z</cp:lastPrinted>
  <dcterms:created xsi:type="dcterms:W3CDTF">2023-02-17T01:52:00Z</dcterms:created>
  <dcterms:modified xsi:type="dcterms:W3CDTF">2024-05-10T01:44:00Z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2052-12.1.0.16417</vt:lpwstr>
  </property>
  <property fmtid="{D5CDD505-2E9C-101B-9397-08002B2CF9AE}" pid="3" name="ICV">
    <vt:lpwstr>8E14B82FAC47470ABFDDAB1F98975963</vt:lpwstr>
  </property>
</Properties>
</file>