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hint="eastAsia" w:ascii="方正小标宋简体" w:hAnsi="方正小标宋简体" w:eastAsia="方正小标宋简体" w:cs="Times New Roman"/>
          <w:sz w:val="36"/>
          <w:szCs w:val="36"/>
          <w:lang w:val="en-US" w:eastAsia="zh-CN"/>
        </w:rPr>
      </w:pPr>
      <w:r>
        <w:rPr>
          <w:rFonts w:hint="eastAsia" w:ascii="方正小标宋简体" w:hAnsi="方正小标宋简体" w:eastAsia="方正小标宋简体" w:cs="Times New Roman"/>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hint="eastAsia" w:ascii="方正小标宋简体" w:hAnsi="方正小标宋简体" w:eastAsia="方正小标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hint="eastAsia" w:ascii="方正小标宋简体" w:hAnsi="方正小标宋简体" w:eastAsia="方正小标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ascii="仿宋_GB2312" w:eastAsia="仿宋_GB2312"/>
          <w:b w:val="0"/>
          <w:bCs/>
          <w:sz w:val="32"/>
          <w:szCs w:val="32"/>
        </w:rPr>
      </w:pPr>
      <w:r>
        <w:rPr>
          <w:rFonts w:hint="eastAsia" w:ascii="仿宋_GB2312" w:eastAsia="仿宋_GB2312"/>
          <w:b w:val="0"/>
          <w:bCs/>
          <w:sz w:val="32"/>
          <w:szCs w:val="32"/>
        </w:rPr>
        <w:t>蓝环批复〔20</w:t>
      </w:r>
      <w:r>
        <w:rPr>
          <w:rFonts w:hint="eastAsia" w:ascii="仿宋_GB2312" w:eastAsia="仿宋_GB2312"/>
          <w:b w:val="0"/>
          <w:bCs/>
          <w:sz w:val="32"/>
          <w:szCs w:val="32"/>
          <w:lang w:val="en-US" w:eastAsia="zh-CN"/>
        </w:rPr>
        <w:t>24</w:t>
      </w:r>
      <w:r>
        <w:rPr>
          <w:rFonts w:hint="eastAsia" w:ascii="仿宋_GB2312" w:eastAsia="仿宋_GB2312"/>
          <w:b w:val="0"/>
          <w:bCs/>
          <w:sz w:val="32"/>
          <w:szCs w:val="32"/>
        </w:rPr>
        <w:t>〕</w:t>
      </w:r>
      <w:r>
        <w:rPr>
          <w:rFonts w:hint="eastAsia" w:ascii="仿宋_GB2312" w:eastAsia="仿宋_GB2312"/>
          <w:b w:val="0"/>
          <w:bCs/>
          <w:sz w:val="32"/>
          <w:szCs w:val="32"/>
          <w:lang w:val="en-US" w:eastAsia="zh-CN"/>
        </w:rPr>
        <w:t>05</w:t>
      </w:r>
      <w:r>
        <w:rPr>
          <w:rFonts w:hint="eastAsia" w:ascii="仿宋_GB2312" w:eastAsia="仿宋_GB2312"/>
          <w:b w:val="0"/>
          <w:bCs/>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西安市蓝田县</w:t>
      </w:r>
      <w:r>
        <w:rPr>
          <w:rFonts w:hint="eastAsia" w:ascii="方正小标宋简体" w:hAnsi="方正小标宋简体" w:eastAsia="方正小标宋简体" w:cs="方正小标宋简体"/>
          <w:bCs/>
          <w:sz w:val="44"/>
          <w:szCs w:val="44"/>
          <w:lang w:val="en-US" w:eastAsia="zh-CN"/>
        </w:rPr>
        <w:t>生态环境</w:t>
      </w:r>
      <w:r>
        <w:rPr>
          <w:rFonts w:hint="eastAsia" w:ascii="方正小标宋简体" w:hAnsi="方正小标宋简体" w:eastAsia="方正小标宋简体" w:cs="方正小标宋简体"/>
          <w:bCs/>
          <w:sz w:val="44"/>
          <w:szCs w:val="44"/>
        </w:rPr>
        <w:t>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color w:val="000000"/>
          <w:kern w:val="0"/>
          <w:sz w:val="44"/>
          <w:szCs w:val="44"/>
          <w:lang w:val="en-US" w:eastAsia="zh-CN" w:bidi="ar"/>
        </w:rPr>
        <w:t>废弃电器电子产品回收拆解项目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环境影响报告表</w:t>
      </w:r>
      <w:r>
        <w:rPr>
          <w:rFonts w:hint="eastAsia" w:ascii="方正小标宋简体" w:hAnsi="方正小标宋简体" w:eastAsia="方正小标宋简体" w:cs="方正小标宋简体"/>
          <w:bCs/>
          <w:sz w:val="44"/>
          <w:szCs w:val="44"/>
        </w:rPr>
        <w:t>的</w:t>
      </w:r>
      <w:r>
        <w:rPr>
          <w:rFonts w:hint="eastAsia" w:ascii="方正小标宋简体" w:hAnsi="方正小标宋简体" w:eastAsia="方正小标宋简体" w:cs="方正小标宋简体"/>
          <w:bCs/>
          <w:sz w:val="44"/>
          <w:szCs w:val="44"/>
          <w:lang w:val="en-US" w:eastAsia="zh-CN"/>
        </w:rPr>
        <w:t>批复</w:t>
      </w:r>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suppressLineNumbers w:val="0"/>
        <w:kinsoku/>
        <w:wordWrap/>
        <w:overflowPunct/>
        <w:topLinePunct w:val="0"/>
        <w:bidi w:val="0"/>
        <w:snapToGrid/>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西安国丰环保科技有限公司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你公司报审的《</w:t>
      </w:r>
      <w:r>
        <w:rPr>
          <w:rFonts w:hint="eastAsia" w:ascii="仿宋_GB2312" w:hAnsi="仿宋_GB2312" w:eastAsia="仿宋_GB2312" w:cs="仿宋_GB2312"/>
          <w:color w:val="000000"/>
          <w:kern w:val="0"/>
          <w:sz w:val="32"/>
          <w:szCs w:val="32"/>
          <w:lang w:val="en-US" w:eastAsia="zh-CN" w:bidi="ar"/>
        </w:rPr>
        <w:t>废弃电器电子产品回收拆解项目</w:t>
      </w:r>
      <w:r>
        <w:rPr>
          <w:rFonts w:hint="eastAsia" w:ascii="仿宋_GB2312" w:hAnsi="仿宋_GB2312" w:eastAsia="仿宋_GB2312" w:cs="仿宋_GB2312"/>
          <w:bCs/>
          <w:sz w:val="32"/>
          <w:szCs w:val="32"/>
          <w:lang w:val="en-US" w:eastAsia="zh-CN"/>
        </w:rPr>
        <w:t>环境影响报告表</w:t>
      </w:r>
      <w:r>
        <w:rPr>
          <w:rFonts w:hint="eastAsia" w:ascii="仿宋_GB2312" w:hAnsi="仿宋_GB2312" w:eastAsia="仿宋_GB2312" w:cs="仿宋_GB2312"/>
          <w:sz w:val="32"/>
          <w:szCs w:val="32"/>
          <w:lang w:val="en-US" w:eastAsia="zh-CN"/>
        </w:rPr>
        <w:t>》（以下简称“报告表”）收悉，根据</w:t>
      </w:r>
      <w:r>
        <w:rPr>
          <w:rFonts w:hint="eastAsia" w:ascii="仿宋_GB2312" w:hAnsi="仿宋_GB2312" w:eastAsia="仿宋_GB2312" w:cs="仿宋_GB2312"/>
          <w:sz w:val="32"/>
          <w:szCs w:val="32"/>
          <w:lang w:eastAsia="zh-CN"/>
        </w:rPr>
        <w:t>西安市环境保护科学研究院对《报告表》的技术评估意见（市评估函[</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color w:val="auto"/>
          <w:sz w:val="32"/>
          <w:szCs w:val="32"/>
          <w:lang w:val="en-US" w:eastAsia="zh-CN"/>
        </w:rPr>
        <w:t>44</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经我局建设项目环评审查委员会审查后，批复如下：</w:t>
      </w:r>
    </w:p>
    <w:p>
      <w:pPr>
        <w:keepNext w:val="0"/>
        <w:keepLines w:val="0"/>
        <w:pageBreakBefore w:val="0"/>
        <w:widowControl/>
        <w:suppressLineNumbers w:val="0"/>
        <w:kinsoku/>
        <w:wordWrap/>
        <w:overflowPunct/>
        <w:topLinePunct w:val="0"/>
        <w:bidi w:val="0"/>
        <w:snapToGrid/>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一、项目概况：</w:t>
      </w:r>
      <w:r>
        <w:rPr>
          <w:rFonts w:hint="eastAsia" w:ascii="仿宋_GB2312" w:hAnsi="仿宋_GB2312" w:eastAsia="仿宋_GB2312" w:cs="仿宋_GB2312"/>
          <w:color w:val="000000"/>
          <w:kern w:val="0"/>
          <w:sz w:val="32"/>
          <w:szCs w:val="32"/>
          <w:lang w:val="en-US" w:eastAsia="zh-CN" w:bidi="ar"/>
        </w:rPr>
        <w:t>项目位于西安市蓝田县华胥镇支家沟村西安国丰环保科技有限公司现有厂区内，对厂区现有空置厂房进行改造，建筑面积5000平方米，建设拆解车间、库房及相关环保设施，年拆解处置废电器电子产品约9.2万台，回收废锂电池5000t/a。本项目对回收的废锂电池不拆解，仅存放后出售给下游企业。</w:t>
      </w:r>
      <w:r>
        <w:rPr>
          <w:rFonts w:hint="eastAsia" w:ascii="仿宋_GB2312" w:hAnsi="仿宋_GB2312" w:eastAsia="仿宋_GB2312" w:cs="仿宋_GB2312"/>
          <w:sz w:val="32"/>
          <w:szCs w:val="32"/>
          <w:lang w:val="en-US" w:eastAsia="zh-CN"/>
        </w:rPr>
        <w:t>项目总投资300万元，其中环保投资34万元。</w:t>
      </w:r>
    </w:p>
    <w:p>
      <w:pPr>
        <w:keepNext w:val="0"/>
        <w:keepLines w:val="0"/>
        <w:pageBreakBefore w:val="0"/>
        <w:kinsoku/>
        <w:wordWrap/>
        <w:overflowPunct/>
        <w:topLinePunct w:val="0"/>
        <w:bidi w:val="0"/>
        <w:snapToGrid/>
        <w:spacing w:line="56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二、经审查，</w:t>
      </w:r>
      <w:r>
        <w:rPr>
          <w:rFonts w:hint="eastAsia" w:ascii="仿宋_GB2312" w:hAnsi="仿宋_GB2312" w:eastAsia="仿宋_GB2312" w:cs="仿宋_GB2312"/>
          <w:sz w:val="32"/>
          <w:szCs w:val="32"/>
        </w:rPr>
        <w:t>项目在采取《报告表》所列的各项污染防治</w:t>
      </w:r>
      <w:r>
        <w:rPr>
          <w:rFonts w:hint="eastAsia" w:ascii="仿宋_GB2312" w:hAnsi="仿宋_GB2312" w:eastAsia="仿宋_GB2312" w:cs="仿宋_GB2312"/>
          <w:sz w:val="32"/>
          <w:szCs w:val="32"/>
          <w:lang w:eastAsia="zh-CN"/>
        </w:rPr>
        <w:t>及环境风险防范</w:t>
      </w:r>
      <w:r>
        <w:rPr>
          <w:rFonts w:hint="eastAsia" w:ascii="仿宋_GB2312" w:hAnsi="仿宋_GB2312" w:eastAsia="仿宋_GB2312" w:cs="仿宋_GB2312"/>
          <w:sz w:val="32"/>
          <w:szCs w:val="32"/>
        </w:rPr>
        <w:t>措施后，对环境的不利影响能够得到有效缓解和控制。</w:t>
      </w:r>
      <w:r>
        <w:rPr>
          <w:rFonts w:hint="eastAsia" w:ascii="仿宋_GB2312" w:hAnsi="仿宋_GB2312" w:eastAsia="仿宋_GB2312" w:cs="仿宋_GB2312"/>
          <w:bCs/>
          <w:color w:val="auto"/>
          <w:sz w:val="32"/>
          <w:szCs w:val="32"/>
        </w:rPr>
        <w:t>我局原则同意该项目的环境影响评价总体结论和各项生态环境保护措施。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项目运营中应重点做好以下工作：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一）落实水污染防治。</w:t>
      </w:r>
      <w:r>
        <w:rPr>
          <w:rFonts w:hint="eastAsia" w:ascii="仿宋_GB2312" w:hAnsi="仿宋_GB2312" w:eastAsia="仿宋_GB2312" w:cs="仿宋_GB2312"/>
          <w:color w:val="000000"/>
          <w:kern w:val="0"/>
          <w:sz w:val="32"/>
          <w:szCs w:val="32"/>
          <w:lang w:val="en-US" w:eastAsia="zh-CN" w:bidi="ar"/>
        </w:rPr>
        <w:t>项目无生产废水产生，生活污水依托厂区现有化粪池处理后定期清掏外运，不外排。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加强废气污染防治。项目</w:t>
      </w:r>
      <w:r>
        <w:rPr>
          <w:rFonts w:hint="eastAsia" w:ascii="仿宋_GB2312" w:hAnsi="仿宋_GB2312" w:eastAsia="仿宋_GB2312" w:cs="仿宋_GB2312"/>
          <w:color w:val="000000"/>
          <w:kern w:val="0"/>
          <w:sz w:val="32"/>
          <w:szCs w:val="32"/>
          <w:lang w:val="en-US" w:eastAsia="zh-CN" w:bidi="ar"/>
        </w:rPr>
        <w:t>拆解工序粉尘经负压工作台+集气罩收集、塑料破碎粉尘经密闭收集后，均引至布袋除尘器+15m 高排气筒（DA002）排放。</w:t>
      </w:r>
      <w:r>
        <w:rPr>
          <w:rFonts w:hint="eastAsia" w:ascii="仿宋_GB2312" w:hAnsi="仿宋_GB2312" w:eastAsia="仿宋_GB2312" w:cs="仿宋_GB2312"/>
          <w:color w:val="auto"/>
          <w:kern w:val="2"/>
          <w:sz w:val="32"/>
          <w:szCs w:val="32"/>
          <w:lang w:val="en-US" w:eastAsia="zh-CN" w:bidi="ar-SA"/>
        </w:rPr>
        <w:t>满足</w:t>
      </w:r>
      <w:r>
        <w:rPr>
          <w:rFonts w:hint="eastAsia" w:ascii="仿宋_GB2312" w:hAnsi="仿宋_GB2312" w:eastAsia="仿宋_GB2312" w:cs="仿宋_GB2312"/>
          <w:color w:val="000000"/>
          <w:kern w:val="0"/>
          <w:sz w:val="32"/>
          <w:szCs w:val="32"/>
          <w:lang w:val="en-US" w:eastAsia="zh-CN" w:bidi="ar"/>
        </w:rPr>
        <w:t>《大气污染物综合排放标准》（GB16297-1996）</w:t>
      </w:r>
      <w:r>
        <w:rPr>
          <w:rFonts w:hint="eastAsia" w:ascii="仿宋_GB2312" w:hAnsi="仿宋_GB2312" w:eastAsia="仿宋_GB2312" w:cs="仿宋_GB2312"/>
          <w:color w:val="auto"/>
          <w:kern w:val="0"/>
          <w:sz w:val="32"/>
          <w:szCs w:val="32"/>
          <w:lang w:val="en-US" w:eastAsia="zh-CN" w:bidi="ar"/>
        </w:rPr>
        <w:t>中相关标准要求。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）强化声环境保护措施。选用低噪声设备，</w:t>
      </w:r>
      <w:r>
        <w:rPr>
          <w:rFonts w:hint="eastAsia" w:ascii="仿宋_GB2312" w:hAnsi="仿宋_GB2312" w:eastAsia="仿宋_GB2312" w:cs="仿宋_GB2312"/>
          <w:sz w:val="32"/>
          <w:szCs w:val="32"/>
          <w:lang w:eastAsia="zh-CN"/>
        </w:rPr>
        <w:t>合理布局、</w:t>
      </w:r>
      <w:r>
        <w:rPr>
          <w:rFonts w:hint="eastAsia" w:ascii="仿宋_GB2312" w:hAnsi="仿宋_GB2312" w:eastAsia="仿宋_GB2312" w:cs="仿宋_GB2312"/>
          <w:color w:val="000000"/>
          <w:sz w:val="32"/>
          <w:szCs w:val="32"/>
        </w:rPr>
        <w:t>基础减振、</w:t>
      </w:r>
      <w:r>
        <w:rPr>
          <w:rFonts w:hint="eastAsia" w:ascii="仿宋_GB2312" w:hAnsi="仿宋_GB2312" w:eastAsia="仿宋_GB2312" w:cs="仿宋_GB2312"/>
          <w:color w:val="000000"/>
          <w:kern w:val="0"/>
          <w:sz w:val="32"/>
          <w:szCs w:val="32"/>
          <w:lang w:val="en-US" w:eastAsia="zh-CN" w:bidi="ar"/>
        </w:rPr>
        <w:t>软连接、消声、</w:t>
      </w:r>
      <w:r>
        <w:rPr>
          <w:rFonts w:hint="eastAsia" w:ascii="仿宋_GB2312" w:hAnsi="仿宋_GB2312" w:eastAsia="仿宋_GB2312" w:cs="仿宋_GB2312"/>
          <w:sz w:val="32"/>
          <w:szCs w:val="32"/>
          <w:lang w:eastAsia="zh-CN"/>
        </w:rPr>
        <w:t>厂房</w:t>
      </w:r>
      <w:r>
        <w:rPr>
          <w:rFonts w:hint="eastAsia" w:ascii="仿宋_GB2312" w:hAnsi="仿宋_GB2312" w:eastAsia="仿宋_GB2312" w:cs="仿宋_GB2312"/>
          <w:sz w:val="32"/>
          <w:szCs w:val="32"/>
        </w:rPr>
        <w:t>隔声等降噪措施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确保厂界噪声符合《工业企业厂界环境噪声排放标准》（GB12348-2008）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类标准要求</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合规处置各类固体废物。</w:t>
      </w:r>
      <w:r>
        <w:rPr>
          <w:rFonts w:hint="eastAsia" w:ascii="仿宋_GB2312" w:hAnsi="仿宋_GB2312" w:eastAsia="仿宋_GB2312" w:cs="仿宋_GB2312"/>
          <w:color w:val="000000"/>
          <w:kern w:val="0"/>
          <w:sz w:val="32"/>
          <w:szCs w:val="32"/>
          <w:lang w:val="en-US" w:eastAsia="zh-CN" w:bidi="ar"/>
        </w:rPr>
        <w:t>项目</w:t>
      </w:r>
      <w:r>
        <w:rPr>
          <w:rFonts w:hint="eastAsia" w:ascii="仿宋_GB2312" w:hAnsi="仿宋_GB2312" w:eastAsia="仿宋_GB2312" w:cs="仿宋_GB2312"/>
          <w:bCs/>
          <w:color w:val="auto"/>
          <w:sz w:val="32"/>
          <w:szCs w:val="32"/>
        </w:rPr>
        <w:t>生活垃圾</w:t>
      </w:r>
      <w:r>
        <w:rPr>
          <w:rFonts w:hint="eastAsia" w:ascii="仿宋_GB2312" w:hAnsi="仿宋_GB2312" w:eastAsia="仿宋_GB2312" w:cs="仿宋_GB2312"/>
          <w:bCs/>
          <w:color w:val="auto"/>
          <w:sz w:val="32"/>
          <w:szCs w:val="32"/>
          <w:lang w:eastAsia="zh-CN"/>
        </w:rPr>
        <w:t>及</w:t>
      </w:r>
      <w:r>
        <w:rPr>
          <w:rFonts w:hint="eastAsia" w:ascii="仿宋_GB2312" w:hAnsi="仿宋_GB2312" w:eastAsia="仿宋_GB2312" w:cs="仿宋_GB2312"/>
          <w:color w:val="000000"/>
          <w:kern w:val="0"/>
          <w:sz w:val="32"/>
          <w:szCs w:val="32"/>
          <w:lang w:val="en-US" w:eastAsia="zh-CN" w:bidi="ar"/>
        </w:rPr>
        <w:t>收尘灰</w:t>
      </w:r>
      <w:r>
        <w:rPr>
          <w:rFonts w:hint="eastAsia" w:ascii="仿宋_GB2312" w:hAnsi="仿宋_GB2312" w:eastAsia="仿宋_GB2312" w:cs="仿宋_GB2312"/>
          <w:bCs/>
          <w:color w:val="auto"/>
          <w:sz w:val="32"/>
          <w:szCs w:val="32"/>
        </w:rPr>
        <w:t>分类收集后交环卫部门</w:t>
      </w:r>
      <w:r>
        <w:rPr>
          <w:rFonts w:hint="eastAsia" w:ascii="仿宋_GB2312" w:hAnsi="仿宋_GB2312" w:eastAsia="仿宋_GB2312" w:cs="仿宋_GB2312"/>
          <w:bCs/>
          <w:color w:val="auto"/>
          <w:sz w:val="32"/>
          <w:szCs w:val="32"/>
          <w:lang w:eastAsia="zh-CN"/>
        </w:rPr>
        <w:t>处置</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000000"/>
          <w:kern w:val="0"/>
          <w:sz w:val="32"/>
          <w:szCs w:val="32"/>
          <w:lang w:val="en-US" w:eastAsia="zh-CN" w:bidi="ar"/>
        </w:rPr>
        <w:t>CRT（含铅）、背光模组、含汞灯管、废液晶显示屏、废镉镍电池、废硒鼓、墨盒（含碳粉）、废线路板、废机油、废含油抹布及手套等</w:t>
      </w:r>
      <w:r>
        <w:rPr>
          <w:rFonts w:hint="eastAsia" w:ascii="仿宋_GB2312" w:hAnsi="仿宋_GB2312" w:eastAsia="仿宋_GB2312" w:cs="仿宋_GB2312"/>
          <w:bCs/>
          <w:color w:val="auto"/>
          <w:sz w:val="32"/>
          <w:szCs w:val="32"/>
        </w:rPr>
        <w:t>分类收集贮存，委托有资质单位处置</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增强环境风险防范意识。严格落实《报告表》提出的环境风险防范措施，按要求</w:t>
      </w:r>
      <w:r>
        <w:rPr>
          <w:rFonts w:hint="eastAsia" w:ascii="仿宋_GB2312" w:hAnsi="仿宋_GB2312" w:eastAsia="仿宋_GB2312" w:cs="仿宋_GB2312"/>
          <w:color w:val="auto"/>
          <w:sz w:val="32"/>
          <w:szCs w:val="32"/>
          <w:lang w:eastAsia="zh-CN"/>
        </w:rPr>
        <w:t>修订</w:t>
      </w:r>
      <w:r>
        <w:rPr>
          <w:rFonts w:hint="eastAsia" w:ascii="仿宋_GB2312" w:hAnsi="仿宋_GB2312" w:eastAsia="仿宋_GB2312" w:cs="仿宋_GB2312"/>
          <w:color w:val="auto"/>
          <w:sz w:val="32"/>
          <w:szCs w:val="32"/>
        </w:rPr>
        <w:t>环境风险应急预案，</w:t>
      </w:r>
      <w:r>
        <w:rPr>
          <w:rFonts w:hint="eastAsia" w:ascii="仿宋_GB2312" w:hAnsi="仿宋_GB2312" w:eastAsia="仿宋_GB2312" w:cs="仿宋_GB2312"/>
          <w:color w:val="auto"/>
          <w:sz w:val="32"/>
          <w:szCs w:val="32"/>
          <w:lang w:eastAsia="zh-CN"/>
        </w:rPr>
        <w:t>报我局备案。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做好源头控制和分区防渗工作，防止污染土壤、地下水环境。</w:t>
      </w:r>
    </w:p>
    <w:p>
      <w:pPr>
        <w:pStyle w:val="13"/>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四、项目建设过程中，你</w:t>
      </w:r>
      <w:r>
        <w:rPr>
          <w:rFonts w:hint="eastAsia" w:ascii="仿宋_GB2312" w:hAnsi="仿宋_GB2312" w:eastAsia="仿宋_GB2312" w:cs="仿宋_GB2312"/>
          <w:bCs/>
          <w:color w:val="auto"/>
          <w:sz w:val="32"/>
          <w:szCs w:val="32"/>
          <w:lang w:eastAsia="zh-CN"/>
        </w:rPr>
        <w:t>单位</w:t>
      </w:r>
      <w:r>
        <w:rPr>
          <w:rFonts w:hint="eastAsia" w:ascii="仿宋_GB2312" w:hAnsi="仿宋_GB2312" w:eastAsia="仿宋_GB2312" w:cs="仿宋_GB2312"/>
          <w:bCs/>
          <w:color w:val="auto"/>
          <w:sz w:val="32"/>
          <w:szCs w:val="32"/>
        </w:rPr>
        <w:t>应严格执行环保“三同时”制度。项目建成后，应按要求和规定程序</w:t>
      </w:r>
      <w:r>
        <w:rPr>
          <w:rFonts w:hint="eastAsia" w:ascii="仿宋_GB2312" w:hAnsi="仿宋_GB2312" w:eastAsia="仿宋_GB2312" w:cs="仿宋_GB2312"/>
          <w:bCs/>
          <w:color w:val="auto"/>
          <w:sz w:val="32"/>
          <w:szCs w:val="32"/>
          <w:lang w:eastAsia="zh-CN"/>
        </w:rPr>
        <w:t>变更</w:t>
      </w:r>
      <w:r>
        <w:rPr>
          <w:rFonts w:hint="eastAsia" w:ascii="仿宋_GB2312" w:hAnsi="仿宋_GB2312" w:eastAsia="仿宋_GB2312" w:cs="仿宋_GB2312"/>
          <w:bCs/>
          <w:color w:val="auto"/>
          <w:sz w:val="32"/>
          <w:szCs w:val="32"/>
        </w:rPr>
        <w:t>排污许可手续和开展竣工环境保护验收</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本项目建设和运行过程中如涉及规划、土地利用、建设、消防、安全等问题，按相关部门规定和意见执行。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pStyle w:val="2"/>
        <w:pageBreakBefore w:val="0"/>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p>
    <w:p>
      <w:pPr>
        <w:pStyle w:val="2"/>
        <w:pageBreakBefore w:val="0"/>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p>
    <w:p>
      <w:pPr>
        <w:pStyle w:val="13"/>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spacing w:line="600" w:lineRule="auto"/>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抄送：西安市生态环境保护综合执法支队蓝田大队</w:t>
      </w: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342900</wp:posOffset>
                </wp:positionV>
                <wp:extent cx="5419725" cy="635"/>
                <wp:effectExtent l="0" t="0" r="0" b="0"/>
                <wp:wrapNone/>
                <wp:docPr id="1" name="Line 2"/>
                <wp:cNvGraphicFramePr/>
                <a:graphic xmlns:a="http://schemas.openxmlformats.org/drawingml/2006/main">
                  <a:graphicData uri="http://schemas.microsoft.com/office/word/2010/wordprocessingShape">
                    <wps:wsp>
                      <wps:cNvCnPr/>
                      <wps:spPr>
                        <a:xfrm>
                          <a:off x="0" y="0"/>
                          <a:ext cx="5419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27pt;height:0.05pt;width:426.75pt;z-index:251660288;mso-width-relative:page;mso-height-relative:page;" filled="f" stroked="t" coordsize="21600,21600" o:gfxdata="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ROaIPVAAAABgEAAA8AAAAAAAAA&#10;AQAgAAAAIgAAAGRycy9kb3ducmV2LnhtbFBLAQIUABQAAAAIAIdO4kB4qJJo2wEAANsDAAAOAAAA&#10;AAAAAAEAIAAAACQBAABkcnMvZTJvRG9jLnhtbFBLBQYAAAAABgAGAFkBAABx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7620</wp:posOffset>
                </wp:positionV>
                <wp:extent cx="5419725" cy="635"/>
                <wp:effectExtent l="0" t="0" r="0" b="0"/>
                <wp:wrapNone/>
                <wp:docPr id="2" name="Line 3"/>
                <wp:cNvGraphicFramePr/>
                <a:graphic xmlns:a="http://schemas.openxmlformats.org/drawingml/2006/main">
                  <a:graphicData uri="http://schemas.microsoft.com/office/word/2010/wordprocessingShape">
                    <wps:wsp>
                      <wps:cNvCnPr/>
                      <wps:spPr>
                        <a:xfrm>
                          <a:off x="0" y="0"/>
                          <a:ext cx="5419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05pt;margin-top:0.6pt;height:0.05pt;width:426.75pt;z-index:251659264;mso-width-relative:page;mso-height-relative:page;" filled="f" stroked="t" coordsize="21600,21600" o:gfxdata="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WPFz0gAAAAUBAAAPAAAAAAAAAAEA&#10;IAAAACIAAABkcnMvZG93bnJldi54bWxQSwECFAAUAAAACACHTuJApjglVtwBAADbAwAADgAAAAAA&#10;AAABACAAAAAhAQAAZHJzL2Uyb0RvYy54bWxQSwUGAAAAAAYABgBZAQAAb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 西安市蓝田县生态环境局办公室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印发</w:t>
      </w:r>
    </w:p>
    <w:sectPr>
      <w:headerReference r:id="rId5" w:type="first"/>
      <w:footerReference r:id="rId8" w:type="first"/>
      <w:headerReference r:id="rId3" w:type="default"/>
      <w:footerReference r:id="rId6" w:type="default"/>
      <w:headerReference r:id="rId4" w:type="even"/>
      <w:footerReference r:id="rId7" w:type="even"/>
      <w:pgSz w:w="11906" w:h="16838"/>
      <w:pgMar w:top="1383" w:right="1633" w:bottom="1327" w:left="180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48"/>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CuSp2z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7F86E"/>
    <w:multiLevelType w:val="singleLevel"/>
    <w:tmpl w:val="AA27F86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NmI5YmMwOTMzMmNlZDNiMTVhOGZiYjRiZWVkYjAifQ=="/>
  </w:docVars>
  <w:rsids>
    <w:rsidRoot w:val="6292361B"/>
    <w:rsid w:val="000E7541"/>
    <w:rsid w:val="00976F0C"/>
    <w:rsid w:val="00AE1A18"/>
    <w:rsid w:val="00C7045B"/>
    <w:rsid w:val="014E4F70"/>
    <w:rsid w:val="02A2078B"/>
    <w:rsid w:val="02F54253"/>
    <w:rsid w:val="03545D45"/>
    <w:rsid w:val="036D56F7"/>
    <w:rsid w:val="03757891"/>
    <w:rsid w:val="03CC61C6"/>
    <w:rsid w:val="041A6DEB"/>
    <w:rsid w:val="04D15375"/>
    <w:rsid w:val="05294DA5"/>
    <w:rsid w:val="0583051C"/>
    <w:rsid w:val="059A1916"/>
    <w:rsid w:val="069579E4"/>
    <w:rsid w:val="069D00FA"/>
    <w:rsid w:val="06DE308C"/>
    <w:rsid w:val="07176A1C"/>
    <w:rsid w:val="07210F97"/>
    <w:rsid w:val="07636416"/>
    <w:rsid w:val="0831349D"/>
    <w:rsid w:val="08A142CB"/>
    <w:rsid w:val="08E80479"/>
    <w:rsid w:val="091151E3"/>
    <w:rsid w:val="09251011"/>
    <w:rsid w:val="09A01CC8"/>
    <w:rsid w:val="09BD7C1D"/>
    <w:rsid w:val="09F4172B"/>
    <w:rsid w:val="0AD03C9D"/>
    <w:rsid w:val="0AF37899"/>
    <w:rsid w:val="0B0D786E"/>
    <w:rsid w:val="0B403D2E"/>
    <w:rsid w:val="0B636337"/>
    <w:rsid w:val="0BA31BBF"/>
    <w:rsid w:val="0BC24ED4"/>
    <w:rsid w:val="0C354CBC"/>
    <w:rsid w:val="0D03378E"/>
    <w:rsid w:val="0D191A2C"/>
    <w:rsid w:val="0D7417EB"/>
    <w:rsid w:val="0DD53DFB"/>
    <w:rsid w:val="0E462753"/>
    <w:rsid w:val="0E811936"/>
    <w:rsid w:val="0EBB46D1"/>
    <w:rsid w:val="0FE91EB9"/>
    <w:rsid w:val="11396640"/>
    <w:rsid w:val="119044B9"/>
    <w:rsid w:val="12707C4A"/>
    <w:rsid w:val="12786081"/>
    <w:rsid w:val="13BB0BD8"/>
    <w:rsid w:val="14001FAF"/>
    <w:rsid w:val="14004BFF"/>
    <w:rsid w:val="14195FAD"/>
    <w:rsid w:val="141E5DD9"/>
    <w:rsid w:val="1451109F"/>
    <w:rsid w:val="14780D0C"/>
    <w:rsid w:val="148F2B11"/>
    <w:rsid w:val="14E216CA"/>
    <w:rsid w:val="15F608ED"/>
    <w:rsid w:val="16310FAC"/>
    <w:rsid w:val="16531B87"/>
    <w:rsid w:val="16EC64FD"/>
    <w:rsid w:val="1705570D"/>
    <w:rsid w:val="171719E0"/>
    <w:rsid w:val="17177668"/>
    <w:rsid w:val="17206769"/>
    <w:rsid w:val="17364AE5"/>
    <w:rsid w:val="185A6E22"/>
    <w:rsid w:val="18815AB4"/>
    <w:rsid w:val="190F2F53"/>
    <w:rsid w:val="197F325E"/>
    <w:rsid w:val="19FE2259"/>
    <w:rsid w:val="1A4B4D70"/>
    <w:rsid w:val="1A540E9D"/>
    <w:rsid w:val="1A5D2EF8"/>
    <w:rsid w:val="1A687EBC"/>
    <w:rsid w:val="1AB4611A"/>
    <w:rsid w:val="1AC92E23"/>
    <w:rsid w:val="1AF956D3"/>
    <w:rsid w:val="1B246575"/>
    <w:rsid w:val="1B453CEE"/>
    <w:rsid w:val="1B7645D9"/>
    <w:rsid w:val="1C647DE7"/>
    <w:rsid w:val="1D6141CB"/>
    <w:rsid w:val="1DC111E4"/>
    <w:rsid w:val="1E1C2564"/>
    <w:rsid w:val="1FDB5DEB"/>
    <w:rsid w:val="202E5545"/>
    <w:rsid w:val="208206D6"/>
    <w:rsid w:val="20834A53"/>
    <w:rsid w:val="20B52269"/>
    <w:rsid w:val="21A05F71"/>
    <w:rsid w:val="22AC153A"/>
    <w:rsid w:val="22B00088"/>
    <w:rsid w:val="2375034D"/>
    <w:rsid w:val="23E53A16"/>
    <w:rsid w:val="23EF32EE"/>
    <w:rsid w:val="23F56170"/>
    <w:rsid w:val="24DD2501"/>
    <w:rsid w:val="25492C0C"/>
    <w:rsid w:val="25532DEB"/>
    <w:rsid w:val="258807D3"/>
    <w:rsid w:val="263B736D"/>
    <w:rsid w:val="267F0427"/>
    <w:rsid w:val="278B17D4"/>
    <w:rsid w:val="28054A2A"/>
    <w:rsid w:val="283B514B"/>
    <w:rsid w:val="283D58C3"/>
    <w:rsid w:val="28D4025E"/>
    <w:rsid w:val="292C5D57"/>
    <w:rsid w:val="29305F9D"/>
    <w:rsid w:val="29A776C8"/>
    <w:rsid w:val="29B54287"/>
    <w:rsid w:val="29E13E94"/>
    <w:rsid w:val="2A010611"/>
    <w:rsid w:val="2A0609AE"/>
    <w:rsid w:val="2A6614B2"/>
    <w:rsid w:val="2BA02B03"/>
    <w:rsid w:val="2C8058D5"/>
    <w:rsid w:val="2CB331E7"/>
    <w:rsid w:val="2ECC43F4"/>
    <w:rsid w:val="2F195A44"/>
    <w:rsid w:val="2FD42AC9"/>
    <w:rsid w:val="2FE95454"/>
    <w:rsid w:val="30881FA3"/>
    <w:rsid w:val="30AF4FF2"/>
    <w:rsid w:val="30F81BA4"/>
    <w:rsid w:val="31DD2E0B"/>
    <w:rsid w:val="31FC345E"/>
    <w:rsid w:val="32BF4B69"/>
    <w:rsid w:val="32D40E27"/>
    <w:rsid w:val="334A3411"/>
    <w:rsid w:val="34250134"/>
    <w:rsid w:val="35190433"/>
    <w:rsid w:val="35493567"/>
    <w:rsid w:val="35EB7DC2"/>
    <w:rsid w:val="35F91100"/>
    <w:rsid w:val="3627738F"/>
    <w:rsid w:val="362D6211"/>
    <w:rsid w:val="383D08A4"/>
    <w:rsid w:val="38691114"/>
    <w:rsid w:val="38D10144"/>
    <w:rsid w:val="38F101C2"/>
    <w:rsid w:val="399C60B4"/>
    <w:rsid w:val="39B76650"/>
    <w:rsid w:val="3A027F51"/>
    <w:rsid w:val="3A6A4ECD"/>
    <w:rsid w:val="3AAE552B"/>
    <w:rsid w:val="3B390C81"/>
    <w:rsid w:val="3B612127"/>
    <w:rsid w:val="3D537A89"/>
    <w:rsid w:val="3E1139C4"/>
    <w:rsid w:val="3E7747BA"/>
    <w:rsid w:val="3EB54A1A"/>
    <w:rsid w:val="3F4145D7"/>
    <w:rsid w:val="3F632246"/>
    <w:rsid w:val="3F8E22AB"/>
    <w:rsid w:val="3FAD6CC8"/>
    <w:rsid w:val="401525E5"/>
    <w:rsid w:val="40583A59"/>
    <w:rsid w:val="408860A7"/>
    <w:rsid w:val="40E50D52"/>
    <w:rsid w:val="4163277C"/>
    <w:rsid w:val="4202735D"/>
    <w:rsid w:val="42955A57"/>
    <w:rsid w:val="42FF6961"/>
    <w:rsid w:val="43DB5317"/>
    <w:rsid w:val="43EC7257"/>
    <w:rsid w:val="448E46EA"/>
    <w:rsid w:val="45037215"/>
    <w:rsid w:val="45607949"/>
    <w:rsid w:val="458D3CA0"/>
    <w:rsid w:val="45C3429E"/>
    <w:rsid w:val="4639262B"/>
    <w:rsid w:val="464D5AFA"/>
    <w:rsid w:val="465C4D38"/>
    <w:rsid w:val="46891E0A"/>
    <w:rsid w:val="46F127F2"/>
    <w:rsid w:val="475855BF"/>
    <w:rsid w:val="47A64BA8"/>
    <w:rsid w:val="47BE7605"/>
    <w:rsid w:val="47CD59D5"/>
    <w:rsid w:val="47FD18DB"/>
    <w:rsid w:val="48367F3B"/>
    <w:rsid w:val="4894464A"/>
    <w:rsid w:val="489A1735"/>
    <w:rsid w:val="497C4E26"/>
    <w:rsid w:val="4A17366B"/>
    <w:rsid w:val="4A5C531C"/>
    <w:rsid w:val="4AA153DC"/>
    <w:rsid w:val="4AA15F04"/>
    <w:rsid w:val="4AE75DC0"/>
    <w:rsid w:val="4AEE3CC6"/>
    <w:rsid w:val="4B3D620B"/>
    <w:rsid w:val="4B6B2293"/>
    <w:rsid w:val="4B9E6BE2"/>
    <w:rsid w:val="4D9A5B5A"/>
    <w:rsid w:val="4DA42345"/>
    <w:rsid w:val="4DE846FE"/>
    <w:rsid w:val="4E30266D"/>
    <w:rsid w:val="4E5146BC"/>
    <w:rsid w:val="4E716E4B"/>
    <w:rsid w:val="4F825ACB"/>
    <w:rsid w:val="4FB77CB5"/>
    <w:rsid w:val="4FFD6827"/>
    <w:rsid w:val="50294AEF"/>
    <w:rsid w:val="505E4142"/>
    <w:rsid w:val="51087240"/>
    <w:rsid w:val="513E60CB"/>
    <w:rsid w:val="516B529B"/>
    <w:rsid w:val="524D31F4"/>
    <w:rsid w:val="525E1CEE"/>
    <w:rsid w:val="529B58C1"/>
    <w:rsid w:val="52D77238"/>
    <w:rsid w:val="547E1D4A"/>
    <w:rsid w:val="548A1872"/>
    <w:rsid w:val="54F93954"/>
    <w:rsid w:val="55652B35"/>
    <w:rsid w:val="55C91423"/>
    <w:rsid w:val="55E031CC"/>
    <w:rsid w:val="560719D7"/>
    <w:rsid w:val="56E75B1D"/>
    <w:rsid w:val="573A22AE"/>
    <w:rsid w:val="57446717"/>
    <w:rsid w:val="574540CB"/>
    <w:rsid w:val="575C4D4F"/>
    <w:rsid w:val="57DF3359"/>
    <w:rsid w:val="58062D56"/>
    <w:rsid w:val="588676DB"/>
    <w:rsid w:val="58B12467"/>
    <w:rsid w:val="59616864"/>
    <w:rsid w:val="5A4C39FD"/>
    <w:rsid w:val="5A50164F"/>
    <w:rsid w:val="5A5B4B1F"/>
    <w:rsid w:val="5B9C6F00"/>
    <w:rsid w:val="5BF965C3"/>
    <w:rsid w:val="5C174D5D"/>
    <w:rsid w:val="5CC550D9"/>
    <w:rsid w:val="5CDF4ED5"/>
    <w:rsid w:val="5DD93728"/>
    <w:rsid w:val="5F1605EB"/>
    <w:rsid w:val="5FCD75FD"/>
    <w:rsid w:val="60345C99"/>
    <w:rsid w:val="60CB76EE"/>
    <w:rsid w:val="62526FDB"/>
    <w:rsid w:val="6292361B"/>
    <w:rsid w:val="62E20B21"/>
    <w:rsid w:val="63DC6D9E"/>
    <w:rsid w:val="645C2FD8"/>
    <w:rsid w:val="6461187F"/>
    <w:rsid w:val="64AB362D"/>
    <w:rsid w:val="64EA7D2C"/>
    <w:rsid w:val="65174097"/>
    <w:rsid w:val="65FB01F7"/>
    <w:rsid w:val="66002EF7"/>
    <w:rsid w:val="661706EF"/>
    <w:rsid w:val="666A14E6"/>
    <w:rsid w:val="66943F33"/>
    <w:rsid w:val="66971309"/>
    <w:rsid w:val="66E56905"/>
    <w:rsid w:val="6787529C"/>
    <w:rsid w:val="67C51A76"/>
    <w:rsid w:val="67E83DBC"/>
    <w:rsid w:val="680E34B4"/>
    <w:rsid w:val="690B7DEA"/>
    <w:rsid w:val="694E1500"/>
    <w:rsid w:val="69864958"/>
    <w:rsid w:val="6A007199"/>
    <w:rsid w:val="6A2666E1"/>
    <w:rsid w:val="6A9D37FE"/>
    <w:rsid w:val="6AB90BCF"/>
    <w:rsid w:val="6AEF398E"/>
    <w:rsid w:val="6B052FFD"/>
    <w:rsid w:val="6B66583C"/>
    <w:rsid w:val="6B8B2C03"/>
    <w:rsid w:val="6BCA43F8"/>
    <w:rsid w:val="6BDF00B1"/>
    <w:rsid w:val="6C60546C"/>
    <w:rsid w:val="6CFE4F1D"/>
    <w:rsid w:val="6E7F4D37"/>
    <w:rsid w:val="6EAA5A06"/>
    <w:rsid w:val="6F810887"/>
    <w:rsid w:val="6FA444C3"/>
    <w:rsid w:val="700266B7"/>
    <w:rsid w:val="711B1F4B"/>
    <w:rsid w:val="71A10F2D"/>
    <w:rsid w:val="71F56AFE"/>
    <w:rsid w:val="7219597B"/>
    <w:rsid w:val="72936300"/>
    <w:rsid w:val="72E41149"/>
    <w:rsid w:val="72FE44C2"/>
    <w:rsid w:val="73060ED9"/>
    <w:rsid w:val="7389764B"/>
    <w:rsid w:val="74115B7F"/>
    <w:rsid w:val="74453F19"/>
    <w:rsid w:val="749E6DB9"/>
    <w:rsid w:val="74CB2697"/>
    <w:rsid w:val="74E321FC"/>
    <w:rsid w:val="761A5B86"/>
    <w:rsid w:val="7676589E"/>
    <w:rsid w:val="76DB5014"/>
    <w:rsid w:val="76F950D6"/>
    <w:rsid w:val="7725712F"/>
    <w:rsid w:val="77AF0A79"/>
    <w:rsid w:val="77C32DCD"/>
    <w:rsid w:val="78002CCF"/>
    <w:rsid w:val="78584E0A"/>
    <w:rsid w:val="78870E33"/>
    <w:rsid w:val="78D15C7A"/>
    <w:rsid w:val="78F33328"/>
    <w:rsid w:val="791164C3"/>
    <w:rsid w:val="7914417C"/>
    <w:rsid w:val="795349FE"/>
    <w:rsid w:val="79E737D5"/>
    <w:rsid w:val="7A1E6635"/>
    <w:rsid w:val="7A7E60FA"/>
    <w:rsid w:val="7AF45573"/>
    <w:rsid w:val="7B3B76E7"/>
    <w:rsid w:val="7B6B623C"/>
    <w:rsid w:val="7C65285E"/>
    <w:rsid w:val="7CC41208"/>
    <w:rsid w:val="7CC64550"/>
    <w:rsid w:val="7CD229E8"/>
    <w:rsid w:val="7CEF69ED"/>
    <w:rsid w:val="7D065859"/>
    <w:rsid w:val="7DBD5FC4"/>
    <w:rsid w:val="7DDF0A7B"/>
    <w:rsid w:val="7E001EBD"/>
    <w:rsid w:val="7F2D7E7F"/>
    <w:rsid w:val="7F363E4E"/>
    <w:rsid w:val="7F5A1DCE"/>
    <w:rsid w:val="7F814F8F"/>
    <w:rsid w:val="7FB50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Cs w:val="32"/>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99"/>
    <w:pPr>
      <w:spacing w:line="400" w:lineRule="exact"/>
      <w:ind w:firstLine="200" w:firstLineChars="200"/>
    </w:pPr>
    <w:rPr>
      <w:sz w:val="24"/>
      <w:szCs w:val="20"/>
    </w:rPr>
  </w:style>
  <w:style w:type="paragraph" w:styleId="4">
    <w:name w:val="Body Text"/>
    <w:basedOn w:val="1"/>
    <w:next w:val="5"/>
    <w:autoRedefine/>
    <w:qFormat/>
    <w:uiPriority w:val="1"/>
    <w:pPr>
      <w:spacing w:before="7"/>
    </w:pPr>
    <w:rPr>
      <w:rFonts w:ascii="黑体" w:hAnsi="黑体" w:eastAsia="黑体"/>
      <w:sz w:val="30"/>
      <w:szCs w:val="30"/>
    </w:rPr>
  </w:style>
  <w:style w:type="paragraph" w:styleId="5">
    <w:name w:val="Body Text First Indent"/>
    <w:basedOn w:val="4"/>
    <w:autoRedefine/>
    <w:qFormat/>
    <w:uiPriority w:val="0"/>
    <w:pPr>
      <w:spacing w:after="120" w:afterLines="0" w:line="240" w:lineRule="auto"/>
      <w:ind w:firstLine="420" w:firstLineChars="100"/>
    </w:pPr>
    <w:rPr>
      <w:sz w:val="21"/>
    </w:rPr>
  </w:style>
  <w:style w:type="paragraph" w:styleId="6">
    <w:name w:val="Body Text Indent"/>
    <w:basedOn w:val="1"/>
    <w:autoRedefine/>
    <w:qFormat/>
    <w:uiPriority w:val="0"/>
    <w:pPr>
      <w:spacing w:line="560" w:lineRule="exact"/>
      <w:ind w:firstLine="560" w:firstLineChars="200"/>
    </w:pPr>
    <w:rPr>
      <w:sz w:val="2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1"/>
    <w:next w:val="1"/>
    <w:autoRedefine/>
    <w:qFormat/>
    <w:uiPriority w:val="0"/>
    <w:pPr>
      <w:spacing w:before="0" w:after="120"/>
      <w:ind w:left="420" w:leftChars="200" w:firstLine="420" w:firstLineChars="200"/>
    </w:pPr>
    <w:rPr>
      <w:sz w:val="21"/>
    </w:rPr>
  </w:style>
  <w:style w:type="paragraph" w:customStyle="1" w:styleId="12">
    <w:name w:val="li_正文"/>
    <w:basedOn w:val="1"/>
    <w:autoRedefine/>
    <w:qFormat/>
    <w:uiPriority w:val="0"/>
    <w:pPr>
      <w:tabs>
        <w:tab w:val="left" w:pos="2340"/>
        <w:tab w:val="left" w:pos="4320"/>
      </w:tabs>
      <w:ind w:firstLine="530" w:firstLineChars="200"/>
      <w:jc w:val="left"/>
    </w:pPr>
    <w:rPr>
      <w:rFonts w:ascii="Calibri" w:hAnsi="Calibri"/>
      <w:sz w:val="28"/>
      <w:szCs w:val="28"/>
    </w:rPr>
  </w:style>
  <w:style w:type="paragraph" w:customStyle="1" w:styleId="13">
    <w:name w:val="Default1"/>
    <w:next w:val="1"/>
    <w:autoRedefine/>
    <w:qFormat/>
    <w:uiPriority w:val="99"/>
    <w:pPr>
      <w:widowControl w:val="0"/>
      <w:autoSpaceDE w:val="0"/>
      <w:autoSpaceDN w:val="0"/>
      <w:adjustRightInd w:val="0"/>
    </w:pPr>
    <w:rPr>
      <w:rFonts w:ascii="宋体" w:hAnsi="Times New Roman" w:eastAsia="微软雅黑" w:cs="宋体"/>
      <w:color w:val="000000"/>
      <w:sz w:val="24"/>
      <w:szCs w:val="24"/>
      <w:lang w:val="en-US" w:eastAsia="zh-CN" w:bidi="ar-SA"/>
    </w:rPr>
  </w:style>
  <w:style w:type="paragraph" w:customStyle="1" w:styleId="14">
    <w:name w:val="1正文"/>
    <w:basedOn w:val="1"/>
    <w:autoRedefine/>
    <w:qFormat/>
    <w:uiPriority w:val="0"/>
    <w:pPr>
      <w:adjustRightInd w:val="0"/>
      <w:snapToGrid w:val="0"/>
      <w:spacing w:line="360" w:lineRule="auto"/>
      <w:ind w:firstLine="200" w:firstLineChars="200"/>
    </w:pPr>
    <w:rPr>
      <w:rFonts w:ascii="Times New Roman" w:hAnsi="Times New Roman" w:eastAsia="宋体"/>
      <w:bCs/>
      <w:sz w:val="24"/>
      <w:szCs w:val="24"/>
    </w:rPr>
  </w:style>
  <w:style w:type="paragraph" w:customStyle="1" w:styleId="15">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2017-07-06T08:36:00Z</dcterms:created>
  <dc:creator>Administrator</dc:creator>
  <cp:lastModifiedBy>苗苗</cp:lastModifiedBy>
  <cp:lastPrinted>2024-04-02T07:32:54Z</cp:lastPrinted>
  <dcterms:modified xsi:type="dcterms:W3CDTF">2024-04-02T07:35:20Z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E32B2A5DC2704DB881BC9307C8A5C099_13</vt:lpwstr>
  </property>
</Properties>
</file>