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68" w:rightChars="80"/>
        <w:jc w:val="center"/>
        <w:rPr>
          <w:rFonts w:hint="eastAsia"/>
          <w:b/>
          <w:color w:val="000000"/>
          <w:spacing w:val="20"/>
          <w:sz w:val="52"/>
        </w:rPr>
      </w:pPr>
    </w:p>
    <w:p>
      <w:pPr>
        <w:ind w:right="168" w:rightChars="80"/>
        <w:jc w:val="center"/>
        <w:rPr>
          <w:b/>
          <w:color w:val="000000"/>
          <w:spacing w:val="20"/>
          <w:sz w:val="52"/>
        </w:rPr>
      </w:pPr>
    </w:p>
    <w:p>
      <w:pPr>
        <w:snapToGrid w:val="0"/>
        <w:spacing w:line="360" w:lineRule="auto"/>
        <w:jc w:val="center"/>
        <w:rPr>
          <w:b/>
          <w:bCs/>
          <w:color w:val="000000"/>
          <w:spacing w:val="4"/>
          <w:kern w:val="0"/>
          <w:sz w:val="36"/>
          <w:szCs w:val="36"/>
        </w:rPr>
      </w:pPr>
      <w:r>
        <w:rPr>
          <w:b/>
          <w:bCs/>
          <w:color w:val="000000"/>
          <w:spacing w:val="4"/>
          <w:kern w:val="0"/>
          <w:sz w:val="36"/>
          <w:szCs w:val="36"/>
        </w:rPr>
        <w:t>西安天卓自动门工程有限公司分公司门业加工项目</w:t>
      </w:r>
    </w:p>
    <w:p>
      <w:pPr>
        <w:snapToGrid w:val="0"/>
        <w:spacing w:line="360" w:lineRule="auto"/>
        <w:jc w:val="center"/>
        <w:rPr>
          <w:b/>
          <w:bCs/>
          <w:color w:val="000000"/>
          <w:sz w:val="72"/>
          <w:szCs w:val="72"/>
        </w:rPr>
      </w:pPr>
      <w:r>
        <w:rPr>
          <w:b/>
          <w:bCs/>
          <w:color w:val="000000"/>
          <w:sz w:val="72"/>
          <w:szCs w:val="72"/>
        </w:rPr>
        <w:t>环境影响报告表</w:t>
      </w:r>
    </w:p>
    <w:p>
      <w:pPr>
        <w:spacing w:before="312" w:beforeLines="100" w:line="940" w:lineRule="exact"/>
        <w:jc w:val="center"/>
        <w:rPr>
          <w:b/>
          <w:bCs/>
          <w:color w:val="000000"/>
          <w:sz w:val="108"/>
          <w:szCs w:val="108"/>
        </w:rPr>
      </w:pPr>
    </w:p>
    <w:p>
      <w:pPr>
        <w:spacing w:before="312" w:beforeLines="100" w:line="940" w:lineRule="exact"/>
        <w:jc w:val="center"/>
        <w:rPr>
          <w:b/>
          <w:bCs/>
          <w:color w:val="000000"/>
          <w:sz w:val="108"/>
          <w:szCs w:val="108"/>
        </w:rPr>
      </w:pPr>
    </w:p>
    <w:p>
      <w:pPr>
        <w:spacing w:before="312" w:beforeLines="100" w:line="940" w:lineRule="exact"/>
        <w:rPr>
          <w:b/>
          <w:bCs/>
          <w:color w:val="000000"/>
          <w:sz w:val="108"/>
          <w:szCs w:val="108"/>
        </w:rPr>
      </w:pPr>
    </w:p>
    <w:p>
      <w:pPr>
        <w:spacing w:before="312" w:beforeLines="100" w:line="940" w:lineRule="exact"/>
        <w:jc w:val="center"/>
        <w:rPr>
          <w:b/>
          <w:bCs/>
          <w:color w:val="000000"/>
          <w:sz w:val="108"/>
          <w:szCs w:val="108"/>
        </w:rPr>
      </w:pPr>
    </w:p>
    <w:p>
      <w:pPr>
        <w:spacing w:before="312" w:beforeLines="100" w:line="940" w:lineRule="exact"/>
        <w:jc w:val="center"/>
        <w:rPr>
          <w:b/>
          <w:bCs/>
          <w:color w:val="000000"/>
          <w:sz w:val="108"/>
          <w:szCs w:val="108"/>
        </w:rPr>
      </w:pPr>
    </w:p>
    <w:p>
      <w:pPr>
        <w:spacing w:before="312" w:beforeLines="100" w:line="940" w:lineRule="exact"/>
        <w:jc w:val="center"/>
        <w:rPr>
          <w:b/>
          <w:bCs/>
          <w:color w:val="000000"/>
          <w:sz w:val="108"/>
          <w:szCs w:val="108"/>
        </w:rPr>
      </w:pPr>
    </w:p>
    <w:p>
      <w:pPr>
        <w:snapToGrid w:val="0"/>
        <w:spacing w:line="360" w:lineRule="auto"/>
        <w:jc w:val="center"/>
        <w:rPr>
          <w:color w:val="000000"/>
          <w:sz w:val="30"/>
          <w:szCs w:val="30"/>
        </w:rPr>
      </w:pPr>
      <w:r>
        <w:rPr>
          <w:color w:val="000000"/>
          <w:sz w:val="30"/>
          <w:szCs w:val="30"/>
        </w:rPr>
        <w:t>建设</w:t>
      </w:r>
      <w:r>
        <w:rPr>
          <w:color w:val="000000"/>
          <w:kern w:val="0"/>
          <w:sz w:val="28"/>
          <w:szCs w:val="28"/>
        </w:rPr>
        <w:t>单位：</w:t>
      </w:r>
      <w:r>
        <w:rPr>
          <w:color w:val="000000"/>
          <w:sz w:val="30"/>
          <w:szCs w:val="30"/>
        </w:rPr>
        <w:t>西安天卓自动门工程有限公司分公司</w:t>
      </w:r>
    </w:p>
    <w:p>
      <w:pPr>
        <w:snapToGrid w:val="0"/>
        <w:spacing w:line="360" w:lineRule="auto"/>
        <w:jc w:val="center"/>
        <w:rPr>
          <w:color w:val="000000"/>
          <w:sz w:val="30"/>
          <w:szCs w:val="30"/>
        </w:rPr>
      </w:pPr>
      <w:r>
        <w:rPr>
          <w:color w:val="000000"/>
          <w:sz w:val="30"/>
          <w:szCs w:val="30"/>
        </w:rPr>
        <w:t xml:space="preserve">评价单位：成都中环国保科技有限公司 </w:t>
      </w:r>
    </w:p>
    <w:p>
      <w:pPr>
        <w:spacing w:line="360" w:lineRule="auto"/>
        <w:jc w:val="center"/>
        <w:rPr>
          <w:color w:val="000000"/>
          <w:sz w:val="30"/>
          <w:szCs w:val="30"/>
        </w:rPr>
      </w:pPr>
      <w:r>
        <w:rPr>
          <w:color w:val="000000"/>
          <w:sz w:val="30"/>
          <w:szCs w:val="30"/>
        </w:rPr>
        <w:t>二〇一九年</w:t>
      </w:r>
      <w:r>
        <w:rPr>
          <w:rFonts w:hint="eastAsia"/>
          <w:color w:val="000000"/>
          <w:sz w:val="30"/>
          <w:szCs w:val="30"/>
        </w:rPr>
        <w:t>九</w:t>
      </w:r>
      <w:r>
        <w:rPr>
          <w:color w:val="000000"/>
          <w:sz w:val="30"/>
          <w:szCs w:val="30"/>
        </w:rPr>
        <w:t>月</w:t>
      </w:r>
    </w:p>
    <w:p>
      <w:pPr>
        <w:jc w:val="center"/>
        <w:rPr>
          <w:b/>
          <w:color w:val="000000"/>
          <w:spacing w:val="20"/>
          <w:sz w:val="72"/>
          <w:szCs w:val="72"/>
        </w:rPr>
      </w:pPr>
      <w:r>
        <w:rPr>
          <w:b/>
          <w:color w:val="000000"/>
          <w:spacing w:val="20"/>
          <w:sz w:val="72"/>
          <w:szCs w:val="72"/>
        </w:rPr>
        <w:tab/>
      </w:r>
    </w:p>
    <w:p>
      <w:pPr>
        <w:jc w:val="center"/>
        <w:rPr>
          <w:b/>
          <w:color w:val="000000"/>
          <w:spacing w:val="20"/>
          <w:sz w:val="72"/>
          <w:szCs w:val="72"/>
        </w:rPr>
      </w:pPr>
    </w:p>
    <w:p>
      <w:pPr>
        <w:jc w:val="center"/>
        <w:rPr>
          <w:b/>
          <w:color w:val="000000"/>
          <w:spacing w:val="20"/>
          <w:sz w:val="72"/>
          <w:szCs w:val="72"/>
        </w:rPr>
      </w:pPr>
      <w:r>
        <w:rPr>
          <w:b/>
          <w:color w:val="000000"/>
          <w:spacing w:val="20"/>
          <w:sz w:val="72"/>
          <w:szCs w:val="72"/>
        </w:rPr>
        <w:t>建设项目环境影响报告表</w:t>
      </w:r>
    </w:p>
    <w:p>
      <w:pPr>
        <w:rPr>
          <w:b/>
          <w:color w:val="000000"/>
          <w:sz w:val="36"/>
          <w:szCs w:val="36"/>
        </w:rPr>
      </w:pPr>
    </w:p>
    <w:p>
      <w:pPr>
        <w:rPr>
          <w:b/>
          <w:color w:val="000000"/>
          <w:sz w:val="36"/>
          <w:szCs w:val="36"/>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sz w:val="13"/>
        </w:rPr>
      </w:pPr>
    </w:p>
    <w:p>
      <w:pPr>
        <w:snapToGrid w:val="0"/>
        <w:spacing w:line="360" w:lineRule="auto"/>
        <w:rPr>
          <w:b/>
          <w:color w:val="000000"/>
          <w:kern w:val="0"/>
          <w:sz w:val="32"/>
          <w:szCs w:val="36"/>
          <w:u w:val="single"/>
        </w:rPr>
      </w:pPr>
      <w:r>
        <w:rPr>
          <w:b/>
          <w:color w:val="000000"/>
          <w:sz w:val="32"/>
        </w:rPr>
        <w:t>项目名称：</w:t>
      </w:r>
      <w:r>
        <w:rPr>
          <w:b/>
          <w:color w:val="000000"/>
          <w:kern w:val="0"/>
          <w:sz w:val="32"/>
          <w:szCs w:val="36"/>
          <w:u w:val="single"/>
        </w:rPr>
        <w:t xml:space="preserve">西安天卓自动门工程有限公司分公司门业加工项目 </w:t>
      </w:r>
    </w:p>
    <w:p>
      <w:pPr>
        <w:adjustRightInd w:val="0"/>
        <w:snapToGrid w:val="0"/>
        <w:ind w:left="3000" w:leftChars="-170" w:right="439" w:hanging="3357" w:hangingChars="1045"/>
        <w:rPr>
          <w:b/>
          <w:color w:val="000000"/>
          <w:kern w:val="0"/>
          <w:sz w:val="32"/>
          <w:szCs w:val="36"/>
          <w:u w:val="single"/>
        </w:rPr>
      </w:pPr>
      <w:r>
        <w:rPr>
          <w:b/>
          <w:color w:val="000000"/>
          <w:sz w:val="32"/>
        </w:rPr>
        <w:t xml:space="preserve">  建设单位（盖章）:</w:t>
      </w:r>
      <w:r>
        <w:rPr>
          <w:b/>
          <w:color w:val="000000"/>
          <w:kern w:val="0"/>
          <w:sz w:val="32"/>
          <w:szCs w:val="36"/>
          <w:u w:val="single"/>
        </w:rPr>
        <w:t xml:space="preserve">西安天卓自动门工程有限公司分公司        </w:t>
      </w:r>
    </w:p>
    <w:p>
      <w:pPr>
        <w:spacing w:before="240" w:line="480" w:lineRule="auto"/>
        <w:rPr>
          <w:b/>
          <w:color w:val="000000"/>
          <w:kern w:val="0"/>
          <w:sz w:val="32"/>
          <w:szCs w:val="36"/>
          <w:u w:val="single"/>
        </w:rPr>
      </w:pPr>
    </w:p>
    <w:p>
      <w:pPr>
        <w:rPr>
          <w:b/>
          <w:color w:val="000000"/>
          <w:sz w:val="44"/>
          <w:u w:val="thick"/>
        </w:rPr>
      </w:pPr>
    </w:p>
    <w:p>
      <w:pPr>
        <w:rPr>
          <w:b/>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jc w:val="center"/>
        <w:rPr>
          <w:b/>
          <w:color w:val="000000"/>
          <w:sz w:val="32"/>
        </w:rPr>
      </w:pPr>
      <w:r>
        <w:rPr>
          <w:b/>
          <w:color w:val="000000"/>
          <w:sz w:val="32"/>
        </w:rPr>
        <w:t>编制日期：2019年</w:t>
      </w:r>
      <w:r>
        <w:rPr>
          <w:rFonts w:hint="eastAsia"/>
          <w:b/>
          <w:color w:val="000000"/>
          <w:sz w:val="32"/>
        </w:rPr>
        <w:t>9</w:t>
      </w:r>
      <w:r>
        <w:rPr>
          <w:b/>
          <w:color w:val="000000"/>
          <w:sz w:val="32"/>
        </w:rPr>
        <w:t>月</w:t>
      </w:r>
    </w:p>
    <w:p>
      <w:pPr>
        <w:spacing w:line="360" w:lineRule="auto"/>
        <w:ind w:firstLine="3196" w:firstLineChars="995"/>
        <w:rPr>
          <w:b/>
          <w:color w:val="000000"/>
          <w:sz w:val="32"/>
        </w:rPr>
        <w:sectPr>
          <w:headerReference r:id="rId3" w:type="default"/>
          <w:footerReference r:id="rId4" w:type="default"/>
          <w:footerReference r:id="rId5" w:type="even"/>
          <w:pgSz w:w="11906" w:h="16838"/>
          <w:pgMar w:top="1440" w:right="1558" w:bottom="1440" w:left="1531" w:header="851" w:footer="992" w:gutter="0"/>
          <w:cols w:space="720" w:num="1"/>
          <w:titlePg/>
          <w:docGrid w:type="lines" w:linePitch="312" w:charSpace="0"/>
        </w:sectPr>
      </w:pPr>
      <w:r>
        <w:rPr>
          <w:b/>
          <w:color w:val="000000"/>
          <w:sz w:val="32"/>
        </w:rPr>
        <w:t>国家生态环境部制</w:t>
      </w:r>
    </w:p>
    <w:p>
      <w:pPr>
        <w:spacing w:line="360" w:lineRule="auto"/>
        <w:jc w:val="center"/>
        <w:rPr>
          <w:b/>
          <w:color w:val="000000"/>
          <w:sz w:val="32"/>
          <w:szCs w:val="32"/>
        </w:rPr>
      </w:pPr>
      <w:r>
        <w:rPr>
          <w:b/>
          <w:color w:val="000000"/>
          <w:sz w:val="32"/>
          <w:szCs w:val="32"/>
        </w:rPr>
        <w:t>《建设工程环境影响报告表》编制说明</w:t>
      </w:r>
    </w:p>
    <w:p>
      <w:pPr>
        <w:spacing w:before="312" w:beforeLines="100" w:after="120" w:line="480" w:lineRule="auto"/>
        <w:ind w:firstLine="480" w:firstLineChars="200"/>
        <w:rPr>
          <w:color w:val="000000"/>
          <w:sz w:val="24"/>
          <w:szCs w:val="28"/>
        </w:rPr>
      </w:pPr>
      <w:r>
        <w:rPr>
          <w:color w:val="000000"/>
          <w:sz w:val="24"/>
          <w:szCs w:val="28"/>
        </w:rPr>
        <w:t>《建设工程环境影响报告表》由具有从事环境影响评价工作资质的单位编制。</w:t>
      </w:r>
    </w:p>
    <w:p>
      <w:pPr>
        <w:spacing w:line="480" w:lineRule="auto"/>
        <w:ind w:firstLine="480" w:firstLineChars="200"/>
        <w:rPr>
          <w:color w:val="000000"/>
          <w:kern w:val="0"/>
          <w:sz w:val="24"/>
          <w:szCs w:val="28"/>
        </w:rPr>
      </w:pPr>
      <w:r>
        <w:rPr>
          <w:color w:val="000000"/>
          <w:kern w:val="0"/>
          <w:sz w:val="24"/>
          <w:szCs w:val="28"/>
        </w:rPr>
        <w:t>1. 工程名称——指工程立项批复时的名称，应不超过30个字（两个英文字段作一个汉字）。</w:t>
      </w:r>
    </w:p>
    <w:p>
      <w:pPr>
        <w:spacing w:line="480" w:lineRule="auto"/>
        <w:ind w:firstLine="480" w:firstLineChars="200"/>
        <w:rPr>
          <w:color w:val="000000"/>
          <w:kern w:val="0"/>
          <w:sz w:val="24"/>
          <w:szCs w:val="28"/>
        </w:rPr>
      </w:pPr>
      <w:r>
        <w:rPr>
          <w:color w:val="000000"/>
          <w:kern w:val="0"/>
          <w:sz w:val="24"/>
          <w:szCs w:val="28"/>
        </w:rPr>
        <w:t>2. 建设地点——指工程所在地详细地址，公路、铁路应填写起止地点。</w:t>
      </w:r>
    </w:p>
    <w:p>
      <w:pPr>
        <w:spacing w:line="480" w:lineRule="auto"/>
        <w:ind w:firstLine="480" w:firstLineChars="200"/>
        <w:rPr>
          <w:color w:val="000000"/>
          <w:kern w:val="0"/>
          <w:sz w:val="24"/>
          <w:szCs w:val="28"/>
        </w:rPr>
      </w:pPr>
      <w:r>
        <w:rPr>
          <w:color w:val="000000"/>
          <w:kern w:val="0"/>
          <w:sz w:val="24"/>
          <w:szCs w:val="28"/>
        </w:rPr>
        <w:t>3. 行业类别——按国标填写。</w:t>
      </w:r>
    </w:p>
    <w:p>
      <w:pPr>
        <w:spacing w:line="480" w:lineRule="auto"/>
        <w:ind w:firstLine="480" w:firstLineChars="200"/>
        <w:rPr>
          <w:color w:val="000000"/>
          <w:kern w:val="0"/>
          <w:sz w:val="24"/>
          <w:szCs w:val="28"/>
        </w:rPr>
      </w:pPr>
      <w:r>
        <w:rPr>
          <w:color w:val="000000"/>
          <w:kern w:val="0"/>
          <w:sz w:val="24"/>
          <w:szCs w:val="28"/>
        </w:rPr>
        <w:t>4. 总投资——指工程投资总额。</w:t>
      </w:r>
    </w:p>
    <w:p>
      <w:pPr>
        <w:spacing w:line="480" w:lineRule="auto"/>
        <w:ind w:firstLine="480" w:firstLineChars="200"/>
        <w:rPr>
          <w:color w:val="000000"/>
          <w:kern w:val="0"/>
          <w:sz w:val="24"/>
          <w:szCs w:val="28"/>
        </w:rPr>
      </w:pPr>
      <w:r>
        <w:rPr>
          <w:color w:val="000000"/>
          <w:kern w:val="0"/>
          <w:sz w:val="24"/>
          <w:szCs w:val="28"/>
        </w:rPr>
        <w:t>5. 主要环境保护目标——指工程周围一定范围内集中居民住宅区、学校、医院、保护文物、风景名胜区、水源地和生态敏感点等，应尽可能给出保护目标、性质、规模和距厂界距离等。</w:t>
      </w:r>
    </w:p>
    <w:p>
      <w:pPr>
        <w:spacing w:line="480" w:lineRule="auto"/>
        <w:ind w:firstLine="480" w:firstLineChars="200"/>
        <w:rPr>
          <w:color w:val="000000"/>
          <w:kern w:val="0"/>
          <w:sz w:val="24"/>
          <w:szCs w:val="28"/>
        </w:rPr>
      </w:pPr>
      <w:r>
        <w:rPr>
          <w:color w:val="000000"/>
          <w:kern w:val="0"/>
          <w:sz w:val="24"/>
          <w:szCs w:val="28"/>
        </w:rPr>
        <w:t>6. 结论与建议——给出本工程清洁生产、达标排放的总量控制的分析结论，确定污染防治措施的有效性，说明本工程对环境造成的影响，给出建设工程环境可行性的明确结论。同时提出减少环境影响的其它建议。</w:t>
      </w:r>
    </w:p>
    <w:p>
      <w:pPr>
        <w:spacing w:line="480" w:lineRule="auto"/>
        <w:ind w:firstLine="480" w:firstLineChars="200"/>
        <w:rPr>
          <w:color w:val="000000"/>
          <w:kern w:val="0"/>
          <w:sz w:val="24"/>
          <w:szCs w:val="28"/>
        </w:rPr>
      </w:pPr>
      <w:r>
        <w:rPr>
          <w:color w:val="000000"/>
          <w:kern w:val="0"/>
          <w:sz w:val="24"/>
          <w:szCs w:val="28"/>
        </w:rPr>
        <w:t>7. 预审意见——由行业主管部门填写答复意见，无主管部门工程，可不填。</w:t>
      </w:r>
    </w:p>
    <w:p>
      <w:pPr>
        <w:spacing w:line="480" w:lineRule="auto"/>
        <w:ind w:firstLine="480" w:firstLineChars="200"/>
        <w:rPr>
          <w:color w:val="000000"/>
          <w:kern w:val="0"/>
          <w:sz w:val="24"/>
          <w:szCs w:val="28"/>
        </w:rPr>
        <w:sectPr>
          <w:pgSz w:w="11906" w:h="16838"/>
          <w:pgMar w:top="1440" w:right="1800" w:bottom="1440" w:left="1800" w:header="851" w:footer="992" w:gutter="0"/>
          <w:pgNumType w:start="1"/>
          <w:cols w:space="720" w:num="1"/>
          <w:titlePg/>
          <w:docGrid w:type="lines" w:linePitch="312" w:charSpace="0"/>
        </w:sectPr>
      </w:pPr>
      <w:r>
        <w:rPr>
          <w:color w:val="000000"/>
          <w:kern w:val="0"/>
          <w:sz w:val="24"/>
          <w:szCs w:val="28"/>
        </w:rPr>
        <w:t>8. 审批意见——由负责审批该工程的环境保护行政主管部门批复。</w:t>
      </w:r>
    </w:p>
    <w:p>
      <w:pPr>
        <w:rPr>
          <w:b/>
          <w:bCs/>
          <w:color w:val="000000"/>
          <w:sz w:val="28"/>
          <w:szCs w:val="20"/>
        </w:rPr>
      </w:pPr>
      <w:r>
        <w:rPr>
          <w:b/>
          <w:bCs/>
          <w:color w:val="000000"/>
          <w:sz w:val="28"/>
          <w:szCs w:val="20"/>
        </w:rPr>
        <w:t>一、建设项目基本情况</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88"/>
        <w:gridCol w:w="229"/>
        <w:gridCol w:w="1223"/>
        <w:gridCol w:w="37"/>
        <w:gridCol w:w="1222"/>
        <w:gridCol w:w="198"/>
        <w:gridCol w:w="480"/>
        <w:gridCol w:w="230"/>
        <w:gridCol w:w="380"/>
        <w:gridCol w:w="67"/>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384" w:type="dxa"/>
            <w:noWrap w:val="0"/>
            <w:vAlign w:val="center"/>
          </w:tcPr>
          <w:p>
            <w:pPr>
              <w:spacing w:line="320" w:lineRule="atLeast"/>
              <w:jc w:val="center"/>
              <w:rPr>
                <w:bCs/>
                <w:color w:val="000000"/>
                <w:sz w:val="24"/>
                <w:szCs w:val="20"/>
              </w:rPr>
            </w:pPr>
            <w:r>
              <w:rPr>
                <w:bCs/>
                <w:color w:val="000000"/>
                <w:sz w:val="24"/>
                <w:szCs w:val="20"/>
              </w:rPr>
              <w:t>项目名称</w:t>
            </w:r>
          </w:p>
        </w:tc>
        <w:tc>
          <w:tcPr>
            <w:tcW w:w="7138" w:type="dxa"/>
            <w:gridSpan w:val="11"/>
            <w:noWrap w:val="0"/>
            <w:vAlign w:val="center"/>
          </w:tcPr>
          <w:p>
            <w:pPr>
              <w:snapToGrid w:val="0"/>
              <w:spacing w:line="360" w:lineRule="auto"/>
              <w:jc w:val="center"/>
              <w:rPr>
                <w:bCs/>
                <w:color w:val="000000"/>
                <w:sz w:val="24"/>
                <w:szCs w:val="20"/>
              </w:rPr>
            </w:pPr>
            <w:r>
              <w:rPr>
                <w:bCs/>
                <w:color w:val="000000"/>
                <w:sz w:val="24"/>
                <w:szCs w:val="20"/>
              </w:rPr>
              <w:t>西安天卓自动门工程有限公司分公司门业加工项目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384" w:type="dxa"/>
            <w:noWrap w:val="0"/>
            <w:vAlign w:val="center"/>
          </w:tcPr>
          <w:p>
            <w:pPr>
              <w:spacing w:line="320" w:lineRule="atLeast"/>
              <w:jc w:val="center"/>
              <w:rPr>
                <w:bCs/>
                <w:color w:val="000000"/>
                <w:sz w:val="24"/>
                <w:szCs w:val="20"/>
              </w:rPr>
            </w:pPr>
            <w:r>
              <w:rPr>
                <w:bCs/>
                <w:color w:val="000000"/>
                <w:sz w:val="24"/>
                <w:szCs w:val="20"/>
              </w:rPr>
              <w:t>建设单位</w:t>
            </w:r>
          </w:p>
        </w:tc>
        <w:tc>
          <w:tcPr>
            <w:tcW w:w="7138" w:type="dxa"/>
            <w:gridSpan w:val="11"/>
            <w:noWrap w:val="0"/>
            <w:vAlign w:val="center"/>
          </w:tcPr>
          <w:p>
            <w:pPr>
              <w:snapToGrid w:val="0"/>
              <w:spacing w:line="360" w:lineRule="auto"/>
              <w:jc w:val="center"/>
              <w:rPr>
                <w:bCs/>
                <w:color w:val="000000"/>
                <w:sz w:val="24"/>
                <w:szCs w:val="20"/>
              </w:rPr>
            </w:pPr>
            <w:r>
              <w:rPr>
                <w:bCs/>
                <w:color w:val="000000"/>
                <w:sz w:val="24"/>
                <w:szCs w:val="20"/>
              </w:rPr>
              <w:t>西安天卓自动门工程有限公司分公司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384" w:type="dxa"/>
            <w:noWrap w:val="0"/>
            <w:vAlign w:val="center"/>
          </w:tcPr>
          <w:p>
            <w:pPr>
              <w:spacing w:line="320" w:lineRule="atLeast"/>
              <w:jc w:val="center"/>
              <w:rPr>
                <w:bCs/>
                <w:color w:val="000000"/>
                <w:sz w:val="24"/>
                <w:szCs w:val="20"/>
              </w:rPr>
            </w:pPr>
            <w:r>
              <w:rPr>
                <w:bCs/>
                <w:color w:val="000000"/>
                <w:sz w:val="24"/>
                <w:szCs w:val="20"/>
              </w:rPr>
              <w:t>法人代表</w:t>
            </w:r>
          </w:p>
        </w:tc>
        <w:tc>
          <w:tcPr>
            <w:tcW w:w="2877" w:type="dxa"/>
            <w:gridSpan w:val="4"/>
            <w:noWrap w:val="0"/>
            <w:vAlign w:val="center"/>
          </w:tcPr>
          <w:p>
            <w:pPr>
              <w:spacing w:line="320" w:lineRule="atLeast"/>
              <w:jc w:val="center"/>
              <w:rPr>
                <w:bCs/>
                <w:color w:val="000000"/>
                <w:sz w:val="24"/>
                <w:szCs w:val="20"/>
              </w:rPr>
            </w:pPr>
            <w:r>
              <w:rPr>
                <w:bCs/>
                <w:color w:val="000000"/>
                <w:sz w:val="24"/>
                <w:szCs w:val="20"/>
              </w:rPr>
              <w:t>刘小花</w:t>
            </w:r>
          </w:p>
        </w:tc>
        <w:tc>
          <w:tcPr>
            <w:tcW w:w="2130" w:type="dxa"/>
            <w:gridSpan w:val="4"/>
            <w:noWrap w:val="0"/>
            <w:vAlign w:val="center"/>
          </w:tcPr>
          <w:p>
            <w:pPr>
              <w:spacing w:line="320" w:lineRule="atLeast"/>
              <w:jc w:val="center"/>
              <w:rPr>
                <w:bCs/>
                <w:color w:val="000000"/>
                <w:sz w:val="24"/>
                <w:szCs w:val="20"/>
              </w:rPr>
            </w:pPr>
            <w:r>
              <w:rPr>
                <w:bCs/>
                <w:color w:val="000000"/>
                <w:sz w:val="24"/>
                <w:szCs w:val="20"/>
              </w:rPr>
              <w:t>联系人</w:t>
            </w:r>
          </w:p>
        </w:tc>
        <w:tc>
          <w:tcPr>
            <w:tcW w:w="2131" w:type="dxa"/>
            <w:gridSpan w:val="3"/>
            <w:noWrap w:val="0"/>
            <w:vAlign w:val="center"/>
          </w:tcPr>
          <w:p>
            <w:pPr>
              <w:spacing w:line="320" w:lineRule="atLeast"/>
              <w:jc w:val="center"/>
              <w:rPr>
                <w:bCs/>
                <w:color w:val="000000"/>
                <w:sz w:val="24"/>
                <w:szCs w:val="20"/>
              </w:rPr>
            </w:pPr>
            <w:r>
              <w:rPr>
                <w:bCs/>
                <w:color w:val="000000"/>
                <w:sz w:val="24"/>
                <w:szCs w:val="20"/>
              </w:rPr>
              <w:t>卓天伦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384" w:type="dxa"/>
            <w:noWrap w:val="0"/>
            <w:vAlign w:val="center"/>
          </w:tcPr>
          <w:p>
            <w:pPr>
              <w:spacing w:line="320" w:lineRule="atLeast"/>
              <w:jc w:val="center"/>
              <w:rPr>
                <w:bCs/>
                <w:color w:val="000000"/>
                <w:sz w:val="24"/>
                <w:szCs w:val="20"/>
              </w:rPr>
            </w:pPr>
            <w:r>
              <w:rPr>
                <w:bCs/>
                <w:color w:val="000000"/>
                <w:sz w:val="24"/>
                <w:szCs w:val="20"/>
              </w:rPr>
              <w:t>通讯地址</w:t>
            </w:r>
          </w:p>
        </w:tc>
        <w:tc>
          <w:tcPr>
            <w:tcW w:w="7138" w:type="dxa"/>
            <w:gridSpan w:val="11"/>
            <w:noWrap w:val="0"/>
            <w:vAlign w:val="center"/>
          </w:tcPr>
          <w:p>
            <w:pPr>
              <w:spacing w:line="320" w:lineRule="atLeast"/>
              <w:jc w:val="center"/>
              <w:rPr>
                <w:bCs/>
                <w:color w:val="000000"/>
                <w:sz w:val="24"/>
                <w:szCs w:val="20"/>
              </w:rPr>
            </w:pPr>
            <w:r>
              <w:rPr>
                <w:color w:val="000000"/>
                <w:sz w:val="24"/>
              </w:rPr>
              <w:t>西安市灞桥区东城大道以北、长平路以东陕西盛邦赛福防科技有限公司院内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384" w:type="dxa"/>
            <w:noWrap w:val="0"/>
            <w:vAlign w:val="center"/>
          </w:tcPr>
          <w:p>
            <w:pPr>
              <w:spacing w:line="320" w:lineRule="atLeast"/>
              <w:jc w:val="center"/>
              <w:rPr>
                <w:bCs/>
                <w:color w:val="000000"/>
                <w:sz w:val="24"/>
                <w:szCs w:val="20"/>
              </w:rPr>
            </w:pPr>
            <w:r>
              <w:rPr>
                <w:bCs/>
                <w:color w:val="000000"/>
                <w:sz w:val="24"/>
                <w:szCs w:val="20"/>
              </w:rPr>
              <w:t>联系电话</w:t>
            </w:r>
          </w:p>
        </w:tc>
        <w:tc>
          <w:tcPr>
            <w:tcW w:w="1617" w:type="dxa"/>
            <w:gridSpan w:val="2"/>
            <w:noWrap w:val="0"/>
            <w:vAlign w:val="center"/>
          </w:tcPr>
          <w:p>
            <w:pPr>
              <w:spacing w:line="320" w:lineRule="atLeast"/>
              <w:jc w:val="center"/>
              <w:rPr>
                <w:bCs/>
                <w:color w:val="000000"/>
                <w:sz w:val="24"/>
                <w:szCs w:val="20"/>
              </w:rPr>
            </w:pPr>
            <w:r>
              <w:rPr>
                <w:bCs/>
                <w:color w:val="000000"/>
                <w:sz w:val="24"/>
                <w:szCs w:val="20"/>
              </w:rPr>
              <w:t>159</w:t>
            </w:r>
            <w:r>
              <w:rPr>
                <w:rFonts w:hint="eastAsia"/>
                <w:bCs/>
                <w:color w:val="000000"/>
                <w:sz w:val="24"/>
                <w:szCs w:val="20"/>
                <w:lang w:val="en-US" w:eastAsia="zh-CN"/>
              </w:rPr>
              <w:t>xxxx</w:t>
            </w:r>
            <w:bookmarkStart w:id="4" w:name="_GoBack"/>
            <w:bookmarkEnd w:id="4"/>
            <w:r>
              <w:rPr>
                <w:bCs/>
                <w:color w:val="000000"/>
                <w:sz w:val="24"/>
                <w:szCs w:val="20"/>
              </w:rPr>
              <w:t>7999</w:t>
            </w:r>
          </w:p>
        </w:tc>
        <w:tc>
          <w:tcPr>
            <w:tcW w:w="1260" w:type="dxa"/>
            <w:gridSpan w:val="2"/>
            <w:noWrap w:val="0"/>
            <w:vAlign w:val="center"/>
          </w:tcPr>
          <w:p>
            <w:pPr>
              <w:spacing w:line="320" w:lineRule="atLeast"/>
              <w:jc w:val="center"/>
              <w:rPr>
                <w:bCs/>
                <w:color w:val="000000"/>
                <w:sz w:val="24"/>
                <w:szCs w:val="20"/>
              </w:rPr>
            </w:pPr>
            <w:r>
              <w:rPr>
                <w:bCs/>
                <w:color w:val="000000"/>
                <w:sz w:val="24"/>
                <w:szCs w:val="20"/>
              </w:rPr>
              <w:t>传真</w:t>
            </w:r>
          </w:p>
        </w:tc>
        <w:tc>
          <w:tcPr>
            <w:tcW w:w="1420" w:type="dxa"/>
            <w:gridSpan w:val="2"/>
            <w:noWrap w:val="0"/>
            <w:vAlign w:val="center"/>
          </w:tcPr>
          <w:p>
            <w:pPr>
              <w:spacing w:line="320" w:lineRule="atLeast"/>
              <w:jc w:val="center"/>
              <w:rPr>
                <w:bCs/>
                <w:color w:val="000000"/>
                <w:sz w:val="24"/>
                <w:szCs w:val="20"/>
              </w:rPr>
            </w:pPr>
            <w:r>
              <w:rPr>
                <w:bCs/>
                <w:color w:val="000000"/>
                <w:sz w:val="24"/>
                <w:szCs w:val="20"/>
              </w:rPr>
              <w:t>--</w:t>
            </w:r>
          </w:p>
        </w:tc>
        <w:tc>
          <w:tcPr>
            <w:tcW w:w="1090" w:type="dxa"/>
            <w:gridSpan w:val="3"/>
            <w:noWrap w:val="0"/>
            <w:vAlign w:val="center"/>
          </w:tcPr>
          <w:p>
            <w:pPr>
              <w:spacing w:line="320" w:lineRule="atLeast"/>
              <w:jc w:val="center"/>
              <w:rPr>
                <w:bCs/>
                <w:color w:val="000000"/>
                <w:sz w:val="24"/>
                <w:szCs w:val="20"/>
              </w:rPr>
            </w:pPr>
            <w:r>
              <w:rPr>
                <w:bCs/>
                <w:color w:val="000000"/>
                <w:sz w:val="24"/>
                <w:szCs w:val="20"/>
              </w:rPr>
              <w:t>邮编</w:t>
            </w:r>
          </w:p>
        </w:tc>
        <w:tc>
          <w:tcPr>
            <w:tcW w:w="1751" w:type="dxa"/>
            <w:gridSpan w:val="2"/>
            <w:noWrap w:val="0"/>
            <w:vAlign w:val="center"/>
          </w:tcPr>
          <w:p>
            <w:pPr>
              <w:spacing w:line="320" w:lineRule="atLeast"/>
              <w:jc w:val="center"/>
              <w:rPr>
                <w:bCs/>
                <w:color w:val="000000"/>
                <w:sz w:val="24"/>
                <w:szCs w:val="20"/>
              </w:rPr>
            </w:pPr>
            <w:r>
              <w:rPr>
                <w:color w:val="000000"/>
                <w:sz w:val="24"/>
              </w:rPr>
              <w:t>710024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384" w:type="dxa"/>
            <w:noWrap w:val="0"/>
            <w:vAlign w:val="center"/>
          </w:tcPr>
          <w:p>
            <w:pPr>
              <w:spacing w:line="320" w:lineRule="atLeast"/>
              <w:jc w:val="center"/>
              <w:rPr>
                <w:bCs/>
                <w:color w:val="000000"/>
                <w:sz w:val="24"/>
                <w:szCs w:val="20"/>
              </w:rPr>
            </w:pPr>
            <w:r>
              <w:rPr>
                <w:bCs/>
                <w:color w:val="000000"/>
                <w:sz w:val="24"/>
                <w:szCs w:val="20"/>
              </w:rPr>
              <w:t>建设地点</w:t>
            </w:r>
          </w:p>
        </w:tc>
        <w:tc>
          <w:tcPr>
            <w:tcW w:w="7138" w:type="dxa"/>
            <w:gridSpan w:val="11"/>
            <w:noWrap w:val="0"/>
            <w:vAlign w:val="center"/>
          </w:tcPr>
          <w:p>
            <w:pPr>
              <w:spacing w:line="320" w:lineRule="atLeast"/>
              <w:jc w:val="center"/>
              <w:rPr>
                <w:bCs/>
                <w:color w:val="000000"/>
                <w:sz w:val="24"/>
                <w:szCs w:val="20"/>
              </w:rPr>
            </w:pPr>
            <w:r>
              <w:rPr>
                <w:color w:val="000000"/>
                <w:sz w:val="24"/>
              </w:rPr>
              <w:t>西安市灞桥区东城大道以北、长平路以东陕西盛邦赛福防科技有限公司标准化厂房2楼西侧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384" w:type="dxa"/>
            <w:noWrap w:val="0"/>
            <w:vAlign w:val="center"/>
          </w:tcPr>
          <w:p>
            <w:pPr>
              <w:spacing w:line="320" w:lineRule="atLeast"/>
              <w:jc w:val="center"/>
              <w:rPr>
                <w:bCs/>
                <w:color w:val="000000"/>
                <w:sz w:val="24"/>
                <w:szCs w:val="20"/>
              </w:rPr>
            </w:pPr>
            <w:r>
              <w:rPr>
                <w:bCs/>
                <w:color w:val="000000"/>
                <w:sz w:val="24"/>
                <w:szCs w:val="20"/>
              </w:rPr>
              <w:t>立项审批部门</w:t>
            </w:r>
          </w:p>
        </w:tc>
        <w:tc>
          <w:tcPr>
            <w:tcW w:w="2840" w:type="dxa"/>
            <w:gridSpan w:val="3"/>
            <w:noWrap w:val="0"/>
            <w:vAlign w:val="center"/>
          </w:tcPr>
          <w:p>
            <w:pPr>
              <w:spacing w:line="320" w:lineRule="atLeast"/>
              <w:jc w:val="center"/>
              <w:rPr>
                <w:bCs/>
                <w:color w:val="000000"/>
                <w:sz w:val="24"/>
                <w:szCs w:val="20"/>
              </w:rPr>
            </w:pPr>
            <w:r>
              <w:rPr>
                <w:bCs/>
                <w:color w:val="000000"/>
                <w:sz w:val="24"/>
              </w:rPr>
              <w:t>/</w:t>
            </w:r>
          </w:p>
        </w:tc>
        <w:tc>
          <w:tcPr>
            <w:tcW w:w="1937" w:type="dxa"/>
            <w:gridSpan w:val="4"/>
            <w:noWrap w:val="0"/>
            <w:vAlign w:val="center"/>
          </w:tcPr>
          <w:p>
            <w:pPr>
              <w:spacing w:line="320" w:lineRule="atLeast"/>
              <w:jc w:val="center"/>
              <w:rPr>
                <w:bCs/>
                <w:color w:val="000000"/>
                <w:sz w:val="24"/>
                <w:szCs w:val="20"/>
              </w:rPr>
            </w:pPr>
            <w:r>
              <w:rPr>
                <w:bCs/>
                <w:color w:val="000000"/>
                <w:sz w:val="24"/>
                <w:szCs w:val="20"/>
              </w:rPr>
              <w:t>批准文号</w:t>
            </w:r>
          </w:p>
        </w:tc>
        <w:tc>
          <w:tcPr>
            <w:tcW w:w="2361" w:type="dxa"/>
            <w:gridSpan w:val="4"/>
            <w:noWrap w:val="0"/>
            <w:vAlign w:val="center"/>
          </w:tcPr>
          <w:p>
            <w:pPr>
              <w:spacing w:line="320" w:lineRule="atLeast"/>
              <w:jc w:val="center"/>
              <w:rPr>
                <w:bCs/>
                <w:color w:val="000000"/>
                <w:sz w:val="24"/>
                <w:szCs w:val="20"/>
              </w:rPr>
            </w:pPr>
            <w:r>
              <w:rPr>
                <w:bCs/>
                <w:color w:val="000000"/>
                <w:sz w:val="24"/>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384" w:type="dxa"/>
            <w:noWrap w:val="0"/>
            <w:vAlign w:val="center"/>
          </w:tcPr>
          <w:p>
            <w:pPr>
              <w:spacing w:line="320" w:lineRule="atLeast"/>
              <w:jc w:val="center"/>
              <w:rPr>
                <w:bCs/>
                <w:color w:val="000000"/>
                <w:sz w:val="24"/>
                <w:szCs w:val="20"/>
              </w:rPr>
            </w:pPr>
            <w:r>
              <w:rPr>
                <w:bCs/>
                <w:color w:val="000000"/>
                <w:sz w:val="24"/>
                <w:szCs w:val="20"/>
              </w:rPr>
              <w:t>建设性质</w:t>
            </w:r>
          </w:p>
        </w:tc>
        <w:tc>
          <w:tcPr>
            <w:tcW w:w="2840" w:type="dxa"/>
            <w:gridSpan w:val="3"/>
            <w:noWrap w:val="0"/>
            <w:vAlign w:val="center"/>
          </w:tcPr>
          <w:p>
            <w:pPr>
              <w:spacing w:line="320" w:lineRule="atLeast"/>
              <w:jc w:val="center"/>
              <w:rPr>
                <w:bCs/>
                <w:color w:val="000000"/>
                <w:sz w:val="24"/>
                <w:szCs w:val="20"/>
              </w:rPr>
            </w:pPr>
            <w:r>
              <w:rPr>
                <w:bCs/>
                <w:color w:val="000000"/>
                <w:sz w:val="24"/>
                <w:szCs w:val="20"/>
              </w:rPr>
              <w:t>新建√改扩建□技改□</w:t>
            </w:r>
          </w:p>
        </w:tc>
        <w:tc>
          <w:tcPr>
            <w:tcW w:w="1937" w:type="dxa"/>
            <w:gridSpan w:val="4"/>
            <w:noWrap w:val="0"/>
            <w:vAlign w:val="center"/>
          </w:tcPr>
          <w:p>
            <w:pPr>
              <w:spacing w:line="320" w:lineRule="atLeast"/>
              <w:jc w:val="center"/>
              <w:rPr>
                <w:bCs/>
                <w:color w:val="000000"/>
                <w:sz w:val="24"/>
                <w:szCs w:val="20"/>
              </w:rPr>
            </w:pPr>
            <w:r>
              <w:rPr>
                <w:bCs/>
                <w:color w:val="000000"/>
                <w:sz w:val="24"/>
                <w:szCs w:val="20"/>
              </w:rPr>
              <w:t>行业类别及代码</w:t>
            </w:r>
          </w:p>
        </w:tc>
        <w:tc>
          <w:tcPr>
            <w:tcW w:w="2361" w:type="dxa"/>
            <w:gridSpan w:val="4"/>
            <w:noWrap w:val="0"/>
            <w:vAlign w:val="center"/>
          </w:tcPr>
          <w:p>
            <w:pPr>
              <w:spacing w:line="320" w:lineRule="atLeast"/>
              <w:jc w:val="center"/>
              <w:rPr>
                <w:bCs/>
                <w:color w:val="000000"/>
                <w:sz w:val="24"/>
                <w:szCs w:val="20"/>
              </w:rPr>
            </w:pPr>
            <w:r>
              <w:rPr>
                <w:bCs/>
                <w:color w:val="000000"/>
                <w:sz w:val="24"/>
                <w:szCs w:val="20"/>
              </w:rPr>
              <w:t>C3312金属门窗制造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384" w:type="dxa"/>
            <w:noWrap w:val="0"/>
            <w:vAlign w:val="center"/>
          </w:tcPr>
          <w:p>
            <w:pPr>
              <w:spacing w:line="320" w:lineRule="atLeast"/>
              <w:jc w:val="center"/>
              <w:rPr>
                <w:bCs/>
                <w:color w:val="000000"/>
                <w:sz w:val="24"/>
                <w:szCs w:val="20"/>
              </w:rPr>
            </w:pPr>
            <w:r>
              <w:rPr>
                <w:bCs/>
                <w:color w:val="000000"/>
                <w:sz w:val="24"/>
                <w:szCs w:val="20"/>
              </w:rPr>
              <w:t>占地面积</w:t>
            </w:r>
          </w:p>
          <w:p>
            <w:pPr>
              <w:spacing w:line="320" w:lineRule="atLeast"/>
              <w:jc w:val="center"/>
              <w:rPr>
                <w:bCs/>
                <w:color w:val="000000"/>
                <w:sz w:val="24"/>
                <w:szCs w:val="20"/>
              </w:rPr>
            </w:pPr>
            <w:r>
              <w:rPr>
                <w:bCs/>
                <w:color w:val="000000"/>
                <w:sz w:val="24"/>
                <w:szCs w:val="20"/>
              </w:rPr>
              <w:t>(m</w:t>
            </w:r>
            <w:r>
              <w:rPr>
                <w:bCs/>
                <w:color w:val="000000"/>
                <w:sz w:val="24"/>
                <w:szCs w:val="20"/>
                <w:vertAlign w:val="superscript"/>
              </w:rPr>
              <w:t>2</w:t>
            </w:r>
            <w:r>
              <w:rPr>
                <w:bCs/>
                <w:color w:val="000000"/>
                <w:sz w:val="24"/>
                <w:szCs w:val="20"/>
              </w:rPr>
              <w:t>)</w:t>
            </w:r>
          </w:p>
        </w:tc>
        <w:tc>
          <w:tcPr>
            <w:tcW w:w="2840" w:type="dxa"/>
            <w:gridSpan w:val="3"/>
            <w:noWrap w:val="0"/>
            <w:vAlign w:val="center"/>
          </w:tcPr>
          <w:p>
            <w:pPr>
              <w:spacing w:line="320" w:lineRule="atLeast"/>
              <w:jc w:val="center"/>
              <w:rPr>
                <w:bCs/>
                <w:color w:val="000000"/>
                <w:sz w:val="24"/>
                <w:szCs w:val="20"/>
              </w:rPr>
            </w:pPr>
            <w:r>
              <w:rPr>
                <w:bCs/>
                <w:color w:val="000000"/>
                <w:sz w:val="24"/>
                <w:szCs w:val="20"/>
              </w:rPr>
              <w:t>2111</w:t>
            </w:r>
          </w:p>
        </w:tc>
        <w:tc>
          <w:tcPr>
            <w:tcW w:w="1937" w:type="dxa"/>
            <w:gridSpan w:val="4"/>
            <w:noWrap w:val="0"/>
            <w:vAlign w:val="center"/>
          </w:tcPr>
          <w:p>
            <w:pPr>
              <w:spacing w:line="320" w:lineRule="atLeast"/>
              <w:jc w:val="center"/>
              <w:rPr>
                <w:bCs/>
                <w:color w:val="000000"/>
                <w:sz w:val="24"/>
                <w:szCs w:val="20"/>
              </w:rPr>
            </w:pPr>
            <w:r>
              <w:rPr>
                <w:bCs/>
                <w:color w:val="000000"/>
                <w:sz w:val="24"/>
                <w:szCs w:val="20"/>
              </w:rPr>
              <w:t>绿化面积</w:t>
            </w:r>
          </w:p>
          <w:p>
            <w:pPr>
              <w:spacing w:line="320" w:lineRule="atLeast"/>
              <w:jc w:val="center"/>
              <w:rPr>
                <w:bCs/>
                <w:color w:val="000000"/>
                <w:sz w:val="24"/>
                <w:szCs w:val="20"/>
              </w:rPr>
            </w:pPr>
            <w:r>
              <w:rPr>
                <w:bCs/>
                <w:color w:val="000000"/>
                <w:sz w:val="24"/>
                <w:szCs w:val="20"/>
              </w:rPr>
              <w:t>(m</w:t>
            </w:r>
            <w:r>
              <w:rPr>
                <w:bCs/>
                <w:color w:val="000000"/>
                <w:sz w:val="24"/>
                <w:szCs w:val="20"/>
                <w:vertAlign w:val="superscript"/>
              </w:rPr>
              <w:t>2</w:t>
            </w:r>
            <w:r>
              <w:rPr>
                <w:bCs/>
                <w:color w:val="000000"/>
                <w:sz w:val="24"/>
                <w:szCs w:val="20"/>
              </w:rPr>
              <w:t>)</w:t>
            </w:r>
          </w:p>
        </w:tc>
        <w:tc>
          <w:tcPr>
            <w:tcW w:w="2361" w:type="dxa"/>
            <w:gridSpan w:val="4"/>
            <w:noWrap w:val="0"/>
            <w:vAlign w:val="center"/>
          </w:tcPr>
          <w:p>
            <w:pPr>
              <w:spacing w:line="320" w:lineRule="atLeast"/>
              <w:jc w:val="center"/>
              <w:rPr>
                <w:bCs/>
                <w:color w:val="000000"/>
                <w:sz w:val="24"/>
                <w:szCs w:val="20"/>
              </w:rPr>
            </w:pPr>
            <w:r>
              <w:rPr>
                <w:bCs/>
                <w:color w:val="000000"/>
                <w:sz w:val="24"/>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384" w:type="dxa"/>
            <w:noWrap w:val="0"/>
            <w:vAlign w:val="center"/>
          </w:tcPr>
          <w:p>
            <w:pPr>
              <w:spacing w:line="320" w:lineRule="atLeast"/>
              <w:jc w:val="center"/>
              <w:rPr>
                <w:bCs/>
                <w:color w:val="000000"/>
                <w:sz w:val="24"/>
                <w:szCs w:val="20"/>
              </w:rPr>
            </w:pPr>
            <w:r>
              <w:rPr>
                <w:bCs/>
                <w:color w:val="000000"/>
                <w:sz w:val="24"/>
                <w:szCs w:val="20"/>
              </w:rPr>
              <w:t>总投资</w:t>
            </w:r>
          </w:p>
          <w:p>
            <w:pPr>
              <w:spacing w:line="320" w:lineRule="atLeast"/>
              <w:jc w:val="center"/>
              <w:rPr>
                <w:bCs/>
                <w:color w:val="000000"/>
                <w:sz w:val="24"/>
                <w:szCs w:val="20"/>
              </w:rPr>
            </w:pPr>
            <w:r>
              <w:rPr>
                <w:bCs/>
                <w:color w:val="000000"/>
                <w:sz w:val="24"/>
                <w:szCs w:val="20"/>
              </w:rPr>
              <w:t>（万元）</w:t>
            </w:r>
          </w:p>
        </w:tc>
        <w:tc>
          <w:tcPr>
            <w:tcW w:w="1388" w:type="dxa"/>
            <w:noWrap w:val="0"/>
            <w:vAlign w:val="center"/>
          </w:tcPr>
          <w:p>
            <w:pPr>
              <w:spacing w:line="320" w:lineRule="atLeast"/>
              <w:jc w:val="center"/>
              <w:rPr>
                <w:bCs/>
                <w:color w:val="000000"/>
                <w:sz w:val="24"/>
                <w:szCs w:val="20"/>
              </w:rPr>
            </w:pPr>
            <w:r>
              <w:rPr>
                <w:bCs/>
                <w:color w:val="000000"/>
                <w:sz w:val="24"/>
                <w:szCs w:val="20"/>
              </w:rPr>
              <w:t>65</w:t>
            </w:r>
          </w:p>
        </w:tc>
        <w:tc>
          <w:tcPr>
            <w:tcW w:w="1452" w:type="dxa"/>
            <w:gridSpan w:val="2"/>
            <w:noWrap w:val="0"/>
            <w:vAlign w:val="center"/>
          </w:tcPr>
          <w:p>
            <w:pPr>
              <w:spacing w:line="320" w:lineRule="atLeast"/>
              <w:jc w:val="center"/>
              <w:rPr>
                <w:bCs/>
                <w:color w:val="000000"/>
                <w:sz w:val="24"/>
                <w:szCs w:val="20"/>
              </w:rPr>
            </w:pPr>
            <w:r>
              <w:rPr>
                <w:bCs/>
                <w:color w:val="000000"/>
                <w:sz w:val="24"/>
                <w:szCs w:val="20"/>
              </w:rPr>
              <w:t>其中：环保投资（万元）</w:t>
            </w:r>
          </w:p>
        </w:tc>
        <w:tc>
          <w:tcPr>
            <w:tcW w:w="1259" w:type="dxa"/>
            <w:gridSpan w:val="2"/>
            <w:noWrap w:val="0"/>
            <w:vAlign w:val="center"/>
          </w:tcPr>
          <w:p>
            <w:pPr>
              <w:spacing w:line="320" w:lineRule="atLeast"/>
              <w:jc w:val="center"/>
              <w:rPr>
                <w:bCs/>
                <w:color w:val="000000"/>
                <w:sz w:val="24"/>
                <w:szCs w:val="20"/>
              </w:rPr>
            </w:pPr>
            <w:r>
              <w:rPr>
                <w:bCs/>
                <w:color w:val="000000"/>
                <w:sz w:val="24"/>
                <w:szCs w:val="20"/>
              </w:rPr>
              <w:t>11.5</w:t>
            </w:r>
          </w:p>
        </w:tc>
        <w:tc>
          <w:tcPr>
            <w:tcW w:w="1355" w:type="dxa"/>
            <w:gridSpan w:val="5"/>
            <w:noWrap w:val="0"/>
            <w:vAlign w:val="center"/>
          </w:tcPr>
          <w:p>
            <w:pPr>
              <w:spacing w:line="320" w:lineRule="atLeast"/>
              <w:jc w:val="center"/>
              <w:rPr>
                <w:bCs/>
                <w:color w:val="000000"/>
                <w:sz w:val="24"/>
                <w:szCs w:val="20"/>
              </w:rPr>
            </w:pPr>
            <w:r>
              <w:rPr>
                <w:bCs/>
                <w:color w:val="000000"/>
                <w:sz w:val="24"/>
                <w:szCs w:val="20"/>
              </w:rPr>
              <w:t>环保投资占总投资（%）</w:t>
            </w:r>
          </w:p>
        </w:tc>
        <w:tc>
          <w:tcPr>
            <w:tcW w:w="1684" w:type="dxa"/>
            <w:noWrap w:val="0"/>
            <w:vAlign w:val="center"/>
          </w:tcPr>
          <w:p>
            <w:pPr>
              <w:spacing w:line="320" w:lineRule="atLeast"/>
              <w:jc w:val="center"/>
              <w:rPr>
                <w:bCs/>
                <w:color w:val="000000"/>
                <w:sz w:val="24"/>
                <w:szCs w:val="20"/>
              </w:rPr>
            </w:pPr>
            <w:r>
              <w:rPr>
                <w:bCs/>
                <w:color w:val="000000"/>
                <w:sz w:val="24"/>
                <w:szCs w:val="20"/>
              </w:rPr>
              <w:t>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25" w:hRule="atLeast"/>
        </w:trPr>
        <w:tc>
          <w:tcPr>
            <w:tcW w:w="1384" w:type="dxa"/>
            <w:noWrap w:val="0"/>
            <w:vAlign w:val="center"/>
          </w:tcPr>
          <w:p>
            <w:pPr>
              <w:spacing w:line="320" w:lineRule="atLeast"/>
              <w:jc w:val="center"/>
              <w:rPr>
                <w:bCs/>
                <w:color w:val="000000"/>
                <w:sz w:val="24"/>
                <w:szCs w:val="20"/>
              </w:rPr>
            </w:pPr>
            <w:r>
              <w:rPr>
                <w:bCs/>
                <w:color w:val="000000"/>
                <w:sz w:val="24"/>
                <w:szCs w:val="20"/>
              </w:rPr>
              <w:t>评价经费（万元）</w:t>
            </w:r>
          </w:p>
        </w:tc>
        <w:tc>
          <w:tcPr>
            <w:tcW w:w="2840" w:type="dxa"/>
            <w:gridSpan w:val="3"/>
            <w:noWrap w:val="0"/>
            <w:vAlign w:val="center"/>
          </w:tcPr>
          <w:p>
            <w:pPr>
              <w:spacing w:line="320" w:lineRule="atLeast"/>
              <w:jc w:val="center"/>
              <w:rPr>
                <w:bCs/>
                <w:color w:val="000000"/>
                <w:sz w:val="24"/>
                <w:szCs w:val="20"/>
              </w:rPr>
            </w:pPr>
            <w:r>
              <w:rPr>
                <w:bCs/>
                <w:color w:val="000000"/>
                <w:sz w:val="24"/>
                <w:szCs w:val="20"/>
              </w:rPr>
              <w:t>—</w:t>
            </w:r>
          </w:p>
        </w:tc>
        <w:tc>
          <w:tcPr>
            <w:tcW w:w="1937" w:type="dxa"/>
            <w:gridSpan w:val="4"/>
            <w:noWrap w:val="0"/>
            <w:vAlign w:val="center"/>
          </w:tcPr>
          <w:p>
            <w:pPr>
              <w:spacing w:line="320" w:lineRule="atLeast"/>
              <w:jc w:val="center"/>
              <w:rPr>
                <w:bCs/>
                <w:color w:val="000000"/>
                <w:sz w:val="24"/>
                <w:szCs w:val="20"/>
              </w:rPr>
            </w:pPr>
            <w:r>
              <w:rPr>
                <w:bCs/>
                <w:color w:val="000000"/>
                <w:sz w:val="24"/>
                <w:szCs w:val="20"/>
              </w:rPr>
              <w:t>预投产日期</w:t>
            </w:r>
          </w:p>
        </w:tc>
        <w:tc>
          <w:tcPr>
            <w:tcW w:w="2361" w:type="dxa"/>
            <w:gridSpan w:val="4"/>
            <w:noWrap w:val="0"/>
            <w:vAlign w:val="center"/>
          </w:tcPr>
          <w:p>
            <w:pPr>
              <w:spacing w:line="320" w:lineRule="atLeast"/>
              <w:jc w:val="center"/>
              <w:rPr>
                <w:bCs/>
                <w:color w:val="000000"/>
                <w:sz w:val="24"/>
                <w:szCs w:val="20"/>
              </w:rPr>
            </w:pPr>
            <w:r>
              <w:rPr>
                <w:bCs/>
                <w:color w:val="000000"/>
                <w:sz w:val="24"/>
                <w:szCs w:val="20"/>
              </w:rPr>
              <w:t>2019年1</w:t>
            </w:r>
            <w:r>
              <w:rPr>
                <w:rFonts w:hint="eastAsia"/>
                <w:bCs/>
                <w:color w:val="000000"/>
                <w:sz w:val="24"/>
                <w:szCs w:val="20"/>
              </w:rPr>
              <w:t>1</w:t>
            </w:r>
            <w:r>
              <w:rPr>
                <w:bCs/>
                <w:color w:val="000000"/>
                <w:sz w:val="24"/>
                <w:szCs w:val="2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8522" w:type="dxa"/>
            <w:gridSpan w:val="12"/>
            <w:noWrap w:val="0"/>
            <w:vAlign w:val="top"/>
          </w:tcPr>
          <w:p>
            <w:pPr>
              <w:spacing w:line="360" w:lineRule="auto"/>
              <w:rPr>
                <w:b/>
                <w:bCs/>
                <w:color w:val="000000"/>
                <w:sz w:val="24"/>
                <w:szCs w:val="20"/>
              </w:rPr>
            </w:pPr>
            <w:r>
              <w:rPr>
                <w:b/>
                <w:bCs/>
                <w:color w:val="000000"/>
                <w:sz w:val="24"/>
                <w:szCs w:val="20"/>
              </w:rPr>
              <w:t>工程内容及规模：</w:t>
            </w:r>
          </w:p>
          <w:p>
            <w:pPr>
              <w:spacing w:line="360" w:lineRule="auto"/>
              <w:ind w:firstLine="482" w:firstLineChars="200"/>
              <w:rPr>
                <w:b/>
                <w:bCs/>
                <w:color w:val="000000"/>
                <w:sz w:val="24"/>
                <w:szCs w:val="20"/>
              </w:rPr>
            </w:pPr>
            <w:r>
              <w:rPr>
                <w:b/>
                <w:bCs/>
                <w:color w:val="000000"/>
                <w:sz w:val="24"/>
                <w:szCs w:val="20"/>
              </w:rPr>
              <w:t>一、项目由来</w:t>
            </w:r>
          </w:p>
          <w:p>
            <w:pPr>
              <w:adjustRightInd w:val="0"/>
              <w:snapToGrid w:val="0"/>
              <w:spacing w:line="360" w:lineRule="auto"/>
              <w:ind w:firstLine="480" w:firstLineChars="200"/>
              <w:rPr>
                <w:color w:val="000000"/>
                <w:sz w:val="24"/>
              </w:rPr>
            </w:pPr>
            <w:r>
              <w:rPr>
                <w:color w:val="000000"/>
                <w:sz w:val="24"/>
              </w:rPr>
              <w:t>西安天卓自动门工程有限公司分公司</w:t>
            </w:r>
            <w:r>
              <w:rPr>
                <w:bCs/>
                <w:color w:val="000000"/>
                <w:sz w:val="24"/>
                <w:szCs w:val="20"/>
              </w:rPr>
              <w:t>是一家主要从事</w:t>
            </w:r>
            <w:r>
              <w:rPr>
                <w:color w:val="000000"/>
                <w:sz w:val="24"/>
              </w:rPr>
              <w:t>旋转门、自动感应门、弧形门、气密门、地弹门、智能门的生产/销售、安装的</w:t>
            </w:r>
            <w:r>
              <w:rPr>
                <w:bCs/>
                <w:color w:val="000000"/>
                <w:sz w:val="24"/>
                <w:szCs w:val="20"/>
              </w:rPr>
              <w:t>企业，计划租赁</w:t>
            </w:r>
            <w:r>
              <w:rPr>
                <w:color w:val="000000"/>
                <w:sz w:val="24"/>
              </w:rPr>
              <w:t>陕西盛邦赛福防科技有限公司标准化厂房2楼西侧标准化厂房作为生产场地，建设</w:t>
            </w:r>
            <w:r>
              <w:rPr>
                <w:bCs/>
                <w:color w:val="000000"/>
                <w:sz w:val="24"/>
                <w:szCs w:val="20"/>
              </w:rPr>
              <w:t>门类加工车间、办公区等，加工车间内设一条加工生产线，共有19台生产设备，项目建成后年生产铜门100套、自动门120套、旋转门24套。</w:t>
            </w:r>
          </w:p>
          <w:p>
            <w:pPr>
              <w:adjustRightInd w:val="0"/>
              <w:snapToGrid w:val="0"/>
              <w:spacing w:line="360" w:lineRule="auto"/>
              <w:ind w:firstLine="480" w:firstLineChars="200"/>
              <w:rPr>
                <w:color w:val="000000"/>
                <w:sz w:val="24"/>
                <w:szCs w:val="20"/>
              </w:rPr>
            </w:pPr>
            <w:r>
              <w:rPr>
                <w:color w:val="000000"/>
                <w:kern w:val="0"/>
                <w:sz w:val="24"/>
              </w:rPr>
              <w:t>根据《中华人民共和国环境影响评价法》（2018年12月29日修订）、国务院关于修改《建设项目环境管理条例》的决定（国务院令第682号）</w:t>
            </w:r>
            <w:r>
              <w:rPr>
                <w:rFonts w:hint="eastAsia"/>
                <w:color w:val="000000"/>
                <w:kern w:val="0"/>
                <w:sz w:val="24"/>
              </w:rPr>
              <w:t>规定，本项目应开展环境影响评价工作，根据</w:t>
            </w:r>
            <w:r>
              <w:rPr>
                <w:color w:val="000000"/>
                <w:kern w:val="0"/>
                <w:sz w:val="24"/>
              </w:rPr>
              <w:t>《建设项目环境影响评价分类管理名录》（生态环境部第1号令）规定，</w:t>
            </w:r>
            <w:r>
              <w:rPr>
                <w:color w:val="000000"/>
                <w:sz w:val="24"/>
              </w:rPr>
              <w:t>本项目属于：“二十二、金属制品业中的67、金属制品加工制造”中的“其他（仅切割组装的除外）”，</w:t>
            </w:r>
            <w:r>
              <w:rPr>
                <w:color w:val="000000"/>
                <w:sz w:val="24"/>
                <w:szCs w:val="20"/>
              </w:rPr>
              <w:t>应编制环境影响报告表。2019年</w:t>
            </w:r>
            <w:r>
              <w:rPr>
                <w:rFonts w:hint="eastAsia"/>
                <w:color w:val="000000"/>
                <w:sz w:val="24"/>
                <w:szCs w:val="20"/>
              </w:rPr>
              <w:t>7</w:t>
            </w:r>
            <w:r>
              <w:rPr>
                <w:color w:val="000000"/>
                <w:sz w:val="24"/>
                <w:szCs w:val="20"/>
              </w:rPr>
              <w:t>月，西安天卓自动门工程有限公司分公司正式委托我公司对该项目进行环境影响评价工作，委托书见附件1。接受委托后，我公司立即组织专业技术人员进行现场踏勘，并收集有关资料，并在此基础上根据国家、省、市各级环保部门的有关规定及有关技术导则、规范，编制完成该</w:t>
            </w:r>
            <w:r>
              <w:rPr>
                <w:bCs/>
                <w:color w:val="000000"/>
                <w:sz w:val="24"/>
                <w:szCs w:val="20"/>
              </w:rPr>
              <w:t>项目环境影响报告表，上报项目</w:t>
            </w:r>
            <w:r>
              <w:rPr>
                <w:color w:val="000000"/>
                <w:sz w:val="24"/>
              </w:rPr>
              <w:t>环境保护行政主管部门审查。</w:t>
            </w:r>
          </w:p>
          <w:p>
            <w:pPr>
              <w:snapToGrid w:val="0"/>
              <w:spacing w:line="360" w:lineRule="auto"/>
              <w:ind w:firstLine="482" w:firstLineChars="200"/>
              <w:rPr>
                <w:b/>
                <w:bCs/>
                <w:color w:val="000000"/>
                <w:sz w:val="24"/>
                <w:szCs w:val="20"/>
              </w:rPr>
            </w:pPr>
            <w:r>
              <w:rPr>
                <w:b/>
                <w:bCs/>
                <w:color w:val="000000"/>
                <w:sz w:val="24"/>
                <w:szCs w:val="20"/>
              </w:rPr>
              <w:t>二、项目概况</w:t>
            </w:r>
          </w:p>
          <w:p>
            <w:pPr>
              <w:snapToGrid w:val="0"/>
              <w:spacing w:line="360" w:lineRule="auto"/>
              <w:ind w:firstLine="480" w:firstLineChars="200"/>
              <w:rPr>
                <w:bCs/>
                <w:color w:val="000000"/>
                <w:kern w:val="0"/>
                <w:sz w:val="24"/>
              </w:rPr>
            </w:pPr>
            <w:r>
              <w:rPr>
                <w:bCs/>
                <w:color w:val="000000"/>
                <w:sz w:val="24"/>
                <w:szCs w:val="20"/>
              </w:rPr>
              <w:t>项目名称：</w:t>
            </w:r>
            <w:r>
              <w:rPr>
                <w:bCs/>
                <w:color w:val="000000"/>
                <w:kern w:val="0"/>
                <w:sz w:val="24"/>
              </w:rPr>
              <w:t>西安天卓自动门工程有限公司分公司门业加工项目；</w:t>
            </w:r>
          </w:p>
          <w:p>
            <w:pPr>
              <w:snapToGrid w:val="0"/>
              <w:spacing w:line="360" w:lineRule="auto"/>
              <w:ind w:firstLine="480" w:firstLineChars="200"/>
              <w:rPr>
                <w:bCs/>
                <w:color w:val="000000"/>
                <w:sz w:val="24"/>
                <w:szCs w:val="20"/>
              </w:rPr>
            </w:pPr>
            <w:r>
              <w:rPr>
                <w:bCs/>
                <w:color w:val="000000"/>
                <w:sz w:val="24"/>
                <w:szCs w:val="20"/>
              </w:rPr>
              <w:t>项目性质：新建；</w:t>
            </w:r>
          </w:p>
          <w:p>
            <w:pPr>
              <w:snapToGrid w:val="0"/>
              <w:spacing w:line="360" w:lineRule="auto"/>
              <w:ind w:firstLine="480" w:firstLineChars="200"/>
              <w:rPr>
                <w:color w:val="000000"/>
                <w:sz w:val="24"/>
              </w:rPr>
            </w:pPr>
            <w:r>
              <w:rPr>
                <w:bCs/>
                <w:color w:val="000000"/>
                <w:sz w:val="24"/>
                <w:szCs w:val="20"/>
              </w:rPr>
              <w:t>建设地点：</w:t>
            </w:r>
            <w:r>
              <w:rPr>
                <w:color w:val="000000"/>
                <w:sz w:val="24"/>
              </w:rPr>
              <w:t>西安市灞桥区东城大道以北、长平路以东陕西盛邦赛福防科技有限公司标准化厂房2楼西侧，地理坐标：</w:t>
            </w:r>
            <w:r>
              <w:rPr>
                <w:snapToGrid w:val="0"/>
                <w:color w:val="000000"/>
                <w:kern w:val="0"/>
                <w:sz w:val="24"/>
                <w:lang w:bidi="ar"/>
              </w:rPr>
              <w:t>E</w:t>
            </w:r>
            <w:r>
              <w:rPr>
                <w:color w:val="000000"/>
              </w:rPr>
              <w:t xml:space="preserve"> </w:t>
            </w:r>
            <w:r>
              <w:rPr>
                <w:snapToGrid w:val="0"/>
                <w:color w:val="000000"/>
                <w:kern w:val="0"/>
                <w:sz w:val="24"/>
                <w:lang w:bidi="ar"/>
              </w:rPr>
              <w:t>109°06'44.8"，N</w:t>
            </w:r>
            <w:r>
              <w:rPr>
                <w:color w:val="000000"/>
              </w:rPr>
              <w:t xml:space="preserve"> </w:t>
            </w:r>
            <w:r>
              <w:rPr>
                <w:snapToGrid w:val="0"/>
                <w:color w:val="000000"/>
                <w:kern w:val="0"/>
                <w:sz w:val="24"/>
                <w:lang w:bidi="ar"/>
              </w:rPr>
              <w:t>34°19'53.9"；</w:t>
            </w:r>
          </w:p>
          <w:p>
            <w:pPr>
              <w:snapToGrid w:val="0"/>
              <w:spacing w:line="360" w:lineRule="auto"/>
              <w:ind w:firstLine="480" w:firstLineChars="200"/>
              <w:rPr>
                <w:bCs/>
                <w:color w:val="000000"/>
                <w:kern w:val="0"/>
                <w:sz w:val="24"/>
              </w:rPr>
            </w:pPr>
            <w:r>
              <w:rPr>
                <w:bCs/>
                <w:color w:val="000000"/>
                <w:sz w:val="24"/>
                <w:szCs w:val="20"/>
              </w:rPr>
              <w:t>建设单位：</w:t>
            </w:r>
            <w:r>
              <w:rPr>
                <w:bCs/>
                <w:color w:val="000000"/>
                <w:kern w:val="0"/>
                <w:sz w:val="24"/>
              </w:rPr>
              <w:t>西安天卓自动门工程有限公司分公司；</w:t>
            </w:r>
          </w:p>
          <w:p>
            <w:pPr>
              <w:snapToGrid w:val="0"/>
              <w:spacing w:line="360" w:lineRule="auto"/>
              <w:ind w:firstLine="480" w:firstLineChars="200"/>
              <w:rPr>
                <w:bCs/>
                <w:color w:val="000000"/>
                <w:sz w:val="24"/>
                <w:szCs w:val="20"/>
              </w:rPr>
            </w:pPr>
            <w:r>
              <w:rPr>
                <w:bCs/>
                <w:color w:val="000000"/>
                <w:sz w:val="24"/>
                <w:szCs w:val="20"/>
              </w:rPr>
              <w:t>项目投资：65万元，资金来源为企业自筹；</w:t>
            </w:r>
          </w:p>
          <w:p>
            <w:pPr>
              <w:adjustRightInd w:val="0"/>
              <w:snapToGrid w:val="0"/>
              <w:spacing w:line="360" w:lineRule="auto"/>
              <w:ind w:firstLine="480" w:firstLineChars="200"/>
              <w:rPr>
                <w:bCs/>
                <w:color w:val="000000"/>
                <w:sz w:val="24"/>
                <w:szCs w:val="20"/>
              </w:rPr>
            </w:pPr>
            <w:r>
              <w:rPr>
                <w:bCs/>
                <w:color w:val="000000"/>
                <w:sz w:val="24"/>
                <w:szCs w:val="20"/>
              </w:rPr>
              <w:t>生产规模：建设门业加工生产线一条，年生产铜门100套、自动门120套、旋转门24套。</w:t>
            </w:r>
          </w:p>
          <w:p>
            <w:pPr>
              <w:snapToGrid w:val="0"/>
              <w:spacing w:line="360" w:lineRule="auto"/>
              <w:ind w:firstLine="482" w:firstLineChars="200"/>
              <w:rPr>
                <w:b/>
                <w:bCs/>
                <w:color w:val="000000"/>
                <w:sz w:val="24"/>
                <w:szCs w:val="20"/>
              </w:rPr>
            </w:pPr>
            <w:r>
              <w:rPr>
                <w:b/>
                <w:bCs/>
                <w:color w:val="000000"/>
                <w:sz w:val="24"/>
                <w:szCs w:val="20"/>
              </w:rPr>
              <w:t>三、项目地理位置及四邻关系</w:t>
            </w:r>
          </w:p>
          <w:p>
            <w:pPr>
              <w:snapToGrid w:val="0"/>
              <w:spacing w:line="360" w:lineRule="auto"/>
              <w:ind w:firstLine="480" w:firstLineChars="200"/>
              <w:rPr>
                <w:bCs/>
                <w:color w:val="000000"/>
                <w:sz w:val="24"/>
                <w:szCs w:val="20"/>
              </w:rPr>
            </w:pPr>
            <w:r>
              <w:rPr>
                <w:bCs/>
                <w:color w:val="000000"/>
                <w:sz w:val="24"/>
                <w:szCs w:val="20"/>
              </w:rPr>
              <w:t>本项目位于</w:t>
            </w:r>
            <w:r>
              <w:rPr>
                <w:color w:val="000000"/>
                <w:sz w:val="24"/>
              </w:rPr>
              <w:t>西安市灞桥区东城大道以北、长平路以东，陕西盛邦赛福防科技有限公司标准化厂房2楼西侧</w:t>
            </w:r>
            <w:r>
              <w:rPr>
                <w:bCs/>
                <w:color w:val="000000"/>
                <w:sz w:val="24"/>
                <w:szCs w:val="20"/>
              </w:rPr>
              <w:t>。项目所在楼层2楼东侧现为</w:t>
            </w:r>
            <w:r>
              <w:rPr>
                <w:color w:val="000000"/>
                <w:sz w:val="24"/>
              </w:rPr>
              <w:t>陕西盛邦赛福防科技有限公司</w:t>
            </w:r>
            <w:r>
              <w:rPr>
                <w:bCs/>
                <w:color w:val="000000"/>
                <w:sz w:val="24"/>
                <w:szCs w:val="20"/>
              </w:rPr>
              <w:t>空厂房；所在楼1楼西侧为西安恩格勒通风设备有限公司；1楼东侧为陕西振力实业有限公司。</w:t>
            </w:r>
            <w:r>
              <w:rPr>
                <w:color w:val="000000"/>
                <w:sz w:val="24"/>
              </w:rPr>
              <w:t>陕西盛邦赛福防科技有限公司</w:t>
            </w:r>
            <w:r>
              <w:rPr>
                <w:bCs/>
                <w:color w:val="000000"/>
                <w:sz w:val="24"/>
                <w:szCs w:val="20"/>
              </w:rPr>
              <w:t>东南侧</w:t>
            </w:r>
            <w:r>
              <w:rPr>
                <w:rFonts w:hint="eastAsia"/>
                <w:bCs/>
                <w:color w:val="000000"/>
                <w:sz w:val="24"/>
                <w:szCs w:val="20"/>
              </w:rPr>
              <w:t>厂界外10m处</w:t>
            </w:r>
            <w:r>
              <w:rPr>
                <w:bCs/>
                <w:color w:val="000000"/>
                <w:sz w:val="24"/>
                <w:szCs w:val="20"/>
              </w:rPr>
              <w:t>为G108，</w:t>
            </w:r>
            <w:r>
              <w:rPr>
                <w:color w:val="000000"/>
                <w:sz w:val="24"/>
              </w:rPr>
              <w:t>西侧为五洲矿业，西侧</w:t>
            </w:r>
            <w:r>
              <w:rPr>
                <w:bCs/>
                <w:color w:val="000000"/>
                <w:sz w:val="24"/>
                <w:szCs w:val="20"/>
              </w:rPr>
              <w:t>275m处为张家村，G108以南为工业聚集区，厂区北</w:t>
            </w:r>
            <w:r>
              <w:rPr>
                <w:color w:val="000000"/>
                <w:sz w:val="24"/>
              </w:rPr>
              <w:t>侧35m为铁路专用线</w:t>
            </w:r>
            <w:r>
              <w:rPr>
                <w:bCs/>
                <w:color w:val="000000"/>
                <w:sz w:val="24"/>
                <w:szCs w:val="20"/>
              </w:rPr>
              <w:t>。项目所在地运输条件便利，自来水、电、市政供热等公共设施齐全，占地为工业用地，地势平坦、开阔，周围无敏感制约因素，适合工程建设。地理位置详见附图1，四邻关系见附图2。</w:t>
            </w:r>
          </w:p>
          <w:p>
            <w:pPr>
              <w:spacing w:line="360" w:lineRule="auto"/>
              <w:ind w:firstLine="482" w:firstLineChars="200"/>
              <w:jc w:val="left"/>
              <w:outlineLvl w:val="0"/>
              <w:rPr>
                <w:b/>
                <w:bCs/>
                <w:color w:val="000000"/>
                <w:sz w:val="24"/>
              </w:rPr>
            </w:pPr>
            <w:r>
              <w:rPr>
                <w:b/>
                <w:color w:val="000000"/>
                <w:kern w:val="0"/>
                <w:sz w:val="24"/>
              </w:rPr>
              <w:t>四、</w:t>
            </w:r>
            <w:r>
              <w:rPr>
                <w:b/>
                <w:color w:val="000000"/>
                <w:sz w:val="24"/>
              </w:rPr>
              <w:t>产业政策符合性</w:t>
            </w:r>
          </w:p>
          <w:p>
            <w:pPr>
              <w:spacing w:line="360" w:lineRule="auto"/>
              <w:ind w:firstLine="480"/>
              <w:rPr>
                <w:bCs/>
                <w:color w:val="000000"/>
                <w:sz w:val="24"/>
                <w:szCs w:val="20"/>
              </w:rPr>
            </w:pPr>
            <w:r>
              <w:rPr>
                <w:bCs/>
                <w:color w:val="000000"/>
                <w:sz w:val="24"/>
                <w:szCs w:val="20"/>
              </w:rPr>
              <w:t>根据中华人民共和国发展与改革委员会第21号令《产业结构调整指导目录（2011年本）》（2013年修正），该项目不属于其中“鼓励类、限制类及淘汰类”，根据《促进产业结构调整暂行规定》第十三条“不属于鼓励类、限制类和淘汰类，且符合国家有关法律、法规和政策规定的，为允许类”，故本项目属于允许类项目。</w:t>
            </w:r>
          </w:p>
          <w:p>
            <w:pPr>
              <w:spacing w:line="360" w:lineRule="auto"/>
              <w:ind w:firstLine="482" w:firstLineChars="200"/>
              <w:jc w:val="left"/>
              <w:outlineLvl w:val="0"/>
              <w:rPr>
                <w:b/>
                <w:color w:val="000000"/>
                <w:kern w:val="0"/>
                <w:sz w:val="24"/>
              </w:rPr>
            </w:pPr>
            <w:r>
              <w:rPr>
                <w:b/>
                <w:color w:val="000000"/>
                <w:kern w:val="0"/>
                <w:sz w:val="24"/>
              </w:rPr>
              <w:t>五、选址合理性</w:t>
            </w:r>
          </w:p>
          <w:p>
            <w:pPr>
              <w:spacing w:line="460" w:lineRule="exact"/>
              <w:ind w:firstLine="480" w:firstLineChars="200"/>
              <w:rPr>
                <w:bCs/>
                <w:color w:val="000000"/>
                <w:sz w:val="24"/>
                <w:szCs w:val="20"/>
              </w:rPr>
            </w:pPr>
            <w:r>
              <w:rPr>
                <w:bCs/>
                <w:color w:val="000000"/>
                <w:sz w:val="24"/>
                <w:szCs w:val="20"/>
              </w:rPr>
              <w:t>本项目位于</w:t>
            </w:r>
            <w:r>
              <w:rPr>
                <w:color w:val="000000"/>
                <w:sz w:val="24"/>
              </w:rPr>
              <w:t>西安市灞桥区东城大道以北、长平路以东陕西盛邦赛福防科技有限公司标准化厂房2楼西侧，该厂房为陕西盛邦赛福防科技有限陕西盛邦赛福防科技有限公司空置生产厂房，因公司生产规模缩小近年来一直空置，厂房</w:t>
            </w:r>
            <w:r>
              <w:rPr>
                <w:rFonts w:hint="eastAsia"/>
                <w:color w:val="000000"/>
                <w:sz w:val="24"/>
              </w:rPr>
              <w:t>用</w:t>
            </w:r>
            <w:r>
              <w:rPr>
                <w:color w:val="000000"/>
                <w:sz w:val="24"/>
              </w:rPr>
              <w:t>地性质为工业用地，厂房租赁合同见附件3</w:t>
            </w:r>
            <w:r>
              <w:rPr>
                <w:bCs/>
                <w:color w:val="000000"/>
                <w:sz w:val="24"/>
                <w:szCs w:val="20"/>
              </w:rPr>
              <w:t>。</w:t>
            </w:r>
          </w:p>
          <w:p>
            <w:pPr>
              <w:spacing w:line="460" w:lineRule="exact"/>
              <w:ind w:firstLine="480" w:firstLineChars="200"/>
              <w:rPr>
                <w:color w:val="000000"/>
                <w:sz w:val="24"/>
              </w:rPr>
            </w:pPr>
            <w:r>
              <w:rPr>
                <w:color w:val="000000"/>
                <w:sz w:val="24"/>
              </w:rPr>
              <w:t>陕西盛邦赛福消防科技有限公司是一家专业从事消防产品研发、生产、销售、安装服务为一体的现代化省级高新技术企业。公司主要生产探火管式感温自启动灭火装置、内贮压式七氟丙烷气体灭火系统、高压二氧化碳灭火系统、混合气体灭火系统等高端消防产品，项目所在地用地性质为工业用地。陕西盛邦赛福消防科技有限公司于2016年7月19日取得灞桥区环保局“关于陕西盛邦赛福消防科技有限公司自动化气体灭火设备生产项目环境影响报告表的批复”（批准文号：灞环审【2016】21号），2018年12月27日陕西盛邦赛福消防科技有限公司对该项目完成了环境保护竣工验收。</w:t>
            </w:r>
          </w:p>
          <w:p>
            <w:pPr>
              <w:spacing w:line="360" w:lineRule="auto"/>
              <w:ind w:firstLine="480" w:firstLineChars="200"/>
              <w:rPr>
                <w:color w:val="000000"/>
                <w:sz w:val="24"/>
                <w:szCs w:val="30"/>
                <w:highlight w:val="yellow"/>
              </w:rPr>
            </w:pPr>
            <w:r>
              <w:rPr>
                <w:color w:val="000000"/>
                <w:sz w:val="24"/>
              </w:rPr>
              <w:t>本项目所在地不涉及饮用水水源保护区、风景名胜区、自然保护区、历史文物古迹保护区、基本农田保护区等环境敏感区，所在厂区内给水、排水、供电等公用设施齐全。本项目运营期间，污染物产生量少，生产</w:t>
            </w:r>
            <w:r>
              <w:rPr>
                <w:rFonts w:hint="eastAsia"/>
                <w:color w:val="000000"/>
                <w:sz w:val="24"/>
              </w:rPr>
              <w:t>过程</w:t>
            </w:r>
            <w:r>
              <w:rPr>
                <w:color w:val="000000"/>
                <w:sz w:val="24"/>
              </w:rPr>
              <w:t>中所产生的噪声、污水及废气等污染物经处理后能实现达标排放，固体废物能够得到合理处置，对周围环境影响较小。</w:t>
            </w:r>
          </w:p>
          <w:p>
            <w:pPr>
              <w:spacing w:line="460" w:lineRule="exact"/>
              <w:ind w:firstLine="480" w:firstLineChars="200"/>
              <w:rPr>
                <w:color w:val="000000"/>
                <w:sz w:val="24"/>
              </w:rPr>
            </w:pPr>
            <w:r>
              <w:rPr>
                <w:color w:val="000000"/>
                <w:sz w:val="24"/>
                <w:szCs w:val="30"/>
              </w:rPr>
              <w:t>综上，本项目选址可行。</w:t>
            </w:r>
          </w:p>
          <w:p>
            <w:pPr>
              <w:spacing w:line="360" w:lineRule="auto"/>
              <w:ind w:firstLine="482" w:firstLineChars="200"/>
              <w:rPr>
                <w:b/>
                <w:color w:val="000000"/>
                <w:sz w:val="24"/>
                <w:szCs w:val="30"/>
              </w:rPr>
            </w:pPr>
            <w:r>
              <w:rPr>
                <w:b/>
                <w:color w:val="000000"/>
                <w:sz w:val="24"/>
                <w:szCs w:val="30"/>
              </w:rPr>
              <w:t>六、总平面布置</w:t>
            </w:r>
          </w:p>
          <w:p>
            <w:pPr>
              <w:spacing w:line="360" w:lineRule="auto"/>
              <w:ind w:firstLine="480" w:firstLineChars="200"/>
              <w:rPr>
                <w:color w:val="000000"/>
                <w:sz w:val="24"/>
              </w:rPr>
            </w:pPr>
            <w:r>
              <w:rPr>
                <w:color w:val="000000"/>
                <w:sz w:val="24"/>
              </w:rPr>
              <w:t>本项目总图布置较简单，厂区分为生产加工区、仓储区及办公区。办公区正对北侧电梯口，分为1间办公室，1间会议室，1间展厅。办公区东侧为成品仓库。办公区南侧为生产区，整个生产区根据工段类别、工艺流程需要进行划分，主要分为机加工区、拼接区、拼装区、焊接区、板材开平区等，生产加工区内设置半成品暂存区。机加工区南侧与原料仓库相邻。本项目办公区远离机械噪声较大的机加工区及有焊接废气产生的焊接区，降低了生产过程中废气、噪声对办公区的干扰。项目平面布置见附图3。</w:t>
            </w:r>
          </w:p>
          <w:p>
            <w:pPr>
              <w:spacing w:line="360" w:lineRule="auto"/>
              <w:ind w:firstLine="480" w:firstLineChars="200"/>
              <w:rPr>
                <w:color w:val="000000"/>
                <w:sz w:val="24"/>
              </w:rPr>
            </w:pPr>
            <w:r>
              <w:rPr>
                <w:color w:val="000000"/>
                <w:sz w:val="24"/>
              </w:rPr>
              <w:t>本项目厂区整体布局紧凑，便于生产管理，总体来看，项目平面布置较为合理。</w:t>
            </w:r>
          </w:p>
          <w:p>
            <w:pPr>
              <w:adjustRightInd w:val="0"/>
              <w:snapToGrid w:val="0"/>
              <w:spacing w:line="360" w:lineRule="auto"/>
              <w:ind w:firstLine="482" w:firstLineChars="200"/>
              <w:rPr>
                <w:b/>
                <w:color w:val="000000"/>
                <w:kern w:val="0"/>
                <w:sz w:val="24"/>
                <w:highlight w:val="yellow"/>
              </w:rPr>
            </w:pPr>
            <w:r>
              <w:rPr>
                <w:b/>
                <w:color w:val="000000"/>
                <w:kern w:val="0"/>
                <w:sz w:val="24"/>
              </w:rPr>
              <w:t>七、建设内容与规模</w:t>
            </w:r>
          </w:p>
          <w:p>
            <w:pPr>
              <w:adjustRightInd w:val="0"/>
              <w:snapToGrid w:val="0"/>
              <w:spacing w:line="360" w:lineRule="auto"/>
              <w:ind w:firstLine="480" w:firstLineChars="200"/>
              <w:rPr>
                <w:bCs/>
                <w:color w:val="000000"/>
                <w:sz w:val="24"/>
                <w:szCs w:val="20"/>
              </w:rPr>
            </w:pPr>
            <w:r>
              <w:rPr>
                <w:color w:val="000000"/>
                <w:sz w:val="24"/>
                <w:szCs w:val="20"/>
              </w:rPr>
              <w:t>本项目投资65万元，占地面积约2111m</w:t>
            </w:r>
            <w:r>
              <w:rPr>
                <w:color w:val="000000"/>
                <w:sz w:val="24"/>
                <w:szCs w:val="20"/>
                <w:vertAlign w:val="superscript"/>
              </w:rPr>
              <w:t>2</w:t>
            </w:r>
            <w:r>
              <w:rPr>
                <w:color w:val="000000"/>
                <w:sz w:val="24"/>
                <w:szCs w:val="20"/>
              </w:rPr>
              <w:t>，</w:t>
            </w:r>
            <w:r>
              <w:rPr>
                <w:bCs/>
                <w:color w:val="000000"/>
                <w:sz w:val="24"/>
                <w:szCs w:val="20"/>
              </w:rPr>
              <w:t>项目加工车间、办公楼、仓储区等为陕西盛邦赛福消防科技有限公司已建成设施，项目主要建设内容见表1-1。</w:t>
            </w:r>
          </w:p>
          <w:p>
            <w:pPr>
              <w:adjustRightInd w:val="0"/>
              <w:snapToGrid w:val="0"/>
              <w:spacing w:line="360" w:lineRule="auto"/>
              <w:jc w:val="center"/>
              <w:rPr>
                <w:b/>
                <w:bCs/>
                <w:color w:val="000000"/>
                <w:szCs w:val="21"/>
              </w:rPr>
            </w:pPr>
            <w:r>
              <w:rPr>
                <w:b/>
                <w:bCs/>
                <w:color w:val="000000"/>
                <w:szCs w:val="21"/>
              </w:rPr>
              <w:t>表1-1  项目工程组成表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145"/>
              <w:gridCol w:w="1392"/>
              <w:gridCol w:w="4394"/>
              <w:gridCol w:w="134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45" w:type="dxa"/>
                  <w:noWrap w:val="0"/>
                  <w:vAlign w:val="center"/>
                </w:tcPr>
                <w:p>
                  <w:pPr>
                    <w:pStyle w:val="10"/>
                    <w:adjustRightInd w:val="0"/>
                    <w:snapToGrid w:val="0"/>
                    <w:spacing w:after="0" w:line="240" w:lineRule="auto"/>
                    <w:ind w:left="0" w:leftChars="0"/>
                    <w:jc w:val="center"/>
                    <w:rPr>
                      <w:color w:val="000000"/>
                      <w:szCs w:val="21"/>
                      <w:lang w:val="en-US" w:eastAsia="zh-CN"/>
                    </w:rPr>
                  </w:pPr>
                  <w:r>
                    <w:rPr>
                      <w:color w:val="000000"/>
                      <w:szCs w:val="21"/>
                      <w:lang w:val="en-US" w:eastAsia="zh-CN"/>
                    </w:rPr>
                    <w:t>工程类别</w:t>
                  </w:r>
                </w:p>
              </w:tc>
              <w:tc>
                <w:tcPr>
                  <w:tcW w:w="1392" w:type="dxa"/>
                  <w:noWrap w:val="0"/>
                  <w:vAlign w:val="center"/>
                </w:tcPr>
                <w:p>
                  <w:pPr>
                    <w:pStyle w:val="10"/>
                    <w:adjustRightInd w:val="0"/>
                    <w:snapToGrid w:val="0"/>
                    <w:spacing w:after="0" w:line="240" w:lineRule="auto"/>
                    <w:ind w:left="0" w:leftChars="0"/>
                    <w:jc w:val="center"/>
                    <w:rPr>
                      <w:color w:val="000000"/>
                      <w:szCs w:val="21"/>
                      <w:lang w:val="en-US" w:eastAsia="zh-CN"/>
                    </w:rPr>
                  </w:pPr>
                  <w:r>
                    <w:rPr>
                      <w:color w:val="000000"/>
                      <w:szCs w:val="21"/>
                      <w:lang w:val="en-US" w:eastAsia="zh-CN"/>
                    </w:rPr>
                    <w:t>工程名称</w:t>
                  </w:r>
                </w:p>
              </w:tc>
              <w:tc>
                <w:tcPr>
                  <w:tcW w:w="4394" w:type="dxa"/>
                  <w:noWrap w:val="0"/>
                  <w:vAlign w:val="center"/>
                </w:tcPr>
                <w:p>
                  <w:pPr>
                    <w:pStyle w:val="10"/>
                    <w:adjustRightInd w:val="0"/>
                    <w:snapToGrid w:val="0"/>
                    <w:spacing w:after="0" w:line="240" w:lineRule="auto"/>
                    <w:ind w:left="0" w:leftChars="0"/>
                    <w:jc w:val="center"/>
                    <w:rPr>
                      <w:color w:val="000000"/>
                      <w:szCs w:val="21"/>
                      <w:lang w:val="en-US" w:eastAsia="zh-CN"/>
                    </w:rPr>
                  </w:pPr>
                  <w:r>
                    <w:rPr>
                      <w:color w:val="000000"/>
                      <w:szCs w:val="21"/>
                      <w:lang w:val="en-US" w:eastAsia="zh-CN"/>
                    </w:rPr>
                    <w:t>主要建设内容及规模</w:t>
                  </w:r>
                </w:p>
              </w:tc>
              <w:tc>
                <w:tcPr>
                  <w:tcW w:w="1345" w:type="dxa"/>
                  <w:noWrap w:val="0"/>
                  <w:vAlign w:val="center"/>
                </w:tcPr>
                <w:p>
                  <w:pPr>
                    <w:pStyle w:val="10"/>
                    <w:adjustRightInd w:val="0"/>
                    <w:snapToGrid w:val="0"/>
                    <w:spacing w:after="0" w:line="240" w:lineRule="auto"/>
                    <w:ind w:left="0" w:leftChars="0"/>
                    <w:jc w:val="center"/>
                    <w:rPr>
                      <w:color w:val="000000"/>
                      <w:szCs w:val="21"/>
                      <w:lang w:val="en-US" w:eastAsia="zh-CN"/>
                    </w:rPr>
                  </w:pPr>
                  <w:r>
                    <w:rPr>
                      <w:color w:val="000000"/>
                      <w:szCs w:val="21"/>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45" w:type="dxa"/>
                  <w:noWrap w:val="0"/>
                  <w:vAlign w:val="center"/>
                </w:tcPr>
                <w:p>
                  <w:pPr>
                    <w:snapToGrid w:val="0"/>
                    <w:jc w:val="center"/>
                    <w:rPr>
                      <w:color w:val="000000"/>
                      <w:szCs w:val="21"/>
                    </w:rPr>
                  </w:pPr>
                  <w:r>
                    <w:rPr>
                      <w:color w:val="000000"/>
                      <w:szCs w:val="21"/>
                    </w:rPr>
                    <w:t>主体工程</w:t>
                  </w:r>
                </w:p>
              </w:tc>
              <w:tc>
                <w:tcPr>
                  <w:tcW w:w="1392" w:type="dxa"/>
                  <w:noWrap w:val="0"/>
                  <w:vAlign w:val="center"/>
                </w:tcPr>
                <w:p>
                  <w:pPr>
                    <w:snapToGrid w:val="0"/>
                    <w:jc w:val="center"/>
                    <w:rPr>
                      <w:color w:val="000000"/>
                      <w:szCs w:val="21"/>
                    </w:rPr>
                  </w:pPr>
                  <w:r>
                    <w:rPr>
                      <w:color w:val="000000"/>
                      <w:szCs w:val="21"/>
                    </w:rPr>
                    <w:t>加工车间</w:t>
                  </w:r>
                </w:p>
              </w:tc>
              <w:tc>
                <w:tcPr>
                  <w:tcW w:w="4394" w:type="dxa"/>
                  <w:noWrap w:val="0"/>
                  <w:vAlign w:val="center"/>
                </w:tcPr>
                <w:p>
                  <w:pPr>
                    <w:adjustRightInd w:val="0"/>
                    <w:snapToGrid w:val="0"/>
                    <w:jc w:val="center"/>
                    <w:rPr>
                      <w:color w:val="000000"/>
                      <w:szCs w:val="21"/>
                    </w:rPr>
                  </w:pPr>
                  <w:r>
                    <w:rPr>
                      <w:color w:val="000000"/>
                      <w:szCs w:val="21"/>
                    </w:rPr>
                    <w:t>密闭钢结构，建筑面积1600m</w:t>
                  </w:r>
                  <w:r>
                    <w:rPr>
                      <w:color w:val="000000"/>
                      <w:szCs w:val="21"/>
                      <w:vertAlign w:val="superscript"/>
                    </w:rPr>
                    <w:t>2</w:t>
                  </w:r>
                  <w:r>
                    <w:rPr>
                      <w:color w:val="000000"/>
                      <w:szCs w:val="21"/>
                    </w:rPr>
                    <w:t>，建设1条加工生产线，内设16台生产设备，主要生产设备有剪板折弯机1台，切割锯1台，切割机1台，锯铝机1台，角磨机5台，电焊机3台，刨槽机1台等。年产铜门100套、自动门120套、旋转门24套。</w:t>
                  </w:r>
                </w:p>
              </w:tc>
              <w:tc>
                <w:tcPr>
                  <w:tcW w:w="1345" w:type="dxa"/>
                  <w:noWrap w:val="0"/>
                  <w:vAlign w:val="center"/>
                </w:tcPr>
                <w:p>
                  <w:pPr>
                    <w:snapToGrid w:val="0"/>
                    <w:jc w:val="center"/>
                    <w:rPr>
                      <w:color w:val="000000"/>
                      <w:szCs w:val="21"/>
                    </w:rPr>
                  </w:pPr>
                  <w:r>
                    <w:rPr>
                      <w:color w:val="000000"/>
                      <w:szCs w:val="21"/>
                    </w:rPr>
                    <w:t>厂房依托租赁方，新建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45" w:type="dxa"/>
                  <w:vMerge w:val="restart"/>
                  <w:noWrap w:val="0"/>
                  <w:vAlign w:val="center"/>
                </w:tcPr>
                <w:p>
                  <w:pPr>
                    <w:snapToGrid w:val="0"/>
                    <w:jc w:val="center"/>
                    <w:rPr>
                      <w:color w:val="000000"/>
                      <w:szCs w:val="21"/>
                    </w:rPr>
                  </w:pPr>
                  <w:r>
                    <w:rPr>
                      <w:color w:val="000000"/>
                      <w:szCs w:val="21"/>
                    </w:rPr>
                    <w:t>储运工程</w:t>
                  </w:r>
                </w:p>
              </w:tc>
              <w:tc>
                <w:tcPr>
                  <w:tcW w:w="1392" w:type="dxa"/>
                  <w:noWrap w:val="0"/>
                  <w:vAlign w:val="center"/>
                </w:tcPr>
                <w:p>
                  <w:pPr>
                    <w:snapToGrid w:val="0"/>
                    <w:jc w:val="center"/>
                    <w:rPr>
                      <w:color w:val="000000"/>
                      <w:szCs w:val="21"/>
                    </w:rPr>
                  </w:pPr>
                  <w:r>
                    <w:rPr>
                      <w:color w:val="000000"/>
                      <w:szCs w:val="21"/>
                    </w:rPr>
                    <w:t>成品仓库</w:t>
                  </w:r>
                </w:p>
              </w:tc>
              <w:tc>
                <w:tcPr>
                  <w:tcW w:w="4394" w:type="dxa"/>
                  <w:noWrap w:val="0"/>
                  <w:vAlign w:val="center"/>
                </w:tcPr>
                <w:p>
                  <w:pPr>
                    <w:snapToGrid w:val="0"/>
                    <w:jc w:val="center"/>
                    <w:rPr>
                      <w:color w:val="000000"/>
                      <w:szCs w:val="21"/>
                    </w:rPr>
                  </w:pPr>
                  <w:r>
                    <w:rPr>
                      <w:color w:val="000000"/>
                      <w:szCs w:val="21"/>
                    </w:rPr>
                    <w:t>紧邻办公区，建筑面积32m</w:t>
                  </w:r>
                  <w:r>
                    <w:rPr>
                      <w:color w:val="000000"/>
                      <w:szCs w:val="21"/>
                      <w:vertAlign w:val="superscript"/>
                    </w:rPr>
                    <w:t>2</w:t>
                  </w:r>
                </w:p>
              </w:tc>
              <w:tc>
                <w:tcPr>
                  <w:tcW w:w="1345" w:type="dxa"/>
                  <w:vMerge w:val="restart"/>
                  <w:noWrap w:val="0"/>
                  <w:vAlign w:val="center"/>
                </w:tcPr>
                <w:p>
                  <w:pPr>
                    <w:snapToGrid w:val="0"/>
                    <w:jc w:val="center"/>
                    <w:rPr>
                      <w:color w:val="000000"/>
                      <w:szCs w:val="21"/>
                    </w:rPr>
                  </w:pPr>
                  <w:r>
                    <w:rPr>
                      <w:color w:val="000000"/>
                      <w:szCs w:val="21"/>
                    </w:rPr>
                    <w:t>厂房依托租赁方，新建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45" w:type="dxa"/>
                  <w:vMerge w:val="continue"/>
                  <w:noWrap w:val="0"/>
                  <w:vAlign w:val="center"/>
                </w:tcPr>
                <w:p>
                  <w:pPr>
                    <w:snapToGrid w:val="0"/>
                    <w:jc w:val="center"/>
                    <w:rPr>
                      <w:color w:val="000000"/>
                      <w:szCs w:val="21"/>
                    </w:rPr>
                  </w:pPr>
                </w:p>
              </w:tc>
              <w:tc>
                <w:tcPr>
                  <w:tcW w:w="1392" w:type="dxa"/>
                  <w:noWrap w:val="0"/>
                  <w:vAlign w:val="center"/>
                </w:tcPr>
                <w:p>
                  <w:pPr>
                    <w:snapToGrid w:val="0"/>
                    <w:jc w:val="center"/>
                    <w:rPr>
                      <w:color w:val="000000"/>
                      <w:szCs w:val="21"/>
                    </w:rPr>
                  </w:pPr>
                  <w:r>
                    <w:rPr>
                      <w:color w:val="000000"/>
                      <w:szCs w:val="21"/>
                    </w:rPr>
                    <w:t>原料仓库</w:t>
                  </w:r>
                </w:p>
              </w:tc>
              <w:tc>
                <w:tcPr>
                  <w:tcW w:w="4394" w:type="dxa"/>
                  <w:noWrap w:val="0"/>
                  <w:vAlign w:val="center"/>
                </w:tcPr>
                <w:p>
                  <w:pPr>
                    <w:snapToGrid w:val="0"/>
                    <w:jc w:val="center"/>
                    <w:rPr>
                      <w:color w:val="000000"/>
                      <w:szCs w:val="21"/>
                    </w:rPr>
                  </w:pPr>
                  <w:r>
                    <w:rPr>
                      <w:color w:val="000000"/>
                      <w:szCs w:val="21"/>
                    </w:rPr>
                    <w:t>建筑面积105m</w:t>
                  </w:r>
                  <w:r>
                    <w:rPr>
                      <w:color w:val="000000"/>
                      <w:szCs w:val="21"/>
                      <w:vertAlign w:val="superscript"/>
                    </w:rPr>
                    <w:t>2</w:t>
                  </w:r>
                  <w:r>
                    <w:rPr>
                      <w:color w:val="000000"/>
                      <w:szCs w:val="21"/>
                    </w:rPr>
                    <w:t>，主要用于钢板、铜板材</w:t>
                  </w:r>
                </w:p>
                <w:p>
                  <w:pPr>
                    <w:snapToGrid w:val="0"/>
                    <w:jc w:val="center"/>
                    <w:rPr>
                      <w:color w:val="000000"/>
                      <w:szCs w:val="21"/>
                    </w:rPr>
                  </w:pPr>
                  <w:r>
                    <w:rPr>
                      <w:color w:val="000000"/>
                      <w:szCs w:val="21"/>
                    </w:rPr>
                    <w:t>等原料存放。</w:t>
                  </w:r>
                </w:p>
              </w:tc>
              <w:tc>
                <w:tcPr>
                  <w:tcW w:w="1345" w:type="dxa"/>
                  <w:vMerge w:val="continue"/>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45" w:type="dxa"/>
                  <w:vMerge w:val="continue"/>
                  <w:noWrap w:val="0"/>
                  <w:vAlign w:val="center"/>
                </w:tcPr>
                <w:p>
                  <w:pPr>
                    <w:snapToGrid w:val="0"/>
                    <w:jc w:val="center"/>
                    <w:rPr>
                      <w:color w:val="000000"/>
                      <w:szCs w:val="21"/>
                    </w:rPr>
                  </w:pPr>
                </w:p>
              </w:tc>
              <w:tc>
                <w:tcPr>
                  <w:tcW w:w="1392" w:type="dxa"/>
                  <w:noWrap w:val="0"/>
                  <w:vAlign w:val="center"/>
                </w:tcPr>
                <w:p>
                  <w:pPr>
                    <w:snapToGrid w:val="0"/>
                    <w:jc w:val="center"/>
                    <w:rPr>
                      <w:color w:val="000000"/>
                      <w:szCs w:val="21"/>
                    </w:rPr>
                  </w:pPr>
                  <w:r>
                    <w:rPr>
                      <w:color w:val="000000"/>
                      <w:szCs w:val="21"/>
                    </w:rPr>
                    <w:t>危废暂存间</w:t>
                  </w:r>
                </w:p>
              </w:tc>
              <w:tc>
                <w:tcPr>
                  <w:tcW w:w="4394" w:type="dxa"/>
                  <w:noWrap w:val="0"/>
                  <w:vAlign w:val="center"/>
                </w:tcPr>
                <w:p>
                  <w:pPr>
                    <w:snapToGrid w:val="0"/>
                    <w:jc w:val="center"/>
                    <w:rPr>
                      <w:color w:val="000000"/>
                      <w:szCs w:val="21"/>
                    </w:rPr>
                  </w:pPr>
                  <w:r>
                    <w:rPr>
                      <w:color w:val="000000"/>
                      <w:szCs w:val="21"/>
                    </w:rPr>
                    <w:t>建筑面积5m</w:t>
                  </w:r>
                  <w:r>
                    <w:rPr>
                      <w:color w:val="000000"/>
                      <w:szCs w:val="21"/>
                      <w:vertAlign w:val="superscript"/>
                    </w:rPr>
                    <w:t>2</w:t>
                  </w:r>
                  <w:r>
                    <w:rPr>
                      <w:color w:val="000000"/>
                      <w:szCs w:val="21"/>
                    </w:rPr>
                    <w:t>，位于原料仓库西北角，按照《危险废物贮存污染控制标准》（GB18597-2001）相关要求进行建设，地面进行防渗处理，设施危险废物标识等。</w:t>
                  </w:r>
                </w:p>
              </w:tc>
              <w:tc>
                <w:tcPr>
                  <w:tcW w:w="1345" w:type="dxa"/>
                  <w:noWrap w:val="0"/>
                  <w:vAlign w:val="center"/>
                </w:tcPr>
                <w:p>
                  <w:pPr>
                    <w:snapToGrid w:val="0"/>
                    <w:jc w:val="center"/>
                    <w:rPr>
                      <w:color w:val="000000"/>
                      <w:szCs w:val="21"/>
                      <w:highlight w:val="yellow"/>
                    </w:rPr>
                  </w:pPr>
                  <w:r>
                    <w:rPr>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45" w:type="dxa"/>
                  <w:noWrap w:val="0"/>
                  <w:vAlign w:val="center"/>
                </w:tcPr>
                <w:p>
                  <w:pPr>
                    <w:snapToGrid w:val="0"/>
                    <w:jc w:val="center"/>
                    <w:rPr>
                      <w:color w:val="000000"/>
                      <w:szCs w:val="21"/>
                    </w:rPr>
                  </w:pPr>
                  <w:r>
                    <w:rPr>
                      <w:color w:val="000000"/>
                      <w:szCs w:val="21"/>
                    </w:rPr>
                    <w:t>辅助工程</w:t>
                  </w:r>
                </w:p>
              </w:tc>
              <w:tc>
                <w:tcPr>
                  <w:tcW w:w="1392" w:type="dxa"/>
                  <w:noWrap w:val="0"/>
                  <w:vAlign w:val="center"/>
                </w:tcPr>
                <w:p>
                  <w:pPr>
                    <w:snapToGrid w:val="0"/>
                    <w:jc w:val="center"/>
                    <w:rPr>
                      <w:color w:val="000000"/>
                      <w:szCs w:val="21"/>
                    </w:rPr>
                  </w:pPr>
                  <w:r>
                    <w:rPr>
                      <w:color w:val="000000"/>
                      <w:szCs w:val="21"/>
                    </w:rPr>
                    <w:t>办公区</w:t>
                  </w:r>
                </w:p>
              </w:tc>
              <w:tc>
                <w:tcPr>
                  <w:tcW w:w="4394" w:type="dxa"/>
                  <w:noWrap w:val="0"/>
                  <w:vAlign w:val="center"/>
                </w:tcPr>
                <w:p>
                  <w:pPr>
                    <w:snapToGrid w:val="0"/>
                    <w:jc w:val="center"/>
                    <w:rPr>
                      <w:color w:val="000000"/>
                      <w:szCs w:val="21"/>
                    </w:rPr>
                  </w:pPr>
                  <w:r>
                    <w:rPr>
                      <w:color w:val="000000"/>
                      <w:szCs w:val="21"/>
                    </w:rPr>
                    <w:t>分为1间办公室，1间会议室，1间展厅，总建筑面积45m</w:t>
                  </w:r>
                  <w:r>
                    <w:rPr>
                      <w:color w:val="000000"/>
                      <w:szCs w:val="21"/>
                      <w:vertAlign w:val="superscript"/>
                    </w:rPr>
                    <w:t>2</w:t>
                  </w:r>
                  <w:r>
                    <w:rPr>
                      <w:color w:val="000000"/>
                      <w:szCs w:val="21"/>
                    </w:rPr>
                    <w:t>。</w:t>
                  </w:r>
                </w:p>
              </w:tc>
              <w:tc>
                <w:tcPr>
                  <w:tcW w:w="1345" w:type="dxa"/>
                  <w:noWrap w:val="0"/>
                  <w:vAlign w:val="center"/>
                </w:tcPr>
                <w:p>
                  <w:pPr>
                    <w:snapToGrid w:val="0"/>
                    <w:jc w:val="center"/>
                    <w:rPr>
                      <w:color w:val="000000"/>
                      <w:szCs w:val="21"/>
                    </w:rPr>
                  </w:pPr>
                  <w:r>
                    <w:rPr>
                      <w:color w:val="000000"/>
                      <w:szCs w:val="21"/>
                    </w:rPr>
                    <w:t>依托</w:t>
                  </w:r>
                </w:p>
                <w:p>
                  <w:pPr>
                    <w:snapToGrid w:val="0"/>
                    <w:jc w:val="center"/>
                    <w:rPr>
                      <w:color w:val="000000"/>
                      <w:szCs w:val="21"/>
                    </w:rPr>
                  </w:pPr>
                  <w:r>
                    <w:rPr>
                      <w:color w:val="000000"/>
                      <w:szCs w:val="21"/>
                    </w:rPr>
                    <w:t>租赁方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45" w:type="dxa"/>
                  <w:vMerge w:val="restart"/>
                  <w:noWrap w:val="0"/>
                  <w:vAlign w:val="center"/>
                </w:tcPr>
                <w:p>
                  <w:pPr>
                    <w:snapToGrid w:val="0"/>
                    <w:jc w:val="center"/>
                    <w:rPr>
                      <w:color w:val="000000"/>
                      <w:szCs w:val="21"/>
                    </w:rPr>
                  </w:pPr>
                  <w:r>
                    <w:rPr>
                      <w:color w:val="000000"/>
                      <w:szCs w:val="21"/>
                    </w:rPr>
                    <w:t>公用工程</w:t>
                  </w:r>
                </w:p>
              </w:tc>
              <w:tc>
                <w:tcPr>
                  <w:tcW w:w="1392" w:type="dxa"/>
                  <w:noWrap w:val="0"/>
                  <w:vAlign w:val="center"/>
                </w:tcPr>
                <w:p>
                  <w:pPr>
                    <w:snapToGrid w:val="0"/>
                    <w:jc w:val="center"/>
                    <w:rPr>
                      <w:color w:val="000000"/>
                      <w:szCs w:val="21"/>
                    </w:rPr>
                  </w:pPr>
                  <w:r>
                    <w:rPr>
                      <w:color w:val="000000"/>
                      <w:szCs w:val="21"/>
                    </w:rPr>
                    <w:t>给水</w:t>
                  </w:r>
                </w:p>
              </w:tc>
              <w:tc>
                <w:tcPr>
                  <w:tcW w:w="5739" w:type="dxa"/>
                  <w:gridSpan w:val="2"/>
                  <w:noWrap w:val="0"/>
                  <w:vAlign w:val="center"/>
                </w:tcPr>
                <w:p>
                  <w:pPr>
                    <w:snapToGrid w:val="0"/>
                    <w:jc w:val="center"/>
                    <w:rPr>
                      <w:color w:val="000000"/>
                      <w:szCs w:val="21"/>
                    </w:rPr>
                  </w:pPr>
                  <w:r>
                    <w:rPr>
                      <w:color w:val="000000"/>
                      <w:szCs w:val="21"/>
                    </w:rPr>
                    <w:t>供水依托市政供水管网，生产不需要用水，本项目运营期办公、生活用水量为1.05m</w:t>
                  </w:r>
                  <w:r>
                    <w:rPr>
                      <w:color w:val="000000"/>
                      <w:szCs w:val="21"/>
                      <w:vertAlign w:val="superscript"/>
                    </w:rPr>
                    <w:t>3</w:t>
                  </w:r>
                  <w:r>
                    <w:rPr>
                      <w:color w:val="000000"/>
                      <w:szCs w:val="21"/>
                    </w:rPr>
                    <w:t>/d（375.9m</w:t>
                  </w:r>
                  <w:r>
                    <w:rPr>
                      <w:color w:val="000000"/>
                      <w:szCs w:val="21"/>
                      <w:vertAlign w:val="superscript"/>
                    </w:rPr>
                    <w:t>3</w:t>
                  </w:r>
                  <w:r>
                    <w:rPr>
                      <w:color w:val="000000"/>
                      <w:szCs w:val="21"/>
                    </w:rPr>
                    <w:t>/a）。</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45" w:type="dxa"/>
                  <w:vMerge w:val="continue"/>
                  <w:noWrap w:val="0"/>
                  <w:vAlign w:val="center"/>
                </w:tcPr>
                <w:p>
                  <w:pPr>
                    <w:snapToGrid w:val="0"/>
                    <w:jc w:val="center"/>
                    <w:rPr>
                      <w:color w:val="000000"/>
                      <w:szCs w:val="21"/>
                    </w:rPr>
                  </w:pPr>
                </w:p>
              </w:tc>
              <w:tc>
                <w:tcPr>
                  <w:tcW w:w="1392" w:type="dxa"/>
                  <w:noWrap w:val="0"/>
                  <w:vAlign w:val="center"/>
                </w:tcPr>
                <w:p>
                  <w:pPr>
                    <w:snapToGrid w:val="0"/>
                    <w:jc w:val="center"/>
                    <w:rPr>
                      <w:color w:val="000000"/>
                      <w:szCs w:val="21"/>
                    </w:rPr>
                  </w:pPr>
                  <w:r>
                    <w:rPr>
                      <w:color w:val="000000"/>
                      <w:szCs w:val="21"/>
                    </w:rPr>
                    <w:t>排水</w:t>
                  </w:r>
                </w:p>
              </w:tc>
              <w:tc>
                <w:tcPr>
                  <w:tcW w:w="4394" w:type="dxa"/>
                  <w:tcBorders>
                    <w:right w:val="single" w:color="auto" w:sz="4" w:space="0"/>
                  </w:tcBorders>
                  <w:noWrap w:val="0"/>
                  <w:vAlign w:val="center"/>
                </w:tcPr>
                <w:p>
                  <w:pPr>
                    <w:snapToGrid w:val="0"/>
                    <w:jc w:val="center"/>
                    <w:rPr>
                      <w:color w:val="000000"/>
                      <w:szCs w:val="21"/>
                    </w:rPr>
                  </w:pPr>
                  <w:r>
                    <w:rPr>
                      <w:color w:val="000000"/>
                      <w:szCs w:val="21"/>
                    </w:rPr>
                    <w:t>厂区内厕所为水冲厕，生活污水排入陕西盛邦赛福消防科技有限公司厂区防渗化粪池，再通过厂区污水管网，最终并入市政污水管网。</w:t>
                  </w:r>
                </w:p>
              </w:tc>
              <w:tc>
                <w:tcPr>
                  <w:tcW w:w="1345" w:type="dxa"/>
                  <w:tcBorders>
                    <w:left w:val="single" w:color="auto" w:sz="4" w:space="0"/>
                  </w:tcBorders>
                  <w:noWrap w:val="0"/>
                  <w:vAlign w:val="center"/>
                </w:tcPr>
                <w:p>
                  <w:pPr>
                    <w:snapToGrid w:val="0"/>
                    <w:jc w:val="center"/>
                    <w:rPr>
                      <w:color w:val="000000"/>
                      <w:szCs w:val="21"/>
                    </w:rPr>
                  </w:pPr>
                  <w:r>
                    <w:rPr>
                      <w:color w:val="000000"/>
                      <w:szCs w:val="21"/>
                    </w:rPr>
                    <w:t>依托</w:t>
                  </w:r>
                </w:p>
                <w:p>
                  <w:pPr>
                    <w:snapToGrid w:val="0"/>
                    <w:jc w:val="center"/>
                    <w:rPr>
                      <w:color w:val="000000"/>
                      <w:szCs w:val="21"/>
                    </w:rPr>
                  </w:pPr>
                  <w:r>
                    <w:rPr>
                      <w:color w:val="000000"/>
                      <w:szCs w:val="21"/>
                    </w:rPr>
                    <w:t>租赁方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45" w:type="dxa"/>
                  <w:vMerge w:val="continue"/>
                  <w:noWrap w:val="0"/>
                  <w:vAlign w:val="center"/>
                </w:tcPr>
                <w:p>
                  <w:pPr>
                    <w:snapToGrid w:val="0"/>
                    <w:jc w:val="center"/>
                    <w:rPr>
                      <w:color w:val="000000"/>
                      <w:szCs w:val="21"/>
                    </w:rPr>
                  </w:pPr>
                </w:p>
              </w:tc>
              <w:tc>
                <w:tcPr>
                  <w:tcW w:w="1392" w:type="dxa"/>
                  <w:noWrap w:val="0"/>
                  <w:vAlign w:val="center"/>
                </w:tcPr>
                <w:p>
                  <w:pPr>
                    <w:snapToGrid w:val="0"/>
                    <w:jc w:val="center"/>
                    <w:rPr>
                      <w:color w:val="000000"/>
                      <w:szCs w:val="21"/>
                    </w:rPr>
                  </w:pPr>
                  <w:r>
                    <w:rPr>
                      <w:color w:val="000000"/>
                      <w:szCs w:val="21"/>
                    </w:rPr>
                    <w:t>供电</w:t>
                  </w:r>
                </w:p>
              </w:tc>
              <w:tc>
                <w:tcPr>
                  <w:tcW w:w="5739" w:type="dxa"/>
                  <w:gridSpan w:val="2"/>
                  <w:noWrap w:val="0"/>
                  <w:vAlign w:val="center"/>
                </w:tcPr>
                <w:p>
                  <w:pPr>
                    <w:snapToGrid w:val="0"/>
                    <w:rPr>
                      <w:color w:val="000000"/>
                      <w:szCs w:val="21"/>
                    </w:rPr>
                  </w:pPr>
                  <w:r>
                    <w:rPr>
                      <w:color w:val="000000"/>
                      <w:szCs w:val="21"/>
                    </w:rPr>
                    <w:t>依托市政供电，本项目年用电量80000KW.h。</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45" w:type="dxa"/>
                  <w:vMerge w:val="continue"/>
                  <w:noWrap w:val="0"/>
                  <w:vAlign w:val="center"/>
                </w:tcPr>
                <w:p>
                  <w:pPr>
                    <w:snapToGrid w:val="0"/>
                    <w:jc w:val="center"/>
                    <w:rPr>
                      <w:color w:val="000000"/>
                      <w:szCs w:val="21"/>
                    </w:rPr>
                  </w:pPr>
                </w:p>
              </w:tc>
              <w:tc>
                <w:tcPr>
                  <w:tcW w:w="1392" w:type="dxa"/>
                  <w:noWrap w:val="0"/>
                  <w:vAlign w:val="center"/>
                </w:tcPr>
                <w:p>
                  <w:pPr>
                    <w:snapToGrid w:val="0"/>
                    <w:jc w:val="center"/>
                    <w:rPr>
                      <w:color w:val="000000"/>
                      <w:szCs w:val="21"/>
                    </w:rPr>
                  </w:pPr>
                  <w:r>
                    <w:rPr>
                      <w:color w:val="000000"/>
                      <w:szCs w:val="21"/>
                    </w:rPr>
                    <w:t>供暖与制冷</w:t>
                  </w:r>
                </w:p>
              </w:tc>
              <w:tc>
                <w:tcPr>
                  <w:tcW w:w="5739" w:type="dxa"/>
                  <w:gridSpan w:val="2"/>
                  <w:noWrap w:val="0"/>
                  <w:vAlign w:val="center"/>
                </w:tcPr>
                <w:p>
                  <w:pPr>
                    <w:snapToGrid w:val="0"/>
                    <w:ind w:firstLine="420" w:firstLineChars="200"/>
                    <w:rPr>
                      <w:color w:val="000000"/>
                      <w:szCs w:val="21"/>
                    </w:rPr>
                  </w:pPr>
                  <w:r>
                    <w:rPr>
                      <w:color w:val="000000"/>
                      <w:szCs w:val="21"/>
                    </w:rPr>
                    <w:t>办公区制冷及采暖采用分体式挂机空调。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45" w:type="dxa"/>
                  <w:vMerge w:val="restart"/>
                  <w:noWrap w:val="0"/>
                  <w:vAlign w:val="center"/>
                </w:tcPr>
                <w:p>
                  <w:pPr>
                    <w:snapToGrid w:val="0"/>
                    <w:jc w:val="center"/>
                    <w:rPr>
                      <w:color w:val="000000"/>
                      <w:szCs w:val="21"/>
                    </w:rPr>
                  </w:pPr>
                  <w:r>
                    <w:rPr>
                      <w:color w:val="000000"/>
                      <w:szCs w:val="21"/>
                    </w:rPr>
                    <w:t>环保工程</w:t>
                  </w:r>
                </w:p>
              </w:tc>
              <w:tc>
                <w:tcPr>
                  <w:tcW w:w="1392" w:type="dxa"/>
                  <w:noWrap w:val="0"/>
                  <w:vAlign w:val="center"/>
                </w:tcPr>
                <w:p>
                  <w:pPr>
                    <w:snapToGrid w:val="0"/>
                    <w:jc w:val="center"/>
                    <w:rPr>
                      <w:color w:val="000000"/>
                      <w:szCs w:val="21"/>
                    </w:rPr>
                  </w:pPr>
                  <w:r>
                    <w:rPr>
                      <w:color w:val="000000"/>
                      <w:szCs w:val="21"/>
                    </w:rPr>
                    <w:t>废水</w:t>
                  </w:r>
                </w:p>
              </w:tc>
              <w:tc>
                <w:tcPr>
                  <w:tcW w:w="4394" w:type="dxa"/>
                  <w:tcBorders>
                    <w:right w:val="single" w:color="auto" w:sz="4" w:space="0"/>
                  </w:tcBorders>
                  <w:noWrap w:val="0"/>
                  <w:vAlign w:val="center"/>
                </w:tcPr>
                <w:p>
                  <w:pPr>
                    <w:snapToGrid w:val="0"/>
                    <w:jc w:val="center"/>
                    <w:rPr>
                      <w:color w:val="000000"/>
                      <w:szCs w:val="21"/>
                    </w:rPr>
                  </w:pPr>
                  <w:r>
                    <w:rPr>
                      <w:color w:val="000000"/>
                      <w:szCs w:val="21"/>
                    </w:rPr>
                    <w:t>生活污水排入陕西盛邦赛福消防科技有限公司厂区防渗化粪池，再通过厂区污水管网，最终并入市政污水管网，最终进入</w:t>
                  </w:r>
                  <w:r>
                    <w:rPr>
                      <w:color w:val="000000"/>
                    </w:rPr>
                    <w:t>西安市第十二污水处理厂处理</w:t>
                  </w:r>
                  <w:r>
                    <w:rPr>
                      <w:color w:val="000000"/>
                      <w:szCs w:val="21"/>
                    </w:rPr>
                    <w:t>。</w:t>
                  </w:r>
                </w:p>
              </w:tc>
              <w:tc>
                <w:tcPr>
                  <w:tcW w:w="1345" w:type="dxa"/>
                  <w:tcBorders>
                    <w:left w:val="single" w:color="auto" w:sz="4" w:space="0"/>
                  </w:tcBorders>
                  <w:noWrap w:val="0"/>
                  <w:vAlign w:val="center"/>
                </w:tcPr>
                <w:p>
                  <w:pPr>
                    <w:snapToGrid w:val="0"/>
                    <w:jc w:val="center"/>
                    <w:rPr>
                      <w:color w:val="000000"/>
                      <w:szCs w:val="21"/>
                    </w:rPr>
                  </w:pPr>
                  <w:r>
                    <w:rPr>
                      <w:color w:val="000000"/>
                      <w:szCs w:val="21"/>
                    </w:rPr>
                    <w:t>依托租赁方</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45" w:type="dxa"/>
                  <w:vMerge w:val="continue"/>
                  <w:noWrap w:val="0"/>
                  <w:vAlign w:val="center"/>
                </w:tcPr>
                <w:p>
                  <w:pPr>
                    <w:snapToGrid w:val="0"/>
                    <w:jc w:val="center"/>
                    <w:rPr>
                      <w:color w:val="000000"/>
                      <w:szCs w:val="21"/>
                    </w:rPr>
                  </w:pPr>
                </w:p>
              </w:tc>
              <w:tc>
                <w:tcPr>
                  <w:tcW w:w="1392" w:type="dxa"/>
                  <w:noWrap w:val="0"/>
                  <w:vAlign w:val="center"/>
                </w:tcPr>
                <w:p>
                  <w:pPr>
                    <w:snapToGrid w:val="0"/>
                    <w:jc w:val="center"/>
                    <w:rPr>
                      <w:color w:val="000000"/>
                      <w:szCs w:val="21"/>
                    </w:rPr>
                  </w:pPr>
                  <w:r>
                    <w:rPr>
                      <w:color w:val="000000"/>
                      <w:szCs w:val="21"/>
                    </w:rPr>
                    <w:t>废气</w:t>
                  </w:r>
                </w:p>
              </w:tc>
              <w:tc>
                <w:tcPr>
                  <w:tcW w:w="4394" w:type="dxa"/>
                  <w:tcBorders>
                    <w:right w:val="single" w:color="auto" w:sz="4" w:space="0"/>
                  </w:tcBorders>
                  <w:noWrap w:val="0"/>
                  <w:vAlign w:val="center"/>
                </w:tcPr>
                <w:p>
                  <w:pPr>
                    <w:snapToGrid w:val="0"/>
                    <w:jc w:val="center"/>
                    <w:rPr>
                      <w:color w:val="000000"/>
                      <w:szCs w:val="21"/>
                    </w:rPr>
                  </w:pPr>
                  <w:r>
                    <w:rPr>
                      <w:color w:val="000000"/>
                      <w:szCs w:val="21"/>
                    </w:rPr>
                    <w:t>焊接烟尘经移动式焊接烟尘净化器处理(实际工作中净化效率为85-90%，设计风量为1500m</w:t>
                  </w:r>
                  <w:r>
                    <w:rPr>
                      <w:color w:val="000000"/>
                      <w:szCs w:val="21"/>
                      <w:vertAlign w:val="superscript"/>
                    </w:rPr>
                    <w:t>3</w:t>
                  </w:r>
                  <w:r>
                    <w:rPr>
                      <w:color w:val="000000"/>
                      <w:szCs w:val="21"/>
                    </w:rPr>
                    <w:t>/h)；切割和打磨过程产生的金属粉尘通过单臂式除尘净化器处理（除尘效率为98%)。</w:t>
                  </w:r>
                </w:p>
              </w:tc>
              <w:tc>
                <w:tcPr>
                  <w:tcW w:w="1345" w:type="dxa"/>
                  <w:tcBorders>
                    <w:left w:val="single" w:color="auto" w:sz="4" w:space="0"/>
                  </w:tcBorders>
                  <w:noWrap w:val="0"/>
                  <w:vAlign w:val="center"/>
                </w:tcPr>
                <w:p>
                  <w:pPr>
                    <w:snapToGrid w:val="0"/>
                    <w:ind w:firstLine="315" w:firstLineChars="150"/>
                    <w:rPr>
                      <w:color w:val="000000"/>
                      <w:szCs w:val="21"/>
                    </w:rPr>
                  </w:pPr>
                  <w:r>
                    <w:rPr>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45" w:type="dxa"/>
                  <w:vMerge w:val="continue"/>
                  <w:noWrap w:val="0"/>
                  <w:vAlign w:val="center"/>
                </w:tcPr>
                <w:p>
                  <w:pPr>
                    <w:snapToGrid w:val="0"/>
                    <w:jc w:val="center"/>
                    <w:rPr>
                      <w:color w:val="000000"/>
                      <w:szCs w:val="21"/>
                    </w:rPr>
                  </w:pPr>
                  <w:bookmarkStart w:id="0" w:name="_Toc29224"/>
                  <w:bookmarkStart w:id="1" w:name="_Toc275847334"/>
                  <w:bookmarkStart w:id="2" w:name="_Toc8773"/>
                  <w:bookmarkStart w:id="3" w:name="_Toc19001"/>
                </w:p>
              </w:tc>
              <w:tc>
                <w:tcPr>
                  <w:tcW w:w="1392" w:type="dxa"/>
                  <w:noWrap w:val="0"/>
                  <w:vAlign w:val="center"/>
                </w:tcPr>
                <w:p>
                  <w:pPr>
                    <w:snapToGrid w:val="0"/>
                    <w:jc w:val="center"/>
                    <w:rPr>
                      <w:color w:val="000000"/>
                      <w:szCs w:val="21"/>
                    </w:rPr>
                  </w:pPr>
                  <w:r>
                    <w:rPr>
                      <w:color w:val="000000"/>
                      <w:szCs w:val="21"/>
                    </w:rPr>
                    <w:t>噪声</w:t>
                  </w:r>
                </w:p>
              </w:tc>
              <w:tc>
                <w:tcPr>
                  <w:tcW w:w="4394" w:type="dxa"/>
                  <w:tcBorders>
                    <w:right w:val="single" w:color="auto" w:sz="4" w:space="0"/>
                  </w:tcBorders>
                  <w:noWrap w:val="0"/>
                  <w:vAlign w:val="center"/>
                </w:tcPr>
                <w:p>
                  <w:pPr>
                    <w:snapToGrid w:val="0"/>
                    <w:jc w:val="center"/>
                    <w:rPr>
                      <w:color w:val="000000"/>
                      <w:szCs w:val="21"/>
                    </w:rPr>
                  </w:pPr>
                  <w:r>
                    <w:rPr>
                      <w:color w:val="000000"/>
                      <w:szCs w:val="21"/>
                    </w:rPr>
                    <w:t>选用低噪声设备，采取隔音、减振等降噪措施。</w:t>
                  </w:r>
                </w:p>
              </w:tc>
              <w:tc>
                <w:tcPr>
                  <w:tcW w:w="1345" w:type="dxa"/>
                  <w:tcBorders>
                    <w:left w:val="single" w:color="auto" w:sz="4" w:space="0"/>
                  </w:tcBorders>
                  <w:noWrap w:val="0"/>
                  <w:vAlign w:val="center"/>
                </w:tcPr>
                <w:p>
                  <w:pPr>
                    <w:snapToGrid w:val="0"/>
                    <w:ind w:firstLine="315" w:firstLineChars="150"/>
                    <w:rPr>
                      <w:color w:val="000000"/>
                      <w:szCs w:val="21"/>
                    </w:rPr>
                  </w:pPr>
                  <w:r>
                    <w:rPr>
                      <w:color w:val="000000"/>
                      <w:szCs w:val="21"/>
                    </w:rPr>
                    <w:t>新建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45" w:type="dxa"/>
                  <w:vMerge w:val="continue"/>
                  <w:noWrap w:val="0"/>
                  <w:vAlign w:val="center"/>
                </w:tcPr>
                <w:p>
                  <w:pPr>
                    <w:snapToGrid w:val="0"/>
                    <w:jc w:val="center"/>
                    <w:rPr>
                      <w:color w:val="000000"/>
                      <w:szCs w:val="21"/>
                    </w:rPr>
                  </w:pPr>
                </w:p>
              </w:tc>
              <w:tc>
                <w:tcPr>
                  <w:tcW w:w="1392" w:type="dxa"/>
                  <w:noWrap w:val="0"/>
                  <w:vAlign w:val="center"/>
                </w:tcPr>
                <w:p>
                  <w:pPr>
                    <w:snapToGrid w:val="0"/>
                    <w:jc w:val="center"/>
                    <w:rPr>
                      <w:color w:val="000000"/>
                      <w:szCs w:val="21"/>
                    </w:rPr>
                  </w:pPr>
                  <w:r>
                    <w:rPr>
                      <w:color w:val="000000"/>
                      <w:szCs w:val="21"/>
                    </w:rPr>
                    <w:t>固废</w:t>
                  </w:r>
                </w:p>
              </w:tc>
              <w:tc>
                <w:tcPr>
                  <w:tcW w:w="4394" w:type="dxa"/>
                  <w:tcBorders>
                    <w:right w:val="single" w:color="auto" w:sz="4" w:space="0"/>
                  </w:tcBorders>
                  <w:noWrap w:val="0"/>
                  <w:vAlign w:val="center"/>
                </w:tcPr>
                <w:p>
                  <w:pPr>
                    <w:snapToGrid w:val="0"/>
                    <w:jc w:val="center"/>
                    <w:rPr>
                      <w:color w:val="000000"/>
                      <w:szCs w:val="21"/>
                    </w:rPr>
                  </w:pPr>
                  <w:r>
                    <w:rPr>
                      <w:color w:val="000000"/>
                      <w:szCs w:val="21"/>
                    </w:rPr>
                    <w:t>车间加工过程中产生的废铝屑、废铜屑、废金属边脚料等采用废料斗收集后外售处置；生活垃圾集中收集、定期清运至环卫部门指定地点；废机油、含油棉纱、手套、油桶</w:t>
                  </w:r>
                  <w:r>
                    <w:rPr>
                      <w:rFonts w:hint="eastAsia"/>
                      <w:color w:val="000000"/>
                      <w:szCs w:val="21"/>
                    </w:rPr>
                    <w:t>、废胶桶</w:t>
                  </w:r>
                  <w:r>
                    <w:rPr>
                      <w:color w:val="000000"/>
                      <w:szCs w:val="21"/>
                    </w:rPr>
                    <w:t>等危险废物收集后存于危废暂存间，交由有资质单位处置。废包装材料</w:t>
                  </w:r>
                  <w:r>
                    <w:rPr>
                      <w:bCs/>
                      <w:color w:val="000000"/>
                      <w:szCs w:val="21"/>
                      <w:lang/>
                    </w:rPr>
                    <w:t>分类收集后，能回收利用的进行利用，无法利用的清运至环卫部门指定地点</w:t>
                  </w:r>
                </w:p>
              </w:tc>
              <w:tc>
                <w:tcPr>
                  <w:tcW w:w="1345" w:type="dxa"/>
                  <w:tcBorders>
                    <w:left w:val="single" w:color="auto" w:sz="4" w:space="0"/>
                  </w:tcBorders>
                  <w:noWrap w:val="0"/>
                  <w:vAlign w:val="center"/>
                </w:tcPr>
                <w:p>
                  <w:pPr>
                    <w:snapToGrid w:val="0"/>
                    <w:jc w:val="center"/>
                    <w:rPr>
                      <w:color w:val="000000"/>
                      <w:szCs w:val="21"/>
                    </w:rPr>
                  </w:pPr>
                  <w:r>
                    <w:rPr>
                      <w:color w:val="000000"/>
                      <w:szCs w:val="21"/>
                    </w:rPr>
                    <w:t>新建</w:t>
                  </w:r>
                </w:p>
              </w:tc>
            </w:tr>
            <w:bookmarkEnd w:id="0"/>
            <w:bookmarkEnd w:id="1"/>
            <w:bookmarkEnd w:id="2"/>
            <w:bookmarkEnd w:id="3"/>
          </w:tbl>
          <w:p>
            <w:pPr>
              <w:spacing w:line="480" w:lineRule="exact"/>
              <w:ind w:firstLine="480" w:firstLineChars="200"/>
              <w:rPr>
                <w:color w:val="000000"/>
                <w:sz w:val="24"/>
              </w:rPr>
            </w:pPr>
            <w:r>
              <w:rPr>
                <w:color w:val="000000"/>
                <w:sz w:val="24"/>
              </w:rPr>
              <w:t>依托工程介绍及依托可行性分析：</w:t>
            </w:r>
          </w:p>
          <w:p>
            <w:pPr>
              <w:widowControl/>
              <w:spacing w:line="360" w:lineRule="auto"/>
              <w:ind w:firstLine="600" w:firstLineChars="250"/>
              <w:jc w:val="left"/>
              <w:rPr>
                <w:color w:val="000000"/>
                <w:sz w:val="24"/>
              </w:rPr>
            </w:pPr>
            <w:r>
              <w:rPr>
                <w:color w:val="000000"/>
                <w:sz w:val="24"/>
              </w:rPr>
              <w:t>1、陕西盛邦赛福消防科技有限公司自动化气体灭火设备生产项目位于西安市灞桥区东城大道以北、长平路以东，总占地16284.08</w:t>
            </w:r>
            <w:r>
              <w:rPr>
                <w:rFonts w:hint="eastAsia"/>
                <w:color w:val="000000"/>
                <w:sz w:val="24"/>
              </w:rPr>
              <w:t>m</w:t>
            </w:r>
            <w:r>
              <w:rPr>
                <w:rFonts w:hint="eastAsia"/>
                <w:color w:val="000000"/>
                <w:sz w:val="24"/>
                <w:vertAlign w:val="superscript"/>
              </w:rPr>
              <w:t>2</w:t>
            </w:r>
            <w:r>
              <w:rPr>
                <w:color w:val="000000"/>
                <w:sz w:val="24"/>
              </w:rPr>
              <w:t>（24.426亩）。主要建设工业厂房18000</w:t>
            </w:r>
            <w:r>
              <w:rPr>
                <w:rFonts w:hint="eastAsia"/>
                <w:color w:val="000000"/>
                <w:sz w:val="24"/>
              </w:rPr>
              <w:t>m</w:t>
            </w:r>
            <w:r>
              <w:rPr>
                <w:rFonts w:hint="eastAsia"/>
                <w:color w:val="000000"/>
                <w:sz w:val="24"/>
                <w:vertAlign w:val="superscript"/>
              </w:rPr>
              <w:t>2</w:t>
            </w:r>
            <w:r>
              <w:rPr>
                <w:color w:val="000000"/>
                <w:sz w:val="24"/>
              </w:rPr>
              <w:t>，配套办公及其他设施3000</w:t>
            </w:r>
            <w:r>
              <w:rPr>
                <w:rFonts w:hint="eastAsia"/>
                <w:color w:val="000000"/>
                <w:sz w:val="24"/>
              </w:rPr>
              <w:t>m</w:t>
            </w:r>
            <w:r>
              <w:rPr>
                <w:rFonts w:hint="eastAsia"/>
                <w:color w:val="000000"/>
                <w:sz w:val="24"/>
                <w:vertAlign w:val="superscript"/>
              </w:rPr>
              <w:t>2</w:t>
            </w:r>
            <w:r>
              <w:rPr>
                <w:color w:val="000000"/>
                <w:sz w:val="24"/>
              </w:rPr>
              <w:t>。生产规模大概年组装产品共7400套。项目购买的钢瓶为成品，所需要的零部件均为外购，项目只对零部件进行切割和螺纹套丝。陕西盛邦赛福消防科技有限公司厂房为厂区东侧的厂房，厂区北侧修建的新厂房用于出租。西安恩特勒德空调设备有限公司和陕西振力实业有限公司各租赁新建厂房一楼，本项目租赁二楼西侧厂房，建筑面积为2111</w:t>
            </w:r>
            <w:r>
              <w:rPr>
                <w:rFonts w:hint="eastAsia"/>
                <w:color w:val="000000"/>
                <w:sz w:val="24"/>
              </w:rPr>
              <w:t>m</w:t>
            </w:r>
            <w:r>
              <w:rPr>
                <w:rFonts w:hint="eastAsia"/>
                <w:color w:val="000000"/>
                <w:sz w:val="24"/>
                <w:vertAlign w:val="superscript"/>
              </w:rPr>
              <w:t>2</w:t>
            </w:r>
            <w:r>
              <w:rPr>
                <w:color w:val="000000"/>
                <w:sz w:val="24"/>
              </w:rPr>
              <w:t>。办公在厂房内部设置办公区域，用于办公。生产厂房和办公依托租赁方可行。</w:t>
            </w:r>
          </w:p>
          <w:p>
            <w:pPr>
              <w:widowControl/>
              <w:spacing w:line="360" w:lineRule="auto"/>
              <w:ind w:firstLine="600" w:firstLineChars="250"/>
              <w:jc w:val="left"/>
              <w:rPr>
                <w:color w:val="000000"/>
                <w:sz w:val="24"/>
              </w:rPr>
            </w:pPr>
            <w:r>
              <w:rPr>
                <w:color w:val="000000"/>
                <w:sz w:val="24"/>
              </w:rPr>
              <w:t>2、给水</w:t>
            </w:r>
            <w:r>
              <w:rPr>
                <w:color w:val="000000"/>
                <w:sz w:val="24"/>
                <w:szCs w:val="22"/>
              </w:rPr>
              <w:t>依托市政供水管网供给。本项目位于</w:t>
            </w:r>
            <w:r>
              <w:rPr>
                <w:color w:val="000000"/>
                <w:sz w:val="24"/>
              </w:rPr>
              <w:t>西安市灞桥区东城大道以北、长平路以东陕西盛邦赛福消防科技有限公司院内</w:t>
            </w:r>
            <w:r>
              <w:rPr>
                <w:color w:val="000000"/>
                <w:sz w:val="24"/>
                <w:szCs w:val="22"/>
              </w:rPr>
              <w:t>，项目用水由市政给水管网统一进行供给，接入市政供水管，并在区内连接成环。</w:t>
            </w:r>
            <w:r>
              <w:rPr>
                <w:color w:val="000000"/>
                <w:sz w:val="24"/>
              </w:rPr>
              <w:t>排水依托园区雨水管网及污水管网。本项目位于西安市灞桥区东城大道以北、长平路以东陕西盛邦赛福消防科技有限公司院内，</w:t>
            </w:r>
            <w:r>
              <w:rPr>
                <w:color w:val="000000"/>
                <w:sz w:val="24"/>
                <w:szCs w:val="22"/>
              </w:rPr>
              <w:t>雨水、污水管网已经建设完善，项目雨水污水直接排入雨污管网。本项目位于第十二污水处理厂的收水范围。</w:t>
            </w:r>
            <w:r>
              <w:rPr>
                <w:color w:val="000000"/>
                <w:sz w:val="24"/>
              </w:rPr>
              <w:t>供电依托灞桥区市政供电，已形成供电网络，可满足任何用电大户的需求。项目给水、排水、供电依托可行。</w:t>
            </w:r>
          </w:p>
          <w:p>
            <w:pPr>
              <w:snapToGrid w:val="0"/>
              <w:spacing w:line="360" w:lineRule="auto"/>
              <w:ind w:firstLine="482" w:firstLineChars="200"/>
              <w:rPr>
                <w:b/>
                <w:bCs/>
                <w:color w:val="000000"/>
                <w:sz w:val="24"/>
                <w:szCs w:val="20"/>
              </w:rPr>
            </w:pPr>
            <w:r>
              <w:rPr>
                <w:b/>
                <w:bCs/>
                <w:color w:val="000000"/>
                <w:sz w:val="24"/>
                <w:szCs w:val="20"/>
              </w:rPr>
              <w:t>八、产品方案</w:t>
            </w:r>
          </w:p>
          <w:p>
            <w:pPr>
              <w:spacing w:line="360" w:lineRule="auto"/>
              <w:ind w:firstLine="480" w:firstLineChars="200"/>
              <w:rPr>
                <w:color w:val="000000"/>
                <w:sz w:val="24"/>
              </w:rPr>
            </w:pPr>
            <w:r>
              <w:rPr>
                <w:color w:val="000000"/>
                <w:sz w:val="24"/>
              </w:rPr>
              <w:t>项目主要产品一览表见下表。</w:t>
            </w:r>
          </w:p>
          <w:p>
            <w:pPr>
              <w:spacing w:line="360" w:lineRule="auto"/>
              <w:jc w:val="center"/>
              <w:rPr>
                <w:b/>
                <w:color w:val="000000"/>
                <w:szCs w:val="21"/>
              </w:rPr>
            </w:pPr>
            <w:r>
              <w:rPr>
                <w:b/>
                <w:color w:val="000000"/>
                <w:szCs w:val="21"/>
              </w:rPr>
              <w:t>表1-2  主要产品一览表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7"/>
              <w:gridCol w:w="2336"/>
              <w:gridCol w:w="2126"/>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487" w:type="dxa"/>
                  <w:noWrap w:val="0"/>
                  <w:vAlign w:val="center"/>
                </w:tcPr>
                <w:p>
                  <w:pPr>
                    <w:snapToGrid w:val="0"/>
                    <w:jc w:val="center"/>
                    <w:rPr>
                      <w:color w:val="000000"/>
                      <w:szCs w:val="21"/>
                    </w:rPr>
                  </w:pPr>
                  <w:r>
                    <w:rPr>
                      <w:color w:val="000000"/>
                      <w:szCs w:val="21"/>
                    </w:rPr>
                    <w:t>序号</w:t>
                  </w:r>
                </w:p>
              </w:tc>
              <w:tc>
                <w:tcPr>
                  <w:tcW w:w="2336" w:type="dxa"/>
                  <w:noWrap w:val="0"/>
                  <w:vAlign w:val="center"/>
                </w:tcPr>
                <w:p>
                  <w:pPr>
                    <w:snapToGrid w:val="0"/>
                    <w:jc w:val="center"/>
                    <w:rPr>
                      <w:color w:val="000000"/>
                      <w:szCs w:val="21"/>
                    </w:rPr>
                  </w:pPr>
                  <w:r>
                    <w:rPr>
                      <w:color w:val="000000"/>
                      <w:szCs w:val="21"/>
                    </w:rPr>
                    <w:t>产品名称</w:t>
                  </w:r>
                </w:p>
              </w:tc>
              <w:tc>
                <w:tcPr>
                  <w:tcW w:w="2126" w:type="dxa"/>
                  <w:noWrap w:val="0"/>
                  <w:vAlign w:val="center"/>
                </w:tcPr>
                <w:p>
                  <w:pPr>
                    <w:snapToGrid w:val="0"/>
                    <w:jc w:val="center"/>
                    <w:rPr>
                      <w:color w:val="000000"/>
                      <w:szCs w:val="21"/>
                    </w:rPr>
                  </w:pPr>
                  <w:r>
                    <w:rPr>
                      <w:color w:val="000000"/>
                      <w:szCs w:val="21"/>
                    </w:rPr>
                    <w:t>年生产量</w:t>
                  </w:r>
                </w:p>
              </w:tc>
              <w:tc>
                <w:tcPr>
                  <w:tcW w:w="2347" w:type="dxa"/>
                  <w:noWrap w:val="0"/>
                  <w:vAlign w:val="center"/>
                </w:tcPr>
                <w:p>
                  <w:pPr>
                    <w:snapToGrid w:val="0"/>
                    <w:jc w:val="center"/>
                    <w:rPr>
                      <w:color w:val="000000"/>
                      <w:szCs w:val="21"/>
                    </w:rPr>
                  </w:pPr>
                  <w:r>
                    <w:rPr>
                      <w:color w:val="000000"/>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487" w:type="dxa"/>
                  <w:noWrap w:val="0"/>
                  <w:vAlign w:val="center"/>
                </w:tcPr>
                <w:p>
                  <w:pPr>
                    <w:snapToGrid w:val="0"/>
                    <w:jc w:val="center"/>
                    <w:rPr>
                      <w:color w:val="000000"/>
                      <w:szCs w:val="21"/>
                    </w:rPr>
                  </w:pPr>
                  <w:r>
                    <w:rPr>
                      <w:color w:val="000000"/>
                      <w:szCs w:val="21"/>
                    </w:rPr>
                    <w:t>1</w:t>
                  </w:r>
                </w:p>
              </w:tc>
              <w:tc>
                <w:tcPr>
                  <w:tcW w:w="2336" w:type="dxa"/>
                  <w:noWrap w:val="0"/>
                  <w:vAlign w:val="center"/>
                </w:tcPr>
                <w:p>
                  <w:pPr>
                    <w:snapToGrid w:val="0"/>
                    <w:jc w:val="center"/>
                    <w:rPr>
                      <w:color w:val="000000"/>
                      <w:szCs w:val="21"/>
                    </w:rPr>
                  </w:pPr>
                  <w:r>
                    <w:rPr>
                      <w:color w:val="000000"/>
                      <w:szCs w:val="21"/>
                    </w:rPr>
                    <w:t>铜门</w:t>
                  </w:r>
                </w:p>
              </w:tc>
              <w:tc>
                <w:tcPr>
                  <w:tcW w:w="2126" w:type="dxa"/>
                  <w:noWrap w:val="0"/>
                  <w:vAlign w:val="center"/>
                </w:tcPr>
                <w:p>
                  <w:pPr>
                    <w:snapToGrid w:val="0"/>
                    <w:jc w:val="center"/>
                    <w:rPr>
                      <w:color w:val="000000"/>
                      <w:szCs w:val="21"/>
                    </w:rPr>
                  </w:pPr>
                  <w:r>
                    <w:rPr>
                      <w:color w:val="000000"/>
                      <w:szCs w:val="21"/>
                    </w:rPr>
                    <w:t>100套</w:t>
                  </w:r>
                </w:p>
              </w:tc>
              <w:tc>
                <w:tcPr>
                  <w:tcW w:w="2347" w:type="dxa"/>
                  <w:vMerge w:val="restart"/>
                  <w:noWrap w:val="0"/>
                  <w:vAlign w:val="center"/>
                </w:tcPr>
                <w:p>
                  <w:pPr>
                    <w:snapToGrid w:val="0"/>
                    <w:jc w:val="center"/>
                    <w:rPr>
                      <w:color w:val="000000"/>
                      <w:szCs w:val="21"/>
                    </w:rPr>
                  </w:pPr>
                  <w:r>
                    <w:rPr>
                      <w:color w:val="000000"/>
                      <w:szCs w:val="21"/>
                    </w:rPr>
                    <w:t>根据客户要求定制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487" w:type="dxa"/>
                  <w:noWrap w:val="0"/>
                  <w:vAlign w:val="center"/>
                </w:tcPr>
                <w:p>
                  <w:pPr>
                    <w:snapToGrid w:val="0"/>
                    <w:jc w:val="center"/>
                    <w:rPr>
                      <w:color w:val="000000"/>
                      <w:szCs w:val="21"/>
                    </w:rPr>
                  </w:pPr>
                  <w:r>
                    <w:rPr>
                      <w:color w:val="000000"/>
                      <w:szCs w:val="21"/>
                    </w:rPr>
                    <w:t>2</w:t>
                  </w:r>
                </w:p>
              </w:tc>
              <w:tc>
                <w:tcPr>
                  <w:tcW w:w="2336" w:type="dxa"/>
                  <w:noWrap w:val="0"/>
                  <w:vAlign w:val="center"/>
                </w:tcPr>
                <w:p>
                  <w:pPr>
                    <w:snapToGrid w:val="0"/>
                    <w:jc w:val="center"/>
                    <w:rPr>
                      <w:color w:val="000000"/>
                      <w:szCs w:val="21"/>
                    </w:rPr>
                  </w:pPr>
                  <w:r>
                    <w:rPr>
                      <w:color w:val="000000"/>
                      <w:szCs w:val="21"/>
                    </w:rPr>
                    <w:t>自动门</w:t>
                  </w:r>
                </w:p>
              </w:tc>
              <w:tc>
                <w:tcPr>
                  <w:tcW w:w="2126" w:type="dxa"/>
                  <w:noWrap w:val="0"/>
                  <w:vAlign w:val="center"/>
                </w:tcPr>
                <w:p>
                  <w:pPr>
                    <w:snapToGrid w:val="0"/>
                    <w:jc w:val="center"/>
                    <w:rPr>
                      <w:color w:val="000000"/>
                      <w:szCs w:val="21"/>
                    </w:rPr>
                  </w:pPr>
                  <w:r>
                    <w:rPr>
                      <w:color w:val="000000"/>
                      <w:szCs w:val="21"/>
                    </w:rPr>
                    <w:t>120套</w:t>
                  </w:r>
                </w:p>
              </w:tc>
              <w:tc>
                <w:tcPr>
                  <w:tcW w:w="2347" w:type="dxa"/>
                  <w:vMerge w:val="continue"/>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487" w:type="dxa"/>
                  <w:noWrap w:val="0"/>
                  <w:vAlign w:val="center"/>
                </w:tcPr>
                <w:p>
                  <w:pPr>
                    <w:snapToGrid w:val="0"/>
                    <w:jc w:val="center"/>
                    <w:rPr>
                      <w:color w:val="000000"/>
                      <w:szCs w:val="21"/>
                    </w:rPr>
                  </w:pPr>
                  <w:r>
                    <w:rPr>
                      <w:color w:val="000000"/>
                      <w:szCs w:val="21"/>
                    </w:rPr>
                    <w:t>3</w:t>
                  </w:r>
                </w:p>
              </w:tc>
              <w:tc>
                <w:tcPr>
                  <w:tcW w:w="2336" w:type="dxa"/>
                  <w:noWrap w:val="0"/>
                  <w:vAlign w:val="center"/>
                </w:tcPr>
                <w:p>
                  <w:pPr>
                    <w:snapToGrid w:val="0"/>
                    <w:jc w:val="center"/>
                    <w:rPr>
                      <w:color w:val="000000"/>
                      <w:szCs w:val="21"/>
                    </w:rPr>
                  </w:pPr>
                  <w:r>
                    <w:rPr>
                      <w:color w:val="000000"/>
                      <w:szCs w:val="21"/>
                    </w:rPr>
                    <w:t>旋转门</w:t>
                  </w:r>
                </w:p>
              </w:tc>
              <w:tc>
                <w:tcPr>
                  <w:tcW w:w="2126" w:type="dxa"/>
                  <w:noWrap w:val="0"/>
                  <w:vAlign w:val="center"/>
                </w:tcPr>
                <w:p>
                  <w:pPr>
                    <w:snapToGrid w:val="0"/>
                    <w:jc w:val="center"/>
                    <w:rPr>
                      <w:color w:val="000000"/>
                      <w:szCs w:val="21"/>
                    </w:rPr>
                  </w:pPr>
                  <w:r>
                    <w:rPr>
                      <w:color w:val="000000"/>
                      <w:szCs w:val="21"/>
                    </w:rPr>
                    <w:t>24套</w:t>
                  </w:r>
                </w:p>
              </w:tc>
              <w:tc>
                <w:tcPr>
                  <w:tcW w:w="2347" w:type="dxa"/>
                  <w:vMerge w:val="continue"/>
                  <w:noWrap w:val="0"/>
                  <w:vAlign w:val="center"/>
                </w:tcPr>
                <w:p>
                  <w:pPr>
                    <w:snapToGrid w:val="0"/>
                    <w:jc w:val="center"/>
                    <w:rPr>
                      <w:color w:val="000000"/>
                      <w:szCs w:val="21"/>
                    </w:rPr>
                  </w:pPr>
                </w:p>
              </w:tc>
            </w:tr>
          </w:tbl>
          <w:p>
            <w:pPr>
              <w:snapToGrid w:val="0"/>
              <w:spacing w:line="360" w:lineRule="auto"/>
              <w:ind w:firstLine="482" w:firstLineChars="200"/>
              <w:rPr>
                <w:b/>
                <w:bCs/>
                <w:color w:val="000000"/>
                <w:sz w:val="24"/>
                <w:szCs w:val="20"/>
              </w:rPr>
            </w:pPr>
            <w:r>
              <w:rPr>
                <w:b/>
                <w:bCs/>
                <w:color w:val="000000"/>
                <w:sz w:val="24"/>
                <w:szCs w:val="20"/>
              </w:rPr>
              <w:t>九、主要生产设备</w:t>
            </w:r>
          </w:p>
          <w:p>
            <w:pPr>
              <w:spacing w:line="360" w:lineRule="auto"/>
              <w:ind w:firstLine="480" w:firstLineChars="200"/>
              <w:rPr>
                <w:bCs/>
                <w:color w:val="000000"/>
                <w:sz w:val="24"/>
                <w:szCs w:val="20"/>
              </w:rPr>
            </w:pPr>
            <w:r>
              <w:rPr>
                <w:bCs/>
                <w:color w:val="000000"/>
                <w:sz w:val="24"/>
                <w:szCs w:val="20"/>
              </w:rPr>
              <w:t>根据生产工艺、生产规模及配套条件的需要，主要生产设备见表1-3：</w:t>
            </w:r>
          </w:p>
          <w:p>
            <w:pPr>
              <w:spacing w:line="360" w:lineRule="auto"/>
              <w:jc w:val="center"/>
              <w:rPr>
                <w:b/>
                <w:bCs/>
                <w:color w:val="000000"/>
                <w:szCs w:val="21"/>
              </w:rPr>
            </w:pPr>
            <w:r>
              <w:rPr>
                <w:b/>
                <w:bCs/>
                <w:color w:val="000000"/>
                <w:szCs w:val="21"/>
              </w:rPr>
              <w:t>表1-3  主要生产设备表</w:t>
            </w:r>
          </w:p>
          <w:tbl>
            <w:tblPr>
              <w:tblStyle w:val="17"/>
              <w:tblW w:w="0" w:type="auto"/>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752"/>
              <w:gridCol w:w="2724"/>
              <w:gridCol w:w="1187"/>
              <w:gridCol w:w="992"/>
              <w:gridCol w:w="2621"/>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noWrap w:val="0"/>
                  <w:vAlign w:val="center"/>
                </w:tcPr>
                <w:p>
                  <w:pPr>
                    <w:jc w:val="center"/>
                    <w:rPr>
                      <w:bCs/>
                      <w:color w:val="000000"/>
                      <w:szCs w:val="21"/>
                    </w:rPr>
                  </w:pPr>
                  <w:r>
                    <w:rPr>
                      <w:bCs/>
                      <w:color w:val="000000"/>
                      <w:szCs w:val="21"/>
                    </w:rPr>
                    <w:t>序号</w:t>
                  </w:r>
                </w:p>
              </w:tc>
              <w:tc>
                <w:tcPr>
                  <w:tcW w:w="2724" w:type="dxa"/>
                  <w:noWrap w:val="0"/>
                  <w:vAlign w:val="center"/>
                </w:tcPr>
                <w:p>
                  <w:pPr>
                    <w:jc w:val="center"/>
                    <w:rPr>
                      <w:bCs/>
                      <w:color w:val="000000"/>
                      <w:szCs w:val="21"/>
                    </w:rPr>
                  </w:pPr>
                  <w:r>
                    <w:rPr>
                      <w:bCs/>
                      <w:color w:val="000000"/>
                      <w:szCs w:val="21"/>
                    </w:rPr>
                    <w:t>设备名称</w:t>
                  </w:r>
                </w:p>
              </w:tc>
              <w:tc>
                <w:tcPr>
                  <w:tcW w:w="1187" w:type="dxa"/>
                  <w:noWrap w:val="0"/>
                  <w:vAlign w:val="center"/>
                </w:tcPr>
                <w:p>
                  <w:pPr>
                    <w:jc w:val="center"/>
                    <w:rPr>
                      <w:bCs/>
                      <w:color w:val="000000"/>
                      <w:szCs w:val="21"/>
                    </w:rPr>
                  </w:pPr>
                  <w:r>
                    <w:rPr>
                      <w:bCs/>
                      <w:color w:val="000000"/>
                      <w:szCs w:val="21"/>
                    </w:rPr>
                    <w:t>单位</w:t>
                  </w:r>
                </w:p>
              </w:tc>
              <w:tc>
                <w:tcPr>
                  <w:tcW w:w="992" w:type="dxa"/>
                  <w:noWrap w:val="0"/>
                  <w:vAlign w:val="center"/>
                </w:tcPr>
                <w:p>
                  <w:pPr>
                    <w:jc w:val="center"/>
                    <w:rPr>
                      <w:bCs/>
                      <w:color w:val="000000"/>
                      <w:szCs w:val="21"/>
                    </w:rPr>
                  </w:pPr>
                  <w:r>
                    <w:rPr>
                      <w:bCs/>
                      <w:color w:val="000000"/>
                      <w:szCs w:val="21"/>
                    </w:rPr>
                    <w:t>数量</w:t>
                  </w:r>
                </w:p>
              </w:tc>
              <w:tc>
                <w:tcPr>
                  <w:tcW w:w="2621" w:type="dxa"/>
                  <w:noWrap w:val="0"/>
                  <w:vAlign w:val="center"/>
                </w:tcPr>
                <w:p>
                  <w:pPr>
                    <w:jc w:val="center"/>
                    <w:rPr>
                      <w:bCs/>
                      <w:color w:val="000000"/>
                      <w:szCs w:val="21"/>
                    </w:rPr>
                  </w:pPr>
                  <w:r>
                    <w:rPr>
                      <w:bCs/>
                      <w:color w:val="000000"/>
                      <w:szCs w:val="21"/>
                    </w:rPr>
                    <w:t>规格/型号</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noWrap w:val="0"/>
                  <w:vAlign w:val="center"/>
                </w:tcPr>
                <w:p>
                  <w:pPr>
                    <w:jc w:val="center"/>
                    <w:rPr>
                      <w:bCs/>
                      <w:color w:val="000000"/>
                      <w:szCs w:val="21"/>
                    </w:rPr>
                  </w:pPr>
                  <w:r>
                    <w:rPr>
                      <w:bCs/>
                      <w:color w:val="000000"/>
                      <w:szCs w:val="21"/>
                    </w:rPr>
                    <w:t>1</w:t>
                  </w:r>
                </w:p>
              </w:tc>
              <w:tc>
                <w:tcPr>
                  <w:tcW w:w="2724" w:type="dxa"/>
                  <w:noWrap w:val="0"/>
                  <w:vAlign w:val="center"/>
                </w:tcPr>
                <w:p>
                  <w:pPr>
                    <w:jc w:val="center"/>
                    <w:rPr>
                      <w:bCs/>
                      <w:color w:val="000000"/>
                      <w:szCs w:val="21"/>
                    </w:rPr>
                  </w:pPr>
                  <w:r>
                    <w:rPr>
                      <w:bCs/>
                      <w:color w:val="000000"/>
                      <w:szCs w:val="21"/>
                    </w:rPr>
                    <w:t>数控机</w:t>
                  </w:r>
                </w:p>
              </w:tc>
              <w:tc>
                <w:tcPr>
                  <w:tcW w:w="1187" w:type="dxa"/>
                  <w:noWrap w:val="0"/>
                  <w:vAlign w:val="center"/>
                </w:tcPr>
                <w:p>
                  <w:pPr>
                    <w:jc w:val="center"/>
                    <w:rPr>
                      <w:bCs/>
                      <w:color w:val="000000"/>
                      <w:szCs w:val="21"/>
                    </w:rPr>
                  </w:pPr>
                  <w:r>
                    <w:rPr>
                      <w:bCs/>
                      <w:color w:val="000000"/>
                      <w:szCs w:val="21"/>
                    </w:rPr>
                    <w:t>台</w:t>
                  </w:r>
                </w:p>
              </w:tc>
              <w:tc>
                <w:tcPr>
                  <w:tcW w:w="992" w:type="dxa"/>
                  <w:noWrap w:val="0"/>
                  <w:vAlign w:val="center"/>
                </w:tcPr>
                <w:p>
                  <w:pPr>
                    <w:jc w:val="center"/>
                    <w:rPr>
                      <w:bCs/>
                      <w:color w:val="000000"/>
                      <w:szCs w:val="21"/>
                      <w:highlight w:val="yellow"/>
                    </w:rPr>
                  </w:pPr>
                  <w:r>
                    <w:rPr>
                      <w:bCs/>
                      <w:color w:val="000000"/>
                      <w:szCs w:val="21"/>
                    </w:rPr>
                    <w:t>1</w:t>
                  </w:r>
                </w:p>
              </w:tc>
              <w:tc>
                <w:tcPr>
                  <w:tcW w:w="2621" w:type="dxa"/>
                  <w:noWrap w:val="0"/>
                  <w:vAlign w:val="center"/>
                </w:tcPr>
                <w:p>
                  <w:pPr>
                    <w:jc w:val="center"/>
                    <w:rPr>
                      <w:bCs/>
                      <w:color w:val="000000"/>
                      <w:szCs w:val="21"/>
                    </w:rPr>
                  </w:pPr>
                  <w:r>
                    <w:rPr>
                      <w:bCs/>
                      <w:color w:val="000000"/>
                      <w:szCs w:val="21"/>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noWrap w:val="0"/>
                  <w:vAlign w:val="center"/>
                </w:tcPr>
                <w:p>
                  <w:pPr>
                    <w:jc w:val="center"/>
                    <w:rPr>
                      <w:bCs/>
                      <w:color w:val="000000"/>
                      <w:szCs w:val="21"/>
                    </w:rPr>
                  </w:pPr>
                  <w:r>
                    <w:rPr>
                      <w:bCs/>
                      <w:color w:val="000000"/>
                      <w:szCs w:val="21"/>
                    </w:rPr>
                    <w:t>2</w:t>
                  </w:r>
                </w:p>
              </w:tc>
              <w:tc>
                <w:tcPr>
                  <w:tcW w:w="2724" w:type="dxa"/>
                  <w:noWrap w:val="0"/>
                  <w:vAlign w:val="center"/>
                </w:tcPr>
                <w:p>
                  <w:pPr>
                    <w:jc w:val="center"/>
                    <w:rPr>
                      <w:bCs/>
                      <w:color w:val="000000"/>
                      <w:szCs w:val="21"/>
                    </w:rPr>
                  </w:pPr>
                  <w:r>
                    <w:rPr>
                      <w:bCs/>
                      <w:color w:val="000000"/>
                      <w:szCs w:val="21"/>
                    </w:rPr>
                    <w:t>剪板折弯机</w:t>
                  </w:r>
                </w:p>
              </w:tc>
              <w:tc>
                <w:tcPr>
                  <w:tcW w:w="1187" w:type="dxa"/>
                  <w:noWrap w:val="0"/>
                  <w:vAlign w:val="center"/>
                </w:tcPr>
                <w:p>
                  <w:pPr>
                    <w:jc w:val="center"/>
                    <w:rPr>
                      <w:bCs/>
                      <w:color w:val="000000"/>
                      <w:szCs w:val="21"/>
                    </w:rPr>
                  </w:pPr>
                  <w:r>
                    <w:rPr>
                      <w:bCs/>
                      <w:color w:val="000000"/>
                      <w:szCs w:val="21"/>
                    </w:rPr>
                    <w:t>台</w:t>
                  </w:r>
                </w:p>
              </w:tc>
              <w:tc>
                <w:tcPr>
                  <w:tcW w:w="992" w:type="dxa"/>
                  <w:noWrap w:val="0"/>
                  <w:vAlign w:val="center"/>
                </w:tcPr>
                <w:p>
                  <w:pPr>
                    <w:jc w:val="center"/>
                    <w:rPr>
                      <w:bCs/>
                      <w:color w:val="000000"/>
                      <w:szCs w:val="21"/>
                      <w:highlight w:val="yellow"/>
                    </w:rPr>
                  </w:pPr>
                  <w:r>
                    <w:rPr>
                      <w:bCs/>
                      <w:color w:val="000000"/>
                      <w:szCs w:val="21"/>
                    </w:rPr>
                    <w:t>1</w:t>
                  </w:r>
                </w:p>
              </w:tc>
              <w:tc>
                <w:tcPr>
                  <w:tcW w:w="2621" w:type="dxa"/>
                  <w:noWrap w:val="0"/>
                  <w:vAlign w:val="top"/>
                </w:tcPr>
                <w:p>
                  <w:pPr>
                    <w:jc w:val="center"/>
                    <w:rPr>
                      <w:color w:val="000000"/>
                      <w:szCs w:val="21"/>
                    </w:rPr>
                  </w:pPr>
                  <w:r>
                    <w:rPr>
                      <w:color w:val="000000"/>
                      <w:szCs w:val="21"/>
                    </w:rPr>
                    <w:t>WC67Y-100t/3200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noWrap w:val="0"/>
                  <w:vAlign w:val="center"/>
                </w:tcPr>
                <w:p>
                  <w:pPr>
                    <w:jc w:val="center"/>
                    <w:rPr>
                      <w:bCs/>
                      <w:color w:val="000000"/>
                      <w:szCs w:val="21"/>
                    </w:rPr>
                  </w:pPr>
                  <w:r>
                    <w:rPr>
                      <w:bCs/>
                      <w:color w:val="000000"/>
                      <w:szCs w:val="21"/>
                    </w:rPr>
                    <w:t>3</w:t>
                  </w:r>
                </w:p>
              </w:tc>
              <w:tc>
                <w:tcPr>
                  <w:tcW w:w="2724" w:type="dxa"/>
                  <w:noWrap w:val="0"/>
                  <w:vAlign w:val="center"/>
                </w:tcPr>
                <w:p>
                  <w:pPr>
                    <w:jc w:val="center"/>
                    <w:rPr>
                      <w:bCs/>
                      <w:color w:val="000000"/>
                      <w:szCs w:val="21"/>
                    </w:rPr>
                  </w:pPr>
                  <w:r>
                    <w:rPr>
                      <w:color w:val="000000"/>
                      <w:szCs w:val="21"/>
                    </w:rPr>
                    <w:t>数控钣金刨槽机</w:t>
                  </w:r>
                </w:p>
              </w:tc>
              <w:tc>
                <w:tcPr>
                  <w:tcW w:w="1187" w:type="dxa"/>
                  <w:noWrap w:val="0"/>
                  <w:vAlign w:val="center"/>
                </w:tcPr>
                <w:p>
                  <w:pPr>
                    <w:jc w:val="center"/>
                    <w:rPr>
                      <w:bCs/>
                      <w:color w:val="000000"/>
                      <w:szCs w:val="21"/>
                    </w:rPr>
                  </w:pPr>
                  <w:r>
                    <w:rPr>
                      <w:bCs/>
                      <w:color w:val="000000"/>
                      <w:szCs w:val="21"/>
                    </w:rPr>
                    <w:t>台</w:t>
                  </w:r>
                </w:p>
              </w:tc>
              <w:tc>
                <w:tcPr>
                  <w:tcW w:w="992" w:type="dxa"/>
                  <w:noWrap w:val="0"/>
                  <w:vAlign w:val="center"/>
                </w:tcPr>
                <w:p>
                  <w:pPr>
                    <w:jc w:val="center"/>
                    <w:rPr>
                      <w:bCs/>
                      <w:color w:val="000000"/>
                      <w:szCs w:val="21"/>
                      <w:highlight w:val="yellow"/>
                    </w:rPr>
                  </w:pPr>
                  <w:r>
                    <w:rPr>
                      <w:bCs/>
                      <w:color w:val="000000"/>
                      <w:szCs w:val="21"/>
                    </w:rPr>
                    <w:t>1</w:t>
                  </w:r>
                </w:p>
              </w:tc>
              <w:tc>
                <w:tcPr>
                  <w:tcW w:w="2621" w:type="dxa"/>
                  <w:noWrap w:val="0"/>
                  <w:vAlign w:val="top"/>
                </w:tcPr>
                <w:p>
                  <w:pPr>
                    <w:jc w:val="center"/>
                    <w:rPr>
                      <w:color w:val="000000"/>
                      <w:szCs w:val="21"/>
                    </w:rPr>
                  </w:pPr>
                  <w:r>
                    <w:rPr>
                      <w:color w:val="000000"/>
                      <w:szCs w:val="21"/>
                    </w:rPr>
                    <w:t>JYNCV-6216</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noWrap w:val="0"/>
                  <w:vAlign w:val="center"/>
                </w:tcPr>
                <w:p>
                  <w:pPr>
                    <w:jc w:val="center"/>
                    <w:rPr>
                      <w:bCs/>
                      <w:color w:val="000000"/>
                      <w:szCs w:val="21"/>
                    </w:rPr>
                  </w:pPr>
                  <w:r>
                    <w:rPr>
                      <w:bCs/>
                      <w:color w:val="000000"/>
                      <w:szCs w:val="21"/>
                    </w:rPr>
                    <w:t>4</w:t>
                  </w:r>
                </w:p>
              </w:tc>
              <w:tc>
                <w:tcPr>
                  <w:tcW w:w="2724" w:type="dxa"/>
                  <w:noWrap w:val="0"/>
                  <w:vAlign w:val="center"/>
                </w:tcPr>
                <w:p>
                  <w:pPr>
                    <w:jc w:val="center"/>
                    <w:rPr>
                      <w:bCs/>
                      <w:color w:val="000000"/>
                      <w:szCs w:val="21"/>
                    </w:rPr>
                  </w:pPr>
                  <w:r>
                    <w:rPr>
                      <w:bCs/>
                      <w:color w:val="000000"/>
                      <w:szCs w:val="21"/>
                    </w:rPr>
                    <w:t>铝合金切割锯</w:t>
                  </w:r>
                </w:p>
              </w:tc>
              <w:tc>
                <w:tcPr>
                  <w:tcW w:w="1187" w:type="dxa"/>
                  <w:noWrap w:val="0"/>
                  <w:vAlign w:val="center"/>
                </w:tcPr>
                <w:p>
                  <w:pPr>
                    <w:jc w:val="center"/>
                    <w:rPr>
                      <w:bCs/>
                      <w:color w:val="000000"/>
                      <w:szCs w:val="21"/>
                    </w:rPr>
                  </w:pPr>
                  <w:r>
                    <w:rPr>
                      <w:bCs/>
                      <w:color w:val="000000"/>
                      <w:szCs w:val="21"/>
                    </w:rPr>
                    <w:t>台</w:t>
                  </w:r>
                </w:p>
              </w:tc>
              <w:tc>
                <w:tcPr>
                  <w:tcW w:w="992" w:type="dxa"/>
                  <w:noWrap w:val="0"/>
                  <w:vAlign w:val="center"/>
                </w:tcPr>
                <w:p>
                  <w:pPr>
                    <w:jc w:val="center"/>
                    <w:rPr>
                      <w:bCs/>
                      <w:color w:val="000000"/>
                      <w:szCs w:val="21"/>
                      <w:highlight w:val="yellow"/>
                    </w:rPr>
                  </w:pPr>
                  <w:r>
                    <w:rPr>
                      <w:bCs/>
                      <w:color w:val="000000"/>
                      <w:szCs w:val="21"/>
                    </w:rPr>
                    <w:t>1</w:t>
                  </w:r>
                </w:p>
              </w:tc>
              <w:tc>
                <w:tcPr>
                  <w:tcW w:w="2621" w:type="dxa"/>
                  <w:noWrap w:val="0"/>
                  <w:vAlign w:val="top"/>
                </w:tcPr>
                <w:p>
                  <w:pPr>
                    <w:jc w:val="center"/>
                    <w:rPr>
                      <w:color w:val="000000"/>
                      <w:szCs w:val="21"/>
                    </w:rPr>
                  </w:pPr>
                  <w:r>
                    <w:rPr>
                      <w:color w:val="000000"/>
                      <w:szCs w:val="21"/>
                    </w:rPr>
                    <w:t>J300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noWrap w:val="0"/>
                  <w:vAlign w:val="center"/>
                </w:tcPr>
                <w:p>
                  <w:pPr>
                    <w:jc w:val="center"/>
                    <w:rPr>
                      <w:bCs/>
                      <w:color w:val="000000"/>
                      <w:szCs w:val="21"/>
                    </w:rPr>
                  </w:pPr>
                  <w:r>
                    <w:rPr>
                      <w:bCs/>
                      <w:color w:val="000000"/>
                      <w:szCs w:val="21"/>
                    </w:rPr>
                    <w:t>5</w:t>
                  </w:r>
                </w:p>
              </w:tc>
              <w:tc>
                <w:tcPr>
                  <w:tcW w:w="2724" w:type="dxa"/>
                  <w:noWrap w:val="0"/>
                  <w:vAlign w:val="center"/>
                </w:tcPr>
                <w:p>
                  <w:pPr>
                    <w:jc w:val="center"/>
                    <w:rPr>
                      <w:bCs/>
                      <w:color w:val="000000"/>
                      <w:szCs w:val="21"/>
                    </w:rPr>
                  </w:pPr>
                  <w:r>
                    <w:rPr>
                      <w:bCs/>
                      <w:color w:val="000000"/>
                      <w:szCs w:val="21"/>
                    </w:rPr>
                    <w:t>型材切割机</w:t>
                  </w:r>
                </w:p>
              </w:tc>
              <w:tc>
                <w:tcPr>
                  <w:tcW w:w="1187" w:type="dxa"/>
                  <w:noWrap w:val="0"/>
                  <w:vAlign w:val="center"/>
                </w:tcPr>
                <w:p>
                  <w:pPr>
                    <w:jc w:val="center"/>
                    <w:rPr>
                      <w:bCs/>
                      <w:color w:val="000000"/>
                      <w:szCs w:val="21"/>
                    </w:rPr>
                  </w:pPr>
                  <w:r>
                    <w:rPr>
                      <w:bCs/>
                      <w:color w:val="000000"/>
                      <w:szCs w:val="21"/>
                    </w:rPr>
                    <w:t>台</w:t>
                  </w:r>
                </w:p>
              </w:tc>
              <w:tc>
                <w:tcPr>
                  <w:tcW w:w="992" w:type="dxa"/>
                  <w:noWrap w:val="0"/>
                  <w:vAlign w:val="center"/>
                </w:tcPr>
                <w:p>
                  <w:pPr>
                    <w:jc w:val="center"/>
                    <w:rPr>
                      <w:bCs/>
                      <w:color w:val="000000"/>
                      <w:szCs w:val="21"/>
                    </w:rPr>
                  </w:pPr>
                  <w:r>
                    <w:rPr>
                      <w:bCs/>
                      <w:color w:val="000000"/>
                      <w:szCs w:val="21"/>
                    </w:rPr>
                    <w:t>1</w:t>
                  </w:r>
                </w:p>
              </w:tc>
              <w:tc>
                <w:tcPr>
                  <w:tcW w:w="2621" w:type="dxa"/>
                  <w:noWrap w:val="0"/>
                  <w:vAlign w:val="top"/>
                </w:tcPr>
                <w:p>
                  <w:pPr>
                    <w:jc w:val="center"/>
                    <w:rPr>
                      <w:color w:val="000000"/>
                      <w:szCs w:val="21"/>
                    </w:rPr>
                  </w:pPr>
                  <w:r>
                    <w:rPr>
                      <w:color w:val="000000"/>
                      <w:szCs w:val="21"/>
                    </w:rPr>
                    <w:t>J1G-FF02-355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noWrap w:val="0"/>
                  <w:vAlign w:val="center"/>
                </w:tcPr>
                <w:p>
                  <w:pPr>
                    <w:jc w:val="center"/>
                    <w:rPr>
                      <w:bCs/>
                      <w:color w:val="000000"/>
                      <w:szCs w:val="21"/>
                    </w:rPr>
                  </w:pPr>
                  <w:r>
                    <w:rPr>
                      <w:bCs/>
                      <w:color w:val="000000"/>
                      <w:szCs w:val="21"/>
                    </w:rPr>
                    <w:t>6</w:t>
                  </w:r>
                </w:p>
              </w:tc>
              <w:tc>
                <w:tcPr>
                  <w:tcW w:w="2724" w:type="dxa"/>
                  <w:noWrap w:val="0"/>
                  <w:vAlign w:val="top"/>
                </w:tcPr>
                <w:p>
                  <w:pPr>
                    <w:jc w:val="center"/>
                    <w:rPr>
                      <w:color w:val="000000"/>
                      <w:szCs w:val="21"/>
                    </w:rPr>
                  </w:pPr>
                  <w:r>
                    <w:rPr>
                      <w:color w:val="000000"/>
                      <w:szCs w:val="21"/>
                    </w:rPr>
                    <w:t>锯铝机</w:t>
                  </w:r>
                </w:p>
              </w:tc>
              <w:tc>
                <w:tcPr>
                  <w:tcW w:w="1187" w:type="dxa"/>
                  <w:noWrap w:val="0"/>
                  <w:vAlign w:val="center"/>
                </w:tcPr>
                <w:p>
                  <w:pPr>
                    <w:jc w:val="center"/>
                    <w:rPr>
                      <w:bCs/>
                      <w:color w:val="000000"/>
                      <w:szCs w:val="21"/>
                    </w:rPr>
                  </w:pPr>
                  <w:r>
                    <w:rPr>
                      <w:bCs/>
                      <w:color w:val="000000"/>
                      <w:szCs w:val="21"/>
                    </w:rPr>
                    <w:t>台</w:t>
                  </w:r>
                </w:p>
              </w:tc>
              <w:tc>
                <w:tcPr>
                  <w:tcW w:w="992" w:type="dxa"/>
                  <w:noWrap w:val="0"/>
                  <w:vAlign w:val="center"/>
                </w:tcPr>
                <w:p>
                  <w:pPr>
                    <w:jc w:val="center"/>
                    <w:rPr>
                      <w:bCs/>
                      <w:color w:val="000000"/>
                      <w:szCs w:val="21"/>
                    </w:rPr>
                  </w:pPr>
                  <w:r>
                    <w:rPr>
                      <w:bCs/>
                      <w:color w:val="000000"/>
                      <w:szCs w:val="21"/>
                    </w:rPr>
                    <w:t>1</w:t>
                  </w:r>
                </w:p>
              </w:tc>
              <w:tc>
                <w:tcPr>
                  <w:tcW w:w="2621" w:type="dxa"/>
                  <w:noWrap w:val="0"/>
                  <w:vAlign w:val="top"/>
                </w:tcPr>
                <w:p>
                  <w:pPr>
                    <w:jc w:val="center"/>
                    <w:rPr>
                      <w:color w:val="000000"/>
                      <w:szCs w:val="21"/>
                    </w:rPr>
                  </w:pPr>
                  <w:r>
                    <w:rPr>
                      <w:color w:val="000000"/>
                      <w:szCs w:val="21"/>
                    </w:rPr>
                    <w:t>1011MITER SAW</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noWrap w:val="0"/>
                  <w:vAlign w:val="center"/>
                </w:tcPr>
                <w:p>
                  <w:pPr>
                    <w:jc w:val="center"/>
                    <w:rPr>
                      <w:bCs/>
                      <w:color w:val="000000"/>
                      <w:szCs w:val="21"/>
                    </w:rPr>
                  </w:pPr>
                  <w:r>
                    <w:rPr>
                      <w:bCs/>
                      <w:color w:val="000000"/>
                      <w:szCs w:val="21"/>
                    </w:rPr>
                    <w:t>7</w:t>
                  </w:r>
                </w:p>
              </w:tc>
              <w:tc>
                <w:tcPr>
                  <w:tcW w:w="2724" w:type="dxa"/>
                  <w:noWrap w:val="0"/>
                  <w:vAlign w:val="top"/>
                </w:tcPr>
                <w:p>
                  <w:pPr>
                    <w:jc w:val="center"/>
                    <w:rPr>
                      <w:color w:val="000000"/>
                      <w:szCs w:val="21"/>
                    </w:rPr>
                  </w:pPr>
                  <w:r>
                    <w:rPr>
                      <w:color w:val="000000"/>
                      <w:szCs w:val="21"/>
                    </w:rPr>
                    <w:t>手枪钻</w:t>
                  </w:r>
                </w:p>
              </w:tc>
              <w:tc>
                <w:tcPr>
                  <w:tcW w:w="1187" w:type="dxa"/>
                  <w:noWrap w:val="0"/>
                  <w:vAlign w:val="center"/>
                </w:tcPr>
                <w:p>
                  <w:pPr>
                    <w:jc w:val="center"/>
                    <w:rPr>
                      <w:bCs/>
                      <w:color w:val="000000"/>
                      <w:szCs w:val="21"/>
                    </w:rPr>
                  </w:pPr>
                  <w:r>
                    <w:rPr>
                      <w:bCs/>
                      <w:color w:val="000000"/>
                      <w:szCs w:val="21"/>
                    </w:rPr>
                    <w:t>台</w:t>
                  </w:r>
                </w:p>
              </w:tc>
              <w:tc>
                <w:tcPr>
                  <w:tcW w:w="992" w:type="dxa"/>
                  <w:noWrap w:val="0"/>
                  <w:vAlign w:val="center"/>
                </w:tcPr>
                <w:p>
                  <w:pPr>
                    <w:jc w:val="center"/>
                    <w:rPr>
                      <w:bCs/>
                      <w:color w:val="000000"/>
                      <w:szCs w:val="21"/>
                    </w:rPr>
                  </w:pPr>
                  <w:r>
                    <w:rPr>
                      <w:bCs/>
                      <w:color w:val="000000"/>
                      <w:szCs w:val="21"/>
                    </w:rPr>
                    <w:t>1</w:t>
                  </w:r>
                </w:p>
              </w:tc>
              <w:tc>
                <w:tcPr>
                  <w:tcW w:w="2621" w:type="dxa"/>
                  <w:noWrap w:val="0"/>
                  <w:vAlign w:val="center"/>
                </w:tcPr>
                <w:p>
                  <w:pPr>
                    <w:jc w:val="center"/>
                    <w:rPr>
                      <w:bCs/>
                      <w:color w:val="000000"/>
                      <w:szCs w:val="21"/>
                    </w:rPr>
                  </w:pPr>
                  <w:r>
                    <w:rPr>
                      <w:bCs/>
                      <w:color w:val="000000"/>
                      <w:szCs w:val="21"/>
                    </w:rPr>
                    <w:t>GBM13RE3610D77581</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noWrap w:val="0"/>
                  <w:vAlign w:val="center"/>
                </w:tcPr>
                <w:p>
                  <w:pPr>
                    <w:jc w:val="center"/>
                    <w:rPr>
                      <w:bCs/>
                      <w:color w:val="000000"/>
                      <w:szCs w:val="21"/>
                    </w:rPr>
                  </w:pPr>
                  <w:r>
                    <w:rPr>
                      <w:bCs/>
                      <w:color w:val="000000"/>
                      <w:szCs w:val="21"/>
                    </w:rPr>
                    <w:t>8</w:t>
                  </w:r>
                </w:p>
              </w:tc>
              <w:tc>
                <w:tcPr>
                  <w:tcW w:w="2724" w:type="dxa"/>
                  <w:noWrap w:val="0"/>
                  <w:vAlign w:val="top"/>
                </w:tcPr>
                <w:p>
                  <w:pPr>
                    <w:jc w:val="center"/>
                    <w:rPr>
                      <w:color w:val="000000"/>
                      <w:szCs w:val="21"/>
                    </w:rPr>
                  </w:pPr>
                  <w:r>
                    <w:rPr>
                      <w:color w:val="000000"/>
                      <w:szCs w:val="21"/>
                    </w:rPr>
                    <w:t>电焊机</w:t>
                  </w:r>
                </w:p>
              </w:tc>
              <w:tc>
                <w:tcPr>
                  <w:tcW w:w="1187" w:type="dxa"/>
                  <w:noWrap w:val="0"/>
                  <w:vAlign w:val="center"/>
                </w:tcPr>
                <w:p>
                  <w:pPr>
                    <w:jc w:val="center"/>
                    <w:rPr>
                      <w:bCs/>
                      <w:color w:val="000000"/>
                      <w:szCs w:val="21"/>
                    </w:rPr>
                  </w:pPr>
                  <w:r>
                    <w:rPr>
                      <w:bCs/>
                      <w:color w:val="000000"/>
                      <w:szCs w:val="21"/>
                    </w:rPr>
                    <w:t>台</w:t>
                  </w:r>
                </w:p>
              </w:tc>
              <w:tc>
                <w:tcPr>
                  <w:tcW w:w="992" w:type="dxa"/>
                  <w:noWrap w:val="0"/>
                  <w:vAlign w:val="center"/>
                </w:tcPr>
                <w:p>
                  <w:pPr>
                    <w:jc w:val="center"/>
                    <w:rPr>
                      <w:bCs/>
                      <w:color w:val="000000"/>
                      <w:szCs w:val="21"/>
                    </w:rPr>
                  </w:pPr>
                  <w:r>
                    <w:rPr>
                      <w:bCs/>
                      <w:color w:val="000000"/>
                      <w:szCs w:val="21"/>
                    </w:rPr>
                    <w:t>3</w:t>
                  </w:r>
                </w:p>
              </w:tc>
              <w:tc>
                <w:tcPr>
                  <w:tcW w:w="2621" w:type="dxa"/>
                  <w:noWrap w:val="0"/>
                  <w:vAlign w:val="center"/>
                </w:tcPr>
                <w:p>
                  <w:pPr>
                    <w:jc w:val="center"/>
                    <w:rPr>
                      <w:bCs/>
                      <w:color w:val="000000"/>
                      <w:szCs w:val="21"/>
                    </w:rPr>
                  </w:pPr>
                  <w:r>
                    <w:rPr>
                      <w:bCs/>
                      <w:color w:val="000000"/>
                      <w:szCs w:val="21"/>
                    </w:rPr>
                    <w:t>HX-50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90" w:hRule="atLeast"/>
                <w:jc w:val="center"/>
              </w:trPr>
              <w:tc>
                <w:tcPr>
                  <w:tcW w:w="752" w:type="dxa"/>
                  <w:noWrap w:val="0"/>
                  <w:vAlign w:val="center"/>
                </w:tcPr>
                <w:p>
                  <w:pPr>
                    <w:jc w:val="center"/>
                    <w:rPr>
                      <w:bCs/>
                      <w:color w:val="000000"/>
                      <w:szCs w:val="21"/>
                    </w:rPr>
                  </w:pPr>
                  <w:r>
                    <w:rPr>
                      <w:bCs/>
                      <w:color w:val="000000"/>
                      <w:szCs w:val="21"/>
                    </w:rPr>
                    <w:t>9</w:t>
                  </w:r>
                </w:p>
              </w:tc>
              <w:tc>
                <w:tcPr>
                  <w:tcW w:w="2724" w:type="dxa"/>
                  <w:noWrap w:val="0"/>
                  <w:vAlign w:val="top"/>
                </w:tcPr>
                <w:p>
                  <w:pPr>
                    <w:jc w:val="center"/>
                    <w:rPr>
                      <w:color w:val="000000"/>
                      <w:szCs w:val="21"/>
                    </w:rPr>
                  </w:pPr>
                  <w:r>
                    <w:rPr>
                      <w:color w:val="000000"/>
                      <w:szCs w:val="21"/>
                    </w:rPr>
                    <w:t>角磨机</w:t>
                  </w:r>
                </w:p>
              </w:tc>
              <w:tc>
                <w:tcPr>
                  <w:tcW w:w="1187" w:type="dxa"/>
                  <w:noWrap w:val="0"/>
                  <w:vAlign w:val="center"/>
                </w:tcPr>
                <w:p>
                  <w:pPr>
                    <w:jc w:val="center"/>
                    <w:rPr>
                      <w:bCs/>
                      <w:color w:val="000000"/>
                      <w:szCs w:val="21"/>
                    </w:rPr>
                  </w:pPr>
                  <w:r>
                    <w:rPr>
                      <w:bCs/>
                      <w:color w:val="000000"/>
                      <w:szCs w:val="21"/>
                    </w:rPr>
                    <w:t>台</w:t>
                  </w:r>
                </w:p>
              </w:tc>
              <w:tc>
                <w:tcPr>
                  <w:tcW w:w="992" w:type="dxa"/>
                  <w:noWrap w:val="0"/>
                  <w:vAlign w:val="center"/>
                </w:tcPr>
                <w:p>
                  <w:pPr>
                    <w:jc w:val="center"/>
                    <w:rPr>
                      <w:bCs/>
                      <w:color w:val="000000"/>
                      <w:szCs w:val="21"/>
                      <w:highlight w:val="yellow"/>
                    </w:rPr>
                  </w:pPr>
                  <w:r>
                    <w:rPr>
                      <w:bCs/>
                      <w:color w:val="000000"/>
                      <w:szCs w:val="21"/>
                    </w:rPr>
                    <w:t>5</w:t>
                  </w:r>
                </w:p>
              </w:tc>
              <w:tc>
                <w:tcPr>
                  <w:tcW w:w="2621" w:type="dxa"/>
                  <w:noWrap w:val="0"/>
                  <w:vAlign w:val="center"/>
                </w:tcPr>
                <w:p>
                  <w:pPr>
                    <w:jc w:val="center"/>
                    <w:rPr>
                      <w:bCs/>
                      <w:color w:val="000000"/>
                      <w:szCs w:val="21"/>
                    </w:rPr>
                  </w:pPr>
                  <w:r>
                    <w:rPr>
                      <w:bCs/>
                      <w:color w:val="000000"/>
                      <w:szCs w:val="21"/>
                    </w:rPr>
                    <w:t>GWS8-100C06013776我</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noWrap w:val="0"/>
                  <w:vAlign w:val="center"/>
                </w:tcPr>
                <w:p>
                  <w:pPr>
                    <w:jc w:val="center"/>
                    <w:rPr>
                      <w:bCs/>
                      <w:color w:val="000000"/>
                      <w:szCs w:val="21"/>
                    </w:rPr>
                  </w:pPr>
                  <w:r>
                    <w:rPr>
                      <w:bCs/>
                      <w:color w:val="000000"/>
                      <w:szCs w:val="21"/>
                    </w:rPr>
                    <w:t>10</w:t>
                  </w:r>
                </w:p>
              </w:tc>
              <w:tc>
                <w:tcPr>
                  <w:tcW w:w="2724" w:type="dxa"/>
                  <w:noWrap w:val="0"/>
                  <w:vAlign w:val="top"/>
                </w:tcPr>
                <w:p>
                  <w:pPr>
                    <w:jc w:val="center"/>
                    <w:rPr>
                      <w:color w:val="000000"/>
                      <w:szCs w:val="21"/>
                    </w:rPr>
                  </w:pPr>
                  <w:r>
                    <w:rPr>
                      <w:color w:val="000000"/>
                      <w:szCs w:val="21"/>
                    </w:rPr>
                    <w:t>卧式金属带锯床</w:t>
                  </w:r>
                </w:p>
              </w:tc>
              <w:tc>
                <w:tcPr>
                  <w:tcW w:w="1187" w:type="dxa"/>
                  <w:noWrap w:val="0"/>
                  <w:vAlign w:val="center"/>
                </w:tcPr>
                <w:p>
                  <w:pPr>
                    <w:jc w:val="center"/>
                    <w:rPr>
                      <w:bCs/>
                      <w:color w:val="000000"/>
                      <w:szCs w:val="21"/>
                    </w:rPr>
                  </w:pPr>
                  <w:r>
                    <w:rPr>
                      <w:bCs/>
                      <w:color w:val="000000"/>
                      <w:szCs w:val="21"/>
                    </w:rPr>
                    <w:t>台</w:t>
                  </w:r>
                </w:p>
              </w:tc>
              <w:tc>
                <w:tcPr>
                  <w:tcW w:w="992" w:type="dxa"/>
                  <w:noWrap w:val="0"/>
                  <w:vAlign w:val="center"/>
                </w:tcPr>
                <w:p>
                  <w:pPr>
                    <w:jc w:val="center"/>
                    <w:rPr>
                      <w:bCs/>
                      <w:color w:val="000000"/>
                      <w:szCs w:val="21"/>
                    </w:rPr>
                  </w:pPr>
                  <w:r>
                    <w:rPr>
                      <w:bCs/>
                      <w:color w:val="000000"/>
                      <w:szCs w:val="21"/>
                    </w:rPr>
                    <w:t>1</w:t>
                  </w:r>
                </w:p>
              </w:tc>
              <w:tc>
                <w:tcPr>
                  <w:tcW w:w="2621" w:type="dxa"/>
                  <w:noWrap w:val="0"/>
                  <w:vAlign w:val="top"/>
                </w:tcPr>
                <w:p>
                  <w:pPr>
                    <w:jc w:val="center"/>
                    <w:rPr>
                      <w:color w:val="000000"/>
                      <w:szCs w:val="21"/>
                    </w:rPr>
                  </w:pPr>
                  <w:r>
                    <w:rPr>
                      <w:color w:val="000000"/>
                      <w:szCs w:val="21"/>
                    </w:rPr>
                    <w:t>SY04028</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noWrap w:val="0"/>
                  <w:vAlign w:val="center"/>
                </w:tcPr>
                <w:p>
                  <w:pPr>
                    <w:jc w:val="center"/>
                    <w:rPr>
                      <w:bCs/>
                      <w:color w:val="000000"/>
                      <w:szCs w:val="21"/>
                    </w:rPr>
                  </w:pPr>
                  <w:r>
                    <w:rPr>
                      <w:bCs/>
                      <w:color w:val="000000"/>
                      <w:szCs w:val="21"/>
                    </w:rPr>
                    <w:t>11</w:t>
                  </w:r>
                </w:p>
              </w:tc>
              <w:tc>
                <w:tcPr>
                  <w:tcW w:w="2724" w:type="dxa"/>
                  <w:noWrap w:val="0"/>
                  <w:vAlign w:val="top"/>
                </w:tcPr>
                <w:p>
                  <w:pPr>
                    <w:jc w:val="center"/>
                    <w:rPr>
                      <w:color w:val="000000"/>
                      <w:szCs w:val="21"/>
                    </w:rPr>
                  </w:pPr>
                  <w:r>
                    <w:rPr>
                      <w:color w:val="000000"/>
                      <w:szCs w:val="21"/>
                    </w:rPr>
                    <w:t>单臂除尘净化器</w:t>
                  </w:r>
                </w:p>
              </w:tc>
              <w:tc>
                <w:tcPr>
                  <w:tcW w:w="1187" w:type="dxa"/>
                  <w:noWrap w:val="0"/>
                  <w:vAlign w:val="center"/>
                </w:tcPr>
                <w:p>
                  <w:pPr>
                    <w:jc w:val="center"/>
                    <w:rPr>
                      <w:bCs/>
                      <w:color w:val="000000"/>
                      <w:szCs w:val="21"/>
                    </w:rPr>
                  </w:pPr>
                  <w:r>
                    <w:rPr>
                      <w:bCs/>
                      <w:color w:val="000000"/>
                      <w:szCs w:val="21"/>
                    </w:rPr>
                    <w:t>台</w:t>
                  </w:r>
                </w:p>
              </w:tc>
              <w:tc>
                <w:tcPr>
                  <w:tcW w:w="992" w:type="dxa"/>
                  <w:noWrap w:val="0"/>
                  <w:vAlign w:val="center"/>
                </w:tcPr>
                <w:p>
                  <w:pPr>
                    <w:jc w:val="center"/>
                    <w:rPr>
                      <w:bCs/>
                      <w:color w:val="000000"/>
                      <w:szCs w:val="21"/>
                    </w:rPr>
                  </w:pPr>
                  <w:r>
                    <w:rPr>
                      <w:bCs/>
                      <w:color w:val="000000"/>
                      <w:szCs w:val="21"/>
                    </w:rPr>
                    <w:t>2</w:t>
                  </w:r>
                </w:p>
              </w:tc>
              <w:tc>
                <w:tcPr>
                  <w:tcW w:w="2621" w:type="dxa"/>
                  <w:noWrap w:val="0"/>
                  <w:vAlign w:val="top"/>
                </w:tcPr>
                <w:p>
                  <w:pPr>
                    <w:jc w:val="center"/>
                    <w:rPr>
                      <w:color w:val="000000"/>
                      <w:szCs w:val="21"/>
                    </w:rPr>
                  </w:pPr>
                  <w:r>
                    <w:rPr>
                      <w:color w:val="000000"/>
                      <w:szCs w:val="21"/>
                    </w:rPr>
                    <w:t>/</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noWrap w:val="0"/>
                  <w:vAlign w:val="center"/>
                </w:tcPr>
                <w:p>
                  <w:pPr>
                    <w:jc w:val="center"/>
                    <w:rPr>
                      <w:bCs/>
                      <w:color w:val="000000"/>
                      <w:szCs w:val="21"/>
                    </w:rPr>
                  </w:pPr>
                  <w:r>
                    <w:rPr>
                      <w:bCs/>
                      <w:color w:val="000000"/>
                      <w:szCs w:val="21"/>
                    </w:rPr>
                    <w:t>12</w:t>
                  </w:r>
                </w:p>
              </w:tc>
              <w:tc>
                <w:tcPr>
                  <w:tcW w:w="2724" w:type="dxa"/>
                  <w:noWrap w:val="0"/>
                  <w:vAlign w:val="top"/>
                </w:tcPr>
                <w:p>
                  <w:pPr>
                    <w:jc w:val="center"/>
                    <w:rPr>
                      <w:color w:val="000000"/>
                      <w:szCs w:val="21"/>
                    </w:rPr>
                  </w:pPr>
                  <w:r>
                    <w:rPr>
                      <w:color w:val="000000"/>
                      <w:szCs w:val="21"/>
                    </w:rPr>
                    <w:t>焊接烟尘净化器</w:t>
                  </w:r>
                </w:p>
              </w:tc>
              <w:tc>
                <w:tcPr>
                  <w:tcW w:w="1187" w:type="dxa"/>
                  <w:noWrap w:val="0"/>
                  <w:vAlign w:val="center"/>
                </w:tcPr>
                <w:p>
                  <w:pPr>
                    <w:jc w:val="center"/>
                    <w:rPr>
                      <w:bCs/>
                      <w:color w:val="000000"/>
                      <w:szCs w:val="21"/>
                    </w:rPr>
                  </w:pPr>
                  <w:r>
                    <w:rPr>
                      <w:bCs/>
                      <w:color w:val="000000"/>
                      <w:szCs w:val="21"/>
                    </w:rPr>
                    <w:t>台</w:t>
                  </w:r>
                </w:p>
              </w:tc>
              <w:tc>
                <w:tcPr>
                  <w:tcW w:w="992" w:type="dxa"/>
                  <w:noWrap w:val="0"/>
                  <w:vAlign w:val="center"/>
                </w:tcPr>
                <w:p>
                  <w:pPr>
                    <w:jc w:val="center"/>
                    <w:rPr>
                      <w:bCs/>
                      <w:color w:val="000000"/>
                      <w:szCs w:val="21"/>
                    </w:rPr>
                  </w:pPr>
                  <w:r>
                    <w:rPr>
                      <w:bCs/>
                      <w:color w:val="000000"/>
                      <w:szCs w:val="21"/>
                    </w:rPr>
                    <w:t>4</w:t>
                  </w:r>
                </w:p>
              </w:tc>
              <w:tc>
                <w:tcPr>
                  <w:tcW w:w="2621" w:type="dxa"/>
                  <w:noWrap w:val="0"/>
                  <w:vAlign w:val="center"/>
                </w:tcPr>
                <w:p>
                  <w:pPr>
                    <w:jc w:val="center"/>
                    <w:rPr>
                      <w:bCs/>
                      <w:color w:val="000000"/>
                      <w:szCs w:val="21"/>
                    </w:rPr>
                  </w:pPr>
                  <w:r>
                    <w:rPr>
                      <w:bCs/>
                      <w:color w:val="000000"/>
                      <w:szCs w:val="21"/>
                    </w:rPr>
                    <w:t>/</w:t>
                  </w:r>
                </w:p>
              </w:tc>
            </w:tr>
          </w:tbl>
          <w:p>
            <w:pPr>
              <w:spacing w:line="360" w:lineRule="auto"/>
              <w:ind w:firstLine="482" w:firstLineChars="200"/>
              <w:rPr>
                <w:b/>
                <w:bCs/>
                <w:color w:val="000000"/>
                <w:sz w:val="24"/>
                <w:szCs w:val="20"/>
              </w:rPr>
            </w:pPr>
            <w:r>
              <w:rPr>
                <w:b/>
                <w:bCs/>
                <w:color w:val="000000"/>
                <w:sz w:val="24"/>
                <w:szCs w:val="20"/>
              </w:rPr>
              <w:t>七、原辅材料用量及能源消耗</w:t>
            </w:r>
          </w:p>
          <w:p>
            <w:pPr>
              <w:spacing w:line="360" w:lineRule="auto"/>
              <w:ind w:firstLine="480" w:firstLineChars="200"/>
              <w:rPr>
                <w:bCs/>
                <w:color w:val="000000"/>
                <w:sz w:val="24"/>
                <w:szCs w:val="20"/>
              </w:rPr>
            </w:pPr>
            <w:r>
              <w:rPr>
                <w:bCs/>
                <w:color w:val="000000"/>
                <w:sz w:val="24"/>
                <w:szCs w:val="20"/>
              </w:rPr>
              <w:t>本项目生产所需主要原材料主要为铜卷、镀锌板材、PVC板、镀锌钢管、门体五金配件、古铜胶等，原辅材料来源均有所保障。根据建设单位提供资料，本项目主要原辅材料及能源消耗量见表1-4。</w:t>
            </w:r>
          </w:p>
          <w:p>
            <w:pPr>
              <w:spacing w:line="360" w:lineRule="auto"/>
              <w:jc w:val="center"/>
              <w:rPr>
                <w:b/>
                <w:bCs/>
                <w:color w:val="000000"/>
                <w:szCs w:val="21"/>
              </w:rPr>
            </w:pPr>
            <w:r>
              <w:rPr>
                <w:b/>
                <w:bCs/>
                <w:color w:val="000000"/>
                <w:szCs w:val="21"/>
              </w:rPr>
              <w:t xml:space="preserve">表1-4  项目原辅材料及能源消耗一览表  </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3"/>
              <w:gridCol w:w="1095"/>
              <w:gridCol w:w="2410"/>
              <w:gridCol w:w="992"/>
              <w:gridCol w:w="1242"/>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8296" w:type="dxa"/>
                  <w:gridSpan w:val="6"/>
                  <w:noWrap w:val="0"/>
                  <w:vAlign w:val="center"/>
                </w:tcPr>
                <w:p>
                  <w:pPr>
                    <w:adjustRightInd w:val="0"/>
                    <w:snapToGrid w:val="0"/>
                    <w:spacing w:line="320" w:lineRule="exact"/>
                    <w:jc w:val="center"/>
                    <w:rPr>
                      <w:bCs/>
                      <w:snapToGrid w:val="0"/>
                      <w:color w:val="000000"/>
                      <w:kern w:val="0"/>
                      <w:szCs w:val="21"/>
                    </w:rPr>
                  </w:pPr>
                  <w:r>
                    <w:rPr>
                      <w:bCs/>
                      <w:snapToGrid w:val="0"/>
                      <w:color w:val="000000"/>
                      <w:kern w:val="0"/>
                      <w:szCs w:val="21"/>
                    </w:rPr>
                    <w:t>原辅材料消耗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noWrap w:val="0"/>
                  <w:vAlign w:val="center"/>
                </w:tcPr>
                <w:p>
                  <w:pPr>
                    <w:adjustRightInd w:val="0"/>
                    <w:snapToGrid w:val="0"/>
                    <w:spacing w:line="320" w:lineRule="exact"/>
                    <w:jc w:val="center"/>
                    <w:rPr>
                      <w:bCs/>
                      <w:snapToGrid w:val="0"/>
                      <w:color w:val="000000"/>
                      <w:kern w:val="0"/>
                      <w:szCs w:val="21"/>
                    </w:rPr>
                  </w:pPr>
                  <w:r>
                    <w:rPr>
                      <w:bCs/>
                      <w:snapToGrid w:val="0"/>
                      <w:color w:val="000000"/>
                      <w:kern w:val="0"/>
                      <w:szCs w:val="21"/>
                    </w:rPr>
                    <w:t>序号</w:t>
                  </w:r>
                </w:p>
              </w:tc>
              <w:tc>
                <w:tcPr>
                  <w:tcW w:w="1095" w:type="dxa"/>
                  <w:noWrap w:val="0"/>
                  <w:vAlign w:val="center"/>
                </w:tcPr>
                <w:p>
                  <w:pPr>
                    <w:adjustRightInd w:val="0"/>
                    <w:snapToGrid w:val="0"/>
                    <w:spacing w:line="320" w:lineRule="exact"/>
                    <w:jc w:val="center"/>
                    <w:rPr>
                      <w:bCs/>
                      <w:snapToGrid w:val="0"/>
                      <w:color w:val="000000"/>
                      <w:kern w:val="0"/>
                      <w:szCs w:val="21"/>
                    </w:rPr>
                  </w:pPr>
                  <w:r>
                    <w:rPr>
                      <w:bCs/>
                      <w:snapToGrid w:val="0"/>
                      <w:color w:val="000000"/>
                      <w:kern w:val="0"/>
                      <w:szCs w:val="21"/>
                    </w:rPr>
                    <w:t>产品名称</w:t>
                  </w:r>
                </w:p>
              </w:tc>
              <w:tc>
                <w:tcPr>
                  <w:tcW w:w="2410" w:type="dxa"/>
                  <w:noWrap w:val="0"/>
                  <w:vAlign w:val="center"/>
                </w:tcPr>
                <w:p>
                  <w:pPr>
                    <w:adjustRightInd w:val="0"/>
                    <w:snapToGrid w:val="0"/>
                    <w:spacing w:line="320" w:lineRule="exact"/>
                    <w:jc w:val="center"/>
                    <w:rPr>
                      <w:bCs/>
                      <w:snapToGrid w:val="0"/>
                      <w:color w:val="000000"/>
                      <w:kern w:val="0"/>
                      <w:szCs w:val="21"/>
                    </w:rPr>
                  </w:pPr>
                  <w:r>
                    <w:rPr>
                      <w:bCs/>
                      <w:snapToGrid w:val="0"/>
                      <w:color w:val="000000"/>
                      <w:kern w:val="0"/>
                      <w:szCs w:val="21"/>
                    </w:rPr>
                    <w:t>原辅材料</w:t>
                  </w:r>
                </w:p>
              </w:tc>
              <w:tc>
                <w:tcPr>
                  <w:tcW w:w="992" w:type="dxa"/>
                  <w:noWrap w:val="0"/>
                  <w:vAlign w:val="center"/>
                </w:tcPr>
                <w:p>
                  <w:pPr>
                    <w:adjustRightInd w:val="0"/>
                    <w:snapToGrid w:val="0"/>
                    <w:spacing w:line="320" w:lineRule="exact"/>
                    <w:jc w:val="center"/>
                    <w:rPr>
                      <w:bCs/>
                      <w:snapToGrid w:val="0"/>
                      <w:color w:val="000000"/>
                      <w:kern w:val="0"/>
                      <w:szCs w:val="21"/>
                    </w:rPr>
                  </w:pPr>
                  <w:r>
                    <w:rPr>
                      <w:bCs/>
                      <w:snapToGrid w:val="0"/>
                      <w:color w:val="000000"/>
                      <w:kern w:val="0"/>
                      <w:szCs w:val="21"/>
                    </w:rPr>
                    <w:t>单位</w:t>
                  </w:r>
                </w:p>
              </w:tc>
              <w:tc>
                <w:tcPr>
                  <w:tcW w:w="1242" w:type="dxa"/>
                  <w:noWrap w:val="0"/>
                  <w:vAlign w:val="center"/>
                </w:tcPr>
                <w:p>
                  <w:pPr>
                    <w:adjustRightInd w:val="0"/>
                    <w:snapToGrid w:val="0"/>
                    <w:spacing w:line="320" w:lineRule="exact"/>
                    <w:jc w:val="center"/>
                    <w:rPr>
                      <w:bCs/>
                      <w:snapToGrid w:val="0"/>
                      <w:color w:val="000000"/>
                      <w:kern w:val="0"/>
                      <w:szCs w:val="21"/>
                    </w:rPr>
                  </w:pPr>
                  <w:r>
                    <w:rPr>
                      <w:bCs/>
                      <w:snapToGrid w:val="0"/>
                      <w:color w:val="000000"/>
                      <w:kern w:val="0"/>
                      <w:szCs w:val="21"/>
                    </w:rPr>
                    <w:t>数量</w:t>
                  </w:r>
                </w:p>
              </w:tc>
              <w:tc>
                <w:tcPr>
                  <w:tcW w:w="1814" w:type="dxa"/>
                  <w:noWrap w:val="0"/>
                  <w:vAlign w:val="center"/>
                </w:tcPr>
                <w:p>
                  <w:pPr>
                    <w:adjustRightInd w:val="0"/>
                    <w:snapToGrid w:val="0"/>
                    <w:spacing w:line="320" w:lineRule="exact"/>
                    <w:jc w:val="center"/>
                    <w:rPr>
                      <w:bCs/>
                      <w:snapToGrid w:val="0"/>
                      <w:color w:val="000000"/>
                      <w:kern w:val="0"/>
                      <w:szCs w:val="21"/>
                    </w:rPr>
                  </w:pPr>
                  <w:r>
                    <w:rPr>
                      <w:bCs/>
                      <w:snapToGrid w:val="0"/>
                      <w:color w:val="000000"/>
                      <w:kern w:val="0"/>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restart"/>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1</w:t>
                  </w:r>
                </w:p>
              </w:tc>
              <w:tc>
                <w:tcPr>
                  <w:tcW w:w="1095" w:type="dxa"/>
                  <w:vMerge w:val="restart"/>
                  <w:noWrap w:val="0"/>
                  <w:vAlign w:val="center"/>
                </w:tcPr>
                <w:p>
                  <w:pPr>
                    <w:adjustRightInd w:val="0"/>
                    <w:snapToGrid w:val="0"/>
                    <w:spacing w:line="320" w:lineRule="exact"/>
                    <w:jc w:val="center"/>
                    <w:rPr>
                      <w:snapToGrid w:val="0"/>
                      <w:color w:val="000000"/>
                      <w:kern w:val="0"/>
                      <w:szCs w:val="21"/>
                    </w:rPr>
                  </w:pPr>
                  <w:r>
                    <w:rPr>
                      <w:color w:val="000000"/>
                      <w:szCs w:val="21"/>
                    </w:rPr>
                    <w:t>铜门</w:t>
                  </w:r>
                </w:p>
              </w:tc>
              <w:tc>
                <w:tcPr>
                  <w:tcW w:w="2410"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铜卷</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t/a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5</w:t>
                  </w:r>
                </w:p>
              </w:tc>
              <w:tc>
                <w:tcPr>
                  <w:tcW w:w="1814" w:type="dxa"/>
                  <w:vMerge w:val="restart"/>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不锈钢板</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400</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PVC板</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1000</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焊丝</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t/a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1.5</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古铜胶</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t/a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0.</w:t>
                  </w:r>
                  <w:r>
                    <w:rPr>
                      <w:rFonts w:hint="eastAsia"/>
                      <w:snapToGrid w:val="0"/>
                      <w:color w:val="000000"/>
                      <w:kern w:val="0"/>
                      <w:szCs w:val="21"/>
                    </w:rPr>
                    <w:t>3</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胶条</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卷/a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15</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门体五金（</w:t>
                  </w:r>
                  <w:r>
                    <w:rPr>
                      <w:bCs/>
                      <w:color w:val="000000"/>
                      <w:szCs w:val="21"/>
                    </w:rPr>
                    <w:t>地弹簧、门机、合页、锁等</w:t>
                  </w:r>
                  <w:r>
                    <w:rPr>
                      <w:color w:val="000000"/>
                      <w:kern w:val="0"/>
                      <w:szCs w:val="21"/>
                      <w:lang w:bidi="ar"/>
                    </w:rPr>
                    <w:t>）</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套/a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220</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restart"/>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2</w:t>
                  </w:r>
                </w:p>
              </w:tc>
              <w:tc>
                <w:tcPr>
                  <w:tcW w:w="1095" w:type="dxa"/>
                  <w:vMerge w:val="restart"/>
                  <w:noWrap w:val="0"/>
                  <w:vAlign w:val="center"/>
                </w:tcPr>
                <w:p>
                  <w:pPr>
                    <w:adjustRightInd w:val="0"/>
                    <w:snapToGrid w:val="0"/>
                    <w:spacing w:line="320" w:lineRule="exact"/>
                    <w:jc w:val="center"/>
                    <w:rPr>
                      <w:snapToGrid w:val="0"/>
                      <w:color w:val="000000"/>
                      <w:kern w:val="0"/>
                      <w:szCs w:val="21"/>
                    </w:rPr>
                  </w:pPr>
                  <w:r>
                    <w:rPr>
                      <w:bCs/>
                      <w:color w:val="000000"/>
                      <w:szCs w:val="21"/>
                    </w:rPr>
                    <w:t>自动门</w:t>
                  </w:r>
                </w:p>
              </w:tc>
              <w:tc>
                <w:tcPr>
                  <w:tcW w:w="2410"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镀锌钢板</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800</w:t>
                  </w:r>
                </w:p>
              </w:tc>
              <w:tc>
                <w:tcPr>
                  <w:tcW w:w="1814" w:type="dxa"/>
                  <w:vMerge w:val="restart"/>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不锈钢板</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400</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焊丝</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t/a</w:t>
                  </w:r>
                </w:p>
              </w:tc>
              <w:tc>
                <w:tcPr>
                  <w:tcW w:w="1242"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0.6</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古铜胶</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t/a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0.</w:t>
                  </w:r>
                  <w:r>
                    <w:rPr>
                      <w:rFonts w:hint="eastAsia"/>
                      <w:snapToGrid w:val="0"/>
                      <w:color w:val="000000"/>
                      <w:kern w:val="0"/>
                      <w:szCs w:val="21"/>
                    </w:rPr>
                    <w:t>2</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胶条</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卷/a</w:t>
                  </w:r>
                </w:p>
              </w:tc>
              <w:tc>
                <w:tcPr>
                  <w:tcW w:w="1242" w:type="dxa"/>
                  <w:noWrap w:val="0"/>
                  <w:vAlign w:val="center"/>
                </w:tcPr>
                <w:p>
                  <w:pPr>
                    <w:adjustRightInd w:val="0"/>
                    <w:snapToGrid w:val="0"/>
                    <w:spacing w:line="320" w:lineRule="exact"/>
                    <w:jc w:val="center"/>
                    <w:rPr>
                      <w:snapToGrid w:val="0"/>
                      <w:color w:val="000000"/>
                      <w:kern w:val="0"/>
                      <w:szCs w:val="21"/>
                    </w:rPr>
                  </w:pPr>
                  <w:r>
                    <w:rPr>
                      <w:rFonts w:hint="eastAsia"/>
                      <w:snapToGrid w:val="0"/>
                      <w:color w:val="000000"/>
                      <w:kern w:val="0"/>
                      <w:szCs w:val="21"/>
                    </w:rPr>
                    <w:t>5</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门体五金（</w:t>
                  </w:r>
                  <w:r>
                    <w:rPr>
                      <w:bCs/>
                      <w:color w:val="000000"/>
                      <w:szCs w:val="21"/>
                    </w:rPr>
                    <w:t>地弹簧、门机、合页、锁等</w:t>
                  </w:r>
                  <w:r>
                    <w:rPr>
                      <w:color w:val="000000"/>
                      <w:kern w:val="0"/>
                      <w:szCs w:val="21"/>
                      <w:lang w:bidi="ar"/>
                    </w:rPr>
                    <w:t>）</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套/a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280</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电子控制器</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套/a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120</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restart"/>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3</w:t>
                  </w:r>
                </w:p>
              </w:tc>
              <w:tc>
                <w:tcPr>
                  <w:tcW w:w="1095" w:type="dxa"/>
                  <w:vMerge w:val="restart"/>
                  <w:noWrap w:val="0"/>
                  <w:vAlign w:val="center"/>
                </w:tcPr>
                <w:p>
                  <w:pPr>
                    <w:adjustRightInd w:val="0"/>
                    <w:snapToGrid w:val="0"/>
                    <w:spacing w:line="320" w:lineRule="exact"/>
                    <w:jc w:val="center"/>
                    <w:rPr>
                      <w:snapToGrid w:val="0"/>
                      <w:color w:val="000000"/>
                      <w:kern w:val="0"/>
                      <w:szCs w:val="21"/>
                    </w:rPr>
                  </w:pPr>
                  <w:r>
                    <w:rPr>
                      <w:color w:val="000000"/>
                      <w:szCs w:val="21"/>
                    </w:rPr>
                    <w:t>旋转门</w:t>
                  </w:r>
                </w:p>
              </w:tc>
              <w:tc>
                <w:tcPr>
                  <w:tcW w:w="2410"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铜卷</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t/a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1</w:t>
                  </w:r>
                </w:p>
              </w:tc>
              <w:tc>
                <w:tcPr>
                  <w:tcW w:w="1814" w:type="dxa"/>
                  <w:vMerge w:val="restart"/>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钢化玻璃</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1200</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不锈钢板</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200</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焊丝</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t/a</w:t>
                  </w:r>
                </w:p>
              </w:tc>
              <w:tc>
                <w:tcPr>
                  <w:tcW w:w="1242"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0.4</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古铜胶</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t/a</w:t>
                  </w:r>
                </w:p>
              </w:tc>
              <w:tc>
                <w:tcPr>
                  <w:tcW w:w="1242"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0.1</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color w:val="000000"/>
                      <w:kern w:val="0"/>
                      <w:szCs w:val="21"/>
                      <w:lang w:bidi="ar"/>
                    </w:rPr>
                    <w:t>胶条</w:t>
                  </w:r>
                </w:p>
              </w:tc>
              <w:tc>
                <w:tcPr>
                  <w:tcW w:w="99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卷/a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5</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ind w:firstLine="210" w:firstLineChars="100"/>
                    <w:jc w:val="center"/>
                    <w:rPr>
                      <w:snapToGrid w:val="0"/>
                      <w:color w:val="000000"/>
                      <w:kern w:val="0"/>
                      <w:szCs w:val="21"/>
                    </w:rPr>
                  </w:pPr>
                  <w:r>
                    <w:rPr>
                      <w:color w:val="000000"/>
                      <w:kern w:val="0"/>
                      <w:szCs w:val="21"/>
                      <w:lang w:bidi="ar"/>
                    </w:rPr>
                    <w:t>门体五金（</w:t>
                  </w:r>
                  <w:r>
                    <w:rPr>
                      <w:bCs/>
                      <w:color w:val="000000"/>
                      <w:szCs w:val="21"/>
                    </w:rPr>
                    <w:t>地弹簧、门机、合页、锁等</w:t>
                  </w:r>
                  <w:r>
                    <w:rPr>
                      <w:color w:val="000000"/>
                      <w:kern w:val="0"/>
                      <w:szCs w:val="21"/>
                      <w:lang w:bidi="ar"/>
                    </w:rPr>
                    <w:t>）</w:t>
                  </w:r>
                </w:p>
              </w:tc>
              <w:tc>
                <w:tcPr>
                  <w:tcW w:w="992" w:type="dxa"/>
                  <w:noWrap w:val="0"/>
                  <w:vAlign w:val="center"/>
                </w:tcPr>
                <w:p>
                  <w:pPr>
                    <w:jc w:val="center"/>
                    <w:rPr>
                      <w:color w:val="000000"/>
                    </w:rPr>
                  </w:pPr>
                  <w:r>
                    <w:rPr>
                      <w:snapToGrid w:val="0"/>
                      <w:color w:val="000000"/>
                      <w:kern w:val="0"/>
                      <w:szCs w:val="21"/>
                    </w:rPr>
                    <w:t>套/a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80</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电子控制器</w:t>
                  </w:r>
                </w:p>
              </w:tc>
              <w:tc>
                <w:tcPr>
                  <w:tcW w:w="992" w:type="dxa"/>
                  <w:noWrap w:val="0"/>
                  <w:vAlign w:val="center"/>
                </w:tcPr>
                <w:p>
                  <w:pPr>
                    <w:jc w:val="center"/>
                    <w:rPr>
                      <w:color w:val="000000"/>
                    </w:rPr>
                  </w:pPr>
                  <w:r>
                    <w:rPr>
                      <w:snapToGrid w:val="0"/>
                      <w:color w:val="000000"/>
                      <w:kern w:val="0"/>
                      <w:szCs w:val="21"/>
                    </w:rPr>
                    <w:t>套/a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30</w:t>
                  </w:r>
                </w:p>
              </w:tc>
              <w:tc>
                <w:tcPr>
                  <w:tcW w:w="1814" w:type="dxa"/>
                  <w:vMerge w:val="continue"/>
                  <w:noWrap w:val="0"/>
                  <w:vAlign w:val="center"/>
                </w:tcPr>
                <w:p>
                  <w:pPr>
                    <w:adjustRightInd w:val="0"/>
                    <w:snapToGrid w:val="0"/>
                    <w:spacing w:line="320" w:lineRule="exact"/>
                    <w:jc w:val="center"/>
                    <w:rPr>
                      <w:snapToGrid w:val="0"/>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8296" w:type="dxa"/>
                  <w:gridSpan w:val="6"/>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能源消耗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restart"/>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4</w:t>
                  </w:r>
                </w:p>
              </w:tc>
              <w:tc>
                <w:tcPr>
                  <w:tcW w:w="1095" w:type="dxa"/>
                  <w:vMerge w:val="restart"/>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w:t>
                  </w:r>
                </w:p>
              </w:tc>
              <w:tc>
                <w:tcPr>
                  <w:tcW w:w="2410" w:type="dxa"/>
                  <w:noWrap w:val="0"/>
                  <w:vAlign w:val="center"/>
                </w:tcPr>
                <w:p>
                  <w:pPr>
                    <w:snapToGrid w:val="0"/>
                    <w:jc w:val="center"/>
                    <w:rPr>
                      <w:bCs/>
                      <w:color w:val="000000"/>
                      <w:szCs w:val="21"/>
                    </w:rPr>
                  </w:pPr>
                  <w:r>
                    <w:rPr>
                      <w:bCs/>
                      <w:color w:val="000000"/>
                      <w:szCs w:val="21"/>
                    </w:rPr>
                    <w:t>氧气</w:t>
                  </w:r>
                </w:p>
              </w:tc>
              <w:tc>
                <w:tcPr>
                  <w:tcW w:w="992" w:type="dxa"/>
                  <w:noWrap w:val="0"/>
                  <w:vAlign w:val="center"/>
                </w:tcPr>
                <w:p>
                  <w:pPr>
                    <w:snapToGrid w:val="0"/>
                    <w:jc w:val="center"/>
                    <w:rPr>
                      <w:bCs/>
                      <w:color w:val="000000"/>
                      <w:szCs w:val="21"/>
                    </w:rPr>
                  </w:pPr>
                  <w:r>
                    <w:rPr>
                      <w:bCs/>
                      <w:color w:val="000000"/>
                      <w:szCs w:val="21"/>
                    </w:rPr>
                    <w:t>L/a</w:t>
                  </w:r>
                </w:p>
              </w:tc>
              <w:tc>
                <w:tcPr>
                  <w:tcW w:w="1242" w:type="dxa"/>
                  <w:noWrap w:val="0"/>
                  <w:vAlign w:val="center"/>
                </w:tcPr>
                <w:p>
                  <w:pPr>
                    <w:adjustRightInd w:val="0"/>
                    <w:snapToGrid w:val="0"/>
                    <w:spacing w:line="320" w:lineRule="exact"/>
                    <w:jc w:val="center"/>
                    <w:rPr>
                      <w:snapToGrid w:val="0"/>
                      <w:color w:val="000000"/>
                      <w:kern w:val="0"/>
                      <w:szCs w:val="21"/>
                    </w:rPr>
                  </w:pPr>
                  <w:r>
                    <w:rPr>
                      <w:bCs/>
                      <w:color w:val="000000"/>
                      <w:szCs w:val="21"/>
                    </w:rPr>
                    <w:t>3000</w:t>
                  </w:r>
                </w:p>
              </w:tc>
              <w:tc>
                <w:tcPr>
                  <w:tcW w:w="1814" w:type="dxa"/>
                  <w:noWrap w:val="0"/>
                  <w:vAlign w:val="center"/>
                </w:tcPr>
                <w:p>
                  <w:pPr>
                    <w:snapToGrid w:val="0"/>
                    <w:jc w:val="center"/>
                    <w:rPr>
                      <w:bCs/>
                      <w:color w:val="000000"/>
                      <w:szCs w:val="21"/>
                    </w:rPr>
                  </w:pPr>
                  <w:r>
                    <w:rPr>
                      <w:bCs/>
                      <w:color w:val="000000"/>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snapToGrid w:val="0"/>
                    <w:jc w:val="center"/>
                    <w:rPr>
                      <w:bCs/>
                      <w:color w:val="000000"/>
                      <w:szCs w:val="21"/>
                    </w:rPr>
                  </w:pPr>
                  <w:r>
                    <w:rPr>
                      <w:bCs/>
                      <w:color w:val="000000"/>
                      <w:szCs w:val="21"/>
                    </w:rPr>
                    <w:t>二氧化碳</w:t>
                  </w:r>
                </w:p>
              </w:tc>
              <w:tc>
                <w:tcPr>
                  <w:tcW w:w="992" w:type="dxa"/>
                  <w:noWrap w:val="0"/>
                  <w:vAlign w:val="center"/>
                </w:tcPr>
                <w:p>
                  <w:pPr>
                    <w:jc w:val="center"/>
                    <w:rPr>
                      <w:color w:val="000000"/>
                    </w:rPr>
                  </w:pPr>
                  <w:r>
                    <w:rPr>
                      <w:snapToGrid w:val="0"/>
                      <w:color w:val="000000"/>
                      <w:kern w:val="0"/>
                      <w:szCs w:val="21"/>
                    </w:rPr>
                    <w:t>t/a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0.5</w:t>
                  </w:r>
                </w:p>
              </w:tc>
              <w:tc>
                <w:tcPr>
                  <w:tcW w:w="1814" w:type="dxa"/>
                  <w:noWrap w:val="0"/>
                  <w:vAlign w:val="center"/>
                </w:tcPr>
                <w:p>
                  <w:pPr>
                    <w:snapToGrid w:val="0"/>
                    <w:jc w:val="center"/>
                    <w:rPr>
                      <w:bCs/>
                      <w:color w:val="000000"/>
                      <w:szCs w:val="21"/>
                    </w:rPr>
                  </w:pPr>
                  <w:r>
                    <w:rPr>
                      <w:bCs/>
                      <w:color w:val="000000"/>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snapToGrid w:val="0"/>
                    <w:jc w:val="center"/>
                    <w:rPr>
                      <w:bCs/>
                      <w:color w:val="000000"/>
                      <w:szCs w:val="21"/>
                    </w:rPr>
                  </w:pPr>
                  <w:r>
                    <w:rPr>
                      <w:bCs/>
                      <w:color w:val="000000"/>
                      <w:szCs w:val="21"/>
                    </w:rPr>
                    <w:t>丙烷</w:t>
                  </w:r>
                </w:p>
              </w:tc>
              <w:tc>
                <w:tcPr>
                  <w:tcW w:w="992" w:type="dxa"/>
                  <w:noWrap w:val="0"/>
                  <w:vAlign w:val="center"/>
                </w:tcPr>
                <w:p>
                  <w:pPr>
                    <w:jc w:val="center"/>
                    <w:rPr>
                      <w:color w:val="000000"/>
                    </w:rPr>
                  </w:pPr>
                  <w:r>
                    <w:rPr>
                      <w:snapToGrid w:val="0"/>
                      <w:color w:val="000000"/>
                      <w:kern w:val="0"/>
                      <w:szCs w:val="21"/>
                    </w:rPr>
                    <w:t>t/a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0.5</w:t>
                  </w:r>
                </w:p>
              </w:tc>
              <w:tc>
                <w:tcPr>
                  <w:tcW w:w="1814" w:type="dxa"/>
                  <w:noWrap w:val="0"/>
                  <w:vAlign w:val="center"/>
                </w:tcPr>
                <w:p>
                  <w:pPr>
                    <w:snapToGrid w:val="0"/>
                    <w:jc w:val="center"/>
                    <w:rPr>
                      <w:bCs/>
                      <w:color w:val="000000"/>
                      <w:szCs w:val="21"/>
                    </w:rPr>
                  </w:pPr>
                  <w:r>
                    <w:rPr>
                      <w:bCs/>
                      <w:color w:val="000000"/>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snapToGrid w:val="0"/>
                    <w:jc w:val="center"/>
                    <w:rPr>
                      <w:bCs/>
                      <w:color w:val="000000"/>
                      <w:szCs w:val="21"/>
                    </w:rPr>
                  </w:pPr>
                  <w:r>
                    <w:rPr>
                      <w:bCs/>
                      <w:color w:val="000000"/>
                      <w:szCs w:val="21"/>
                    </w:rPr>
                    <w:t>水</w:t>
                  </w:r>
                </w:p>
              </w:tc>
              <w:tc>
                <w:tcPr>
                  <w:tcW w:w="992" w:type="dxa"/>
                  <w:noWrap w:val="0"/>
                  <w:vAlign w:val="center"/>
                </w:tcPr>
                <w:p>
                  <w:pPr>
                    <w:snapToGrid w:val="0"/>
                    <w:jc w:val="center"/>
                    <w:rPr>
                      <w:bCs/>
                      <w:color w:val="000000"/>
                      <w:szCs w:val="21"/>
                    </w:rPr>
                  </w:pPr>
                  <w:r>
                    <w:rPr>
                      <w:color w:val="000000"/>
                      <w:szCs w:val="21"/>
                    </w:rPr>
                    <w:t>m</w:t>
                  </w:r>
                  <w:r>
                    <w:rPr>
                      <w:color w:val="000000"/>
                      <w:szCs w:val="21"/>
                      <w:vertAlign w:val="superscript"/>
                    </w:rPr>
                    <w:t>3</w:t>
                  </w:r>
                </w:p>
              </w:tc>
              <w:tc>
                <w:tcPr>
                  <w:tcW w:w="1242" w:type="dxa"/>
                  <w:noWrap w:val="0"/>
                  <w:vAlign w:val="center"/>
                </w:tcPr>
                <w:p>
                  <w:pPr>
                    <w:adjustRightInd w:val="0"/>
                    <w:snapToGrid w:val="0"/>
                    <w:spacing w:line="320" w:lineRule="exact"/>
                    <w:jc w:val="center"/>
                    <w:rPr>
                      <w:snapToGrid w:val="0"/>
                      <w:color w:val="000000"/>
                      <w:kern w:val="0"/>
                      <w:szCs w:val="21"/>
                    </w:rPr>
                  </w:pPr>
                  <w:r>
                    <w:rPr>
                      <w:color w:val="000000"/>
                      <w:szCs w:val="21"/>
                    </w:rPr>
                    <w:t>300.72</w:t>
                  </w:r>
                </w:p>
              </w:tc>
              <w:tc>
                <w:tcPr>
                  <w:tcW w:w="1814" w:type="dxa"/>
                  <w:noWrap w:val="0"/>
                  <w:vAlign w:val="center"/>
                </w:tcPr>
                <w:p>
                  <w:pPr>
                    <w:snapToGrid w:val="0"/>
                    <w:jc w:val="center"/>
                    <w:rPr>
                      <w:bCs/>
                      <w:color w:val="000000"/>
                      <w:szCs w:val="21"/>
                    </w:rPr>
                  </w:pPr>
                  <w:r>
                    <w:rPr>
                      <w:bCs/>
                      <w:color w:val="000000"/>
                      <w:szCs w:val="21"/>
                    </w:rPr>
                    <w:t>市政给水管供给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snapToGrid w:val="0"/>
                    <w:jc w:val="center"/>
                    <w:rPr>
                      <w:bCs/>
                      <w:color w:val="000000"/>
                      <w:szCs w:val="21"/>
                    </w:rPr>
                  </w:pPr>
                  <w:r>
                    <w:rPr>
                      <w:bCs/>
                      <w:color w:val="000000"/>
                      <w:szCs w:val="21"/>
                    </w:rPr>
                    <w:t>电</w:t>
                  </w:r>
                </w:p>
              </w:tc>
              <w:tc>
                <w:tcPr>
                  <w:tcW w:w="992" w:type="dxa"/>
                  <w:noWrap w:val="0"/>
                  <w:vAlign w:val="center"/>
                </w:tcPr>
                <w:p>
                  <w:pPr>
                    <w:snapToGrid w:val="0"/>
                    <w:jc w:val="center"/>
                    <w:rPr>
                      <w:bCs/>
                      <w:color w:val="000000"/>
                      <w:szCs w:val="21"/>
                    </w:rPr>
                  </w:pPr>
                  <w:r>
                    <w:rPr>
                      <w:bCs/>
                      <w:color w:val="000000"/>
                      <w:szCs w:val="21"/>
                    </w:rPr>
                    <w:t>KW.h/a</w:t>
                  </w:r>
                </w:p>
              </w:tc>
              <w:tc>
                <w:tcPr>
                  <w:tcW w:w="1242" w:type="dxa"/>
                  <w:noWrap w:val="0"/>
                  <w:vAlign w:val="center"/>
                </w:tcPr>
                <w:p>
                  <w:pPr>
                    <w:adjustRightInd w:val="0"/>
                    <w:snapToGrid w:val="0"/>
                    <w:spacing w:line="320" w:lineRule="exact"/>
                    <w:jc w:val="center"/>
                    <w:rPr>
                      <w:snapToGrid w:val="0"/>
                      <w:color w:val="000000"/>
                      <w:kern w:val="0"/>
                      <w:szCs w:val="21"/>
                    </w:rPr>
                  </w:pPr>
                  <w:r>
                    <w:rPr>
                      <w:bCs/>
                      <w:color w:val="000000"/>
                      <w:szCs w:val="21"/>
                    </w:rPr>
                    <w:t>80000</w:t>
                  </w:r>
                </w:p>
              </w:tc>
              <w:tc>
                <w:tcPr>
                  <w:tcW w:w="1814" w:type="dxa"/>
                  <w:noWrap w:val="0"/>
                  <w:vAlign w:val="center"/>
                </w:tcPr>
                <w:p>
                  <w:pPr>
                    <w:snapToGrid w:val="0"/>
                    <w:jc w:val="center"/>
                    <w:rPr>
                      <w:bCs/>
                      <w:color w:val="000000"/>
                      <w:szCs w:val="21"/>
                    </w:rPr>
                  </w:pPr>
                  <w:r>
                    <w:rPr>
                      <w:bCs/>
                      <w:color w:val="000000"/>
                      <w:szCs w:val="21"/>
                    </w:rPr>
                    <w:t>市政供电电网供给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snapToGrid w:val="0"/>
                    <w:jc w:val="center"/>
                    <w:rPr>
                      <w:bCs/>
                      <w:color w:val="000000"/>
                      <w:szCs w:val="21"/>
                    </w:rPr>
                  </w:pPr>
                  <w:r>
                    <w:rPr>
                      <w:bCs/>
                      <w:color w:val="000000"/>
                      <w:szCs w:val="21"/>
                    </w:rPr>
                    <w:t>机油</w:t>
                  </w:r>
                </w:p>
              </w:tc>
              <w:tc>
                <w:tcPr>
                  <w:tcW w:w="992" w:type="dxa"/>
                  <w:noWrap w:val="0"/>
                  <w:vAlign w:val="center"/>
                </w:tcPr>
                <w:p>
                  <w:pPr>
                    <w:jc w:val="center"/>
                    <w:rPr>
                      <w:color w:val="000000"/>
                    </w:rPr>
                  </w:pPr>
                  <w:r>
                    <w:rPr>
                      <w:snapToGrid w:val="0"/>
                      <w:color w:val="000000"/>
                      <w:kern w:val="0"/>
                      <w:szCs w:val="21"/>
                    </w:rPr>
                    <w:t>t/a</w:t>
                  </w:r>
                </w:p>
              </w:tc>
              <w:tc>
                <w:tcPr>
                  <w:tcW w:w="1242" w:type="dxa"/>
                  <w:noWrap w:val="0"/>
                  <w:vAlign w:val="center"/>
                </w:tcPr>
                <w:p>
                  <w:pPr>
                    <w:adjustRightInd w:val="0"/>
                    <w:snapToGrid w:val="0"/>
                    <w:spacing w:line="320" w:lineRule="exact"/>
                    <w:jc w:val="center"/>
                    <w:rPr>
                      <w:snapToGrid w:val="0"/>
                      <w:color w:val="000000"/>
                      <w:kern w:val="0"/>
                      <w:szCs w:val="21"/>
                    </w:rPr>
                  </w:pPr>
                  <w:r>
                    <w:rPr>
                      <w:bCs/>
                      <w:color w:val="000000"/>
                      <w:szCs w:val="21"/>
                    </w:rPr>
                    <w:t>0.05</w:t>
                  </w:r>
                </w:p>
              </w:tc>
              <w:tc>
                <w:tcPr>
                  <w:tcW w:w="1814" w:type="dxa"/>
                  <w:noWrap w:val="0"/>
                  <w:vAlign w:val="center"/>
                </w:tcPr>
                <w:p>
                  <w:pPr>
                    <w:snapToGrid w:val="0"/>
                    <w:jc w:val="center"/>
                    <w:rPr>
                      <w:bCs/>
                      <w:color w:val="000000"/>
                      <w:szCs w:val="21"/>
                    </w:rPr>
                  </w:pPr>
                  <w:r>
                    <w:rPr>
                      <w:bCs/>
                      <w:color w:val="000000"/>
                      <w:szCs w:val="21"/>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284" w:hRule="atLeast"/>
                <w:jc w:val="center"/>
              </w:trPr>
              <w:tc>
                <w:tcPr>
                  <w:tcW w:w="743" w:type="dxa"/>
                  <w:vMerge w:val="continue"/>
                  <w:noWrap w:val="0"/>
                  <w:vAlign w:val="center"/>
                </w:tcPr>
                <w:p>
                  <w:pPr>
                    <w:adjustRightInd w:val="0"/>
                    <w:snapToGrid w:val="0"/>
                    <w:spacing w:line="320" w:lineRule="exact"/>
                    <w:jc w:val="center"/>
                    <w:rPr>
                      <w:snapToGrid w:val="0"/>
                      <w:color w:val="000000"/>
                      <w:kern w:val="0"/>
                      <w:szCs w:val="21"/>
                    </w:rPr>
                  </w:pPr>
                </w:p>
              </w:tc>
              <w:tc>
                <w:tcPr>
                  <w:tcW w:w="1095" w:type="dxa"/>
                  <w:vMerge w:val="continue"/>
                  <w:noWrap w:val="0"/>
                  <w:vAlign w:val="center"/>
                </w:tcPr>
                <w:p>
                  <w:pPr>
                    <w:adjustRightInd w:val="0"/>
                    <w:snapToGrid w:val="0"/>
                    <w:spacing w:line="320" w:lineRule="exact"/>
                    <w:jc w:val="center"/>
                    <w:rPr>
                      <w:snapToGrid w:val="0"/>
                      <w:color w:val="000000"/>
                      <w:kern w:val="0"/>
                      <w:szCs w:val="21"/>
                    </w:rPr>
                  </w:pPr>
                </w:p>
              </w:tc>
              <w:tc>
                <w:tcPr>
                  <w:tcW w:w="2410" w:type="dxa"/>
                  <w:noWrap w:val="0"/>
                  <w:vAlign w:val="center"/>
                </w:tcPr>
                <w:p>
                  <w:pPr>
                    <w:snapToGrid w:val="0"/>
                    <w:jc w:val="center"/>
                    <w:rPr>
                      <w:bCs/>
                      <w:color w:val="000000"/>
                      <w:szCs w:val="21"/>
                    </w:rPr>
                  </w:pPr>
                  <w:r>
                    <w:rPr>
                      <w:bCs/>
                      <w:color w:val="000000"/>
                      <w:szCs w:val="21"/>
                    </w:rPr>
                    <w:t>润滑油</w:t>
                  </w:r>
                </w:p>
              </w:tc>
              <w:tc>
                <w:tcPr>
                  <w:tcW w:w="992" w:type="dxa"/>
                  <w:noWrap w:val="0"/>
                  <w:vAlign w:val="center"/>
                </w:tcPr>
                <w:p>
                  <w:pPr>
                    <w:jc w:val="center"/>
                    <w:rPr>
                      <w:color w:val="000000"/>
                    </w:rPr>
                  </w:pPr>
                  <w:r>
                    <w:rPr>
                      <w:snapToGrid w:val="0"/>
                      <w:color w:val="000000"/>
                      <w:kern w:val="0"/>
                      <w:szCs w:val="21"/>
                    </w:rPr>
                    <w:t>t/a</w:t>
                  </w:r>
                </w:p>
              </w:tc>
              <w:tc>
                <w:tcPr>
                  <w:tcW w:w="1242" w:type="dxa"/>
                  <w:noWrap w:val="0"/>
                  <w:vAlign w:val="center"/>
                </w:tcPr>
                <w:p>
                  <w:pPr>
                    <w:adjustRightInd w:val="0"/>
                    <w:snapToGrid w:val="0"/>
                    <w:spacing w:line="320" w:lineRule="exact"/>
                    <w:jc w:val="center"/>
                    <w:rPr>
                      <w:snapToGrid w:val="0"/>
                      <w:color w:val="000000"/>
                      <w:kern w:val="0"/>
                      <w:szCs w:val="21"/>
                    </w:rPr>
                  </w:pPr>
                  <w:r>
                    <w:rPr>
                      <w:snapToGrid w:val="0"/>
                      <w:color w:val="000000"/>
                      <w:kern w:val="0"/>
                      <w:szCs w:val="21"/>
                    </w:rPr>
                    <w:t>0.1</w:t>
                  </w:r>
                </w:p>
              </w:tc>
              <w:tc>
                <w:tcPr>
                  <w:tcW w:w="1814" w:type="dxa"/>
                  <w:noWrap w:val="0"/>
                  <w:vAlign w:val="center"/>
                </w:tcPr>
                <w:p>
                  <w:pPr>
                    <w:snapToGrid w:val="0"/>
                    <w:jc w:val="center"/>
                    <w:rPr>
                      <w:bCs/>
                      <w:color w:val="000000"/>
                      <w:szCs w:val="21"/>
                    </w:rPr>
                  </w:pPr>
                  <w:r>
                    <w:rPr>
                      <w:bCs/>
                      <w:color w:val="000000"/>
                      <w:szCs w:val="21"/>
                    </w:rPr>
                    <w:t>外购</w:t>
                  </w:r>
                </w:p>
              </w:tc>
            </w:tr>
          </w:tbl>
          <w:p>
            <w:pPr>
              <w:spacing w:line="360" w:lineRule="auto"/>
              <w:ind w:firstLine="480" w:firstLineChars="200"/>
              <w:rPr>
                <w:bCs/>
                <w:color w:val="000000"/>
                <w:sz w:val="24"/>
                <w:szCs w:val="20"/>
              </w:rPr>
            </w:pPr>
            <w:r>
              <w:rPr>
                <w:bCs/>
                <w:color w:val="000000"/>
                <w:sz w:val="24"/>
                <w:szCs w:val="20"/>
              </w:rPr>
              <w:t>古铜胶：又称中性硅酮耐封胶，</w:t>
            </w:r>
            <w:r>
              <w:rPr>
                <w:color w:val="000000"/>
                <w:sz w:val="24"/>
                <w:szCs w:val="20"/>
              </w:rPr>
              <w:t>是单组分、中性、室温固化、中高模量硅酮耐候胶，</w:t>
            </w:r>
            <w:r>
              <w:rPr>
                <w:bCs/>
                <w:color w:val="000000"/>
                <w:sz w:val="24"/>
                <w:szCs w:val="20"/>
              </w:rPr>
              <w:t>室温固化硅酮玻璃胶，主要成分为硅酸钠、醋酸以及有机性的硅酮，常温下固化，无需加热，粘结力强，抗拉强度大，同时又具有耐候性，抗振性，和防潮，抗臭气和适应冷热变化大的特点，可以用于粘结密封陶瓷，金属，大理石等，一旦接触空气中的水分就会固化成一种坚韧的橡胶类固体的材料，能很好的填充零件表面的所有凹陷并有良好的浸润性，不腐蚀金属，对介质稳定，</w:t>
            </w:r>
            <w:r>
              <w:rPr>
                <w:color w:val="000000"/>
                <w:sz w:val="24"/>
                <w:szCs w:val="20"/>
              </w:rPr>
              <w:t>为非易燃易爆材料，可按一般非危险品运输</w:t>
            </w:r>
            <w:r>
              <w:rPr>
                <w:bCs/>
                <w:color w:val="000000"/>
                <w:sz w:val="24"/>
                <w:szCs w:val="20"/>
              </w:rPr>
              <w:t>。</w:t>
            </w:r>
          </w:p>
          <w:p>
            <w:pPr>
              <w:spacing w:line="360" w:lineRule="auto"/>
              <w:ind w:firstLine="480" w:firstLineChars="200"/>
              <w:rPr>
                <w:bCs/>
                <w:color w:val="000000"/>
                <w:sz w:val="24"/>
                <w:szCs w:val="20"/>
              </w:rPr>
            </w:pPr>
            <w:r>
              <w:rPr>
                <w:bCs/>
                <w:color w:val="000000"/>
                <w:sz w:val="24"/>
                <w:szCs w:val="20"/>
              </w:rPr>
              <w:t>焊条：为气焊或电焊时熔化填充在焊接工件的接合处的金属条，焊条中被药皮包覆的金属芯称为焊芯，焊芯为钢丝，主要成分为Fe，焊接时，焊芯有两个作用：一是传导焊接电流，产生电弧把电能转换成热能，二是焊芯本身熔化作为填充金属与液体母材金属熔合形成焊缝。</w:t>
            </w:r>
            <w:r>
              <w:rPr>
                <w:color w:val="000000"/>
                <w:sz w:val="24"/>
                <w:szCs w:val="20"/>
              </w:rPr>
              <w:t>焊条药皮</w:t>
            </w:r>
            <w:r>
              <w:rPr>
                <w:bCs/>
                <w:color w:val="000000"/>
                <w:sz w:val="24"/>
                <w:szCs w:val="20"/>
              </w:rPr>
              <w:t>是指涂在焊芯表面的涂料层，药皮在焊接过程中分解熔化后形成气体和熔渣，起到机械保护、冶金处理、改善工艺性能的作用，药皮中主要元素组成有Fe、Si、Mn、Ca、Mg等。</w:t>
            </w:r>
          </w:p>
          <w:p>
            <w:pPr>
              <w:spacing w:line="360" w:lineRule="auto"/>
              <w:ind w:firstLine="482" w:firstLineChars="200"/>
              <w:rPr>
                <w:bCs/>
                <w:color w:val="000000"/>
                <w:sz w:val="24"/>
                <w:szCs w:val="20"/>
              </w:rPr>
            </w:pPr>
            <w:r>
              <w:rPr>
                <w:b/>
                <w:bCs/>
                <w:color w:val="000000"/>
                <w:sz w:val="24"/>
                <w:szCs w:val="20"/>
              </w:rPr>
              <w:t>八、工作制度及定员</w:t>
            </w:r>
          </w:p>
          <w:p>
            <w:pPr>
              <w:spacing w:line="360" w:lineRule="auto"/>
              <w:ind w:firstLine="480" w:firstLineChars="200"/>
              <w:rPr>
                <w:bCs/>
                <w:color w:val="000000"/>
                <w:sz w:val="24"/>
                <w:szCs w:val="20"/>
              </w:rPr>
            </w:pPr>
            <w:r>
              <w:rPr>
                <w:bCs/>
                <w:color w:val="000000"/>
                <w:sz w:val="24"/>
                <w:szCs w:val="20"/>
              </w:rPr>
              <w:t>根据项目生产需要，本项目劳动定员30人，年生产358天，实行1班制，每天工作8小时。</w:t>
            </w:r>
          </w:p>
          <w:p>
            <w:pPr>
              <w:spacing w:line="360" w:lineRule="auto"/>
              <w:ind w:firstLine="482" w:firstLineChars="200"/>
              <w:rPr>
                <w:b/>
                <w:color w:val="000000"/>
                <w:sz w:val="24"/>
                <w:szCs w:val="20"/>
              </w:rPr>
            </w:pPr>
            <w:r>
              <w:rPr>
                <w:b/>
                <w:color w:val="000000"/>
                <w:sz w:val="24"/>
                <w:szCs w:val="20"/>
              </w:rPr>
              <w:t>九、公用工程</w:t>
            </w:r>
          </w:p>
          <w:p>
            <w:pPr>
              <w:spacing w:line="360" w:lineRule="auto"/>
              <w:ind w:firstLine="480" w:firstLineChars="200"/>
              <w:rPr>
                <w:color w:val="000000"/>
                <w:sz w:val="24"/>
                <w:szCs w:val="20"/>
              </w:rPr>
            </w:pPr>
            <w:r>
              <w:rPr>
                <w:color w:val="000000"/>
                <w:sz w:val="24"/>
                <w:szCs w:val="20"/>
              </w:rPr>
              <w:t>1、供水</w:t>
            </w:r>
          </w:p>
          <w:p>
            <w:pPr>
              <w:spacing w:line="360" w:lineRule="auto"/>
              <w:ind w:firstLine="480" w:firstLineChars="200"/>
              <w:rPr>
                <w:color w:val="000000"/>
                <w:sz w:val="24"/>
              </w:rPr>
            </w:pPr>
            <w:r>
              <w:rPr>
                <w:color w:val="000000"/>
                <w:sz w:val="24"/>
              </w:rPr>
              <w:t>本项目运营期不提供食宿，生产不需要用水，运营期间主要是办公生活用水。</w:t>
            </w:r>
          </w:p>
          <w:p>
            <w:pPr>
              <w:spacing w:line="360" w:lineRule="auto"/>
              <w:ind w:firstLine="480" w:firstLineChars="200"/>
              <w:rPr>
                <w:color w:val="000000"/>
                <w:sz w:val="24"/>
              </w:rPr>
            </w:pPr>
            <w:r>
              <w:rPr>
                <w:color w:val="000000"/>
                <w:sz w:val="24"/>
              </w:rPr>
              <w:t>本项目运营期劳动定员30人，年运行358d，每天工作8h，根据《行业用水定额》(陕西省地方标准DB 61/T 943—2014)，职工生活用水为35L/d·人，则项目生活用水量为1.05m</w:t>
            </w:r>
            <w:r>
              <w:rPr>
                <w:color w:val="000000"/>
                <w:sz w:val="24"/>
                <w:vertAlign w:val="superscript"/>
              </w:rPr>
              <w:t>3</w:t>
            </w:r>
            <w:r>
              <w:rPr>
                <w:color w:val="000000"/>
                <w:sz w:val="24"/>
              </w:rPr>
              <w:t>/d（375.9m</w:t>
            </w:r>
            <w:r>
              <w:rPr>
                <w:color w:val="000000"/>
                <w:sz w:val="24"/>
                <w:vertAlign w:val="superscript"/>
              </w:rPr>
              <w:t>3</w:t>
            </w:r>
            <w:r>
              <w:rPr>
                <w:color w:val="000000"/>
                <w:sz w:val="24"/>
              </w:rPr>
              <w:t>/a）。项目运营期用水依托市政供水管网。</w:t>
            </w:r>
          </w:p>
          <w:p>
            <w:pPr>
              <w:spacing w:line="360" w:lineRule="auto"/>
              <w:jc w:val="center"/>
              <w:rPr>
                <w:b/>
                <w:color w:val="000000"/>
                <w:szCs w:val="21"/>
              </w:rPr>
            </w:pPr>
            <w:r>
              <w:rPr>
                <w:b/>
                <w:color w:val="000000"/>
                <w:szCs w:val="21"/>
              </w:rPr>
              <w:t>表1-5  项目用水情况一览表</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19"/>
              <w:gridCol w:w="1276"/>
              <w:gridCol w:w="1134"/>
              <w:gridCol w:w="1559"/>
              <w:gridCol w:w="1560"/>
              <w:gridCol w:w="162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19" w:type="dxa"/>
                  <w:tcBorders>
                    <w:top w:val="single" w:color="auto" w:sz="2" w:space="0"/>
                    <w:left w:val="single" w:color="auto" w:sz="2" w:space="0"/>
                    <w:bottom w:val="single" w:color="auto" w:sz="6" w:space="0"/>
                  </w:tcBorders>
                  <w:noWrap w:val="0"/>
                  <w:vAlign w:val="center"/>
                </w:tcPr>
                <w:p>
                  <w:pPr>
                    <w:jc w:val="center"/>
                    <w:rPr>
                      <w:color w:val="000000"/>
                      <w:szCs w:val="21"/>
                    </w:rPr>
                  </w:pPr>
                  <w:r>
                    <w:rPr>
                      <w:color w:val="000000"/>
                      <w:szCs w:val="21"/>
                    </w:rPr>
                    <w:t>用水项目</w:t>
                  </w:r>
                </w:p>
              </w:tc>
              <w:tc>
                <w:tcPr>
                  <w:tcW w:w="1276" w:type="dxa"/>
                  <w:tcBorders>
                    <w:top w:val="single" w:color="auto" w:sz="2" w:space="0"/>
                    <w:bottom w:val="single" w:color="auto" w:sz="6" w:space="0"/>
                  </w:tcBorders>
                  <w:noWrap w:val="0"/>
                  <w:vAlign w:val="center"/>
                </w:tcPr>
                <w:p>
                  <w:pPr>
                    <w:jc w:val="center"/>
                    <w:rPr>
                      <w:color w:val="000000"/>
                      <w:szCs w:val="21"/>
                    </w:rPr>
                  </w:pPr>
                  <w:r>
                    <w:rPr>
                      <w:color w:val="000000"/>
                      <w:szCs w:val="21"/>
                    </w:rPr>
                    <w:t>用水标准</w:t>
                  </w:r>
                </w:p>
              </w:tc>
              <w:tc>
                <w:tcPr>
                  <w:tcW w:w="1134" w:type="dxa"/>
                  <w:tcBorders>
                    <w:top w:val="single" w:color="auto" w:sz="2" w:space="0"/>
                    <w:bottom w:val="single" w:color="auto" w:sz="6" w:space="0"/>
                  </w:tcBorders>
                  <w:noWrap w:val="0"/>
                  <w:vAlign w:val="center"/>
                </w:tcPr>
                <w:p>
                  <w:pPr>
                    <w:jc w:val="center"/>
                    <w:rPr>
                      <w:color w:val="000000"/>
                      <w:szCs w:val="21"/>
                    </w:rPr>
                  </w:pPr>
                  <w:r>
                    <w:rPr>
                      <w:color w:val="000000"/>
                      <w:szCs w:val="21"/>
                    </w:rPr>
                    <w:t>用水规模</w:t>
                  </w:r>
                </w:p>
              </w:tc>
              <w:tc>
                <w:tcPr>
                  <w:tcW w:w="1559" w:type="dxa"/>
                  <w:tcBorders>
                    <w:top w:val="single" w:color="auto" w:sz="2" w:space="0"/>
                    <w:bottom w:val="single" w:color="auto" w:sz="6" w:space="0"/>
                    <w:right w:val="single" w:color="auto" w:sz="2" w:space="0"/>
                  </w:tcBorders>
                  <w:noWrap w:val="0"/>
                  <w:vAlign w:val="center"/>
                </w:tcPr>
                <w:p>
                  <w:pPr>
                    <w:jc w:val="center"/>
                    <w:rPr>
                      <w:color w:val="000000"/>
                      <w:szCs w:val="21"/>
                    </w:rPr>
                  </w:pPr>
                  <w:r>
                    <w:rPr>
                      <w:color w:val="000000"/>
                      <w:szCs w:val="21"/>
                    </w:rPr>
                    <w:t>用水量</w:t>
                  </w:r>
                </w:p>
              </w:tc>
              <w:tc>
                <w:tcPr>
                  <w:tcW w:w="1560" w:type="dxa"/>
                  <w:tcBorders>
                    <w:top w:val="single" w:color="auto" w:sz="2" w:space="0"/>
                    <w:left w:val="single" w:color="auto" w:sz="2" w:space="0"/>
                    <w:bottom w:val="single" w:color="auto" w:sz="6" w:space="0"/>
                  </w:tcBorders>
                  <w:noWrap w:val="0"/>
                  <w:vAlign w:val="center"/>
                </w:tcPr>
                <w:p>
                  <w:pPr>
                    <w:jc w:val="center"/>
                    <w:rPr>
                      <w:color w:val="000000"/>
                      <w:szCs w:val="21"/>
                    </w:rPr>
                  </w:pPr>
                  <w:r>
                    <w:rPr>
                      <w:color w:val="000000"/>
                      <w:szCs w:val="21"/>
                    </w:rPr>
                    <w:t>损耗量</w:t>
                  </w:r>
                </w:p>
              </w:tc>
              <w:tc>
                <w:tcPr>
                  <w:tcW w:w="1628" w:type="dxa"/>
                  <w:tcBorders>
                    <w:top w:val="single" w:color="auto" w:sz="2" w:space="0"/>
                    <w:bottom w:val="single" w:color="auto" w:sz="6" w:space="0"/>
                    <w:right w:val="single" w:color="auto" w:sz="2" w:space="0"/>
                  </w:tcBorders>
                  <w:noWrap w:val="0"/>
                  <w:vAlign w:val="center"/>
                </w:tcPr>
                <w:p>
                  <w:pPr>
                    <w:jc w:val="center"/>
                    <w:rPr>
                      <w:color w:val="000000"/>
                      <w:szCs w:val="21"/>
                    </w:rPr>
                  </w:pPr>
                  <w:r>
                    <w:rPr>
                      <w:color w:val="000000"/>
                      <w:szCs w:val="21"/>
                    </w:rPr>
                    <w:t>排水量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119" w:type="dxa"/>
                  <w:tcBorders>
                    <w:top w:val="single" w:color="auto" w:sz="6" w:space="0"/>
                    <w:left w:val="single" w:color="auto" w:sz="2" w:space="0"/>
                    <w:bottom w:val="single" w:color="auto" w:sz="2" w:space="0"/>
                  </w:tcBorders>
                  <w:noWrap w:val="0"/>
                  <w:vAlign w:val="center"/>
                </w:tcPr>
                <w:p>
                  <w:pPr>
                    <w:jc w:val="center"/>
                    <w:rPr>
                      <w:color w:val="000000"/>
                      <w:szCs w:val="21"/>
                    </w:rPr>
                  </w:pPr>
                  <w:r>
                    <w:rPr>
                      <w:color w:val="000000"/>
                      <w:szCs w:val="21"/>
                    </w:rPr>
                    <w:t>办公生活用水</w:t>
                  </w:r>
                </w:p>
              </w:tc>
              <w:tc>
                <w:tcPr>
                  <w:tcW w:w="1276" w:type="dxa"/>
                  <w:tcBorders>
                    <w:top w:val="single" w:color="auto" w:sz="6" w:space="0"/>
                    <w:bottom w:val="single" w:color="auto" w:sz="2" w:space="0"/>
                  </w:tcBorders>
                  <w:noWrap w:val="0"/>
                  <w:vAlign w:val="center"/>
                </w:tcPr>
                <w:p>
                  <w:pPr>
                    <w:jc w:val="center"/>
                    <w:rPr>
                      <w:color w:val="000000"/>
                      <w:szCs w:val="21"/>
                    </w:rPr>
                  </w:pPr>
                  <w:r>
                    <w:rPr>
                      <w:color w:val="000000"/>
                      <w:szCs w:val="21"/>
                    </w:rPr>
                    <w:t>35L/ 人·d</w:t>
                  </w:r>
                </w:p>
              </w:tc>
              <w:tc>
                <w:tcPr>
                  <w:tcW w:w="1134" w:type="dxa"/>
                  <w:tcBorders>
                    <w:top w:val="single" w:color="auto" w:sz="6" w:space="0"/>
                    <w:bottom w:val="single" w:color="auto" w:sz="2" w:space="0"/>
                  </w:tcBorders>
                  <w:noWrap w:val="0"/>
                  <w:vAlign w:val="center"/>
                </w:tcPr>
                <w:p>
                  <w:pPr>
                    <w:jc w:val="center"/>
                    <w:rPr>
                      <w:color w:val="000000"/>
                      <w:szCs w:val="21"/>
                    </w:rPr>
                  </w:pPr>
                  <w:r>
                    <w:rPr>
                      <w:color w:val="000000"/>
                      <w:szCs w:val="21"/>
                    </w:rPr>
                    <w:t>30人</w:t>
                  </w:r>
                </w:p>
              </w:tc>
              <w:tc>
                <w:tcPr>
                  <w:tcW w:w="1559" w:type="dxa"/>
                  <w:tcBorders>
                    <w:top w:val="single" w:color="auto" w:sz="6" w:space="0"/>
                    <w:bottom w:val="single" w:color="auto" w:sz="2" w:space="0"/>
                    <w:right w:val="single" w:color="auto" w:sz="2" w:space="0"/>
                  </w:tcBorders>
                  <w:noWrap w:val="0"/>
                  <w:vAlign w:val="center"/>
                </w:tcPr>
                <w:p>
                  <w:pPr>
                    <w:jc w:val="center"/>
                    <w:rPr>
                      <w:color w:val="000000"/>
                      <w:szCs w:val="21"/>
                    </w:rPr>
                  </w:pPr>
                  <w:r>
                    <w:rPr>
                      <w:color w:val="000000"/>
                      <w:szCs w:val="21"/>
                    </w:rPr>
                    <w:t>1.05m</w:t>
                  </w:r>
                  <w:r>
                    <w:rPr>
                      <w:color w:val="000000"/>
                      <w:szCs w:val="21"/>
                      <w:vertAlign w:val="superscript"/>
                    </w:rPr>
                    <w:t>3</w:t>
                  </w:r>
                  <w:r>
                    <w:rPr>
                      <w:color w:val="000000"/>
                      <w:szCs w:val="21"/>
                    </w:rPr>
                    <w:t>/d（375.9m</w:t>
                  </w:r>
                  <w:r>
                    <w:rPr>
                      <w:color w:val="000000"/>
                      <w:szCs w:val="21"/>
                      <w:vertAlign w:val="superscript"/>
                    </w:rPr>
                    <w:t>3</w:t>
                  </w:r>
                  <w:r>
                    <w:rPr>
                      <w:color w:val="000000"/>
                      <w:szCs w:val="21"/>
                    </w:rPr>
                    <w:t>/a）</w:t>
                  </w:r>
                </w:p>
              </w:tc>
              <w:tc>
                <w:tcPr>
                  <w:tcW w:w="1560" w:type="dxa"/>
                  <w:tcBorders>
                    <w:top w:val="single" w:color="auto" w:sz="6" w:space="0"/>
                    <w:left w:val="single" w:color="auto" w:sz="2" w:space="0"/>
                    <w:bottom w:val="single" w:color="auto" w:sz="2" w:space="0"/>
                  </w:tcBorders>
                  <w:noWrap w:val="0"/>
                  <w:vAlign w:val="top"/>
                </w:tcPr>
                <w:p>
                  <w:pPr>
                    <w:jc w:val="center"/>
                    <w:rPr>
                      <w:color w:val="000000"/>
                      <w:szCs w:val="21"/>
                    </w:rPr>
                  </w:pPr>
                  <w:r>
                    <w:rPr>
                      <w:color w:val="000000"/>
                      <w:szCs w:val="21"/>
                    </w:rPr>
                    <w:t>0.21m</w:t>
                  </w:r>
                  <w:r>
                    <w:rPr>
                      <w:color w:val="000000"/>
                      <w:szCs w:val="21"/>
                      <w:vertAlign w:val="superscript"/>
                    </w:rPr>
                    <w:t>3</w:t>
                  </w:r>
                  <w:r>
                    <w:rPr>
                      <w:color w:val="000000"/>
                      <w:szCs w:val="21"/>
                    </w:rPr>
                    <w:t>/d（75.18m</w:t>
                  </w:r>
                  <w:r>
                    <w:rPr>
                      <w:color w:val="000000"/>
                      <w:szCs w:val="21"/>
                      <w:vertAlign w:val="superscript"/>
                    </w:rPr>
                    <w:t>3</w:t>
                  </w:r>
                  <w:r>
                    <w:rPr>
                      <w:color w:val="000000"/>
                      <w:szCs w:val="21"/>
                    </w:rPr>
                    <w:t>/a）</w:t>
                  </w:r>
                </w:p>
              </w:tc>
              <w:tc>
                <w:tcPr>
                  <w:tcW w:w="1628" w:type="dxa"/>
                  <w:tcBorders>
                    <w:top w:val="single" w:color="auto" w:sz="6" w:space="0"/>
                    <w:bottom w:val="single" w:color="auto" w:sz="2" w:space="0"/>
                    <w:right w:val="single" w:color="auto" w:sz="2" w:space="0"/>
                  </w:tcBorders>
                  <w:noWrap w:val="0"/>
                  <w:vAlign w:val="top"/>
                </w:tcPr>
                <w:p>
                  <w:pPr>
                    <w:jc w:val="center"/>
                    <w:rPr>
                      <w:color w:val="000000"/>
                      <w:szCs w:val="21"/>
                    </w:rPr>
                  </w:pPr>
                  <w:r>
                    <w:rPr>
                      <w:color w:val="000000"/>
                      <w:szCs w:val="21"/>
                    </w:rPr>
                    <w:t>0.84m</w:t>
                  </w:r>
                  <w:r>
                    <w:rPr>
                      <w:color w:val="000000"/>
                      <w:szCs w:val="21"/>
                      <w:vertAlign w:val="superscript"/>
                    </w:rPr>
                    <w:t>3</w:t>
                  </w:r>
                  <w:r>
                    <w:rPr>
                      <w:color w:val="000000"/>
                      <w:szCs w:val="21"/>
                    </w:rPr>
                    <w:t>/d（300.72m</w:t>
                  </w:r>
                  <w:r>
                    <w:rPr>
                      <w:color w:val="000000"/>
                      <w:szCs w:val="21"/>
                      <w:vertAlign w:val="superscript"/>
                    </w:rPr>
                    <w:t>3</w:t>
                  </w:r>
                  <w:r>
                    <w:rPr>
                      <w:color w:val="000000"/>
                      <w:szCs w:val="21"/>
                    </w:rPr>
                    <w:t>/a）</w:t>
                  </w:r>
                </w:p>
              </w:tc>
            </w:tr>
          </w:tbl>
          <w:p>
            <w:pPr>
              <w:spacing w:line="360" w:lineRule="auto"/>
              <w:ind w:left="480"/>
              <w:rPr>
                <w:color w:val="000000"/>
                <w:sz w:val="24"/>
                <w:szCs w:val="20"/>
              </w:rPr>
            </w:pPr>
            <w:r>
              <w:rPr>
                <w:color w:val="000000"/>
                <w:sz w:val="24"/>
                <w:szCs w:val="20"/>
              </w:rPr>
              <w:t>2、排水</w:t>
            </w:r>
          </w:p>
          <w:p>
            <w:pPr>
              <w:spacing w:line="360" w:lineRule="auto"/>
              <w:ind w:firstLine="480" w:firstLineChars="200"/>
              <w:rPr>
                <w:color w:val="000000"/>
                <w:sz w:val="24"/>
              </w:rPr>
            </w:pPr>
            <w:r>
              <w:rPr>
                <w:color w:val="000000"/>
                <w:sz w:val="24"/>
              </w:rPr>
              <w:t>本项目运营期劳动定员30人，生活用水量为1.05m</w:t>
            </w:r>
            <w:r>
              <w:rPr>
                <w:color w:val="000000"/>
                <w:sz w:val="24"/>
                <w:vertAlign w:val="superscript"/>
              </w:rPr>
              <w:t>3</w:t>
            </w:r>
            <w:r>
              <w:rPr>
                <w:color w:val="000000"/>
                <w:sz w:val="24"/>
              </w:rPr>
              <w:t>/d（375.9m</w:t>
            </w:r>
            <w:r>
              <w:rPr>
                <w:color w:val="000000"/>
                <w:sz w:val="24"/>
                <w:vertAlign w:val="superscript"/>
              </w:rPr>
              <w:t>3</w:t>
            </w:r>
            <w:r>
              <w:rPr>
                <w:color w:val="000000"/>
                <w:sz w:val="24"/>
              </w:rPr>
              <w:t>/a），产污系数以0.8计算，则办公生活污水产生量为0.84m</w:t>
            </w:r>
            <w:r>
              <w:rPr>
                <w:color w:val="000000"/>
                <w:sz w:val="24"/>
                <w:vertAlign w:val="superscript"/>
              </w:rPr>
              <w:t>3</w:t>
            </w:r>
            <w:r>
              <w:rPr>
                <w:color w:val="000000"/>
                <w:sz w:val="24"/>
              </w:rPr>
              <w:t>/d（300.72m</w:t>
            </w:r>
            <w:r>
              <w:rPr>
                <w:color w:val="000000"/>
                <w:sz w:val="24"/>
                <w:vertAlign w:val="superscript"/>
              </w:rPr>
              <w:t>3</w:t>
            </w:r>
            <w:r>
              <w:rPr>
                <w:color w:val="000000"/>
                <w:sz w:val="24"/>
              </w:rPr>
              <w:t>/a）。</w:t>
            </w:r>
          </w:p>
          <w:p>
            <w:pPr>
              <w:spacing w:line="360" w:lineRule="auto"/>
              <w:ind w:firstLine="480" w:firstLineChars="200"/>
              <w:rPr>
                <w:color w:val="000000"/>
                <w:sz w:val="24"/>
              </w:rPr>
            </w:pPr>
            <w:r>
              <w:rPr>
                <w:color w:val="000000"/>
                <w:sz w:val="24"/>
              </w:rPr>
              <w:t>本项目位于西安市灞桥区东城大道以北、长平路以东陕西盛邦赛福防科技有限公司标准化厂房2楼西侧。根据调查，项目所在区域目前纳入西安市第十二污水处理厂市政截污范围内，项目生产环节无废水产生，加工车间地面只进行清扫，不进行冲洗，项目办公、生活污水通过污水管网排入陕西盛邦赛福消防科技有限公司厂区化粪池进行预处理，再经厂区污水管网引至厂外并入市政污水管网，最终进入西安市第十二污水处理厂处理。陕西盛邦赛福消防科技有限公司院内实行雨水、污水分流制，厂区内建设有完善的雨水收集管网和污水收集管网，自建1座18m</w:t>
            </w:r>
            <w:r>
              <w:rPr>
                <w:color w:val="000000"/>
                <w:sz w:val="24"/>
                <w:vertAlign w:val="superscript"/>
              </w:rPr>
              <w:t>3</w:t>
            </w:r>
            <w:r>
              <w:rPr>
                <w:color w:val="000000"/>
                <w:sz w:val="24"/>
              </w:rPr>
              <w:t>化粪池用于厂区生活污水收集，目前已经经过竣工环境保护验收。</w:t>
            </w:r>
          </w:p>
          <w:p>
            <w:pPr>
              <w:spacing w:line="360" w:lineRule="auto"/>
              <w:ind w:firstLine="480" w:firstLineChars="200"/>
              <w:rPr>
                <w:color w:val="000000"/>
                <w:sz w:val="24"/>
                <w:szCs w:val="20"/>
              </w:rPr>
            </w:pPr>
            <w:r>
              <w:rPr>
                <w:color w:val="000000"/>
                <w:sz w:val="24"/>
                <w:szCs w:val="20"/>
              </w:rPr>
              <w:t>项目水平衡图见图1-1。</w:t>
            </w:r>
          </w:p>
          <w:p>
            <w:pPr>
              <w:spacing w:line="360" w:lineRule="auto"/>
              <w:rPr>
                <w:color w:val="000000"/>
                <w:sz w:val="24"/>
                <w:szCs w:val="20"/>
              </w:rPr>
            </w:pPr>
          </w:p>
          <w:p>
            <w:pPr>
              <w:spacing w:line="360" w:lineRule="auto"/>
              <w:ind w:firstLine="480" w:firstLineChars="200"/>
              <w:rPr>
                <w:color w:val="000000"/>
                <w:sz w:val="24"/>
                <w:szCs w:val="20"/>
              </w:rPr>
            </w:pPr>
            <w:r>
              <w:rPr>
                <w:color w:val="000000"/>
                <w:sz w:val="24"/>
                <w:szCs w:val="20"/>
                <w:lang/>
              </w:rPr>
              <mc:AlternateContent>
                <mc:Choice Requires="wps">
                  <w:drawing>
                    <wp:anchor distT="0" distB="0" distL="114300" distR="114300" simplePos="0" relativeHeight="251665408" behindDoc="0" locked="0" layoutInCell="1" allowOverlap="1">
                      <wp:simplePos x="0" y="0"/>
                      <wp:positionH relativeFrom="column">
                        <wp:posOffset>561975</wp:posOffset>
                      </wp:positionH>
                      <wp:positionV relativeFrom="paragraph">
                        <wp:posOffset>271780</wp:posOffset>
                      </wp:positionV>
                      <wp:extent cx="504825" cy="247650"/>
                      <wp:effectExtent l="0" t="0" r="0" b="0"/>
                      <wp:wrapNone/>
                      <wp:docPr id="5" name="文本框 556"/>
                      <wp:cNvGraphicFramePr/>
                      <a:graphic xmlns:a="http://schemas.openxmlformats.org/drawingml/2006/main">
                        <a:graphicData uri="http://schemas.microsoft.com/office/word/2010/wordprocessingShape">
                          <wps:wsp>
                            <wps:cNvSpPr txBox="1"/>
                            <wps:spPr>
                              <a:xfrm>
                                <a:off x="0" y="0"/>
                                <a:ext cx="504825" cy="247650"/>
                              </a:xfrm>
                              <a:prstGeom prst="rect">
                                <a:avLst/>
                              </a:prstGeom>
                              <a:noFill/>
                              <a:ln>
                                <a:noFill/>
                              </a:ln>
                            </wps:spPr>
                            <wps:txbx>
                              <w:txbxContent>
                                <w:p>
                                  <w:r>
                                    <w:rPr>
                                      <w:rFonts w:hint="eastAsia"/>
                                    </w:rPr>
                                    <w:t>1.05</w:t>
                                  </w:r>
                                </w:p>
                              </w:txbxContent>
                            </wps:txbx>
                            <wps:bodyPr wrap="square" upright="1"/>
                          </wps:wsp>
                        </a:graphicData>
                      </a:graphic>
                    </wp:anchor>
                  </w:drawing>
                </mc:Choice>
                <mc:Fallback>
                  <w:pict>
                    <v:shape id="文本框 556" o:spid="_x0000_s1026" o:spt="202" type="#_x0000_t202" style="position:absolute;left:0pt;margin-left:44.25pt;margin-top:21.4pt;height:19.5pt;width:39.75pt;z-index:251665408;mso-width-relative:page;mso-height-relative:page;" filled="f" stroked="f" coordsize="21600,21600" o:gfxdata="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Nk77WfUAAAACAEAAA8AAAAAAAAAAQAgAAAAIgAAAGRycy9kb3ducmV2LnhtbFBLAQIUABQAAAAI&#10;AIdO4kAXodEmuAEAAF0DAAAOAAAAAAAAAAEAIAAAACMBAABkcnMvZTJvRG9jLnhtbFBLBQYAAAAA&#10;BgAGAFkBAABNBQAAAAA=&#10;">
                      <v:fill on="f" focussize="0,0"/>
                      <v:stroke on="f"/>
                      <v:imagedata o:title=""/>
                      <o:lock v:ext="edit" aspectratio="f"/>
                      <v:textbox>
                        <w:txbxContent>
                          <w:p>
                            <w:r>
                              <w:rPr>
                                <w:rFonts w:hint="eastAsia"/>
                              </w:rPr>
                              <w:t>1.05</w:t>
                            </w:r>
                          </w:p>
                        </w:txbxContent>
                      </v:textbox>
                    </v:shape>
                  </w:pict>
                </mc:Fallback>
              </mc:AlternateContent>
            </w:r>
            <w:r>
              <w:rPr>
                <w:color w:val="000000"/>
                <w:sz w:val="24"/>
                <w:szCs w:val="20"/>
                <w:lang/>
              </w:rPr>
              <mc:AlternateContent>
                <mc:Choice Requires="wps">
                  <w:drawing>
                    <wp:anchor distT="0" distB="0" distL="114300" distR="114300" simplePos="0" relativeHeight="251669504" behindDoc="0" locked="0" layoutInCell="1" allowOverlap="1">
                      <wp:simplePos x="0" y="0"/>
                      <wp:positionH relativeFrom="column">
                        <wp:posOffset>2447925</wp:posOffset>
                      </wp:positionH>
                      <wp:positionV relativeFrom="paragraph">
                        <wp:posOffset>259080</wp:posOffset>
                      </wp:positionV>
                      <wp:extent cx="504825" cy="247650"/>
                      <wp:effectExtent l="0" t="0" r="0" b="0"/>
                      <wp:wrapNone/>
                      <wp:docPr id="9" name="文本框 571"/>
                      <wp:cNvGraphicFramePr/>
                      <a:graphic xmlns:a="http://schemas.openxmlformats.org/drawingml/2006/main">
                        <a:graphicData uri="http://schemas.microsoft.com/office/word/2010/wordprocessingShape">
                          <wps:wsp>
                            <wps:cNvSpPr txBox="1"/>
                            <wps:spPr>
                              <a:xfrm>
                                <a:off x="0" y="0"/>
                                <a:ext cx="504825" cy="247650"/>
                              </a:xfrm>
                              <a:prstGeom prst="rect">
                                <a:avLst/>
                              </a:prstGeom>
                              <a:noFill/>
                              <a:ln>
                                <a:noFill/>
                              </a:ln>
                            </wps:spPr>
                            <wps:txbx>
                              <w:txbxContent>
                                <w:p>
                                  <w:pPr>
                                    <w:rPr>
                                      <w:rFonts w:hint="eastAsia"/>
                                    </w:rPr>
                                  </w:pPr>
                                  <w:r>
                                    <w:rPr>
                                      <w:rFonts w:hint="eastAsia"/>
                                    </w:rPr>
                                    <w:t>0.84</w:t>
                                  </w:r>
                                </w:p>
                              </w:txbxContent>
                            </wps:txbx>
                            <wps:bodyPr wrap="square" upright="1"/>
                          </wps:wsp>
                        </a:graphicData>
                      </a:graphic>
                    </wp:anchor>
                  </w:drawing>
                </mc:Choice>
                <mc:Fallback>
                  <w:pict>
                    <v:shape id="文本框 571" o:spid="_x0000_s1026" o:spt="202" type="#_x0000_t202" style="position:absolute;left:0pt;margin-left:192.75pt;margin-top:20.4pt;height:19.5pt;width:39.75pt;z-index:251669504;mso-width-relative:page;mso-height-relative:page;" filled="f" stroked="f" coordsize="21600,21600" o:gfxdata="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EZYVF1gAAAAkBAAAPAAAAAAAAAAEAIAAAACIAAABkcnMvZG93bnJldi54bWxQSwECFAAU&#10;AAAACACHTuJAeeg9nboBAABdAwAADgAAAAAAAAABACAAAAAlAQAAZHJzL2Uyb0RvYy54bWxQSwUG&#10;AAAAAAYABgBZAQAAUQUAAAAA&#10;">
                      <v:fill on="f" focussize="0,0"/>
                      <v:stroke on="f"/>
                      <v:imagedata o:title=""/>
                      <o:lock v:ext="edit" aspectratio="f"/>
                      <v:textbox>
                        <w:txbxContent>
                          <w:p>
                            <w:pPr>
                              <w:rPr>
                                <w:rFonts w:hint="eastAsia"/>
                              </w:rPr>
                            </w:pPr>
                            <w:r>
                              <w:rPr>
                                <w:rFonts w:hint="eastAsia"/>
                              </w:rPr>
                              <w:t>0.84</w:t>
                            </w:r>
                          </w:p>
                        </w:txbxContent>
                      </v:textbox>
                    </v:shape>
                  </w:pict>
                </mc:Fallback>
              </mc:AlternateContent>
            </w:r>
            <w:r>
              <w:rPr>
                <w:color w:val="000000"/>
                <w:sz w:val="24"/>
                <w:szCs w:val="20"/>
                <w:lang/>
              </w:rPr>
              <mc:AlternateContent>
                <mc:Choice Requires="wps">
                  <w:drawing>
                    <wp:anchor distT="0" distB="0" distL="114300" distR="114300" simplePos="0" relativeHeight="251667456" behindDoc="0" locked="0" layoutInCell="1" allowOverlap="1">
                      <wp:simplePos x="0" y="0"/>
                      <wp:positionH relativeFrom="column">
                        <wp:posOffset>1590675</wp:posOffset>
                      </wp:positionH>
                      <wp:positionV relativeFrom="paragraph">
                        <wp:posOffset>-7620</wp:posOffset>
                      </wp:positionV>
                      <wp:extent cx="485775" cy="266700"/>
                      <wp:effectExtent l="0" t="0" r="0" b="0"/>
                      <wp:wrapNone/>
                      <wp:docPr id="7" name="文本框 558"/>
                      <wp:cNvGraphicFramePr/>
                      <a:graphic xmlns:a="http://schemas.openxmlformats.org/drawingml/2006/main">
                        <a:graphicData uri="http://schemas.microsoft.com/office/word/2010/wordprocessingShape">
                          <wps:wsp>
                            <wps:cNvSpPr txBox="1"/>
                            <wps:spPr>
                              <a:xfrm>
                                <a:off x="0" y="0"/>
                                <a:ext cx="485775" cy="266700"/>
                              </a:xfrm>
                              <a:prstGeom prst="rect">
                                <a:avLst/>
                              </a:prstGeom>
                              <a:noFill/>
                              <a:ln>
                                <a:noFill/>
                              </a:ln>
                            </wps:spPr>
                            <wps:txbx>
                              <w:txbxContent>
                                <w:p>
                                  <w:r>
                                    <w:rPr>
                                      <w:rFonts w:hint="eastAsia"/>
                                    </w:rPr>
                                    <w:t>0.21</w:t>
                                  </w:r>
                                </w:p>
                              </w:txbxContent>
                            </wps:txbx>
                            <wps:bodyPr wrap="square" upright="1"/>
                          </wps:wsp>
                        </a:graphicData>
                      </a:graphic>
                    </wp:anchor>
                  </w:drawing>
                </mc:Choice>
                <mc:Fallback>
                  <w:pict>
                    <v:shape id="文本框 558" o:spid="_x0000_s1026" o:spt="202" type="#_x0000_t202" style="position:absolute;left:0pt;margin-left:125.25pt;margin-top:-0.6pt;height:21pt;width:38.25pt;z-index:251667456;mso-width-relative:page;mso-height-relative:page;" filled="f" stroked="f" coordsize="21600,21600" o:gfxdata="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3W2Pk9YAAAAJAQAADwAAAAAAAAABACAAAAAiAAAAZHJzL2Rvd25yZXYueG1sUEsBAhQAFAAA&#10;AAgAh07iQEd55Z24AQAAXQMAAA4AAAAAAAAAAQAgAAAAJQEAAGRycy9lMm9Eb2MueG1sUEsFBgAA&#10;AAAGAAYAWQEAAE8FAAAAAA==&#10;">
                      <v:fill on="f" focussize="0,0"/>
                      <v:stroke on="f"/>
                      <v:imagedata o:title=""/>
                      <o:lock v:ext="edit" aspectratio="f"/>
                      <v:textbox>
                        <w:txbxContent>
                          <w:p>
                            <w:r>
                              <w:rPr>
                                <w:rFonts w:hint="eastAsia"/>
                              </w:rPr>
                              <w:t>0.21</w:t>
                            </w:r>
                          </w:p>
                        </w:txbxContent>
                      </v:textbox>
                    </v:shape>
                  </w:pict>
                </mc:Fallback>
              </mc:AlternateContent>
            </w:r>
            <w:r>
              <w:rPr>
                <w:color w:val="000000"/>
                <w:sz w:val="24"/>
                <w:szCs w:val="20"/>
                <w:lang/>
              </w:rPr>
              <mc:AlternateContent>
                <mc:Choice Requires="wps">
                  <w:drawing>
                    <wp:anchor distT="0" distB="0" distL="114300" distR="114300" simplePos="0" relativeHeight="251666432" behindDoc="0" locked="0" layoutInCell="1" allowOverlap="1">
                      <wp:simplePos x="0" y="0"/>
                      <wp:positionH relativeFrom="column">
                        <wp:posOffset>1476375</wp:posOffset>
                      </wp:positionH>
                      <wp:positionV relativeFrom="paragraph">
                        <wp:posOffset>211455</wp:posOffset>
                      </wp:positionV>
                      <wp:extent cx="200025" cy="152400"/>
                      <wp:effectExtent l="0" t="10160" r="3175" b="15240"/>
                      <wp:wrapNone/>
                      <wp:docPr id="6" name="自选图形 557"/>
                      <wp:cNvGraphicFramePr/>
                      <a:graphic xmlns:a="http://schemas.openxmlformats.org/drawingml/2006/main">
                        <a:graphicData uri="http://schemas.microsoft.com/office/word/2010/wordprocessingShape">
                          <wps:wsp>
                            <wps:cNvCnPr/>
                            <wps:spPr>
                              <a:xfrm flipV="1">
                                <a:off x="0" y="0"/>
                                <a:ext cx="200025" cy="152400"/>
                              </a:xfrm>
                              <a:prstGeom prst="curvedConnector3">
                                <a:avLst>
                                  <a:gd name="adj1" fmla="val 49843"/>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57" o:spid="_x0000_s1026" o:spt="38" type="#_x0000_t38" style="position:absolute;left:0pt;flip:y;margin-left:116.25pt;margin-top:16.65pt;height:12pt;width:15.75pt;z-index:251666432;mso-width-relative:page;mso-height-relative:page;" filled="f" stroked="t" coordsize="21600,21600" o:gfxdata="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kXw601AAAAAkB&#10;AAAPAAAAAAAAAAEAIAAAACIAAABkcnMvZG93bnJldi54bWxQSwECFAAUAAAACACHTuJA6ggCxB8C&#10;AAAiBAAADgAAAAAAAAABACAAAAAjAQAAZHJzL2Uyb0RvYy54bWxQSwUGAAAAAAYABgBZAQAAtAUA&#10;AAAA&#10;" adj="10766">
                      <v:fill on="f" focussize="0,0"/>
                      <v:stroke color="#000000" joinstyle="round" endarrow="block"/>
                      <v:imagedata o:title=""/>
                      <o:lock v:ext="edit" aspectratio="f"/>
                    </v:shape>
                  </w:pict>
                </mc:Fallback>
              </mc:AlternateContent>
            </w:r>
          </w:p>
          <w:p>
            <w:pPr>
              <w:spacing w:line="360" w:lineRule="auto"/>
              <w:ind w:firstLine="480" w:firstLineChars="200"/>
              <w:rPr>
                <w:color w:val="000000"/>
                <w:sz w:val="24"/>
                <w:szCs w:val="20"/>
              </w:rPr>
            </w:pPr>
            <w:r>
              <w:rPr>
                <w:color w:val="000000"/>
                <w:sz w:val="24"/>
                <w:szCs w:val="20"/>
                <w:lang/>
              </w:rPr>
              <mc:AlternateContent>
                <mc:Choice Requires="wps">
                  <w:drawing>
                    <wp:anchor distT="0" distB="0" distL="114300" distR="114300" simplePos="0" relativeHeight="251664384" behindDoc="0" locked="0" layoutInCell="1" allowOverlap="1">
                      <wp:simplePos x="0" y="0"/>
                      <wp:positionH relativeFrom="column">
                        <wp:posOffset>473075</wp:posOffset>
                      </wp:positionH>
                      <wp:positionV relativeFrom="paragraph">
                        <wp:posOffset>210185</wp:posOffset>
                      </wp:positionV>
                      <wp:extent cx="824230" cy="268605"/>
                      <wp:effectExtent l="0" t="0" r="0" b="0"/>
                      <wp:wrapNone/>
                      <wp:docPr id="4" name="文本框 555"/>
                      <wp:cNvGraphicFramePr/>
                      <a:graphic xmlns:a="http://schemas.openxmlformats.org/drawingml/2006/main">
                        <a:graphicData uri="http://schemas.microsoft.com/office/word/2010/wordprocessingShape">
                          <wps:wsp>
                            <wps:cNvSpPr txBox="1"/>
                            <wps:spPr>
                              <a:xfrm>
                                <a:off x="0" y="0"/>
                                <a:ext cx="824230" cy="268605"/>
                              </a:xfrm>
                              <a:prstGeom prst="rect">
                                <a:avLst/>
                              </a:prstGeom>
                              <a:noFill/>
                              <a:ln>
                                <a:noFill/>
                              </a:ln>
                            </wps:spPr>
                            <wps:txbx>
                              <w:txbxContent>
                                <w:p>
                                  <w:r>
                                    <w:rPr>
                                      <w:rFonts w:hint="eastAsia"/>
                                    </w:rPr>
                                    <w:t>新鲜水</w:t>
                                  </w:r>
                                </w:p>
                              </w:txbxContent>
                            </wps:txbx>
                            <wps:bodyPr wrap="square" upright="1"/>
                          </wps:wsp>
                        </a:graphicData>
                      </a:graphic>
                    </wp:anchor>
                  </w:drawing>
                </mc:Choice>
                <mc:Fallback>
                  <w:pict>
                    <v:shape id="文本框 555" o:spid="_x0000_s1026" o:spt="202" type="#_x0000_t202" style="position:absolute;left:0pt;margin-left:37.25pt;margin-top:16.55pt;height:21.15pt;width:64.9pt;z-index:251664384;mso-width-relative:page;mso-height-relative:page;" filled="f" stroked="f" coordsize="21600,21600" o:gfxdata="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aeoGiNYAAAAIAQAADwAAAAAAAAABACAAAAAiAAAAZHJzL2Rvd25yZXYueG1sUEsBAhQAFAAA&#10;AAgAh07iQPMxj4C4AQAAXQMAAA4AAAAAAAAAAQAgAAAAJQEAAGRycy9lMm9Eb2MueG1sUEsFBgAA&#10;AAAGAAYAWQEAAE8FAAAAAA==&#10;">
                      <v:fill on="f" focussize="0,0"/>
                      <v:stroke on="f"/>
                      <v:imagedata o:title=""/>
                      <o:lock v:ext="edit" aspectratio="f"/>
                      <v:textbox>
                        <w:txbxContent>
                          <w:p>
                            <w:r>
                              <w:rPr>
                                <w:rFonts w:hint="eastAsia"/>
                              </w:rPr>
                              <w:t>新鲜水</w:t>
                            </w:r>
                          </w:p>
                        </w:txbxContent>
                      </v:textbox>
                    </v:shape>
                  </w:pict>
                </mc:Fallback>
              </mc:AlternateContent>
            </w:r>
            <w:r>
              <w:rPr>
                <w:color w:val="000000"/>
                <w:sz w:val="24"/>
                <w:szCs w:val="20"/>
                <w:lang/>
              </w:rPr>
              <mc:AlternateContent>
                <mc:Choice Requires="wps">
                  <w:drawing>
                    <wp:anchor distT="0" distB="0" distL="114300" distR="114300" simplePos="0" relativeHeight="251662336" behindDoc="0" locked="0" layoutInCell="1" allowOverlap="1">
                      <wp:simplePos x="0" y="0"/>
                      <wp:positionH relativeFrom="column">
                        <wp:posOffset>473075</wp:posOffset>
                      </wp:positionH>
                      <wp:positionV relativeFrom="paragraph">
                        <wp:posOffset>210185</wp:posOffset>
                      </wp:positionV>
                      <wp:extent cx="708025" cy="0"/>
                      <wp:effectExtent l="0" t="38100" r="3175" b="38100"/>
                      <wp:wrapNone/>
                      <wp:docPr id="2" name="自选图形 549"/>
                      <wp:cNvGraphicFramePr/>
                      <a:graphic xmlns:a="http://schemas.openxmlformats.org/drawingml/2006/main">
                        <a:graphicData uri="http://schemas.microsoft.com/office/word/2010/wordprocessingShape">
                          <wps:wsp>
                            <wps:cNvCnPr/>
                            <wps:spPr>
                              <a:xfrm>
                                <a:off x="0" y="0"/>
                                <a:ext cx="70802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49" o:spid="_x0000_s1026" o:spt="32" type="#_x0000_t32" style="position:absolute;left:0pt;margin-left:37.25pt;margin-top:16.55pt;height:0pt;width:55.75pt;z-index:251662336;mso-width-relative:page;mso-height-relative:page;" filled="f" stroked="t" coordsize="21600,21600" o:gfxdata="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qTyfNcAAAAIAQAADwAAAAAAAAABACAAAAAiAAAAZHJzL2Rvd25yZXYu&#10;eG1sUEsBAhQAFAAAAAgAh07iQLGjIIL8AQAA6AMAAA4AAAAAAAAAAQAgAAAAJgEAAGRycy9lMm9E&#10;b2MueG1sUEsFBgAAAAAGAAYAWQEAAJQFAAAAAA==&#10;">
                      <v:fill on="f" focussize="0,0"/>
                      <v:stroke color="#000000" joinstyle="round" endarrow="block"/>
                      <v:imagedata o:title=""/>
                      <o:lock v:ext="edit" aspectratio="f"/>
                    </v:shape>
                  </w:pict>
                </mc:Fallback>
              </mc:AlternateContent>
            </w:r>
            <w:r>
              <w:rPr>
                <w:color w:val="000000"/>
                <w:sz w:val="24"/>
                <w:szCs w:val="20"/>
                <w:lang/>
              </w:rPr>
              <mc:AlternateContent>
                <mc:Choice Requires="wps">
                  <w:drawing>
                    <wp:anchor distT="0" distB="0" distL="114300" distR="114300" simplePos="0" relativeHeight="251670528" behindDoc="0" locked="0" layoutInCell="1" allowOverlap="1">
                      <wp:simplePos x="0" y="0"/>
                      <wp:positionH relativeFrom="column">
                        <wp:posOffset>3400425</wp:posOffset>
                      </wp:positionH>
                      <wp:positionV relativeFrom="paragraph">
                        <wp:posOffset>66675</wp:posOffset>
                      </wp:positionV>
                      <wp:extent cx="704850" cy="314325"/>
                      <wp:effectExtent l="4445" t="4445" r="14605" b="11430"/>
                      <wp:wrapNone/>
                      <wp:docPr id="10" name="文本框 575"/>
                      <wp:cNvGraphicFramePr/>
                      <a:graphic xmlns:a="http://schemas.openxmlformats.org/drawingml/2006/main">
                        <a:graphicData uri="http://schemas.microsoft.com/office/word/2010/wordprocessingShape">
                          <wps:wsp>
                            <wps:cNvSpPr txBox="1"/>
                            <wps:spPr>
                              <a:xfrm>
                                <a:off x="0" y="0"/>
                                <a:ext cx="704850" cy="3143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 w:firstLineChars="50"/>
                                  </w:pPr>
                                  <w:r>
                                    <w:rPr>
                                      <w:rFonts w:hint="eastAsia"/>
                                    </w:rPr>
                                    <w:t>化粪池</w:t>
                                  </w:r>
                                </w:p>
                              </w:txbxContent>
                            </wps:txbx>
                            <wps:bodyPr wrap="square" upright="1"/>
                          </wps:wsp>
                        </a:graphicData>
                      </a:graphic>
                    </wp:anchor>
                  </w:drawing>
                </mc:Choice>
                <mc:Fallback>
                  <w:pict>
                    <v:shape id="文本框 575" o:spid="_x0000_s1026" o:spt="202" type="#_x0000_t202" style="position:absolute;left:0pt;margin-left:267.75pt;margin-top:5.25pt;height:24.75pt;width:55.5pt;z-index:251670528;mso-width-relative:page;mso-height-relative:page;" fillcolor="#FFFFFF" filled="t" stroked="t" coordsize="21600,21600" o:gfxdata="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xDoB91wAAAAkBAAAPAAAA&#10;AAAAAAEAIAAAACIAAABkcnMvZG93bnJldi54bWxQSwECFAAUAAAACACHTuJAcMXT4BYCAABGBAAA&#10;DgAAAAAAAAABACAAAAAmAQAAZHJzL2Uyb0RvYy54bWxQSwUGAAAAAAYABgBZAQAArgUAAAAA&#10;">
                      <v:fill on="t" focussize="0,0"/>
                      <v:stroke color="#000000" joinstyle="miter"/>
                      <v:imagedata o:title=""/>
                      <o:lock v:ext="edit" aspectratio="f"/>
                      <v:textbox>
                        <w:txbxContent>
                          <w:p>
                            <w:pPr>
                              <w:ind w:firstLine="105" w:firstLineChars="50"/>
                            </w:pPr>
                            <w:r>
                              <w:rPr>
                                <w:rFonts w:hint="eastAsia"/>
                              </w:rPr>
                              <w:t>化粪池</w:t>
                            </w:r>
                          </w:p>
                        </w:txbxContent>
                      </v:textbox>
                    </v:shape>
                  </w:pict>
                </mc:Fallback>
              </mc:AlternateContent>
            </w:r>
            <w:r>
              <w:rPr>
                <w:color w:val="000000"/>
                <w:sz w:val="24"/>
                <w:szCs w:val="20"/>
                <w:lang/>
              </w:rPr>
              <mc:AlternateContent>
                <mc:Choice Requires="wps">
                  <w:drawing>
                    <wp:anchor distT="0" distB="0" distL="114300" distR="114300" simplePos="0" relativeHeight="251668480" behindDoc="0" locked="0" layoutInCell="1" allowOverlap="1">
                      <wp:simplePos x="0" y="0"/>
                      <wp:positionH relativeFrom="column">
                        <wp:posOffset>2257425</wp:posOffset>
                      </wp:positionH>
                      <wp:positionV relativeFrom="paragraph">
                        <wp:posOffset>209550</wp:posOffset>
                      </wp:positionV>
                      <wp:extent cx="1143000" cy="635"/>
                      <wp:effectExtent l="0" t="37465" r="0" b="38100"/>
                      <wp:wrapNone/>
                      <wp:docPr id="8" name="自选图形 563"/>
                      <wp:cNvGraphicFramePr/>
                      <a:graphic xmlns:a="http://schemas.openxmlformats.org/drawingml/2006/main">
                        <a:graphicData uri="http://schemas.microsoft.com/office/word/2010/wordprocessingShape">
                          <wps:wsp>
                            <wps:cNvCnPr/>
                            <wps:spPr>
                              <a:xfrm>
                                <a:off x="0" y="0"/>
                                <a:ext cx="114300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63" o:spid="_x0000_s1026" o:spt="32" type="#_x0000_t32" style="position:absolute;left:0pt;margin-left:177.75pt;margin-top:16.5pt;height:0.05pt;width:90pt;z-index:251668480;mso-width-relative:page;mso-height-relative:page;" filled="f" stroked="t" coordsize="21600,21600" o:gfxdata="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IPufqNgAAAAJAQAADwAAAAAAAAABACAAAAAiAAAAZHJzL2Rvd25y&#10;ZXYueG1sUEsBAhQAFAAAAAgAh07iQMFQJkn+AQAA6wMAAA4AAAAAAAAAAQAgAAAAJwEAAGRycy9l&#10;Mm9Eb2MueG1sUEsFBgAAAAAGAAYAWQEAAJcFAAAAAA==&#10;">
                      <v:fill on="f" focussize="0,0"/>
                      <v:stroke color="#000000" joinstyle="round" endarrow="block"/>
                      <v:imagedata o:title=""/>
                      <o:lock v:ext="edit" aspectratio="f"/>
                    </v:shape>
                  </w:pict>
                </mc:Fallback>
              </mc:AlternateContent>
            </w:r>
            <w:r>
              <w:rPr>
                <w:color w:val="000000"/>
                <w:sz w:val="24"/>
                <w:szCs w:val="20"/>
                <w:lang/>
              </w:rPr>
              <mc:AlternateContent>
                <mc:Choice Requires="wps">
                  <w:drawing>
                    <wp:anchor distT="0" distB="0" distL="114300" distR="114300" simplePos="0" relativeHeight="251663360" behindDoc="0" locked="0" layoutInCell="1" allowOverlap="1">
                      <wp:simplePos x="0" y="0"/>
                      <wp:positionH relativeFrom="column">
                        <wp:posOffset>1181100</wp:posOffset>
                      </wp:positionH>
                      <wp:positionV relativeFrom="paragraph">
                        <wp:posOffset>66675</wp:posOffset>
                      </wp:positionV>
                      <wp:extent cx="1076325" cy="304800"/>
                      <wp:effectExtent l="4445" t="4445" r="11430" b="8255"/>
                      <wp:wrapNone/>
                      <wp:docPr id="3" name="文本框 552"/>
                      <wp:cNvGraphicFramePr/>
                      <a:graphic xmlns:a="http://schemas.openxmlformats.org/drawingml/2006/main">
                        <a:graphicData uri="http://schemas.microsoft.com/office/word/2010/wordprocessingShape">
                          <wps:wsp>
                            <wps:cNvSpPr txBox="1"/>
                            <wps:spPr>
                              <a:xfrm>
                                <a:off x="0" y="0"/>
                                <a:ext cx="1076325" cy="30480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办公、生活用水</w:t>
                                  </w:r>
                                </w:p>
                              </w:txbxContent>
                            </wps:txbx>
                            <wps:bodyPr wrap="square" upright="1"/>
                          </wps:wsp>
                        </a:graphicData>
                      </a:graphic>
                    </wp:anchor>
                  </w:drawing>
                </mc:Choice>
                <mc:Fallback>
                  <w:pict>
                    <v:shape id="文本框 552" o:spid="_x0000_s1026" o:spt="202" type="#_x0000_t202" style="position:absolute;left:0pt;margin-left:93pt;margin-top:5.25pt;height:24pt;width:84.75pt;z-index:251663360;mso-width-relative:page;mso-height-relative:page;" fillcolor="#FFFFFF" filled="t" stroked="t" coordsize="21600,21600" o:gfxdata="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JbXAtcAAAAJAQAADwAA&#10;AAAAAAABACAAAAAiAAAAZHJzL2Rvd25yZXYueG1sUEsBAhQAFAAAAAgAh07iQM3ssOQXAgAARgQA&#10;AA4AAAAAAAAAAQAgAAAAJgEAAGRycy9lMm9Eb2MueG1sUEsFBgAAAAAGAAYAWQEAAK8FAAAAAA==&#10;">
                      <v:fill on="t" focussize="0,0"/>
                      <v:stroke color="#000000" joinstyle="miter"/>
                      <v:imagedata o:title=""/>
                      <o:lock v:ext="edit" aspectratio="f"/>
                      <v:textbox>
                        <w:txbxContent>
                          <w:p>
                            <w:r>
                              <w:rPr>
                                <w:rFonts w:hint="eastAsia"/>
                              </w:rPr>
                              <w:t>办公、生活用水</w:t>
                            </w:r>
                          </w:p>
                        </w:txbxContent>
                      </v:textbox>
                    </v:shape>
                  </w:pict>
                </mc:Fallback>
              </mc:AlternateContent>
            </w:r>
          </w:p>
          <w:p>
            <w:pPr>
              <w:spacing w:line="360" w:lineRule="auto"/>
              <w:ind w:firstLine="480" w:firstLineChars="200"/>
              <w:rPr>
                <w:color w:val="000000"/>
                <w:sz w:val="24"/>
                <w:szCs w:val="20"/>
              </w:rPr>
            </w:pPr>
            <w:r>
              <w:rPr>
                <w:color w:val="000000"/>
                <w:sz w:val="24"/>
                <w:szCs w:val="20"/>
                <w:lang/>
              </w:rPr>
              <mc:AlternateContent>
                <mc:Choice Requires="wps">
                  <w:drawing>
                    <wp:anchor distT="0" distB="0" distL="114300" distR="114300" simplePos="0" relativeHeight="251671552" behindDoc="0" locked="0" layoutInCell="1" allowOverlap="1">
                      <wp:simplePos x="0" y="0"/>
                      <wp:positionH relativeFrom="column">
                        <wp:posOffset>3790315</wp:posOffset>
                      </wp:positionH>
                      <wp:positionV relativeFrom="paragraph">
                        <wp:posOffset>110490</wp:posOffset>
                      </wp:positionV>
                      <wp:extent cx="0" cy="278130"/>
                      <wp:effectExtent l="38100" t="0" r="38100" b="1270"/>
                      <wp:wrapNone/>
                      <wp:docPr id="11" name="自选图形 578"/>
                      <wp:cNvGraphicFramePr/>
                      <a:graphic xmlns:a="http://schemas.openxmlformats.org/drawingml/2006/main">
                        <a:graphicData uri="http://schemas.microsoft.com/office/word/2010/wordprocessingShape">
                          <wps:wsp>
                            <wps:cNvCnPr/>
                            <wps:spPr>
                              <a:xfrm>
                                <a:off x="0" y="0"/>
                                <a:ext cx="0" cy="2781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78" o:spid="_x0000_s1026" o:spt="32" type="#_x0000_t32" style="position:absolute;left:0pt;margin-left:298.45pt;margin-top:8.7pt;height:21.9pt;width:0pt;z-index:251671552;mso-width-relative:page;mso-height-relative:page;" filled="f" stroked="t" coordsize="21600,21600" o:gfxdata="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LbUzO1wAAAAkBAAAPAAAAAAAAAAEAIAAAACIAAABkcnMvZG93bnJl&#10;di54bWxQSwECFAAUAAAACACHTuJAJmYu7v4BAADpAwAADgAAAAAAAAABACAAAAAmAQAAZHJzL2Uy&#10;b0RvYy54bWxQSwUGAAAAAAYABgBZAQAAlgUAAAAA&#10;">
                      <v:fill on="f" focussize="0,0"/>
                      <v:stroke color="#000000" joinstyle="round" endarrow="block"/>
                      <v:imagedata o:title=""/>
                      <o:lock v:ext="edit" aspectratio="f"/>
                    </v:shape>
                  </w:pict>
                </mc:Fallback>
              </mc:AlternateContent>
            </w:r>
          </w:p>
          <w:p>
            <w:pPr>
              <w:spacing w:line="360" w:lineRule="auto"/>
              <w:ind w:firstLine="480" w:firstLineChars="200"/>
              <w:rPr>
                <w:color w:val="000000"/>
                <w:sz w:val="24"/>
                <w:szCs w:val="20"/>
              </w:rPr>
            </w:pPr>
            <w:r>
              <w:rPr>
                <w:color w:val="000000"/>
                <w:sz w:val="24"/>
                <w:szCs w:val="20"/>
                <w:lang/>
              </w:rPr>
              <mc:AlternateContent>
                <mc:Choice Requires="wps">
                  <w:drawing>
                    <wp:anchor distT="0" distB="0" distL="114300" distR="114300" simplePos="0" relativeHeight="251672576" behindDoc="0" locked="0" layoutInCell="1" allowOverlap="1">
                      <wp:simplePos x="0" y="0"/>
                      <wp:positionH relativeFrom="column">
                        <wp:posOffset>3400425</wp:posOffset>
                      </wp:positionH>
                      <wp:positionV relativeFrom="paragraph">
                        <wp:posOffset>100965</wp:posOffset>
                      </wp:positionV>
                      <wp:extent cx="876300" cy="271780"/>
                      <wp:effectExtent l="4445" t="4445" r="8255" b="15875"/>
                      <wp:wrapNone/>
                      <wp:docPr id="12" name="文本框 579"/>
                      <wp:cNvGraphicFramePr/>
                      <a:graphic xmlns:a="http://schemas.openxmlformats.org/drawingml/2006/main">
                        <a:graphicData uri="http://schemas.microsoft.com/office/word/2010/wordprocessingShape">
                          <wps:wsp>
                            <wps:cNvSpPr txBox="1"/>
                            <wps:spPr>
                              <a:xfrm>
                                <a:off x="0" y="0"/>
                                <a:ext cx="876300" cy="27178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污水处理厂</w:t>
                                  </w:r>
                                </w:p>
                              </w:txbxContent>
                            </wps:txbx>
                            <wps:bodyPr wrap="square" upright="1"/>
                          </wps:wsp>
                        </a:graphicData>
                      </a:graphic>
                    </wp:anchor>
                  </w:drawing>
                </mc:Choice>
                <mc:Fallback>
                  <w:pict>
                    <v:shape id="文本框 579" o:spid="_x0000_s1026" o:spt="202" type="#_x0000_t202" style="position:absolute;left:0pt;margin-left:267.75pt;margin-top:7.95pt;height:21.4pt;width:69pt;z-index:251672576;mso-width-relative:page;mso-height-relative:page;" fillcolor="#FFFFFF" filled="t" stroked="t" coordsize="21600,21600" o:gfxdata="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HcbQtXXAAAACQEAAA8A&#10;AAAAAAAAAQAgAAAAIgAAAGRycy9kb3ducmV2LnhtbFBLAQIUABQAAAAIAIdO4kB65PCUGAIAAEYE&#10;AAAOAAAAAAAAAAEAIAAAACYBAABkcnMvZTJvRG9jLnhtbFBLBQYAAAAABgAGAFkBAACwBQAAAAA=&#10;">
                      <v:fill on="t" focussize="0,0"/>
                      <v:stroke color="#000000" joinstyle="miter"/>
                      <v:imagedata o:title=""/>
                      <o:lock v:ext="edit" aspectratio="f"/>
                      <v:textbox>
                        <w:txbxContent>
                          <w:p>
                            <w:r>
                              <w:rPr>
                                <w:rFonts w:hint="eastAsia"/>
                              </w:rPr>
                              <w:t>污水处理厂</w:t>
                            </w:r>
                          </w:p>
                        </w:txbxContent>
                      </v:textbox>
                    </v:shape>
                  </w:pict>
                </mc:Fallback>
              </mc:AlternateContent>
            </w:r>
          </w:p>
          <w:p>
            <w:pPr>
              <w:spacing w:before="312" w:beforeLines="100" w:line="360" w:lineRule="auto"/>
              <w:jc w:val="center"/>
              <w:rPr>
                <w:b/>
                <w:bCs/>
                <w:color w:val="000000"/>
                <w:sz w:val="24"/>
              </w:rPr>
            </w:pPr>
            <w:r>
              <w:rPr>
                <w:b/>
                <w:bCs/>
                <w:color w:val="000000"/>
                <w:sz w:val="24"/>
              </w:rPr>
              <w:t>图1-1  项目水平衡图（单位：m</w:t>
            </w:r>
            <w:r>
              <w:rPr>
                <w:b/>
                <w:bCs/>
                <w:color w:val="000000"/>
                <w:sz w:val="24"/>
                <w:vertAlign w:val="superscript"/>
              </w:rPr>
              <w:t>3</w:t>
            </w:r>
            <w:r>
              <w:rPr>
                <w:b/>
                <w:bCs/>
                <w:color w:val="000000"/>
                <w:sz w:val="24"/>
              </w:rPr>
              <w:t>/d）</w:t>
            </w:r>
          </w:p>
          <w:p>
            <w:pPr>
              <w:spacing w:line="360" w:lineRule="auto"/>
              <w:ind w:firstLine="480" w:firstLineChars="200"/>
              <w:rPr>
                <w:color w:val="000000"/>
                <w:sz w:val="24"/>
                <w:szCs w:val="30"/>
              </w:rPr>
            </w:pPr>
            <w:r>
              <w:rPr>
                <w:color w:val="000000"/>
                <w:sz w:val="24"/>
                <w:szCs w:val="30"/>
              </w:rPr>
              <w:t>3、供电</w:t>
            </w:r>
          </w:p>
          <w:p>
            <w:pPr>
              <w:spacing w:line="360" w:lineRule="auto"/>
              <w:ind w:firstLine="480" w:firstLineChars="200"/>
              <w:rPr>
                <w:color w:val="000000"/>
                <w:sz w:val="24"/>
              </w:rPr>
            </w:pPr>
            <w:r>
              <w:rPr>
                <w:color w:val="000000"/>
                <w:sz w:val="24"/>
                <w:szCs w:val="30"/>
              </w:rPr>
              <w:t>本项目用电由市政电网提</w:t>
            </w:r>
            <w:r>
              <w:rPr>
                <w:color w:val="000000"/>
                <w:sz w:val="24"/>
              </w:rPr>
              <w:t>供，年耗电量</w:t>
            </w:r>
            <w:r>
              <w:rPr>
                <w:bCs/>
                <w:color w:val="000000"/>
                <w:sz w:val="24"/>
              </w:rPr>
              <w:t>80000KW.h</w:t>
            </w:r>
            <w:r>
              <w:rPr>
                <w:color w:val="000000"/>
                <w:sz w:val="24"/>
              </w:rPr>
              <w:t>。</w:t>
            </w:r>
          </w:p>
          <w:p>
            <w:pPr>
              <w:spacing w:line="360" w:lineRule="auto"/>
              <w:ind w:firstLine="480" w:firstLineChars="200"/>
              <w:rPr>
                <w:color w:val="000000"/>
                <w:sz w:val="24"/>
              </w:rPr>
            </w:pPr>
            <w:r>
              <w:rPr>
                <w:color w:val="000000"/>
                <w:sz w:val="24"/>
              </w:rPr>
              <w:t>4、供暖制冷</w:t>
            </w:r>
          </w:p>
          <w:p>
            <w:pPr>
              <w:spacing w:line="360" w:lineRule="auto"/>
              <w:ind w:firstLine="480" w:firstLineChars="200"/>
              <w:rPr>
                <w:color w:val="000000"/>
                <w:sz w:val="24"/>
                <w:szCs w:val="30"/>
              </w:rPr>
            </w:pPr>
            <w:r>
              <w:rPr>
                <w:color w:val="000000"/>
                <w:sz w:val="24"/>
                <w:szCs w:val="30"/>
              </w:rPr>
              <w:t>本项目办公区制冷及采暖采用分体式挂机空调。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72" w:hRule="atLeast"/>
        </w:trPr>
        <w:tc>
          <w:tcPr>
            <w:tcW w:w="8522" w:type="dxa"/>
            <w:gridSpan w:val="12"/>
            <w:noWrap w:val="0"/>
            <w:vAlign w:val="top"/>
          </w:tcPr>
          <w:p>
            <w:pPr>
              <w:snapToGrid w:val="0"/>
              <w:spacing w:line="360" w:lineRule="auto"/>
              <w:ind w:right="105" w:rightChars="50"/>
              <w:jc w:val="left"/>
              <w:rPr>
                <w:b/>
                <w:color w:val="000000"/>
                <w:sz w:val="28"/>
                <w:szCs w:val="28"/>
              </w:rPr>
            </w:pPr>
            <w:r>
              <w:rPr>
                <w:b/>
                <w:color w:val="000000"/>
                <w:sz w:val="28"/>
                <w:szCs w:val="28"/>
              </w:rPr>
              <w:t>与本项目有关的原有污染情况及主要环境问题</w:t>
            </w:r>
          </w:p>
          <w:p>
            <w:pPr>
              <w:adjustRightInd w:val="0"/>
              <w:snapToGrid w:val="0"/>
              <w:spacing w:line="360" w:lineRule="auto"/>
              <w:ind w:firstLine="480" w:firstLineChars="200"/>
              <w:rPr>
                <w:bCs/>
                <w:color w:val="000000"/>
                <w:sz w:val="24"/>
              </w:rPr>
            </w:pPr>
            <w:r>
              <w:rPr>
                <w:bCs/>
                <w:color w:val="000000"/>
                <w:sz w:val="24"/>
              </w:rPr>
              <w:t>本项目</w:t>
            </w:r>
            <w:r>
              <w:rPr>
                <w:color w:val="000000"/>
                <w:sz w:val="24"/>
              </w:rPr>
              <w:t>陕西盛邦赛福防科技有限公司标准化厂房进行生产。</w:t>
            </w:r>
            <w:r>
              <w:rPr>
                <w:bCs/>
                <w:color w:val="000000"/>
                <w:sz w:val="24"/>
              </w:rPr>
              <w:t>属于新建项目，无原有污染情况和环境问题。</w:t>
            </w:r>
          </w:p>
          <w:p>
            <w:pPr>
              <w:spacing w:line="360" w:lineRule="auto"/>
              <w:rPr>
                <w:rFonts w:eastAsia="黑体"/>
                <w:color w:val="000000"/>
                <w:sz w:val="24"/>
              </w:rPr>
            </w:pPr>
          </w:p>
          <w:p>
            <w:pPr>
              <w:spacing w:line="360" w:lineRule="auto"/>
              <w:rPr>
                <w:rFonts w:eastAsia="黑体"/>
                <w:color w:val="000000"/>
                <w:sz w:val="24"/>
              </w:rPr>
            </w:pPr>
          </w:p>
          <w:p>
            <w:pPr>
              <w:spacing w:line="360" w:lineRule="auto"/>
              <w:rPr>
                <w:rFonts w:eastAsia="黑体"/>
                <w:color w:val="000000"/>
                <w:sz w:val="24"/>
              </w:rPr>
            </w:pPr>
          </w:p>
          <w:p>
            <w:pPr>
              <w:spacing w:line="360" w:lineRule="auto"/>
              <w:rPr>
                <w:rFonts w:eastAsia="黑体"/>
                <w:color w:val="000000"/>
                <w:sz w:val="24"/>
              </w:rPr>
            </w:pPr>
          </w:p>
          <w:p>
            <w:pPr>
              <w:spacing w:line="360" w:lineRule="auto"/>
              <w:rPr>
                <w:rFonts w:hint="eastAsia" w:eastAsia="黑体"/>
                <w:color w:val="000000"/>
                <w:sz w:val="24"/>
              </w:rPr>
            </w:pPr>
          </w:p>
          <w:p>
            <w:pPr>
              <w:spacing w:line="360" w:lineRule="auto"/>
              <w:rPr>
                <w:rFonts w:eastAsia="黑体"/>
                <w:color w:val="000000"/>
                <w:sz w:val="24"/>
              </w:rPr>
            </w:pPr>
          </w:p>
          <w:p>
            <w:pPr>
              <w:spacing w:line="360" w:lineRule="auto"/>
              <w:rPr>
                <w:rFonts w:eastAsia="黑体"/>
                <w:color w:val="000000"/>
                <w:sz w:val="24"/>
              </w:rPr>
            </w:pPr>
          </w:p>
        </w:tc>
      </w:tr>
    </w:tbl>
    <w:p>
      <w:pPr>
        <w:spacing w:line="520" w:lineRule="exact"/>
        <w:jc w:val="left"/>
        <w:rPr>
          <w:b/>
          <w:color w:val="000000"/>
          <w:sz w:val="28"/>
          <w:szCs w:val="20"/>
        </w:rPr>
      </w:pPr>
      <w:r>
        <w:rPr>
          <w:b/>
          <w:color w:val="000000"/>
          <w:sz w:val="28"/>
          <w:szCs w:val="20"/>
        </w:rPr>
        <w:t>二、建设项目所在地自然环境</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281" w:hRule="atLeast"/>
        </w:trPr>
        <w:tc>
          <w:tcPr>
            <w:tcW w:w="8522" w:type="dxa"/>
            <w:noWrap w:val="0"/>
            <w:vAlign w:val="top"/>
          </w:tcPr>
          <w:p>
            <w:pPr>
              <w:spacing w:line="360" w:lineRule="auto"/>
              <w:jc w:val="left"/>
              <w:rPr>
                <w:b/>
                <w:bCs/>
                <w:color w:val="000000"/>
                <w:sz w:val="24"/>
                <w:szCs w:val="20"/>
              </w:rPr>
            </w:pPr>
            <w:r>
              <w:rPr>
                <w:b/>
                <w:bCs/>
                <w:color w:val="000000"/>
                <w:sz w:val="28"/>
                <w:szCs w:val="20"/>
              </w:rPr>
              <w:t>自然环境简况(地形、地貌、地质、气候、气象、水文、植被、生物多样性等)：</w:t>
            </w:r>
          </w:p>
          <w:p>
            <w:pPr>
              <w:widowControl/>
              <w:numPr>
                <w:ilvl w:val="0"/>
                <w:numId w:val="1"/>
              </w:numPr>
              <w:tabs>
                <w:tab w:val="left" w:pos="465"/>
              </w:tabs>
              <w:snapToGrid w:val="0"/>
              <w:spacing w:line="360" w:lineRule="auto"/>
              <w:ind w:firstLine="482" w:firstLineChars="200"/>
              <w:jc w:val="left"/>
              <w:rPr>
                <w:b/>
                <w:bCs/>
                <w:color w:val="000000"/>
                <w:kern w:val="0"/>
                <w:sz w:val="24"/>
              </w:rPr>
            </w:pPr>
            <w:r>
              <w:rPr>
                <w:b/>
                <w:bCs/>
                <w:color w:val="000000"/>
                <w:kern w:val="0"/>
                <w:sz w:val="24"/>
              </w:rPr>
              <w:t>地形、地貌</w:t>
            </w:r>
          </w:p>
          <w:p>
            <w:pPr>
              <w:snapToGrid w:val="0"/>
              <w:spacing w:line="360" w:lineRule="auto"/>
              <w:ind w:firstLine="480" w:firstLineChars="200"/>
              <w:rPr>
                <w:color w:val="000000"/>
                <w:sz w:val="24"/>
              </w:rPr>
            </w:pPr>
            <w:r>
              <w:rPr>
                <w:color w:val="000000"/>
                <w:sz w:val="24"/>
              </w:rPr>
              <w:t>灞桥区地处陕西</w:t>
            </w:r>
            <w:r>
              <w:rPr>
                <w:color w:val="000000"/>
                <w:sz w:val="24"/>
              </w:rPr>
              <w:fldChar w:fldCharType="begin"/>
            </w:r>
            <w:r>
              <w:rPr>
                <w:color w:val="000000"/>
                <w:sz w:val="24"/>
              </w:rPr>
              <w:instrText xml:space="preserve"> HYPERLINK "https://baike.so.com/doc/6354056-6567687.html" \t "https://baike.so.com/doc/_blank" </w:instrText>
            </w:r>
            <w:r>
              <w:rPr>
                <w:color w:val="000000"/>
                <w:sz w:val="24"/>
              </w:rPr>
              <w:fldChar w:fldCharType="separate"/>
            </w:r>
            <w:r>
              <w:rPr>
                <w:color w:val="000000"/>
                <w:sz w:val="24"/>
              </w:rPr>
              <w:t>关中盆地</w:t>
            </w:r>
            <w:r>
              <w:rPr>
                <w:color w:val="000000"/>
                <w:sz w:val="24"/>
              </w:rPr>
              <w:fldChar w:fldCharType="end"/>
            </w:r>
            <w:r>
              <w:rPr>
                <w:color w:val="000000"/>
                <w:sz w:val="24"/>
              </w:rPr>
              <w:t>中部，西安城东部，系西安市辖区之一。地理坐标为东经108°59′～109°16′，北纬34°10′～34°27′。东与</w:t>
            </w:r>
            <w:r>
              <w:rPr>
                <w:color w:val="000000"/>
                <w:sz w:val="24"/>
              </w:rPr>
              <w:fldChar w:fldCharType="begin"/>
            </w:r>
            <w:r>
              <w:rPr>
                <w:color w:val="000000"/>
                <w:sz w:val="24"/>
              </w:rPr>
              <w:instrText xml:space="preserve"> HYPERLINK "https://baike.so.com/doc/5388072-5624635.html" \t "_blank" </w:instrText>
            </w:r>
            <w:r>
              <w:rPr>
                <w:color w:val="000000"/>
                <w:sz w:val="24"/>
              </w:rPr>
              <w:fldChar w:fldCharType="separate"/>
            </w:r>
            <w:r>
              <w:rPr>
                <w:color w:val="000000"/>
                <w:sz w:val="24"/>
              </w:rPr>
              <w:t>临潼区</w:t>
            </w:r>
            <w:r>
              <w:rPr>
                <w:color w:val="000000"/>
                <w:sz w:val="24"/>
              </w:rPr>
              <w:fldChar w:fldCharType="end"/>
            </w:r>
            <w:r>
              <w:rPr>
                <w:color w:val="000000"/>
                <w:sz w:val="24"/>
              </w:rPr>
              <w:t>、</w:t>
            </w:r>
            <w:r>
              <w:rPr>
                <w:color w:val="000000"/>
                <w:sz w:val="24"/>
              </w:rPr>
              <w:fldChar w:fldCharType="begin"/>
            </w:r>
            <w:r>
              <w:rPr>
                <w:color w:val="000000"/>
                <w:sz w:val="24"/>
              </w:rPr>
              <w:instrText xml:space="preserve"> HYPERLINK "https://baike.so.com/doc/5387493-5624026.html" \t "_blank" </w:instrText>
            </w:r>
            <w:r>
              <w:rPr>
                <w:color w:val="000000"/>
                <w:sz w:val="24"/>
              </w:rPr>
              <w:fldChar w:fldCharType="separate"/>
            </w:r>
            <w:r>
              <w:rPr>
                <w:color w:val="000000"/>
                <w:sz w:val="24"/>
              </w:rPr>
              <w:t>蓝田县</w:t>
            </w:r>
            <w:r>
              <w:rPr>
                <w:color w:val="000000"/>
                <w:sz w:val="24"/>
              </w:rPr>
              <w:fldChar w:fldCharType="end"/>
            </w:r>
            <w:r>
              <w:rPr>
                <w:color w:val="000000"/>
                <w:sz w:val="24"/>
              </w:rPr>
              <w:t>接壤，西与</w:t>
            </w:r>
            <w:r>
              <w:rPr>
                <w:color w:val="000000"/>
                <w:sz w:val="24"/>
              </w:rPr>
              <w:fldChar w:fldCharType="begin"/>
            </w:r>
            <w:r>
              <w:rPr>
                <w:color w:val="000000"/>
                <w:sz w:val="24"/>
              </w:rPr>
              <w:instrText xml:space="preserve"> HYPERLINK "https://baike.so.com/doc/5388649-5625224.html" \t "_blank" </w:instrText>
            </w:r>
            <w:r>
              <w:rPr>
                <w:color w:val="000000"/>
                <w:sz w:val="24"/>
              </w:rPr>
              <w:fldChar w:fldCharType="separate"/>
            </w:r>
            <w:r>
              <w:rPr>
                <w:color w:val="000000"/>
                <w:sz w:val="24"/>
              </w:rPr>
              <w:t>雁塔区</w:t>
            </w:r>
            <w:r>
              <w:rPr>
                <w:color w:val="000000"/>
                <w:sz w:val="24"/>
              </w:rPr>
              <w:fldChar w:fldCharType="end"/>
            </w:r>
            <w:r>
              <w:rPr>
                <w:color w:val="000000"/>
                <w:sz w:val="24"/>
              </w:rPr>
              <w:t>、</w:t>
            </w:r>
            <w:r>
              <w:rPr>
                <w:color w:val="000000"/>
                <w:sz w:val="24"/>
              </w:rPr>
              <w:fldChar w:fldCharType="begin"/>
            </w:r>
            <w:r>
              <w:rPr>
                <w:color w:val="000000"/>
                <w:sz w:val="24"/>
              </w:rPr>
              <w:instrText xml:space="preserve"> HYPERLINK "https://baike.so.com/doc/5389090-5625668.html" \t "_blank" </w:instrText>
            </w:r>
            <w:r>
              <w:rPr>
                <w:color w:val="000000"/>
                <w:sz w:val="24"/>
              </w:rPr>
              <w:fldChar w:fldCharType="separate"/>
            </w:r>
            <w:r>
              <w:rPr>
                <w:color w:val="000000"/>
                <w:sz w:val="24"/>
              </w:rPr>
              <w:t>新城区</w:t>
            </w:r>
            <w:r>
              <w:rPr>
                <w:color w:val="000000"/>
                <w:sz w:val="24"/>
              </w:rPr>
              <w:fldChar w:fldCharType="end"/>
            </w:r>
            <w:r>
              <w:rPr>
                <w:color w:val="000000"/>
                <w:sz w:val="24"/>
              </w:rPr>
              <w:t>、</w:t>
            </w:r>
            <w:r>
              <w:rPr>
                <w:color w:val="000000"/>
                <w:sz w:val="24"/>
              </w:rPr>
              <w:fldChar w:fldCharType="begin"/>
            </w:r>
            <w:r>
              <w:rPr>
                <w:color w:val="000000"/>
                <w:sz w:val="24"/>
              </w:rPr>
              <w:instrText xml:space="preserve"> HYPERLINK "https://baike.so.com/doc/5389078-5625656.html" \t "_blank" </w:instrText>
            </w:r>
            <w:r>
              <w:rPr>
                <w:color w:val="000000"/>
                <w:sz w:val="24"/>
              </w:rPr>
              <w:fldChar w:fldCharType="separate"/>
            </w:r>
            <w:r>
              <w:rPr>
                <w:color w:val="000000"/>
                <w:sz w:val="24"/>
              </w:rPr>
              <w:t>未央区</w:t>
            </w:r>
            <w:r>
              <w:rPr>
                <w:color w:val="000000"/>
                <w:sz w:val="24"/>
              </w:rPr>
              <w:fldChar w:fldCharType="end"/>
            </w:r>
            <w:r>
              <w:rPr>
                <w:color w:val="000000"/>
                <w:sz w:val="24"/>
              </w:rPr>
              <w:t>相连，南与</w:t>
            </w:r>
            <w:r>
              <w:rPr>
                <w:color w:val="000000"/>
                <w:sz w:val="24"/>
              </w:rPr>
              <w:fldChar w:fldCharType="begin"/>
            </w:r>
            <w:r>
              <w:rPr>
                <w:color w:val="000000"/>
                <w:sz w:val="24"/>
              </w:rPr>
              <w:instrText xml:space="preserve"> HYPERLINK "https://baike.so.com/doc/5387504-5624037.html" \t "_blank" </w:instrText>
            </w:r>
            <w:r>
              <w:rPr>
                <w:color w:val="000000"/>
                <w:sz w:val="24"/>
              </w:rPr>
              <w:fldChar w:fldCharType="separate"/>
            </w:r>
            <w:r>
              <w:rPr>
                <w:color w:val="000000"/>
                <w:sz w:val="24"/>
              </w:rPr>
              <w:t>长安区</w:t>
            </w:r>
            <w:r>
              <w:rPr>
                <w:color w:val="000000"/>
                <w:sz w:val="24"/>
              </w:rPr>
              <w:fldChar w:fldCharType="end"/>
            </w:r>
            <w:r>
              <w:rPr>
                <w:color w:val="000000"/>
                <w:sz w:val="24"/>
              </w:rPr>
              <w:t>为邻，北以</w:t>
            </w:r>
            <w:r>
              <w:rPr>
                <w:color w:val="000000"/>
                <w:sz w:val="24"/>
              </w:rPr>
              <w:fldChar w:fldCharType="begin"/>
            </w:r>
            <w:r>
              <w:rPr>
                <w:color w:val="000000"/>
                <w:sz w:val="24"/>
              </w:rPr>
              <w:instrText xml:space="preserve"> HYPERLINK "https://baike.so.com/doc/123121-130039.html" \t "_blank" </w:instrText>
            </w:r>
            <w:r>
              <w:rPr>
                <w:color w:val="000000"/>
                <w:sz w:val="24"/>
              </w:rPr>
              <w:fldChar w:fldCharType="separate"/>
            </w:r>
            <w:r>
              <w:rPr>
                <w:color w:val="000000"/>
                <w:sz w:val="24"/>
              </w:rPr>
              <w:t>渭河</w:t>
            </w:r>
            <w:r>
              <w:rPr>
                <w:color w:val="000000"/>
                <w:sz w:val="24"/>
              </w:rPr>
              <w:fldChar w:fldCharType="end"/>
            </w:r>
            <w:r>
              <w:rPr>
                <w:color w:val="000000"/>
                <w:sz w:val="24"/>
              </w:rPr>
              <w:t>与</w:t>
            </w:r>
            <w:r>
              <w:rPr>
                <w:color w:val="000000"/>
                <w:sz w:val="24"/>
              </w:rPr>
              <w:fldChar w:fldCharType="begin"/>
            </w:r>
            <w:r>
              <w:rPr>
                <w:color w:val="000000"/>
                <w:sz w:val="24"/>
              </w:rPr>
              <w:instrText xml:space="preserve"> HYPERLINK "https://baike.so.com/doc/1629819-1722981.html" \t "_blank" </w:instrText>
            </w:r>
            <w:r>
              <w:rPr>
                <w:color w:val="000000"/>
                <w:sz w:val="24"/>
              </w:rPr>
              <w:fldChar w:fldCharType="separate"/>
            </w:r>
            <w:r>
              <w:rPr>
                <w:color w:val="000000"/>
                <w:sz w:val="24"/>
              </w:rPr>
              <w:t>高陵区</w:t>
            </w:r>
            <w:r>
              <w:rPr>
                <w:color w:val="000000"/>
                <w:sz w:val="24"/>
              </w:rPr>
              <w:fldChar w:fldCharType="end"/>
            </w:r>
            <w:r>
              <w:rPr>
                <w:color w:val="000000"/>
                <w:sz w:val="24"/>
              </w:rPr>
              <w:t>相望。</w:t>
            </w:r>
          </w:p>
          <w:p>
            <w:pPr>
              <w:snapToGrid w:val="0"/>
              <w:spacing w:line="360" w:lineRule="auto"/>
              <w:ind w:firstLine="480" w:firstLineChars="200"/>
              <w:rPr>
                <w:color w:val="000000"/>
                <w:sz w:val="24"/>
              </w:rPr>
            </w:pPr>
            <w:r>
              <w:rPr>
                <w:color w:val="000000"/>
                <w:sz w:val="24"/>
              </w:rPr>
              <w:t>本项目位于西安市灞桥区东城大道以北、长平路以东的陕西盛邦赛福消防科技有限公司标准化厂房2楼西侧，中心地理位置位置坐标为</w:t>
            </w:r>
            <w:r>
              <w:rPr>
                <w:snapToGrid w:val="0"/>
                <w:color w:val="000000"/>
                <w:kern w:val="0"/>
                <w:sz w:val="24"/>
                <w:lang w:bidi="ar"/>
              </w:rPr>
              <w:t>E</w:t>
            </w:r>
            <w:r>
              <w:rPr>
                <w:color w:val="000000"/>
              </w:rPr>
              <w:t xml:space="preserve"> </w:t>
            </w:r>
            <w:r>
              <w:rPr>
                <w:snapToGrid w:val="0"/>
                <w:color w:val="000000"/>
                <w:kern w:val="0"/>
                <w:sz w:val="24"/>
                <w:lang w:bidi="ar"/>
              </w:rPr>
              <w:t>109°06'44.8"，N</w:t>
            </w:r>
            <w:r>
              <w:rPr>
                <w:color w:val="000000"/>
              </w:rPr>
              <w:t xml:space="preserve"> </w:t>
            </w:r>
            <w:r>
              <w:rPr>
                <w:snapToGrid w:val="0"/>
                <w:color w:val="000000"/>
                <w:kern w:val="0"/>
                <w:sz w:val="24"/>
                <w:lang w:bidi="ar"/>
              </w:rPr>
              <w:t>34°19'53.9"</w:t>
            </w:r>
            <w:r>
              <w:rPr>
                <w:color w:val="000000"/>
                <w:sz w:val="24"/>
              </w:rPr>
              <w:t>，</w:t>
            </w:r>
            <w:r>
              <w:rPr>
                <w:bCs/>
                <w:color w:val="000000"/>
                <w:sz w:val="24"/>
                <w:szCs w:val="20"/>
              </w:rPr>
              <w:t>项目东南侧10m左右为G108，</w:t>
            </w:r>
            <w:r>
              <w:rPr>
                <w:color w:val="000000"/>
                <w:sz w:val="24"/>
              </w:rPr>
              <w:t>西侧为五洲矿业，西侧</w:t>
            </w:r>
            <w:r>
              <w:rPr>
                <w:bCs/>
                <w:color w:val="000000"/>
                <w:sz w:val="24"/>
                <w:szCs w:val="20"/>
              </w:rPr>
              <w:t>275m处为张家村，G108以南为工业聚集区，</w:t>
            </w:r>
            <w:r>
              <w:rPr>
                <w:color w:val="000000"/>
                <w:sz w:val="24"/>
              </w:rPr>
              <w:t>侧为铁路专用线</w:t>
            </w:r>
            <w:r>
              <w:rPr>
                <w:color w:val="000000"/>
                <w:sz w:val="24"/>
                <w:lang w:val="en-GB"/>
              </w:rPr>
              <w:t>，</w:t>
            </w:r>
            <w:r>
              <w:rPr>
                <w:color w:val="000000"/>
                <w:sz w:val="24"/>
              </w:rPr>
              <w:t>东侧为拟建的规划路</w:t>
            </w:r>
            <w:r>
              <w:rPr>
                <w:color w:val="000000"/>
                <w:sz w:val="24"/>
                <w:lang w:val="en-GB"/>
              </w:rPr>
              <w:t>。</w:t>
            </w:r>
          </w:p>
          <w:p>
            <w:pPr>
              <w:widowControl/>
              <w:tabs>
                <w:tab w:val="left" w:pos="465"/>
              </w:tabs>
              <w:snapToGrid w:val="0"/>
              <w:spacing w:line="360" w:lineRule="auto"/>
              <w:ind w:firstLine="480" w:firstLineChars="200"/>
              <w:jc w:val="left"/>
              <w:rPr>
                <w:b/>
                <w:bCs/>
                <w:color w:val="000000"/>
                <w:kern w:val="0"/>
                <w:sz w:val="24"/>
              </w:rPr>
            </w:pPr>
            <w:r>
              <w:rPr>
                <w:color w:val="000000"/>
                <w:sz w:val="24"/>
              </w:rPr>
              <w:t>项目地理位置图见附图1。</w:t>
            </w:r>
          </w:p>
          <w:p>
            <w:pPr>
              <w:widowControl/>
              <w:numPr>
                <w:ilvl w:val="0"/>
                <w:numId w:val="1"/>
              </w:numPr>
              <w:tabs>
                <w:tab w:val="left" w:pos="465"/>
              </w:tabs>
              <w:snapToGrid w:val="0"/>
              <w:spacing w:line="360" w:lineRule="auto"/>
              <w:ind w:firstLine="482" w:firstLineChars="200"/>
              <w:jc w:val="left"/>
              <w:rPr>
                <w:b/>
                <w:bCs/>
                <w:color w:val="000000"/>
                <w:kern w:val="0"/>
                <w:sz w:val="24"/>
              </w:rPr>
            </w:pPr>
            <w:r>
              <w:rPr>
                <w:b/>
                <w:bCs/>
                <w:color w:val="000000"/>
                <w:kern w:val="0"/>
                <w:sz w:val="24"/>
              </w:rPr>
              <w:t>气候气象</w:t>
            </w:r>
          </w:p>
          <w:p>
            <w:pPr>
              <w:snapToGrid w:val="0"/>
              <w:spacing w:line="360" w:lineRule="auto"/>
              <w:ind w:firstLine="480"/>
              <w:rPr>
                <w:color w:val="000000"/>
              </w:rPr>
            </w:pPr>
            <w:r>
              <w:rPr>
                <w:color w:val="000000"/>
                <w:sz w:val="24"/>
              </w:rPr>
              <w:t>灞桥区属暖温带大陆性季风气候区，日温差较小，冬夏较长，春秋较短，冷热干湿，四季分明。年平均气温13.3℃，极端最高气温45.2℃（1934年7月14日），极端最低气温-20.6℃（1955年1月11日），年平均无霜期为232天，年平均降雨量为584.9毫米，7～9月份为两个明显降雨高峰，占全年雨量的47%，且时有暴雨发生。全年盛行东北风，年平均风速1.8m/s。</w:t>
            </w:r>
          </w:p>
          <w:p>
            <w:pPr>
              <w:widowControl/>
              <w:numPr>
                <w:ilvl w:val="0"/>
                <w:numId w:val="1"/>
              </w:numPr>
              <w:tabs>
                <w:tab w:val="left" w:pos="465"/>
              </w:tabs>
              <w:snapToGrid w:val="0"/>
              <w:spacing w:line="360" w:lineRule="auto"/>
              <w:ind w:firstLine="482" w:firstLineChars="200"/>
              <w:jc w:val="left"/>
              <w:rPr>
                <w:b/>
                <w:bCs/>
                <w:color w:val="000000"/>
                <w:kern w:val="0"/>
                <w:sz w:val="24"/>
              </w:rPr>
            </w:pPr>
            <w:r>
              <w:rPr>
                <w:b/>
                <w:bCs/>
                <w:color w:val="000000"/>
                <w:kern w:val="0"/>
                <w:sz w:val="24"/>
              </w:rPr>
              <w:t>水文状况</w:t>
            </w:r>
          </w:p>
          <w:p>
            <w:pPr>
              <w:snapToGrid w:val="0"/>
              <w:spacing w:line="360" w:lineRule="auto"/>
              <w:ind w:firstLine="480" w:firstLineChars="200"/>
              <w:rPr>
                <w:color w:val="000000"/>
                <w:sz w:val="24"/>
              </w:rPr>
            </w:pPr>
            <w:r>
              <w:rPr>
                <w:color w:val="000000"/>
                <w:sz w:val="24"/>
              </w:rPr>
              <w:t>西安市河流密集，诸川环绕，东有灞河、浐河，西有沣河、皂河，南有镐河、橘河，北有泾河、渭河，素有“八水绕长安”之说。此外还有黑河、石川河、涝河、零河等较大河流。其中绝大多数属黄河流域的渭河水系。渭河横贯西安市境内约150km，年径流量为25亿m</w:t>
            </w:r>
            <w:r>
              <w:rPr>
                <w:color w:val="000000"/>
                <w:sz w:val="24"/>
                <w:vertAlign w:val="superscript"/>
              </w:rPr>
              <w:t>3</w:t>
            </w:r>
            <w:r>
              <w:rPr>
                <w:color w:val="000000"/>
                <w:sz w:val="24"/>
              </w:rPr>
              <w:t>。</w:t>
            </w:r>
          </w:p>
          <w:p>
            <w:pPr>
              <w:snapToGrid w:val="0"/>
              <w:spacing w:line="360" w:lineRule="auto"/>
              <w:ind w:firstLine="480" w:firstLineChars="200"/>
              <w:rPr>
                <w:color w:val="000000"/>
                <w:sz w:val="24"/>
              </w:rPr>
            </w:pPr>
            <w:r>
              <w:rPr>
                <w:color w:val="000000"/>
                <w:sz w:val="24"/>
              </w:rPr>
              <w:t>评价项目区域主要河流为灞河，灞河在境内流长约34公里，流域面积125平方公里；浐河在区内流长约11公里，流域面积40平方公里；区内浐、灞、渭三水是西安市水源地之一，年过境客水总量达64.02亿立方米，加上1.8亿立方米的地下水储量，累计65.82亿立方米的水资源总量。</w:t>
            </w:r>
          </w:p>
          <w:p>
            <w:pPr>
              <w:snapToGrid w:val="0"/>
              <w:spacing w:line="360" w:lineRule="auto"/>
              <w:ind w:firstLine="480" w:firstLineChars="200"/>
              <w:jc w:val="left"/>
              <w:rPr>
                <w:color w:val="000000"/>
                <w:sz w:val="24"/>
              </w:rPr>
            </w:pPr>
            <w:r>
              <w:rPr>
                <w:color w:val="000000"/>
                <w:sz w:val="24"/>
              </w:rPr>
              <w:t>本项目运营期无污/废水排入地表水体。</w:t>
            </w:r>
          </w:p>
          <w:p>
            <w:pPr>
              <w:widowControl/>
              <w:tabs>
                <w:tab w:val="left" w:pos="465"/>
              </w:tabs>
              <w:snapToGrid w:val="0"/>
              <w:spacing w:line="360" w:lineRule="auto"/>
              <w:ind w:firstLine="482" w:firstLineChars="200"/>
              <w:jc w:val="left"/>
              <w:rPr>
                <w:b/>
                <w:bCs/>
                <w:color w:val="000000"/>
                <w:kern w:val="0"/>
                <w:sz w:val="24"/>
              </w:rPr>
            </w:pPr>
            <w:r>
              <w:rPr>
                <w:b/>
                <w:bCs/>
                <w:color w:val="000000"/>
                <w:kern w:val="0"/>
                <w:sz w:val="24"/>
              </w:rPr>
              <w:t>4、自然植被</w:t>
            </w:r>
          </w:p>
          <w:p>
            <w:pPr>
              <w:widowControl/>
              <w:tabs>
                <w:tab w:val="left" w:pos="465"/>
              </w:tabs>
              <w:snapToGrid w:val="0"/>
              <w:spacing w:line="360" w:lineRule="auto"/>
              <w:ind w:firstLine="480" w:firstLineChars="200"/>
              <w:jc w:val="left"/>
              <w:rPr>
                <w:bCs/>
                <w:color w:val="000000"/>
                <w:kern w:val="0"/>
                <w:sz w:val="24"/>
              </w:rPr>
            </w:pPr>
            <w:r>
              <w:rPr>
                <w:bCs/>
                <w:color w:val="000000"/>
                <w:kern w:val="0"/>
                <w:sz w:val="24"/>
              </w:rPr>
              <w:t>本区主要植被类型，分自然植被、人工植被两大类。自然植被的主要群系有油松林、侧柏林、辽东栎林、山杨林、白桦林及狼牙刺灌丛、黄蔷薇灌丛、山桃灌丛、酸枣灌丛、杠柳灌丛等；人工植被的主要类型有经济林型（包括桑林、核桃林）、果园型（包括苹果园、梨园、杏园、桃园、葡萄园）、水土保持林型、农田防护林网型、农林间作型、农果间作型等。</w:t>
            </w:r>
          </w:p>
          <w:p>
            <w:pPr>
              <w:widowControl/>
              <w:tabs>
                <w:tab w:val="left" w:pos="465"/>
              </w:tabs>
              <w:snapToGrid w:val="0"/>
              <w:spacing w:line="360" w:lineRule="auto"/>
              <w:ind w:firstLine="480" w:firstLineChars="200"/>
              <w:jc w:val="left"/>
              <w:rPr>
                <w:bCs/>
                <w:color w:val="000000"/>
                <w:kern w:val="0"/>
                <w:sz w:val="24"/>
              </w:rPr>
            </w:pPr>
            <w:r>
              <w:rPr>
                <w:snapToGrid w:val="0"/>
                <w:color w:val="000000"/>
                <w:sz w:val="24"/>
              </w:rPr>
              <w:t>项目所在区域野生动物仅能见到常见的鸟类及啮齿类动物，如麻雀、布谷、家燕、鼠类、野兔等，无国家级及省级野生动物分布。</w:t>
            </w:r>
          </w:p>
          <w:p>
            <w:pPr>
              <w:widowControl/>
              <w:tabs>
                <w:tab w:val="left" w:pos="465"/>
              </w:tabs>
              <w:snapToGrid w:val="0"/>
              <w:spacing w:line="360" w:lineRule="auto"/>
              <w:ind w:firstLine="480" w:firstLineChars="200"/>
              <w:rPr>
                <w:bCs/>
                <w:color w:val="000000"/>
                <w:kern w:val="0"/>
                <w:sz w:val="24"/>
              </w:rPr>
            </w:pPr>
            <w:r>
              <w:rPr>
                <w:color w:val="000000"/>
                <w:sz w:val="24"/>
              </w:rPr>
              <w:t>根据现场踏勘，厂址周围自然植被、野生动物极少，</w:t>
            </w:r>
            <w:r>
              <w:rPr>
                <w:bCs/>
                <w:color w:val="000000"/>
                <w:kern w:val="0"/>
                <w:sz w:val="24"/>
              </w:rPr>
              <w:t>1000m范围内的区域无列入《国家重点保护野生植物名录》和《国家重点保护野生动物名录》的野生动植物。</w:t>
            </w:r>
          </w:p>
          <w:p>
            <w:pPr>
              <w:widowControl/>
              <w:tabs>
                <w:tab w:val="left" w:pos="465"/>
              </w:tabs>
              <w:snapToGrid w:val="0"/>
              <w:spacing w:line="360" w:lineRule="auto"/>
              <w:ind w:firstLine="482" w:firstLineChars="200"/>
              <w:rPr>
                <w:b/>
                <w:bCs/>
                <w:color w:val="000000"/>
                <w:kern w:val="0"/>
                <w:sz w:val="24"/>
              </w:rPr>
            </w:pPr>
            <w:r>
              <w:rPr>
                <w:b/>
                <w:bCs/>
                <w:color w:val="000000"/>
                <w:kern w:val="0"/>
                <w:sz w:val="24"/>
              </w:rPr>
              <w:t>5、西安市第十二污水处理厂</w:t>
            </w:r>
          </w:p>
          <w:p>
            <w:pPr>
              <w:widowControl/>
              <w:tabs>
                <w:tab w:val="left" w:pos="465"/>
              </w:tabs>
              <w:snapToGrid w:val="0"/>
              <w:spacing w:line="360" w:lineRule="auto"/>
              <w:ind w:firstLine="480" w:firstLineChars="200"/>
              <w:rPr>
                <w:color w:val="000000"/>
                <w:sz w:val="24"/>
              </w:rPr>
            </w:pPr>
            <w:r>
              <w:rPr>
                <w:color w:val="000000"/>
                <w:sz w:val="24"/>
              </w:rPr>
              <w:t>西安市第十二</w:t>
            </w:r>
            <w:r>
              <w:rPr>
                <w:color w:val="000000"/>
                <w:sz w:val="24"/>
              </w:rPr>
              <w:fldChar w:fldCharType="begin"/>
            </w:r>
            <w:r>
              <w:rPr>
                <w:color w:val="000000"/>
                <w:sz w:val="24"/>
              </w:rPr>
              <w:instrText xml:space="preserve"> HYPERLINK "http://www.dowater.com/" </w:instrText>
            </w:r>
            <w:r>
              <w:rPr>
                <w:color w:val="000000"/>
                <w:sz w:val="24"/>
              </w:rPr>
              <w:fldChar w:fldCharType="separate"/>
            </w:r>
            <w:r>
              <w:rPr>
                <w:color w:val="000000"/>
                <w:sz w:val="24"/>
              </w:rPr>
              <w:t>污水</w:t>
            </w:r>
            <w:r>
              <w:rPr>
                <w:color w:val="000000"/>
                <w:sz w:val="24"/>
              </w:rPr>
              <w:fldChar w:fldCharType="end"/>
            </w:r>
            <w:r>
              <w:rPr>
                <w:color w:val="000000"/>
                <w:sz w:val="24"/>
              </w:rPr>
              <w:t>处理厂位于西安浐灞生态区灞河右岸，占地10,819.91</w:t>
            </w:r>
            <w:r>
              <w:rPr>
                <w:rFonts w:hint="eastAsia"/>
                <w:color w:val="000000"/>
                <w:sz w:val="24"/>
              </w:rPr>
              <w:t>m</w:t>
            </w:r>
            <w:r>
              <w:rPr>
                <w:rFonts w:hint="eastAsia"/>
                <w:color w:val="000000"/>
                <w:sz w:val="24"/>
                <w:vertAlign w:val="superscript"/>
              </w:rPr>
              <w:t>2</w:t>
            </w:r>
            <w:r>
              <w:rPr>
                <w:color w:val="000000"/>
                <w:sz w:val="24"/>
              </w:rPr>
              <w:t>，服务范围为灞河以东，包含浐灞广运潭、世园会及灞桥镇、洪庆等区域，是西安浐灞生态区管理管委会以BOT模式建设运营的污水处理项目，一期处理能力2.5万</w:t>
            </w:r>
            <w:r>
              <w:rPr>
                <w:rFonts w:hint="eastAsia"/>
                <w:color w:val="000000"/>
                <w:sz w:val="24"/>
              </w:rPr>
              <w:t>t</w:t>
            </w:r>
            <w:r>
              <w:rPr>
                <w:color w:val="000000"/>
                <w:sz w:val="24"/>
              </w:rPr>
              <w:t>/日，二期处理能力为7.5万t/d。采用“A</w:t>
            </w:r>
            <w:r>
              <w:rPr>
                <w:color w:val="000000"/>
                <w:sz w:val="24"/>
                <w:vertAlign w:val="superscript"/>
              </w:rPr>
              <w:t>2</w:t>
            </w:r>
            <w:r>
              <w:rPr>
                <w:color w:val="000000"/>
                <w:sz w:val="24"/>
              </w:rPr>
              <w:t>/O+混凝过滤”的处理工艺，出水水质达到《城镇污水处理厂污染物排放标准》一级A标准，是我省首个按照一级A标准建成的污水处理厂于2014年建成投产验收。2018年进行了提标、扩容和改造，提标、扩容和改造后处理规模为10万</w:t>
            </w:r>
            <w:r>
              <w:rPr>
                <w:rFonts w:hint="eastAsia"/>
                <w:color w:val="000000"/>
                <w:sz w:val="24"/>
              </w:rPr>
              <w:t>t</w:t>
            </w:r>
            <w:r>
              <w:rPr>
                <w:color w:val="000000"/>
                <w:sz w:val="24"/>
              </w:rPr>
              <w:t>/日，为下沉式污水处理厂。服务范围为灞河以东，包含浐灞广运潭、世园会及灞桥镇、洪庆等区域，收</w:t>
            </w:r>
            <w:r>
              <w:rPr>
                <w:snapToGrid w:val="0"/>
                <w:color w:val="000000"/>
                <w:kern w:val="0"/>
                <w:sz w:val="24"/>
                <w:lang w:bidi="ar"/>
              </w:rPr>
              <w:t>水对象为居民生活区排放的生活污水，以及部分企业经过预处理的工业废水及未经处理、但水质较好的工业废</w:t>
            </w:r>
            <w:r>
              <w:rPr>
                <w:color w:val="000000"/>
                <w:sz w:val="24"/>
              </w:rPr>
              <w:t>水，收水水质需满足《污水排入城镇下水道水质标准》(CJ343-2010)中规定的允许值或污水厂设计进水水质要求，污水处理厂正常运行，出水达到地表水准Ⅳ类水质标准后未利</w:t>
            </w:r>
            <w:r>
              <w:rPr>
                <w:snapToGrid w:val="0"/>
                <w:color w:val="000000"/>
                <w:kern w:val="0"/>
                <w:sz w:val="24"/>
                <w:lang w:bidi="ar"/>
              </w:rPr>
              <w:t>用部分排入灞河，目前该提标改造项目已验收。</w:t>
            </w:r>
          </w:p>
          <w:p>
            <w:pPr>
              <w:widowControl/>
              <w:tabs>
                <w:tab w:val="left" w:pos="465"/>
              </w:tabs>
              <w:snapToGrid w:val="0"/>
              <w:spacing w:line="360" w:lineRule="auto"/>
              <w:ind w:firstLine="480" w:firstLineChars="200"/>
              <w:rPr>
                <w:b/>
                <w:bCs/>
                <w:color w:val="000000"/>
                <w:kern w:val="0"/>
                <w:sz w:val="24"/>
              </w:rPr>
            </w:pPr>
            <w:r>
              <w:rPr>
                <w:color w:val="000000"/>
                <w:sz w:val="24"/>
              </w:rPr>
              <w:t>本项目所在地区属于西安市第十二</w:t>
            </w:r>
            <w:r>
              <w:rPr>
                <w:color w:val="000000"/>
                <w:sz w:val="24"/>
              </w:rPr>
              <w:fldChar w:fldCharType="begin"/>
            </w:r>
            <w:r>
              <w:rPr>
                <w:color w:val="000000"/>
                <w:sz w:val="24"/>
              </w:rPr>
              <w:instrText xml:space="preserve"> HYPERLINK "http://www.dowater.com/" </w:instrText>
            </w:r>
            <w:r>
              <w:rPr>
                <w:color w:val="000000"/>
                <w:sz w:val="24"/>
              </w:rPr>
              <w:fldChar w:fldCharType="separate"/>
            </w:r>
            <w:r>
              <w:rPr>
                <w:color w:val="000000"/>
                <w:sz w:val="24"/>
              </w:rPr>
              <w:t>污水</w:t>
            </w:r>
            <w:r>
              <w:rPr>
                <w:color w:val="000000"/>
                <w:sz w:val="24"/>
              </w:rPr>
              <w:fldChar w:fldCharType="end"/>
            </w:r>
            <w:r>
              <w:rPr>
                <w:color w:val="000000"/>
                <w:sz w:val="24"/>
              </w:rPr>
              <w:t>处理厂收水范围。</w:t>
            </w:r>
          </w:p>
          <w:p>
            <w:pPr>
              <w:spacing w:line="360" w:lineRule="auto"/>
              <w:rPr>
                <w:b/>
                <w:bCs/>
                <w:color w:val="000000"/>
                <w:sz w:val="24"/>
                <w:szCs w:val="20"/>
              </w:rPr>
            </w:pPr>
          </w:p>
          <w:p>
            <w:pPr>
              <w:spacing w:line="360" w:lineRule="auto"/>
              <w:rPr>
                <w:b/>
                <w:bCs/>
                <w:color w:val="000000"/>
                <w:sz w:val="24"/>
                <w:szCs w:val="20"/>
              </w:rPr>
            </w:pPr>
          </w:p>
          <w:p>
            <w:pPr>
              <w:spacing w:line="360" w:lineRule="auto"/>
              <w:rPr>
                <w:b/>
                <w:bCs/>
                <w:color w:val="000000"/>
                <w:sz w:val="24"/>
                <w:szCs w:val="20"/>
              </w:rPr>
            </w:pPr>
          </w:p>
          <w:p>
            <w:pPr>
              <w:spacing w:line="360" w:lineRule="auto"/>
              <w:rPr>
                <w:b/>
                <w:bCs/>
                <w:color w:val="000000"/>
                <w:sz w:val="24"/>
                <w:szCs w:val="20"/>
              </w:rPr>
            </w:pPr>
          </w:p>
        </w:tc>
      </w:tr>
    </w:tbl>
    <w:p>
      <w:pPr>
        <w:rPr>
          <w:b/>
          <w:bCs/>
          <w:color w:val="000000"/>
          <w:sz w:val="28"/>
          <w:szCs w:val="20"/>
        </w:rPr>
      </w:pPr>
      <w:r>
        <w:rPr>
          <w:b/>
          <w:bCs/>
          <w:color w:val="000000"/>
          <w:sz w:val="28"/>
          <w:szCs w:val="20"/>
        </w:rPr>
        <w:t>三、环境质量现状</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0" w:hRule="atLeast"/>
        </w:trPr>
        <w:tc>
          <w:tcPr>
            <w:tcW w:w="8522" w:type="dxa"/>
            <w:noWrap w:val="0"/>
            <w:vAlign w:val="top"/>
          </w:tcPr>
          <w:p>
            <w:pPr>
              <w:snapToGrid w:val="0"/>
              <w:spacing w:line="360" w:lineRule="auto"/>
              <w:rPr>
                <w:b/>
                <w:bCs/>
                <w:color w:val="000000"/>
                <w:sz w:val="28"/>
                <w:szCs w:val="20"/>
              </w:rPr>
            </w:pPr>
            <w:r>
              <w:rPr>
                <w:b/>
                <w:bCs/>
                <w:color w:val="000000"/>
                <w:sz w:val="28"/>
                <w:szCs w:val="20"/>
              </w:rPr>
              <w:t>建设项目所在地区域环境质量现状及主要环境问题(环境空气、地面水、地下水、声环境、生态环境等)</w:t>
            </w:r>
          </w:p>
          <w:p>
            <w:pPr>
              <w:spacing w:line="360" w:lineRule="auto"/>
              <w:ind w:firstLine="482" w:firstLineChars="200"/>
              <w:rPr>
                <w:b/>
                <w:bCs/>
                <w:color w:val="000000"/>
                <w:sz w:val="24"/>
                <w:szCs w:val="20"/>
              </w:rPr>
            </w:pPr>
            <w:r>
              <w:rPr>
                <w:b/>
                <w:bCs/>
                <w:color w:val="000000"/>
                <w:sz w:val="24"/>
                <w:szCs w:val="20"/>
              </w:rPr>
              <w:t>一、环境空气质量现状</w:t>
            </w:r>
          </w:p>
          <w:p>
            <w:pPr>
              <w:spacing w:line="360" w:lineRule="auto"/>
              <w:ind w:firstLine="360" w:firstLineChars="150"/>
              <w:rPr>
                <w:color w:val="000000"/>
                <w:sz w:val="24"/>
              </w:rPr>
            </w:pPr>
            <w:r>
              <w:rPr>
                <w:color w:val="000000"/>
                <w:sz w:val="24"/>
              </w:rPr>
              <w:t>根据《环境影响评价技术导则 大气环境》（HJ2.2-2018），本次环境空气环境质量引用西安市生态环境局网站上发布的灞桥区2018年环境质量监测分析数据。2018年监测365天，西安市环境空气质量达到二级以上的天数为188天，达标率为51.5%。环境空气质量情况如下：优21天、良167天、轻度污染115天、中度污染33天、重度污染24天、严重污染5天，分别占监测总天数的5.8%、45.8%、31.5%、9.0%、6.6%和1.4%。 本次环境空气环境质量引用西安市环境空气质量国控城市点中的纺织城点数据分析，各评价因子的浓度、标准及达标判定结果，见下表</w:t>
            </w:r>
            <w:r>
              <w:rPr>
                <w:rFonts w:hint="eastAsia"/>
                <w:color w:val="000000"/>
                <w:sz w:val="24"/>
              </w:rPr>
              <w:t>3-1</w:t>
            </w:r>
            <w:r>
              <w:rPr>
                <w:color w:val="000000"/>
                <w:sz w:val="24"/>
              </w:rPr>
              <w:t>。</w:t>
            </w:r>
          </w:p>
          <w:p>
            <w:pPr>
              <w:snapToGrid w:val="0"/>
              <w:spacing w:line="440" w:lineRule="exact"/>
              <w:jc w:val="center"/>
              <w:rPr>
                <w:b/>
                <w:color w:val="000000"/>
                <w:szCs w:val="21"/>
              </w:rPr>
            </w:pPr>
            <w:r>
              <w:rPr>
                <w:b/>
                <w:color w:val="000000"/>
                <w:szCs w:val="21"/>
              </w:rPr>
              <w:t>表3-1  区域空气质量现状评价表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383"/>
              <w:gridCol w:w="1382"/>
              <w:gridCol w:w="1382"/>
              <w:gridCol w:w="1383"/>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83" w:type="dxa"/>
                  <w:noWrap w:val="0"/>
                  <w:vAlign w:val="center"/>
                </w:tcPr>
                <w:p>
                  <w:pPr>
                    <w:jc w:val="center"/>
                    <w:rPr>
                      <w:color w:val="000000"/>
                    </w:rPr>
                  </w:pPr>
                  <w:r>
                    <w:rPr>
                      <w:color w:val="000000"/>
                    </w:rPr>
                    <w:t>污染物</w:t>
                  </w:r>
                </w:p>
              </w:tc>
              <w:tc>
                <w:tcPr>
                  <w:tcW w:w="1383" w:type="dxa"/>
                  <w:noWrap w:val="0"/>
                  <w:vAlign w:val="center"/>
                </w:tcPr>
                <w:p>
                  <w:pPr>
                    <w:jc w:val="center"/>
                    <w:rPr>
                      <w:color w:val="000000"/>
                    </w:rPr>
                  </w:pPr>
                  <w:r>
                    <w:rPr>
                      <w:color w:val="000000"/>
                    </w:rPr>
                    <w:t>年评价指标</w:t>
                  </w:r>
                </w:p>
              </w:tc>
              <w:tc>
                <w:tcPr>
                  <w:tcW w:w="1382" w:type="dxa"/>
                  <w:noWrap w:val="0"/>
                  <w:vAlign w:val="center"/>
                </w:tcPr>
                <w:p>
                  <w:pPr>
                    <w:jc w:val="center"/>
                    <w:rPr>
                      <w:color w:val="000000"/>
                    </w:rPr>
                  </w:pPr>
                  <w:r>
                    <w:rPr>
                      <w:color w:val="000000"/>
                    </w:rPr>
                    <w:t>现状浓度/（</w:t>
                  </w:r>
                  <w:r>
                    <w:rPr>
                      <w:bCs/>
                      <w:color w:val="000000"/>
                      <w:szCs w:val="21"/>
                    </w:rPr>
                    <w:t>μg/m</w:t>
                  </w:r>
                  <w:r>
                    <w:rPr>
                      <w:bCs/>
                      <w:color w:val="000000"/>
                      <w:szCs w:val="21"/>
                      <w:vertAlign w:val="superscript"/>
                    </w:rPr>
                    <w:t>3</w:t>
                  </w:r>
                  <w:r>
                    <w:rPr>
                      <w:color w:val="000000"/>
                    </w:rPr>
                    <w:t>）</w:t>
                  </w:r>
                </w:p>
              </w:tc>
              <w:tc>
                <w:tcPr>
                  <w:tcW w:w="1382" w:type="dxa"/>
                  <w:noWrap w:val="0"/>
                  <w:vAlign w:val="center"/>
                </w:tcPr>
                <w:p>
                  <w:pPr>
                    <w:jc w:val="center"/>
                    <w:rPr>
                      <w:color w:val="000000"/>
                    </w:rPr>
                  </w:pPr>
                  <w:r>
                    <w:rPr>
                      <w:color w:val="000000"/>
                    </w:rPr>
                    <w:t>标准值/（</w:t>
                  </w:r>
                  <w:r>
                    <w:rPr>
                      <w:bCs/>
                      <w:color w:val="000000"/>
                      <w:szCs w:val="21"/>
                    </w:rPr>
                    <w:t>μg/m</w:t>
                  </w:r>
                  <w:r>
                    <w:rPr>
                      <w:bCs/>
                      <w:color w:val="000000"/>
                      <w:szCs w:val="21"/>
                      <w:vertAlign w:val="superscript"/>
                    </w:rPr>
                    <w:t>3</w:t>
                  </w:r>
                  <w:r>
                    <w:rPr>
                      <w:color w:val="000000"/>
                    </w:rPr>
                    <w:t>）</w:t>
                  </w:r>
                </w:p>
              </w:tc>
              <w:tc>
                <w:tcPr>
                  <w:tcW w:w="1383" w:type="dxa"/>
                  <w:noWrap w:val="0"/>
                  <w:vAlign w:val="center"/>
                </w:tcPr>
                <w:p>
                  <w:pPr>
                    <w:jc w:val="center"/>
                    <w:rPr>
                      <w:color w:val="000000"/>
                    </w:rPr>
                  </w:pPr>
                  <w:r>
                    <w:rPr>
                      <w:color w:val="000000"/>
                    </w:rPr>
                    <w:t>占标率/%</w:t>
                  </w:r>
                </w:p>
              </w:tc>
              <w:tc>
                <w:tcPr>
                  <w:tcW w:w="1383" w:type="dxa"/>
                  <w:noWrap w:val="0"/>
                  <w:vAlign w:val="center"/>
                </w:tcPr>
                <w:p>
                  <w:pPr>
                    <w:jc w:val="center"/>
                    <w:rPr>
                      <w:color w:val="000000"/>
                    </w:rPr>
                  </w:pPr>
                  <w:r>
                    <w:rPr>
                      <w:color w:val="000000"/>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83" w:type="dxa"/>
                  <w:noWrap w:val="0"/>
                  <w:vAlign w:val="center"/>
                </w:tcPr>
                <w:p>
                  <w:pPr>
                    <w:jc w:val="center"/>
                    <w:rPr>
                      <w:color w:val="000000"/>
                    </w:rPr>
                  </w:pPr>
                  <w:r>
                    <w:rPr>
                      <w:color w:val="000000"/>
                    </w:rPr>
                    <w:t>PM</w:t>
                  </w:r>
                  <w:r>
                    <w:rPr>
                      <w:color w:val="000000"/>
                      <w:vertAlign w:val="subscript"/>
                    </w:rPr>
                    <w:t>10</w:t>
                  </w:r>
                </w:p>
              </w:tc>
              <w:tc>
                <w:tcPr>
                  <w:tcW w:w="1383" w:type="dxa"/>
                  <w:vMerge w:val="restart"/>
                  <w:noWrap w:val="0"/>
                  <w:vAlign w:val="center"/>
                </w:tcPr>
                <w:p>
                  <w:pPr>
                    <w:jc w:val="center"/>
                    <w:rPr>
                      <w:color w:val="000000"/>
                    </w:rPr>
                  </w:pPr>
                  <w:r>
                    <w:rPr>
                      <w:color w:val="000000"/>
                    </w:rPr>
                    <w:t>年平均质量浓度</w:t>
                  </w:r>
                </w:p>
              </w:tc>
              <w:tc>
                <w:tcPr>
                  <w:tcW w:w="1382" w:type="dxa"/>
                  <w:noWrap w:val="0"/>
                  <w:vAlign w:val="center"/>
                </w:tcPr>
                <w:p>
                  <w:pPr>
                    <w:jc w:val="center"/>
                    <w:rPr>
                      <w:color w:val="000000"/>
                    </w:rPr>
                  </w:pPr>
                  <w:r>
                    <w:rPr>
                      <w:color w:val="000000"/>
                    </w:rPr>
                    <w:t>123</w:t>
                  </w:r>
                </w:p>
              </w:tc>
              <w:tc>
                <w:tcPr>
                  <w:tcW w:w="1382" w:type="dxa"/>
                  <w:noWrap w:val="0"/>
                  <w:vAlign w:val="center"/>
                </w:tcPr>
                <w:p>
                  <w:pPr>
                    <w:jc w:val="center"/>
                    <w:rPr>
                      <w:color w:val="000000"/>
                    </w:rPr>
                  </w:pPr>
                  <w:r>
                    <w:rPr>
                      <w:color w:val="000000"/>
                    </w:rPr>
                    <w:t>70</w:t>
                  </w:r>
                </w:p>
              </w:tc>
              <w:tc>
                <w:tcPr>
                  <w:tcW w:w="1383" w:type="dxa"/>
                  <w:noWrap w:val="0"/>
                  <w:vAlign w:val="center"/>
                </w:tcPr>
                <w:p>
                  <w:pPr>
                    <w:jc w:val="center"/>
                    <w:rPr>
                      <w:color w:val="000000"/>
                    </w:rPr>
                  </w:pPr>
                  <w:r>
                    <w:rPr>
                      <w:color w:val="000000"/>
                    </w:rPr>
                    <w:t>176%</w:t>
                  </w:r>
                </w:p>
              </w:tc>
              <w:tc>
                <w:tcPr>
                  <w:tcW w:w="1383" w:type="dxa"/>
                  <w:noWrap w:val="0"/>
                  <w:vAlign w:val="center"/>
                </w:tcPr>
                <w:p>
                  <w:pPr>
                    <w:jc w:val="center"/>
                    <w:rPr>
                      <w:color w:val="000000"/>
                    </w:rPr>
                  </w:pPr>
                  <w:r>
                    <w:rPr>
                      <w:color w:val="000000"/>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83" w:type="dxa"/>
                  <w:noWrap w:val="0"/>
                  <w:vAlign w:val="center"/>
                </w:tcPr>
                <w:p>
                  <w:pPr>
                    <w:jc w:val="center"/>
                    <w:rPr>
                      <w:color w:val="000000"/>
                    </w:rPr>
                  </w:pPr>
                  <w:r>
                    <w:rPr>
                      <w:color w:val="000000"/>
                    </w:rPr>
                    <w:t>PM</w:t>
                  </w:r>
                  <w:r>
                    <w:rPr>
                      <w:color w:val="000000"/>
                      <w:vertAlign w:val="subscript"/>
                    </w:rPr>
                    <w:t>2.5</w:t>
                  </w:r>
                </w:p>
              </w:tc>
              <w:tc>
                <w:tcPr>
                  <w:tcW w:w="1383" w:type="dxa"/>
                  <w:vMerge w:val="continue"/>
                  <w:noWrap w:val="0"/>
                  <w:vAlign w:val="center"/>
                </w:tcPr>
                <w:p>
                  <w:pPr>
                    <w:jc w:val="center"/>
                    <w:rPr>
                      <w:color w:val="000000"/>
                    </w:rPr>
                  </w:pPr>
                </w:p>
              </w:tc>
              <w:tc>
                <w:tcPr>
                  <w:tcW w:w="1382" w:type="dxa"/>
                  <w:noWrap w:val="0"/>
                  <w:vAlign w:val="center"/>
                </w:tcPr>
                <w:p>
                  <w:pPr>
                    <w:jc w:val="center"/>
                    <w:rPr>
                      <w:color w:val="000000"/>
                    </w:rPr>
                  </w:pPr>
                  <w:r>
                    <w:rPr>
                      <w:color w:val="000000"/>
                    </w:rPr>
                    <w:t>65</w:t>
                  </w:r>
                </w:p>
              </w:tc>
              <w:tc>
                <w:tcPr>
                  <w:tcW w:w="1382" w:type="dxa"/>
                  <w:noWrap w:val="0"/>
                  <w:vAlign w:val="center"/>
                </w:tcPr>
                <w:p>
                  <w:pPr>
                    <w:jc w:val="center"/>
                    <w:rPr>
                      <w:color w:val="000000"/>
                    </w:rPr>
                  </w:pPr>
                  <w:r>
                    <w:rPr>
                      <w:color w:val="000000"/>
                    </w:rPr>
                    <w:t>35</w:t>
                  </w:r>
                </w:p>
              </w:tc>
              <w:tc>
                <w:tcPr>
                  <w:tcW w:w="1383" w:type="dxa"/>
                  <w:noWrap w:val="0"/>
                  <w:vAlign w:val="center"/>
                </w:tcPr>
                <w:p>
                  <w:pPr>
                    <w:jc w:val="center"/>
                    <w:rPr>
                      <w:color w:val="000000"/>
                    </w:rPr>
                  </w:pPr>
                  <w:r>
                    <w:rPr>
                      <w:color w:val="000000"/>
                    </w:rPr>
                    <w:t>186%</w:t>
                  </w:r>
                </w:p>
              </w:tc>
              <w:tc>
                <w:tcPr>
                  <w:tcW w:w="1383" w:type="dxa"/>
                  <w:noWrap w:val="0"/>
                  <w:vAlign w:val="center"/>
                </w:tcPr>
                <w:p>
                  <w:pPr>
                    <w:jc w:val="center"/>
                    <w:rPr>
                      <w:color w:val="000000"/>
                    </w:rPr>
                  </w:pPr>
                  <w:r>
                    <w:rPr>
                      <w:color w:val="000000"/>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83" w:type="dxa"/>
                  <w:noWrap w:val="0"/>
                  <w:vAlign w:val="center"/>
                </w:tcPr>
                <w:p>
                  <w:pPr>
                    <w:jc w:val="center"/>
                    <w:rPr>
                      <w:color w:val="000000"/>
                    </w:rPr>
                  </w:pPr>
                  <w:r>
                    <w:rPr>
                      <w:color w:val="000000"/>
                    </w:rPr>
                    <w:t>SO</w:t>
                  </w:r>
                  <w:r>
                    <w:rPr>
                      <w:color w:val="000000"/>
                      <w:vertAlign w:val="subscript"/>
                    </w:rPr>
                    <w:t>2</w:t>
                  </w:r>
                </w:p>
              </w:tc>
              <w:tc>
                <w:tcPr>
                  <w:tcW w:w="1383" w:type="dxa"/>
                  <w:vMerge w:val="continue"/>
                  <w:noWrap w:val="0"/>
                  <w:vAlign w:val="center"/>
                </w:tcPr>
                <w:p>
                  <w:pPr>
                    <w:jc w:val="center"/>
                    <w:rPr>
                      <w:color w:val="000000"/>
                    </w:rPr>
                  </w:pPr>
                </w:p>
              </w:tc>
              <w:tc>
                <w:tcPr>
                  <w:tcW w:w="1382" w:type="dxa"/>
                  <w:noWrap w:val="0"/>
                  <w:vAlign w:val="center"/>
                </w:tcPr>
                <w:p>
                  <w:pPr>
                    <w:jc w:val="center"/>
                    <w:rPr>
                      <w:color w:val="000000"/>
                    </w:rPr>
                  </w:pPr>
                  <w:r>
                    <w:rPr>
                      <w:color w:val="000000"/>
                    </w:rPr>
                    <w:t>16</w:t>
                  </w:r>
                </w:p>
              </w:tc>
              <w:tc>
                <w:tcPr>
                  <w:tcW w:w="1382" w:type="dxa"/>
                  <w:noWrap w:val="0"/>
                  <w:vAlign w:val="center"/>
                </w:tcPr>
                <w:p>
                  <w:pPr>
                    <w:jc w:val="center"/>
                    <w:rPr>
                      <w:color w:val="000000"/>
                    </w:rPr>
                  </w:pPr>
                  <w:r>
                    <w:rPr>
                      <w:color w:val="000000"/>
                    </w:rPr>
                    <w:t>60</w:t>
                  </w:r>
                </w:p>
              </w:tc>
              <w:tc>
                <w:tcPr>
                  <w:tcW w:w="1383" w:type="dxa"/>
                  <w:noWrap w:val="0"/>
                  <w:vAlign w:val="center"/>
                </w:tcPr>
                <w:p>
                  <w:pPr>
                    <w:jc w:val="center"/>
                    <w:rPr>
                      <w:color w:val="000000"/>
                    </w:rPr>
                  </w:pPr>
                  <w:r>
                    <w:rPr>
                      <w:color w:val="000000"/>
                    </w:rPr>
                    <w:t>27%</w:t>
                  </w:r>
                </w:p>
              </w:tc>
              <w:tc>
                <w:tcPr>
                  <w:tcW w:w="1383" w:type="dxa"/>
                  <w:noWrap w:val="0"/>
                  <w:vAlign w:val="center"/>
                </w:tcPr>
                <w:p>
                  <w:pPr>
                    <w:jc w:val="center"/>
                    <w:rPr>
                      <w:color w:val="000000"/>
                    </w:rPr>
                  </w:pPr>
                  <w:r>
                    <w:rPr>
                      <w:color w:val="00000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83" w:type="dxa"/>
                  <w:noWrap w:val="0"/>
                  <w:vAlign w:val="center"/>
                </w:tcPr>
                <w:p>
                  <w:pPr>
                    <w:jc w:val="center"/>
                    <w:rPr>
                      <w:color w:val="000000"/>
                    </w:rPr>
                  </w:pPr>
                  <w:r>
                    <w:rPr>
                      <w:color w:val="000000"/>
                    </w:rPr>
                    <w:t>NO</w:t>
                  </w:r>
                  <w:r>
                    <w:rPr>
                      <w:color w:val="000000"/>
                      <w:vertAlign w:val="subscript"/>
                    </w:rPr>
                    <w:t>2</w:t>
                  </w:r>
                </w:p>
              </w:tc>
              <w:tc>
                <w:tcPr>
                  <w:tcW w:w="1383" w:type="dxa"/>
                  <w:vMerge w:val="continue"/>
                  <w:noWrap w:val="0"/>
                  <w:vAlign w:val="center"/>
                </w:tcPr>
                <w:p>
                  <w:pPr>
                    <w:jc w:val="center"/>
                    <w:rPr>
                      <w:color w:val="000000"/>
                    </w:rPr>
                  </w:pPr>
                </w:p>
              </w:tc>
              <w:tc>
                <w:tcPr>
                  <w:tcW w:w="1382" w:type="dxa"/>
                  <w:noWrap w:val="0"/>
                  <w:vAlign w:val="center"/>
                </w:tcPr>
                <w:p>
                  <w:pPr>
                    <w:jc w:val="center"/>
                    <w:rPr>
                      <w:color w:val="000000"/>
                    </w:rPr>
                  </w:pPr>
                  <w:r>
                    <w:rPr>
                      <w:color w:val="000000"/>
                    </w:rPr>
                    <w:t>58</w:t>
                  </w:r>
                </w:p>
              </w:tc>
              <w:tc>
                <w:tcPr>
                  <w:tcW w:w="1382" w:type="dxa"/>
                  <w:noWrap w:val="0"/>
                  <w:vAlign w:val="center"/>
                </w:tcPr>
                <w:p>
                  <w:pPr>
                    <w:jc w:val="center"/>
                    <w:rPr>
                      <w:color w:val="000000"/>
                    </w:rPr>
                  </w:pPr>
                  <w:r>
                    <w:rPr>
                      <w:color w:val="000000"/>
                    </w:rPr>
                    <w:t>40</w:t>
                  </w:r>
                </w:p>
              </w:tc>
              <w:tc>
                <w:tcPr>
                  <w:tcW w:w="1383" w:type="dxa"/>
                  <w:noWrap w:val="0"/>
                  <w:vAlign w:val="center"/>
                </w:tcPr>
                <w:p>
                  <w:pPr>
                    <w:jc w:val="center"/>
                    <w:rPr>
                      <w:color w:val="000000"/>
                    </w:rPr>
                  </w:pPr>
                  <w:r>
                    <w:rPr>
                      <w:color w:val="000000"/>
                    </w:rPr>
                    <w:t>145%</w:t>
                  </w:r>
                </w:p>
              </w:tc>
              <w:tc>
                <w:tcPr>
                  <w:tcW w:w="1383" w:type="dxa"/>
                  <w:noWrap w:val="0"/>
                  <w:vAlign w:val="center"/>
                </w:tcPr>
                <w:p>
                  <w:pPr>
                    <w:jc w:val="center"/>
                    <w:rPr>
                      <w:color w:val="000000"/>
                    </w:rPr>
                  </w:pPr>
                  <w:r>
                    <w:rPr>
                      <w:color w:val="000000"/>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83" w:type="dxa"/>
                  <w:noWrap w:val="0"/>
                  <w:vAlign w:val="center"/>
                </w:tcPr>
                <w:p>
                  <w:pPr>
                    <w:jc w:val="center"/>
                    <w:rPr>
                      <w:color w:val="000000"/>
                    </w:rPr>
                  </w:pPr>
                  <w:r>
                    <w:rPr>
                      <w:color w:val="000000"/>
                    </w:rPr>
                    <w:t>CO</w:t>
                  </w:r>
                </w:p>
              </w:tc>
              <w:tc>
                <w:tcPr>
                  <w:tcW w:w="1383" w:type="dxa"/>
                  <w:noWrap w:val="0"/>
                  <w:vAlign w:val="center"/>
                </w:tcPr>
                <w:p>
                  <w:pPr>
                    <w:jc w:val="center"/>
                    <w:rPr>
                      <w:color w:val="000000"/>
                    </w:rPr>
                  </w:pPr>
                  <w:r>
                    <w:rPr>
                      <w:color w:val="000000"/>
                    </w:rPr>
                    <w:t>第95百分位日平均质量浓度</w:t>
                  </w:r>
                </w:p>
              </w:tc>
              <w:tc>
                <w:tcPr>
                  <w:tcW w:w="1382" w:type="dxa"/>
                  <w:noWrap w:val="0"/>
                  <w:vAlign w:val="center"/>
                </w:tcPr>
                <w:p>
                  <w:pPr>
                    <w:jc w:val="center"/>
                    <w:rPr>
                      <w:color w:val="000000"/>
                    </w:rPr>
                  </w:pPr>
                  <w:r>
                    <w:rPr>
                      <w:color w:val="000000"/>
                    </w:rPr>
                    <w:t>2200</w:t>
                  </w:r>
                </w:p>
              </w:tc>
              <w:tc>
                <w:tcPr>
                  <w:tcW w:w="1382" w:type="dxa"/>
                  <w:noWrap w:val="0"/>
                  <w:vAlign w:val="center"/>
                </w:tcPr>
                <w:p>
                  <w:pPr>
                    <w:jc w:val="center"/>
                    <w:rPr>
                      <w:color w:val="000000"/>
                    </w:rPr>
                  </w:pPr>
                  <w:r>
                    <w:rPr>
                      <w:color w:val="000000"/>
                    </w:rPr>
                    <w:t>4000</w:t>
                  </w:r>
                </w:p>
              </w:tc>
              <w:tc>
                <w:tcPr>
                  <w:tcW w:w="1383" w:type="dxa"/>
                  <w:noWrap w:val="0"/>
                  <w:vAlign w:val="center"/>
                </w:tcPr>
                <w:p>
                  <w:pPr>
                    <w:jc w:val="center"/>
                    <w:rPr>
                      <w:color w:val="000000"/>
                    </w:rPr>
                  </w:pPr>
                  <w:r>
                    <w:rPr>
                      <w:color w:val="000000"/>
                    </w:rPr>
                    <w:t>55%</w:t>
                  </w:r>
                </w:p>
              </w:tc>
              <w:tc>
                <w:tcPr>
                  <w:tcW w:w="1383" w:type="dxa"/>
                  <w:noWrap w:val="0"/>
                  <w:vAlign w:val="center"/>
                </w:tcPr>
                <w:p>
                  <w:pPr>
                    <w:jc w:val="center"/>
                    <w:rPr>
                      <w:color w:val="000000"/>
                    </w:rPr>
                  </w:pPr>
                  <w:r>
                    <w:rPr>
                      <w:color w:val="000000"/>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383" w:type="dxa"/>
                  <w:noWrap w:val="0"/>
                  <w:vAlign w:val="center"/>
                </w:tcPr>
                <w:p>
                  <w:pPr>
                    <w:jc w:val="center"/>
                    <w:rPr>
                      <w:color w:val="000000"/>
                    </w:rPr>
                  </w:pPr>
                  <w:r>
                    <w:rPr>
                      <w:color w:val="000000"/>
                    </w:rPr>
                    <w:t>O</w:t>
                  </w:r>
                  <w:r>
                    <w:rPr>
                      <w:color w:val="000000"/>
                      <w:vertAlign w:val="subscript"/>
                    </w:rPr>
                    <w:t>3</w:t>
                  </w:r>
                </w:p>
              </w:tc>
              <w:tc>
                <w:tcPr>
                  <w:tcW w:w="1383" w:type="dxa"/>
                  <w:noWrap w:val="0"/>
                  <w:vAlign w:val="center"/>
                </w:tcPr>
                <w:p>
                  <w:pPr>
                    <w:jc w:val="center"/>
                    <w:rPr>
                      <w:color w:val="000000"/>
                    </w:rPr>
                  </w:pPr>
                  <w:r>
                    <w:rPr>
                      <w:color w:val="000000"/>
                    </w:rPr>
                    <w:t>日最大8小时平均第90百分位质量浓度</w:t>
                  </w:r>
                </w:p>
              </w:tc>
              <w:tc>
                <w:tcPr>
                  <w:tcW w:w="1382" w:type="dxa"/>
                  <w:noWrap w:val="0"/>
                  <w:vAlign w:val="center"/>
                </w:tcPr>
                <w:p>
                  <w:pPr>
                    <w:jc w:val="center"/>
                    <w:rPr>
                      <w:color w:val="000000"/>
                    </w:rPr>
                  </w:pPr>
                  <w:r>
                    <w:rPr>
                      <w:color w:val="000000"/>
                    </w:rPr>
                    <w:t>180</w:t>
                  </w:r>
                </w:p>
              </w:tc>
              <w:tc>
                <w:tcPr>
                  <w:tcW w:w="1382" w:type="dxa"/>
                  <w:noWrap w:val="0"/>
                  <w:vAlign w:val="center"/>
                </w:tcPr>
                <w:p>
                  <w:pPr>
                    <w:jc w:val="center"/>
                    <w:rPr>
                      <w:color w:val="000000"/>
                    </w:rPr>
                  </w:pPr>
                  <w:r>
                    <w:rPr>
                      <w:color w:val="000000"/>
                    </w:rPr>
                    <w:t>160</w:t>
                  </w:r>
                </w:p>
              </w:tc>
              <w:tc>
                <w:tcPr>
                  <w:tcW w:w="1383" w:type="dxa"/>
                  <w:noWrap w:val="0"/>
                  <w:vAlign w:val="center"/>
                </w:tcPr>
                <w:p>
                  <w:pPr>
                    <w:jc w:val="center"/>
                    <w:rPr>
                      <w:color w:val="000000"/>
                    </w:rPr>
                  </w:pPr>
                  <w:r>
                    <w:rPr>
                      <w:color w:val="000000"/>
                    </w:rPr>
                    <w:t>113%</w:t>
                  </w:r>
                </w:p>
              </w:tc>
              <w:tc>
                <w:tcPr>
                  <w:tcW w:w="1383" w:type="dxa"/>
                  <w:noWrap w:val="0"/>
                  <w:vAlign w:val="center"/>
                </w:tcPr>
                <w:p>
                  <w:pPr>
                    <w:jc w:val="center"/>
                    <w:rPr>
                      <w:color w:val="000000"/>
                    </w:rPr>
                  </w:pPr>
                  <w:r>
                    <w:rPr>
                      <w:color w:val="000000"/>
                    </w:rPr>
                    <w:t>不达标</w:t>
                  </w:r>
                </w:p>
              </w:tc>
            </w:tr>
          </w:tbl>
          <w:p>
            <w:pPr>
              <w:spacing w:line="360" w:lineRule="auto"/>
              <w:ind w:firstLine="360" w:firstLineChars="150"/>
              <w:rPr>
                <w:color w:val="000000"/>
                <w:sz w:val="24"/>
              </w:rPr>
            </w:pPr>
            <w:r>
              <w:rPr>
                <w:color w:val="000000"/>
                <w:sz w:val="24"/>
              </w:rPr>
              <w:t>2018年SO</w:t>
            </w:r>
            <w:r>
              <w:rPr>
                <w:color w:val="000000"/>
                <w:sz w:val="24"/>
                <w:vertAlign w:val="subscript"/>
              </w:rPr>
              <w:t>2</w:t>
            </w:r>
            <w:r>
              <w:rPr>
                <w:color w:val="000000"/>
                <w:sz w:val="24"/>
              </w:rPr>
              <w:t>年均浓度值和CO日均第95百分位数的浓度值可以满足《环境空气质量标准》（GB3095-2012）二级标准要求，PM</w:t>
            </w:r>
            <w:r>
              <w:rPr>
                <w:color w:val="000000"/>
                <w:sz w:val="24"/>
                <w:vertAlign w:val="subscript"/>
              </w:rPr>
              <w:t>10</w:t>
            </w:r>
            <w:r>
              <w:rPr>
                <w:color w:val="000000"/>
                <w:sz w:val="24"/>
              </w:rPr>
              <w:t>、PM</w:t>
            </w:r>
            <w:r>
              <w:rPr>
                <w:color w:val="000000"/>
                <w:sz w:val="24"/>
                <w:vertAlign w:val="subscript"/>
              </w:rPr>
              <w:t>2.5</w:t>
            </w:r>
            <w:r>
              <w:rPr>
                <w:color w:val="000000"/>
                <w:sz w:val="24"/>
              </w:rPr>
              <w:t>、NO</w:t>
            </w:r>
            <w:r>
              <w:rPr>
                <w:color w:val="000000"/>
                <w:sz w:val="24"/>
                <w:vertAlign w:val="subscript"/>
              </w:rPr>
              <w:t>2</w:t>
            </w:r>
            <w:r>
              <w:rPr>
                <w:color w:val="000000"/>
                <w:sz w:val="24"/>
              </w:rPr>
              <w:t>年均浓度值和O</w:t>
            </w:r>
            <w:r>
              <w:rPr>
                <w:color w:val="000000"/>
                <w:sz w:val="24"/>
                <w:vertAlign w:val="subscript"/>
              </w:rPr>
              <w:t>3</w:t>
            </w:r>
            <w:r>
              <w:rPr>
                <w:color w:val="000000"/>
                <w:sz w:val="24"/>
              </w:rPr>
              <w:t>日最大8小时平均第90百分位浓度值不能满足《环境空气质量标准》（GB3095-2012）二级标准要求。因此，项目所在区域为非达标区。</w:t>
            </w:r>
            <w:r>
              <w:rPr>
                <w:bCs/>
                <w:color w:val="000000"/>
                <w:sz w:val="24"/>
              </w:rPr>
              <w:t>为改善地区环境质量，西安市政府制定了《西安市“铁腕治霾·保卫蓝天”三年行动方案（2018-2020年）（修订版）》等一系列方案措施，</w:t>
            </w:r>
            <w:r>
              <w:rPr>
                <w:color w:val="000000"/>
                <w:sz w:val="24"/>
              </w:rPr>
              <w:t>坚持全民共治、源头防治、标本兼治，持续实施大气污染防治行动，改善全市空气质量。</w:t>
            </w:r>
          </w:p>
          <w:p>
            <w:pPr>
              <w:adjustRightInd w:val="0"/>
              <w:snapToGrid w:val="0"/>
              <w:spacing w:line="360" w:lineRule="auto"/>
              <w:ind w:firstLine="482" w:firstLineChars="200"/>
              <w:jc w:val="left"/>
              <w:rPr>
                <w:b/>
                <w:color w:val="000000"/>
                <w:sz w:val="24"/>
                <w:szCs w:val="20"/>
              </w:rPr>
            </w:pPr>
            <w:r>
              <w:rPr>
                <w:b/>
                <w:color w:val="000000"/>
                <w:sz w:val="24"/>
                <w:szCs w:val="20"/>
              </w:rPr>
              <w:t>二、声环境质量现状</w:t>
            </w:r>
          </w:p>
          <w:p>
            <w:pPr>
              <w:adjustRightInd w:val="0"/>
              <w:snapToGrid w:val="0"/>
              <w:spacing w:line="360" w:lineRule="auto"/>
              <w:ind w:firstLine="480" w:firstLineChars="200"/>
              <w:rPr>
                <w:color w:val="000000"/>
                <w:sz w:val="24"/>
              </w:rPr>
            </w:pPr>
            <w:r>
              <w:rPr>
                <w:color w:val="000000"/>
                <w:sz w:val="24"/>
              </w:rPr>
              <w:t>为了解项目所在区域声环境质量状况，</w:t>
            </w:r>
            <w:r>
              <w:rPr>
                <w:color w:val="000000"/>
                <w:sz w:val="24"/>
                <w:szCs w:val="20"/>
              </w:rPr>
              <w:t>本次</w:t>
            </w:r>
            <w:r>
              <w:rPr>
                <w:color w:val="000000"/>
                <w:sz w:val="24"/>
              </w:rPr>
              <w:t>评价</w:t>
            </w:r>
            <w:r>
              <w:rPr>
                <w:color w:val="000000"/>
                <w:sz w:val="24"/>
                <w:szCs w:val="20"/>
              </w:rPr>
              <w:t>委托陕西智进检测技术有限公司</w:t>
            </w:r>
            <w:r>
              <w:rPr>
                <w:color w:val="000000"/>
                <w:sz w:val="24"/>
              </w:rPr>
              <w:t>对本项目所在区域声环境质量现状进行监测，监测时间为2019年7月10日~7月11日。</w:t>
            </w:r>
          </w:p>
          <w:p>
            <w:pPr>
              <w:adjustRightInd w:val="0"/>
              <w:snapToGrid w:val="0"/>
              <w:spacing w:line="360" w:lineRule="auto"/>
              <w:ind w:firstLine="480" w:firstLineChars="200"/>
              <w:rPr>
                <w:color w:val="000000"/>
                <w:sz w:val="24"/>
              </w:rPr>
            </w:pPr>
            <w:r>
              <w:rPr>
                <w:color w:val="000000"/>
                <w:sz w:val="24"/>
              </w:rPr>
              <w:t>（1）监测布点</w:t>
            </w:r>
          </w:p>
          <w:p>
            <w:pPr>
              <w:snapToGrid w:val="0"/>
              <w:spacing w:line="360" w:lineRule="auto"/>
              <w:ind w:firstLine="480" w:firstLineChars="200"/>
              <w:rPr>
                <w:color w:val="000000"/>
                <w:sz w:val="24"/>
              </w:rPr>
            </w:pPr>
            <w:r>
              <w:rPr>
                <w:color w:val="000000"/>
                <w:sz w:val="24"/>
              </w:rPr>
              <w:t>监测点位分别为：项目西、西北、西南厂界，共设3个监测点位，具体监测点位布设见附图4。</w:t>
            </w:r>
          </w:p>
          <w:p>
            <w:pPr>
              <w:widowControl/>
              <w:snapToGrid w:val="0"/>
              <w:spacing w:line="360" w:lineRule="auto"/>
              <w:jc w:val="center"/>
              <w:rPr>
                <w:b/>
                <w:bCs/>
                <w:color w:val="000000"/>
                <w:szCs w:val="21"/>
              </w:rPr>
            </w:pPr>
            <w:r>
              <w:rPr>
                <w:b/>
                <w:bCs/>
                <w:color w:val="000000"/>
                <w:szCs w:val="21"/>
              </w:rPr>
              <w:t>表3-2  噪声现状监测布点</w:t>
            </w:r>
          </w:p>
          <w:tbl>
            <w:tblPr>
              <w:tblStyle w:val="17"/>
              <w:tblW w:w="0" w:type="auto"/>
              <w:tblInd w:w="1" w:type="dxa"/>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3754"/>
              <w:gridCol w:w="4522"/>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3754" w:type="dxa"/>
                  <w:noWrap w:val="0"/>
                  <w:vAlign w:val="top"/>
                </w:tcPr>
                <w:p>
                  <w:pPr>
                    <w:widowControl/>
                    <w:snapToGrid w:val="0"/>
                    <w:jc w:val="center"/>
                    <w:rPr>
                      <w:bCs/>
                      <w:color w:val="000000"/>
                      <w:szCs w:val="21"/>
                    </w:rPr>
                  </w:pPr>
                  <w:r>
                    <w:rPr>
                      <w:bCs/>
                      <w:color w:val="000000"/>
                      <w:szCs w:val="21"/>
                    </w:rPr>
                    <w:t>监测点位</w:t>
                  </w:r>
                </w:p>
              </w:tc>
              <w:tc>
                <w:tcPr>
                  <w:tcW w:w="4522" w:type="dxa"/>
                  <w:noWrap w:val="0"/>
                  <w:vAlign w:val="top"/>
                </w:tcPr>
                <w:p>
                  <w:pPr>
                    <w:widowControl/>
                    <w:snapToGrid w:val="0"/>
                    <w:jc w:val="center"/>
                    <w:rPr>
                      <w:bCs/>
                      <w:color w:val="000000"/>
                      <w:szCs w:val="21"/>
                    </w:rPr>
                  </w:pPr>
                  <w:r>
                    <w:rPr>
                      <w:bCs/>
                      <w:color w:val="000000"/>
                      <w:szCs w:val="21"/>
                    </w:rPr>
                    <w:t>监测点位名称</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3754" w:type="dxa"/>
                  <w:noWrap w:val="0"/>
                  <w:vAlign w:val="top"/>
                </w:tcPr>
                <w:p>
                  <w:pPr>
                    <w:widowControl/>
                    <w:snapToGrid w:val="0"/>
                    <w:jc w:val="center"/>
                    <w:rPr>
                      <w:bCs/>
                      <w:color w:val="000000"/>
                      <w:szCs w:val="21"/>
                    </w:rPr>
                  </w:pPr>
                  <w:r>
                    <w:rPr>
                      <w:bCs/>
                      <w:color w:val="000000"/>
                      <w:szCs w:val="21"/>
                    </w:rPr>
                    <w:t>1#</w:t>
                  </w:r>
                </w:p>
              </w:tc>
              <w:tc>
                <w:tcPr>
                  <w:tcW w:w="4522" w:type="dxa"/>
                  <w:noWrap w:val="0"/>
                  <w:vAlign w:val="top"/>
                </w:tcPr>
                <w:p>
                  <w:pPr>
                    <w:widowControl/>
                    <w:snapToGrid w:val="0"/>
                    <w:jc w:val="center"/>
                    <w:rPr>
                      <w:bCs/>
                      <w:color w:val="000000"/>
                      <w:szCs w:val="21"/>
                    </w:rPr>
                  </w:pPr>
                  <w:r>
                    <w:rPr>
                      <w:bCs/>
                      <w:color w:val="000000"/>
                      <w:szCs w:val="21"/>
                    </w:rPr>
                    <w:t>项目西北界</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3754" w:type="dxa"/>
                  <w:noWrap w:val="0"/>
                  <w:vAlign w:val="top"/>
                </w:tcPr>
                <w:p>
                  <w:pPr>
                    <w:widowControl/>
                    <w:snapToGrid w:val="0"/>
                    <w:jc w:val="center"/>
                    <w:rPr>
                      <w:bCs/>
                      <w:color w:val="000000"/>
                      <w:szCs w:val="21"/>
                    </w:rPr>
                  </w:pPr>
                  <w:r>
                    <w:rPr>
                      <w:bCs/>
                      <w:color w:val="000000"/>
                      <w:szCs w:val="21"/>
                    </w:rPr>
                    <w:t>2#</w:t>
                  </w:r>
                </w:p>
              </w:tc>
              <w:tc>
                <w:tcPr>
                  <w:tcW w:w="4522" w:type="dxa"/>
                  <w:noWrap w:val="0"/>
                  <w:vAlign w:val="top"/>
                </w:tcPr>
                <w:p>
                  <w:pPr>
                    <w:widowControl/>
                    <w:snapToGrid w:val="0"/>
                    <w:jc w:val="center"/>
                    <w:rPr>
                      <w:bCs/>
                      <w:color w:val="000000"/>
                      <w:szCs w:val="21"/>
                    </w:rPr>
                  </w:pPr>
                  <w:r>
                    <w:rPr>
                      <w:bCs/>
                      <w:color w:val="000000"/>
                      <w:szCs w:val="21"/>
                    </w:rPr>
                    <w:t>项目西厂界</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3754" w:type="dxa"/>
                  <w:noWrap w:val="0"/>
                  <w:vAlign w:val="top"/>
                </w:tcPr>
                <w:p>
                  <w:pPr>
                    <w:widowControl/>
                    <w:snapToGrid w:val="0"/>
                    <w:jc w:val="center"/>
                    <w:rPr>
                      <w:bCs/>
                      <w:color w:val="000000"/>
                      <w:szCs w:val="21"/>
                    </w:rPr>
                  </w:pPr>
                  <w:r>
                    <w:rPr>
                      <w:bCs/>
                      <w:color w:val="000000"/>
                      <w:szCs w:val="21"/>
                    </w:rPr>
                    <w:t>3#</w:t>
                  </w:r>
                </w:p>
              </w:tc>
              <w:tc>
                <w:tcPr>
                  <w:tcW w:w="4522" w:type="dxa"/>
                  <w:noWrap w:val="0"/>
                  <w:vAlign w:val="top"/>
                </w:tcPr>
                <w:p>
                  <w:pPr>
                    <w:widowControl/>
                    <w:snapToGrid w:val="0"/>
                    <w:jc w:val="center"/>
                    <w:rPr>
                      <w:bCs/>
                      <w:color w:val="000000"/>
                      <w:szCs w:val="21"/>
                    </w:rPr>
                  </w:pPr>
                  <w:r>
                    <w:rPr>
                      <w:bCs/>
                      <w:color w:val="000000"/>
                      <w:szCs w:val="21"/>
                    </w:rPr>
                    <w:t>项目西南厂界</w:t>
                  </w:r>
                </w:p>
              </w:tc>
            </w:tr>
          </w:tbl>
          <w:p>
            <w:pPr>
              <w:widowControl/>
              <w:snapToGrid w:val="0"/>
              <w:spacing w:line="360" w:lineRule="auto"/>
              <w:ind w:firstLine="480" w:firstLineChars="200"/>
              <w:rPr>
                <w:bCs/>
                <w:color w:val="000000"/>
                <w:sz w:val="24"/>
              </w:rPr>
            </w:pPr>
            <w:r>
              <w:rPr>
                <w:bCs/>
                <w:color w:val="000000"/>
                <w:sz w:val="24"/>
              </w:rPr>
              <w:t>（2）监测项目</w:t>
            </w:r>
          </w:p>
          <w:p>
            <w:pPr>
              <w:widowControl/>
              <w:snapToGrid w:val="0"/>
              <w:spacing w:line="360" w:lineRule="auto"/>
              <w:ind w:firstLine="480" w:firstLineChars="200"/>
              <w:rPr>
                <w:bCs/>
                <w:color w:val="000000"/>
                <w:sz w:val="24"/>
              </w:rPr>
            </w:pPr>
            <w:r>
              <w:rPr>
                <w:bCs/>
                <w:color w:val="000000"/>
                <w:sz w:val="24"/>
              </w:rPr>
              <w:t>昼、夜等效A声级dB(A)。</w:t>
            </w:r>
          </w:p>
          <w:p>
            <w:pPr>
              <w:widowControl/>
              <w:snapToGrid w:val="0"/>
              <w:spacing w:line="360" w:lineRule="auto"/>
              <w:ind w:firstLine="480" w:firstLineChars="200"/>
              <w:rPr>
                <w:bCs/>
                <w:color w:val="000000"/>
                <w:sz w:val="24"/>
              </w:rPr>
            </w:pPr>
            <w:r>
              <w:rPr>
                <w:bCs/>
                <w:color w:val="000000"/>
                <w:sz w:val="24"/>
              </w:rPr>
              <w:t>（3）监测时间及频率</w:t>
            </w:r>
          </w:p>
          <w:p>
            <w:pPr>
              <w:widowControl/>
              <w:snapToGrid w:val="0"/>
              <w:spacing w:line="360" w:lineRule="auto"/>
              <w:ind w:firstLine="480" w:firstLineChars="200"/>
              <w:rPr>
                <w:bCs/>
                <w:color w:val="000000"/>
                <w:sz w:val="24"/>
              </w:rPr>
            </w:pPr>
            <w:r>
              <w:rPr>
                <w:bCs/>
                <w:color w:val="000000"/>
                <w:sz w:val="24"/>
              </w:rPr>
              <w:t>连续监测2天，每天昼间、夜间各1次，</w:t>
            </w:r>
            <w:r>
              <w:rPr>
                <w:color w:val="000000"/>
                <w:kern w:val="0"/>
                <w:sz w:val="24"/>
              </w:rPr>
              <w:t>分别测定昼间(6:00～22:00)和夜间(22:00～06:00)各时段的环境等效A声级</w:t>
            </w:r>
            <w:r>
              <w:rPr>
                <w:bCs/>
                <w:color w:val="000000"/>
                <w:sz w:val="24"/>
              </w:rPr>
              <w:t>。</w:t>
            </w:r>
          </w:p>
          <w:p>
            <w:pPr>
              <w:widowControl/>
              <w:snapToGrid w:val="0"/>
              <w:spacing w:line="360" w:lineRule="auto"/>
              <w:ind w:firstLine="200"/>
              <w:rPr>
                <w:bCs/>
                <w:color w:val="000000"/>
                <w:sz w:val="24"/>
              </w:rPr>
            </w:pPr>
            <w:r>
              <w:rPr>
                <w:bCs/>
                <w:color w:val="000000"/>
                <w:sz w:val="24"/>
              </w:rPr>
              <w:t>（4）监测方法及方法来源</w:t>
            </w:r>
          </w:p>
          <w:p>
            <w:pPr>
              <w:widowControl/>
              <w:snapToGrid w:val="0"/>
              <w:spacing w:line="360" w:lineRule="auto"/>
              <w:ind w:firstLine="480" w:firstLineChars="200"/>
              <w:rPr>
                <w:bCs/>
                <w:color w:val="000000"/>
                <w:sz w:val="24"/>
              </w:rPr>
            </w:pPr>
            <w:r>
              <w:rPr>
                <w:bCs/>
                <w:color w:val="000000"/>
                <w:sz w:val="24"/>
              </w:rPr>
              <w:t>本项目噪声监测方法及方法来源见表3-3。</w:t>
            </w:r>
          </w:p>
          <w:p>
            <w:pPr>
              <w:widowControl/>
              <w:spacing w:line="360" w:lineRule="auto"/>
              <w:jc w:val="center"/>
              <w:rPr>
                <w:b/>
                <w:bCs/>
                <w:color w:val="000000"/>
                <w:szCs w:val="21"/>
              </w:rPr>
            </w:pPr>
            <w:r>
              <w:rPr>
                <w:b/>
                <w:bCs/>
                <w:color w:val="000000"/>
                <w:szCs w:val="21"/>
              </w:rPr>
              <w:t>表3-3  噪声监测方法及方法来源</w:t>
            </w:r>
          </w:p>
          <w:tbl>
            <w:tblPr>
              <w:tblStyle w:val="17"/>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1857"/>
              <w:gridCol w:w="1655"/>
              <w:gridCol w:w="1657"/>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51" w:type="dxa"/>
                  <w:noWrap w:val="0"/>
                  <w:vAlign w:val="top"/>
                </w:tcPr>
                <w:p>
                  <w:pPr>
                    <w:widowControl/>
                    <w:jc w:val="center"/>
                    <w:rPr>
                      <w:bCs/>
                      <w:color w:val="000000"/>
                      <w:szCs w:val="21"/>
                    </w:rPr>
                  </w:pPr>
                  <w:r>
                    <w:rPr>
                      <w:bCs/>
                      <w:color w:val="000000"/>
                      <w:szCs w:val="21"/>
                    </w:rPr>
                    <w:t>项目</w:t>
                  </w:r>
                </w:p>
              </w:tc>
              <w:tc>
                <w:tcPr>
                  <w:tcW w:w="1857" w:type="dxa"/>
                  <w:noWrap w:val="0"/>
                  <w:vAlign w:val="top"/>
                </w:tcPr>
                <w:p>
                  <w:pPr>
                    <w:widowControl/>
                    <w:jc w:val="center"/>
                    <w:rPr>
                      <w:bCs/>
                      <w:color w:val="000000"/>
                      <w:szCs w:val="21"/>
                    </w:rPr>
                  </w:pPr>
                  <w:r>
                    <w:rPr>
                      <w:bCs/>
                      <w:color w:val="000000"/>
                      <w:szCs w:val="21"/>
                    </w:rPr>
                    <w:t>监测方法</w:t>
                  </w:r>
                </w:p>
              </w:tc>
              <w:tc>
                <w:tcPr>
                  <w:tcW w:w="1655" w:type="dxa"/>
                  <w:noWrap w:val="0"/>
                  <w:vAlign w:val="top"/>
                </w:tcPr>
                <w:p>
                  <w:pPr>
                    <w:widowControl/>
                    <w:jc w:val="center"/>
                    <w:rPr>
                      <w:bCs/>
                      <w:color w:val="000000"/>
                      <w:szCs w:val="21"/>
                    </w:rPr>
                  </w:pPr>
                  <w:r>
                    <w:rPr>
                      <w:bCs/>
                      <w:color w:val="000000"/>
                      <w:szCs w:val="21"/>
                    </w:rPr>
                    <w:t>方法来源</w:t>
                  </w:r>
                </w:p>
              </w:tc>
              <w:tc>
                <w:tcPr>
                  <w:tcW w:w="1657" w:type="dxa"/>
                  <w:noWrap w:val="0"/>
                  <w:vAlign w:val="top"/>
                </w:tcPr>
                <w:p>
                  <w:pPr>
                    <w:widowControl/>
                    <w:jc w:val="center"/>
                    <w:rPr>
                      <w:bCs/>
                      <w:color w:val="000000"/>
                      <w:szCs w:val="21"/>
                    </w:rPr>
                  </w:pPr>
                  <w:r>
                    <w:rPr>
                      <w:bCs/>
                      <w:color w:val="000000"/>
                      <w:szCs w:val="21"/>
                    </w:rPr>
                    <w:t>使用仪器</w:t>
                  </w:r>
                </w:p>
              </w:tc>
              <w:tc>
                <w:tcPr>
                  <w:tcW w:w="1656" w:type="dxa"/>
                  <w:noWrap w:val="0"/>
                  <w:vAlign w:val="top"/>
                </w:tcPr>
                <w:p>
                  <w:pPr>
                    <w:widowControl/>
                    <w:jc w:val="center"/>
                    <w:rPr>
                      <w:bCs/>
                      <w:color w:val="000000"/>
                      <w:szCs w:val="21"/>
                    </w:rPr>
                  </w:pPr>
                  <w:r>
                    <w:rPr>
                      <w:bCs/>
                      <w:color w:val="000000"/>
                      <w:szCs w:val="21"/>
                    </w:rPr>
                    <w:t>检出限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451" w:type="dxa"/>
                  <w:noWrap w:val="0"/>
                  <w:vAlign w:val="top"/>
                </w:tcPr>
                <w:p>
                  <w:pPr>
                    <w:widowControl/>
                    <w:jc w:val="center"/>
                    <w:rPr>
                      <w:bCs/>
                      <w:color w:val="000000"/>
                      <w:szCs w:val="21"/>
                    </w:rPr>
                  </w:pPr>
                  <w:r>
                    <w:rPr>
                      <w:bCs/>
                      <w:color w:val="000000"/>
                      <w:szCs w:val="21"/>
                    </w:rPr>
                    <w:t>环境噪声</w:t>
                  </w:r>
                </w:p>
              </w:tc>
              <w:tc>
                <w:tcPr>
                  <w:tcW w:w="1857" w:type="dxa"/>
                  <w:noWrap w:val="0"/>
                  <w:vAlign w:val="top"/>
                </w:tcPr>
                <w:p>
                  <w:pPr>
                    <w:widowControl/>
                    <w:jc w:val="center"/>
                    <w:rPr>
                      <w:bCs/>
                      <w:color w:val="000000"/>
                      <w:szCs w:val="21"/>
                    </w:rPr>
                  </w:pPr>
                  <w:r>
                    <w:rPr>
                      <w:bCs/>
                      <w:color w:val="000000"/>
                      <w:szCs w:val="21"/>
                    </w:rPr>
                    <w:t>声环境质量标准</w:t>
                  </w:r>
                </w:p>
              </w:tc>
              <w:tc>
                <w:tcPr>
                  <w:tcW w:w="1655" w:type="dxa"/>
                  <w:noWrap w:val="0"/>
                  <w:vAlign w:val="top"/>
                </w:tcPr>
                <w:p>
                  <w:pPr>
                    <w:widowControl/>
                    <w:jc w:val="center"/>
                    <w:rPr>
                      <w:bCs/>
                      <w:color w:val="000000"/>
                      <w:szCs w:val="21"/>
                    </w:rPr>
                  </w:pPr>
                  <w:r>
                    <w:rPr>
                      <w:bCs/>
                      <w:color w:val="000000"/>
                      <w:szCs w:val="21"/>
                    </w:rPr>
                    <w:t>GB3096-2008</w:t>
                  </w:r>
                </w:p>
              </w:tc>
              <w:tc>
                <w:tcPr>
                  <w:tcW w:w="1657" w:type="dxa"/>
                  <w:noWrap w:val="0"/>
                  <w:vAlign w:val="top"/>
                </w:tcPr>
                <w:p>
                  <w:pPr>
                    <w:widowControl/>
                    <w:jc w:val="center"/>
                    <w:rPr>
                      <w:bCs/>
                      <w:color w:val="000000"/>
                      <w:szCs w:val="21"/>
                    </w:rPr>
                  </w:pPr>
                  <w:r>
                    <w:rPr>
                      <w:bCs/>
                      <w:color w:val="000000"/>
                      <w:szCs w:val="21"/>
                    </w:rPr>
                    <w:t>多功能声级计</w:t>
                  </w:r>
                </w:p>
              </w:tc>
              <w:tc>
                <w:tcPr>
                  <w:tcW w:w="1656" w:type="dxa"/>
                  <w:noWrap w:val="0"/>
                  <w:vAlign w:val="top"/>
                </w:tcPr>
                <w:p>
                  <w:pPr>
                    <w:widowControl/>
                    <w:jc w:val="center"/>
                    <w:rPr>
                      <w:bCs/>
                      <w:color w:val="000000"/>
                      <w:szCs w:val="21"/>
                    </w:rPr>
                  </w:pPr>
                  <w:r>
                    <w:rPr>
                      <w:bCs/>
                      <w:color w:val="000000"/>
                      <w:szCs w:val="21"/>
                    </w:rPr>
                    <w:t>30dB(A)</w:t>
                  </w:r>
                </w:p>
              </w:tc>
            </w:tr>
          </w:tbl>
          <w:p>
            <w:pPr>
              <w:widowControl/>
              <w:spacing w:line="360" w:lineRule="auto"/>
              <w:ind w:firstLine="480" w:firstLineChars="200"/>
              <w:rPr>
                <w:color w:val="000000"/>
                <w:sz w:val="24"/>
              </w:rPr>
            </w:pPr>
            <w:r>
              <w:rPr>
                <w:bCs/>
                <w:color w:val="000000"/>
                <w:sz w:val="24"/>
              </w:rPr>
              <w:t>5、监测结果与评价结果</w:t>
            </w:r>
          </w:p>
          <w:p>
            <w:pPr>
              <w:widowControl/>
              <w:spacing w:line="360" w:lineRule="auto"/>
              <w:ind w:firstLine="480" w:firstLineChars="200"/>
              <w:rPr>
                <w:bCs/>
                <w:color w:val="000000"/>
                <w:sz w:val="24"/>
              </w:rPr>
            </w:pPr>
            <w:r>
              <w:rPr>
                <w:bCs/>
                <w:color w:val="000000"/>
                <w:sz w:val="24"/>
              </w:rPr>
              <w:t>环境噪声监测结果和评价结果见表3-4。</w:t>
            </w:r>
          </w:p>
          <w:p>
            <w:pPr>
              <w:widowControl/>
              <w:spacing w:line="360" w:lineRule="auto"/>
              <w:jc w:val="center"/>
              <w:rPr>
                <w:b/>
                <w:bCs/>
                <w:color w:val="000000"/>
                <w:szCs w:val="21"/>
              </w:rPr>
            </w:pPr>
            <w:r>
              <w:rPr>
                <w:b/>
                <w:bCs/>
                <w:color w:val="000000"/>
                <w:szCs w:val="21"/>
              </w:rPr>
              <w:t>表3-4  环境噪声监测结果</w:t>
            </w:r>
          </w:p>
          <w:tbl>
            <w:tblPr>
              <w:tblStyle w:val="17"/>
              <w:tblW w:w="0" w:type="auto"/>
              <w:tblInd w:w="1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633"/>
              <w:gridCol w:w="1065"/>
              <w:gridCol w:w="1005"/>
              <w:gridCol w:w="945"/>
              <w:gridCol w:w="1005"/>
              <w:gridCol w:w="975"/>
              <w:gridCol w:w="900"/>
              <w:gridCol w:w="74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1633" w:type="dxa"/>
                  <w:vMerge w:val="restart"/>
                  <w:noWrap w:val="0"/>
                  <w:vAlign w:val="center"/>
                </w:tcPr>
                <w:p>
                  <w:pPr>
                    <w:snapToGrid w:val="0"/>
                    <w:jc w:val="center"/>
                    <w:rPr>
                      <w:color w:val="000000"/>
                      <w:szCs w:val="21"/>
                    </w:rPr>
                  </w:pPr>
                  <w:r>
                    <w:rPr>
                      <w:color w:val="000000"/>
                      <w:szCs w:val="21"/>
                    </w:rPr>
                    <w:t>监测地点</w:t>
                  </w:r>
                </w:p>
              </w:tc>
              <w:tc>
                <w:tcPr>
                  <w:tcW w:w="4020" w:type="dxa"/>
                  <w:gridSpan w:val="4"/>
                  <w:tcBorders>
                    <w:right w:val="single" w:color="auto" w:sz="4" w:space="0"/>
                  </w:tcBorders>
                  <w:noWrap w:val="0"/>
                  <w:vAlign w:val="center"/>
                </w:tcPr>
                <w:p>
                  <w:pPr>
                    <w:snapToGrid w:val="0"/>
                    <w:ind w:firstLine="200"/>
                    <w:jc w:val="center"/>
                    <w:rPr>
                      <w:color w:val="000000"/>
                      <w:szCs w:val="21"/>
                    </w:rPr>
                  </w:pPr>
                  <w:r>
                    <w:rPr>
                      <w:color w:val="000000"/>
                      <w:szCs w:val="21"/>
                    </w:rPr>
                    <w:t>监测结果[dB(A)]</w:t>
                  </w:r>
                </w:p>
              </w:tc>
              <w:tc>
                <w:tcPr>
                  <w:tcW w:w="1875" w:type="dxa"/>
                  <w:gridSpan w:val="2"/>
                  <w:vMerge w:val="restart"/>
                  <w:tcBorders>
                    <w:left w:val="single" w:color="auto" w:sz="4" w:space="0"/>
                  </w:tcBorders>
                  <w:noWrap w:val="0"/>
                  <w:vAlign w:val="center"/>
                </w:tcPr>
                <w:p>
                  <w:pPr>
                    <w:snapToGrid w:val="0"/>
                    <w:jc w:val="center"/>
                    <w:rPr>
                      <w:color w:val="000000"/>
                      <w:szCs w:val="21"/>
                    </w:rPr>
                  </w:pPr>
                  <w:r>
                    <w:rPr>
                      <w:color w:val="000000"/>
                      <w:szCs w:val="21"/>
                    </w:rPr>
                    <w:t>《声环境质量标准》(GB3096-2008)</w:t>
                  </w:r>
                </w:p>
              </w:tc>
              <w:tc>
                <w:tcPr>
                  <w:tcW w:w="748" w:type="dxa"/>
                  <w:vMerge w:val="restart"/>
                  <w:noWrap w:val="0"/>
                  <w:vAlign w:val="center"/>
                </w:tcPr>
                <w:p>
                  <w:pPr>
                    <w:snapToGrid w:val="0"/>
                    <w:jc w:val="center"/>
                    <w:rPr>
                      <w:color w:val="000000"/>
                      <w:szCs w:val="21"/>
                    </w:rPr>
                  </w:pPr>
                  <w:r>
                    <w:rPr>
                      <w:color w:val="000000"/>
                      <w:szCs w:val="21"/>
                    </w:rPr>
                    <w:t>达标情况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1633" w:type="dxa"/>
                  <w:vMerge w:val="continue"/>
                  <w:noWrap w:val="0"/>
                  <w:vAlign w:val="center"/>
                </w:tcPr>
                <w:p>
                  <w:pPr>
                    <w:snapToGrid w:val="0"/>
                    <w:ind w:firstLine="200"/>
                    <w:jc w:val="center"/>
                    <w:rPr>
                      <w:color w:val="000000"/>
                      <w:szCs w:val="21"/>
                    </w:rPr>
                  </w:pPr>
                </w:p>
              </w:tc>
              <w:tc>
                <w:tcPr>
                  <w:tcW w:w="2070" w:type="dxa"/>
                  <w:gridSpan w:val="2"/>
                  <w:noWrap w:val="0"/>
                  <w:vAlign w:val="center"/>
                </w:tcPr>
                <w:p>
                  <w:pPr>
                    <w:snapToGrid w:val="0"/>
                    <w:ind w:firstLine="200"/>
                    <w:jc w:val="center"/>
                    <w:rPr>
                      <w:color w:val="000000"/>
                      <w:szCs w:val="21"/>
                    </w:rPr>
                  </w:pPr>
                  <w:r>
                    <w:rPr>
                      <w:color w:val="000000"/>
                      <w:szCs w:val="21"/>
                    </w:rPr>
                    <w:t>2019年7月10日</w:t>
                  </w:r>
                </w:p>
              </w:tc>
              <w:tc>
                <w:tcPr>
                  <w:tcW w:w="1950" w:type="dxa"/>
                  <w:gridSpan w:val="2"/>
                  <w:tcBorders>
                    <w:right w:val="single" w:color="auto" w:sz="4" w:space="0"/>
                  </w:tcBorders>
                  <w:noWrap w:val="0"/>
                  <w:vAlign w:val="center"/>
                </w:tcPr>
                <w:p>
                  <w:pPr>
                    <w:snapToGrid w:val="0"/>
                    <w:rPr>
                      <w:color w:val="000000"/>
                      <w:szCs w:val="21"/>
                    </w:rPr>
                  </w:pPr>
                  <w:r>
                    <w:rPr>
                      <w:color w:val="000000"/>
                      <w:szCs w:val="21"/>
                    </w:rPr>
                    <w:t>2019年7月11日</w:t>
                  </w:r>
                </w:p>
              </w:tc>
              <w:tc>
                <w:tcPr>
                  <w:tcW w:w="1875" w:type="dxa"/>
                  <w:gridSpan w:val="2"/>
                  <w:vMerge w:val="continue"/>
                  <w:tcBorders>
                    <w:left w:val="single" w:color="auto" w:sz="4" w:space="0"/>
                  </w:tcBorders>
                  <w:noWrap w:val="0"/>
                  <w:vAlign w:val="center"/>
                </w:tcPr>
                <w:p>
                  <w:pPr>
                    <w:snapToGrid w:val="0"/>
                    <w:ind w:firstLine="200"/>
                    <w:jc w:val="center"/>
                    <w:rPr>
                      <w:color w:val="000000"/>
                      <w:szCs w:val="21"/>
                    </w:rPr>
                  </w:pPr>
                </w:p>
              </w:tc>
              <w:tc>
                <w:tcPr>
                  <w:tcW w:w="748" w:type="dxa"/>
                  <w:vMerge w:val="continue"/>
                  <w:noWrap w:val="0"/>
                  <w:vAlign w:val="center"/>
                </w:tcPr>
                <w:p>
                  <w:pPr>
                    <w:snapToGrid w:val="0"/>
                    <w:ind w:firstLine="20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1633" w:type="dxa"/>
                  <w:vMerge w:val="continue"/>
                  <w:noWrap w:val="0"/>
                  <w:vAlign w:val="center"/>
                </w:tcPr>
                <w:p>
                  <w:pPr>
                    <w:snapToGrid w:val="0"/>
                    <w:ind w:firstLine="200"/>
                    <w:jc w:val="center"/>
                    <w:rPr>
                      <w:color w:val="000000"/>
                      <w:szCs w:val="21"/>
                    </w:rPr>
                  </w:pPr>
                </w:p>
              </w:tc>
              <w:tc>
                <w:tcPr>
                  <w:tcW w:w="1065" w:type="dxa"/>
                  <w:noWrap w:val="0"/>
                  <w:vAlign w:val="center"/>
                </w:tcPr>
                <w:p>
                  <w:pPr>
                    <w:snapToGrid w:val="0"/>
                    <w:ind w:right="-105" w:rightChars="-50"/>
                    <w:jc w:val="center"/>
                    <w:rPr>
                      <w:color w:val="000000"/>
                      <w:szCs w:val="21"/>
                    </w:rPr>
                  </w:pPr>
                  <w:r>
                    <w:rPr>
                      <w:color w:val="000000"/>
                      <w:szCs w:val="21"/>
                    </w:rPr>
                    <w:t>昼间</w:t>
                  </w:r>
                </w:p>
              </w:tc>
              <w:tc>
                <w:tcPr>
                  <w:tcW w:w="1005" w:type="dxa"/>
                  <w:noWrap w:val="0"/>
                  <w:vAlign w:val="center"/>
                </w:tcPr>
                <w:p>
                  <w:pPr>
                    <w:snapToGrid w:val="0"/>
                    <w:ind w:right="-105" w:rightChars="-50"/>
                    <w:jc w:val="center"/>
                    <w:rPr>
                      <w:color w:val="000000"/>
                      <w:szCs w:val="21"/>
                    </w:rPr>
                  </w:pPr>
                  <w:r>
                    <w:rPr>
                      <w:color w:val="000000"/>
                      <w:szCs w:val="21"/>
                    </w:rPr>
                    <w:t>夜间</w:t>
                  </w:r>
                </w:p>
              </w:tc>
              <w:tc>
                <w:tcPr>
                  <w:tcW w:w="945" w:type="dxa"/>
                  <w:noWrap w:val="0"/>
                  <w:vAlign w:val="center"/>
                </w:tcPr>
                <w:p>
                  <w:pPr>
                    <w:snapToGrid w:val="0"/>
                    <w:ind w:right="-105" w:rightChars="-50"/>
                    <w:jc w:val="center"/>
                    <w:rPr>
                      <w:color w:val="000000"/>
                      <w:szCs w:val="21"/>
                    </w:rPr>
                  </w:pPr>
                  <w:r>
                    <w:rPr>
                      <w:color w:val="000000"/>
                      <w:szCs w:val="21"/>
                    </w:rPr>
                    <w:t>昼间</w:t>
                  </w:r>
                </w:p>
              </w:tc>
              <w:tc>
                <w:tcPr>
                  <w:tcW w:w="1005" w:type="dxa"/>
                  <w:tcBorders>
                    <w:right w:val="single" w:color="auto" w:sz="4" w:space="0"/>
                  </w:tcBorders>
                  <w:noWrap w:val="0"/>
                  <w:vAlign w:val="center"/>
                </w:tcPr>
                <w:p>
                  <w:pPr>
                    <w:snapToGrid w:val="0"/>
                    <w:ind w:right="-105" w:rightChars="-50"/>
                    <w:jc w:val="center"/>
                    <w:rPr>
                      <w:color w:val="000000"/>
                      <w:szCs w:val="21"/>
                    </w:rPr>
                  </w:pPr>
                  <w:r>
                    <w:rPr>
                      <w:color w:val="000000"/>
                      <w:szCs w:val="21"/>
                    </w:rPr>
                    <w:t>夜间</w:t>
                  </w:r>
                </w:p>
              </w:tc>
              <w:tc>
                <w:tcPr>
                  <w:tcW w:w="975" w:type="dxa"/>
                  <w:tcBorders>
                    <w:left w:val="single" w:color="auto" w:sz="4" w:space="0"/>
                    <w:right w:val="single" w:color="auto" w:sz="4" w:space="0"/>
                  </w:tcBorders>
                  <w:noWrap w:val="0"/>
                  <w:vAlign w:val="center"/>
                </w:tcPr>
                <w:p>
                  <w:pPr>
                    <w:snapToGrid w:val="0"/>
                    <w:ind w:right="-105" w:rightChars="-50"/>
                    <w:jc w:val="center"/>
                    <w:rPr>
                      <w:color w:val="000000"/>
                      <w:szCs w:val="21"/>
                    </w:rPr>
                  </w:pPr>
                  <w:r>
                    <w:rPr>
                      <w:color w:val="000000"/>
                      <w:szCs w:val="21"/>
                    </w:rPr>
                    <w:t>昼间</w:t>
                  </w:r>
                </w:p>
              </w:tc>
              <w:tc>
                <w:tcPr>
                  <w:tcW w:w="900" w:type="dxa"/>
                  <w:tcBorders>
                    <w:left w:val="single" w:color="auto" w:sz="4" w:space="0"/>
                  </w:tcBorders>
                  <w:noWrap w:val="0"/>
                  <w:vAlign w:val="center"/>
                </w:tcPr>
                <w:p>
                  <w:pPr>
                    <w:snapToGrid w:val="0"/>
                    <w:ind w:right="-105" w:rightChars="-50"/>
                    <w:jc w:val="center"/>
                    <w:rPr>
                      <w:color w:val="000000"/>
                      <w:szCs w:val="21"/>
                    </w:rPr>
                  </w:pPr>
                  <w:r>
                    <w:rPr>
                      <w:color w:val="000000"/>
                      <w:szCs w:val="21"/>
                    </w:rPr>
                    <w:t>夜间</w:t>
                  </w:r>
                </w:p>
              </w:tc>
              <w:tc>
                <w:tcPr>
                  <w:tcW w:w="748" w:type="dxa"/>
                  <w:vMerge w:val="continue"/>
                  <w:noWrap w:val="0"/>
                  <w:vAlign w:val="center"/>
                </w:tcPr>
                <w:p>
                  <w:pPr>
                    <w:snapToGrid w:val="0"/>
                    <w:ind w:left="-105" w:leftChars="-50" w:right="-105" w:rightChars="-50" w:firstLine="20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1633" w:type="dxa"/>
                  <w:noWrap w:val="0"/>
                  <w:vAlign w:val="center"/>
                </w:tcPr>
                <w:p>
                  <w:pPr>
                    <w:snapToGrid w:val="0"/>
                    <w:jc w:val="center"/>
                    <w:rPr>
                      <w:color w:val="000000"/>
                      <w:szCs w:val="21"/>
                    </w:rPr>
                  </w:pPr>
                  <w:r>
                    <w:rPr>
                      <w:color w:val="000000"/>
                      <w:szCs w:val="21"/>
                    </w:rPr>
                    <w:t>北厂界（1#）</w:t>
                  </w:r>
                </w:p>
              </w:tc>
              <w:tc>
                <w:tcPr>
                  <w:tcW w:w="1065" w:type="dxa"/>
                  <w:noWrap w:val="0"/>
                  <w:vAlign w:val="center"/>
                </w:tcPr>
                <w:p>
                  <w:pPr>
                    <w:widowControl/>
                    <w:snapToGrid w:val="0"/>
                    <w:jc w:val="center"/>
                    <w:rPr>
                      <w:color w:val="000000"/>
                      <w:kern w:val="0"/>
                      <w:szCs w:val="21"/>
                    </w:rPr>
                  </w:pPr>
                  <w:r>
                    <w:rPr>
                      <w:color w:val="000000"/>
                      <w:kern w:val="0"/>
                      <w:szCs w:val="21"/>
                    </w:rPr>
                    <w:t>55.2</w:t>
                  </w:r>
                </w:p>
              </w:tc>
              <w:tc>
                <w:tcPr>
                  <w:tcW w:w="1005" w:type="dxa"/>
                  <w:noWrap w:val="0"/>
                  <w:vAlign w:val="center"/>
                </w:tcPr>
                <w:p>
                  <w:pPr>
                    <w:widowControl/>
                    <w:snapToGrid w:val="0"/>
                    <w:jc w:val="center"/>
                    <w:rPr>
                      <w:color w:val="000000"/>
                      <w:kern w:val="0"/>
                      <w:szCs w:val="21"/>
                    </w:rPr>
                  </w:pPr>
                  <w:r>
                    <w:rPr>
                      <w:color w:val="000000"/>
                      <w:kern w:val="0"/>
                      <w:szCs w:val="21"/>
                    </w:rPr>
                    <w:t>44.5</w:t>
                  </w:r>
                </w:p>
              </w:tc>
              <w:tc>
                <w:tcPr>
                  <w:tcW w:w="945" w:type="dxa"/>
                  <w:noWrap w:val="0"/>
                  <w:vAlign w:val="center"/>
                </w:tcPr>
                <w:p>
                  <w:pPr>
                    <w:snapToGrid w:val="0"/>
                    <w:ind w:left="-105" w:leftChars="-50" w:right="-105" w:rightChars="-50" w:firstLine="200"/>
                    <w:jc w:val="center"/>
                    <w:rPr>
                      <w:color w:val="000000"/>
                      <w:szCs w:val="21"/>
                    </w:rPr>
                  </w:pPr>
                  <w:r>
                    <w:rPr>
                      <w:color w:val="000000"/>
                      <w:szCs w:val="21"/>
                    </w:rPr>
                    <w:t>56.7</w:t>
                  </w:r>
                </w:p>
              </w:tc>
              <w:tc>
                <w:tcPr>
                  <w:tcW w:w="1005" w:type="dxa"/>
                  <w:tcBorders>
                    <w:right w:val="single" w:color="auto" w:sz="4" w:space="0"/>
                  </w:tcBorders>
                  <w:noWrap w:val="0"/>
                  <w:vAlign w:val="center"/>
                </w:tcPr>
                <w:p>
                  <w:pPr>
                    <w:snapToGrid w:val="0"/>
                    <w:ind w:left="-105" w:leftChars="-50" w:right="-105" w:rightChars="-50" w:firstLine="200"/>
                    <w:jc w:val="center"/>
                    <w:rPr>
                      <w:color w:val="000000"/>
                      <w:szCs w:val="21"/>
                    </w:rPr>
                  </w:pPr>
                  <w:r>
                    <w:rPr>
                      <w:color w:val="000000"/>
                      <w:szCs w:val="21"/>
                    </w:rPr>
                    <w:t>43.3</w:t>
                  </w:r>
                </w:p>
              </w:tc>
              <w:tc>
                <w:tcPr>
                  <w:tcW w:w="975" w:type="dxa"/>
                  <w:tcBorders>
                    <w:left w:val="single" w:color="auto" w:sz="4" w:space="0"/>
                    <w:right w:val="single" w:color="auto" w:sz="4" w:space="0"/>
                  </w:tcBorders>
                  <w:noWrap w:val="0"/>
                  <w:vAlign w:val="center"/>
                </w:tcPr>
                <w:p>
                  <w:pPr>
                    <w:snapToGrid w:val="0"/>
                    <w:ind w:right="-105" w:rightChars="-50"/>
                    <w:jc w:val="center"/>
                    <w:rPr>
                      <w:color w:val="000000"/>
                      <w:szCs w:val="21"/>
                    </w:rPr>
                  </w:pPr>
                  <w:r>
                    <w:rPr>
                      <w:rFonts w:hint="eastAsia"/>
                      <w:color w:val="000000"/>
                      <w:szCs w:val="21"/>
                    </w:rPr>
                    <w:t>70</w:t>
                  </w:r>
                </w:p>
              </w:tc>
              <w:tc>
                <w:tcPr>
                  <w:tcW w:w="900" w:type="dxa"/>
                  <w:tcBorders>
                    <w:left w:val="single" w:color="auto" w:sz="4" w:space="0"/>
                  </w:tcBorders>
                  <w:noWrap w:val="0"/>
                  <w:vAlign w:val="center"/>
                </w:tcPr>
                <w:p>
                  <w:pPr>
                    <w:snapToGrid w:val="0"/>
                    <w:ind w:right="-105" w:rightChars="-50"/>
                    <w:jc w:val="center"/>
                    <w:rPr>
                      <w:color w:val="000000"/>
                      <w:szCs w:val="21"/>
                    </w:rPr>
                  </w:pPr>
                  <w:r>
                    <w:rPr>
                      <w:rFonts w:hint="eastAsia"/>
                      <w:color w:val="000000"/>
                      <w:szCs w:val="21"/>
                    </w:rPr>
                    <w:t>55</w:t>
                  </w:r>
                </w:p>
              </w:tc>
              <w:tc>
                <w:tcPr>
                  <w:tcW w:w="748" w:type="dxa"/>
                  <w:noWrap w:val="0"/>
                  <w:vAlign w:val="center"/>
                </w:tcPr>
                <w:p>
                  <w:pPr>
                    <w:snapToGrid w:val="0"/>
                    <w:ind w:right="-105" w:rightChars="-50"/>
                    <w:jc w:val="center"/>
                    <w:rPr>
                      <w:color w:val="000000"/>
                      <w:szCs w:val="21"/>
                    </w:rPr>
                  </w:pPr>
                  <w:r>
                    <w:rPr>
                      <w:color w:val="000000"/>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1633" w:type="dxa"/>
                  <w:noWrap w:val="0"/>
                  <w:vAlign w:val="center"/>
                </w:tcPr>
                <w:p>
                  <w:pPr>
                    <w:snapToGrid w:val="0"/>
                    <w:jc w:val="center"/>
                    <w:rPr>
                      <w:color w:val="000000"/>
                      <w:szCs w:val="21"/>
                    </w:rPr>
                  </w:pPr>
                  <w:r>
                    <w:rPr>
                      <w:color w:val="000000"/>
                      <w:szCs w:val="21"/>
                    </w:rPr>
                    <w:t>西厂界（2#）</w:t>
                  </w:r>
                </w:p>
              </w:tc>
              <w:tc>
                <w:tcPr>
                  <w:tcW w:w="1065" w:type="dxa"/>
                  <w:noWrap w:val="0"/>
                  <w:vAlign w:val="center"/>
                </w:tcPr>
                <w:p>
                  <w:pPr>
                    <w:widowControl/>
                    <w:snapToGrid w:val="0"/>
                    <w:jc w:val="center"/>
                    <w:rPr>
                      <w:color w:val="000000"/>
                      <w:kern w:val="0"/>
                      <w:szCs w:val="21"/>
                    </w:rPr>
                  </w:pPr>
                  <w:r>
                    <w:rPr>
                      <w:color w:val="000000"/>
                      <w:kern w:val="0"/>
                      <w:szCs w:val="21"/>
                    </w:rPr>
                    <w:t>54.8</w:t>
                  </w:r>
                </w:p>
              </w:tc>
              <w:tc>
                <w:tcPr>
                  <w:tcW w:w="1005" w:type="dxa"/>
                  <w:noWrap w:val="0"/>
                  <w:vAlign w:val="center"/>
                </w:tcPr>
                <w:p>
                  <w:pPr>
                    <w:widowControl/>
                    <w:snapToGrid w:val="0"/>
                    <w:jc w:val="center"/>
                    <w:rPr>
                      <w:color w:val="000000"/>
                      <w:kern w:val="0"/>
                      <w:szCs w:val="21"/>
                    </w:rPr>
                  </w:pPr>
                  <w:r>
                    <w:rPr>
                      <w:color w:val="000000"/>
                      <w:kern w:val="0"/>
                      <w:szCs w:val="21"/>
                    </w:rPr>
                    <w:t>46.2</w:t>
                  </w:r>
                </w:p>
              </w:tc>
              <w:tc>
                <w:tcPr>
                  <w:tcW w:w="945" w:type="dxa"/>
                  <w:noWrap w:val="0"/>
                  <w:vAlign w:val="center"/>
                </w:tcPr>
                <w:p>
                  <w:pPr>
                    <w:snapToGrid w:val="0"/>
                    <w:ind w:left="-105" w:leftChars="-50" w:right="-105" w:rightChars="-50" w:firstLine="200"/>
                    <w:jc w:val="center"/>
                    <w:rPr>
                      <w:color w:val="000000"/>
                      <w:szCs w:val="21"/>
                    </w:rPr>
                  </w:pPr>
                  <w:r>
                    <w:rPr>
                      <w:color w:val="000000"/>
                      <w:szCs w:val="21"/>
                    </w:rPr>
                    <w:t>57.1</w:t>
                  </w:r>
                </w:p>
              </w:tc>
              <w:tc>
                <w:tcPr>
                  <w:tcW w:w="1005" w:type="dxa"/>
                  <w:tcBorders>
                    <w:right w:val="single" w:color="auto" w:sz="4" w:space="0"/>
                  </w:tcBorders>
                  <w:noWrap w:val="0"/>
                  <w:vAlign w:val="center"/>
                </w:tcPr>
                <w:p>
                  <w:pPr>
                    <w:snapToGrid w:val="0"/>
                    <w:ind w:left="-105" w:leftChars="-50" w:right="-105" w:rightChars="-50" w:firstLine="200"/>
                    <w:jc w:val="center"/>
                    <w:rPr>
                      <w:color w:val="000000"/>
                      <w:szCs w:val="21"/>
                    </w:rPr>
                  </w:pPr>
                  <w:r>
                    <w:rPr>
                      <w:color w:val="000000"/>
                      <w:szCs w:val="21"/>
                    </w:rPr>
                    <w:t>43.0</w:t>
                  </w:r>
                </w:p>
              </w:tc>
              <w:tc>
                <w:tcPr>
                  <w:tcW w:w="975" w:type="dxa"/>
                  <w:tcBorders>
                    <w:left w:val="single" w:color="auto" w:sz="4" w:space="0"/>
                    <w:right w:val="single" w:color="auto" w:sz="4" w:space="0"/>
                  </w:tcBorders>
                  <w:noWrap w:val="0"/>
                  <w:vAlign w:val="center"/>
                </w:tcPr>
                <w:p>
                  <w:pPr>
                    <w:snapToGrid w:val="0"/>
                    <w:ind w:right="-105" w:rightChars="-50"/>
                    <w:jc w:val="center"/>
                    <w:rPr>
                      <w:color w:val="000000"/>
                      <w:szCs w:val="21"/>
                    </w:rPr>
                  </w:pPr>
                  <w:r>
                    <w:rPr>
                      <w:rFonts w:hint="eastAsia"/>
                      <w:color w:val="000000"/>
                      <w:szCs w:val="21"/>
                    </w:rPr>
                    <w:t>60</w:t>
                  </w:r>
                </w:p>
              </w:tc>
              <w:tc>
                <w:tcPr>
                  <w:tcW w:w="900" w:type="dxa"/>
                  <w:tcBorders>
                    <w:left w:val="single" w:color="auto" w:sz="4" w:space="0"/>
                  </w:tcBorders>
                  <w:noWrap w:val="0"/>
                  <w:vAlign w:val="center"/>
                </w:tcPr>
                <w:p>
                  <w:pPr>
                    <w:snapToGrid w:val="0"/>
                    <w:ind w:right="-105" w:rightChars="-50"/>
                    <w:jc w:val="center"/>
                    <w:rPr>
                      <w:color w:val="000000"/>
                      <w:szCs w:val="21"/>
                    </w:rPr>
                  </w:pPr>
                  <w:r>
                    <w:rPr>
                      <w:rFonts w:hint="eastAsia"/>
                      <w:color w:val="000000"/>
                      <w:szCs w:val="21"/>
                    </w:rPr>
                    <w:t>50</w:t>
                  </w:r>
                </w:p>
              </w:tc>
              <w:tc>
                <w:tcPr>
                  <w:tcW w:w="748" w:type="dxa"/>
                  <w:noWrap w:val="0"/>
                  <w:vAlign w:val="center"/>
                </w:tcPr>
                <w:p>
                  <w:pPr>
                    <w:snapToGrid w:val="0"/>
                    <w:ind w:right="-105" w:rightChars="-50"/>
                    <w:jc w:val="center"/>
                    <w:rPr>
                      <w:color w:val="000000"/>
                      <w:szCs w:val="21"/>
                    </w:rPr>
                  </w:pPr>
                  <w:r>
                    <w:rPr>
                      <w:color w:val="000000"/>
                      <w:szCs w:val="21"/>
                    </w:rPr>
                    <w:t>达标</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1633" w:type="dxa"/>
                  <w:noWrap w:val="0"/>
                  <w:vAlign w:val="center"/>
                </w:tcPr>
                <w:p>
                  <w:pPr>
                    <w:snapToGrid w:val="0"/>
                    <w:jc w:val="center"/>
                    <w:rPr>
                      <w:color w:val="000000"/>
                      <w:szCs w:val="21"/>
                    </w:rPr>
                  </w:pPr>
                  <w:r>
                    <w:rPr>
                      <w:color w:val="000000"/>
                      <w:szCs w:val="21"/>
                    </w:rPr>
                    <w:t>南厂界（3#）</w:t>
                  </w:r>
                </w:p>
              </w:tc>
              <w:tc>
                <w:tcPr>
                  <w:tcW w:w="1065" w:type="dxa"/>
                  <w:noWrap w:val="0"/>
                  <w:vAlign w:val="center"/>
                </w:tcPr>
                <w:p>
                  <w:pPr>
                    <w:widowControl/>
                    <w:snapToGrid w:val="0"/>
                    <w:jc w:val="center"/>
                    <w:rPr>
                      <w:color w:val="000000"/>
                      <w:kern w:val="0"/>
                      <w:szCs w:val="21"/>
                    </w:rPr>
                  </w:pPr>
                  <w:r>
                    <w:rPr>
                      <w:color w:val="000000"/>
                      <w:kern w:val="0"/>
                      <w:szCs w:val="21"/>
                    </w:rPr>
                    <w:t>51.6</w:t>
                  </w:r>
                </w:p>
              </w:tc>
              <w:tc>
                <w:tcPr>
                  <w:tcW w:w="1005" w:type="dxa"/>
                  <w:noWrap w:val="0"/>
                  <w:vAlign w:val="center"/>
                </w:tcPr>
                <w:p>
                  <w:pPr>
                    <w:widowControl/>
                    <w:snapToGrid w:val="0"/>
                    <w:jc w:val="center"/>
                    <w:rPr>
                      <w:color w:val="000000"/>
                      <w:kern w:val="0"/>
                      <w:szCs w:val="21"/>
                    </w:rPr>
                  </w:pPr>
                  <w:r>
                    <w:rPr>
                      <w:color w:val="000000"/>
                      <w:kern w:val="0"/>
                      <w:szCs w:val="21"/>
                    </w:rPr>
                    <w:t>46.4</w:t>
                  </w:r>
                </w:p>
              </w:tc>
              <w:tc>
                <w:tcPr>
                  <w:tcW w:w="945" w:type="dxa"/>
                  <w:noWrap w:val="0"/>
                  <w:vAlign w:val="center"/>
                </w:tcPr>
                <w:p>
                  <w:pPr>
                    <w:snapToGrid w:val="0"/>
                    <w:ind w:left="-105" w:leftChars="-50" w:right="-105" w:rightChars="-50" w:firstLine="200"/>
                    <w:jc w:val="center"/>
                    <w:rPr>
                      <w:color w:val="000000"/>
                      <w:szCs w:val="21"/>
                    </w:rPr>
                  </w:pPr>
                  <w:r>
                    <w:rPr>
                      <w:color w:val="000000"/>
                      <w:szCs w:val="21"/>
                    </w:rPr>
                    <w:t>56.1</w:t>
                  </w:r>
                </w:p>
              </w:tc>
              <w:tc>
                <w:tcPr>
                  <w:tcW w:w="1005" w:type="dxa"/>
                  <w:tcBorders>
                    <w:right w:val="single" w:color="auto" w:sz="4" w:space="0"/>
                  </w:tcBorders>
                  <w:noWrap w:val="0"/>
                  <w:vAlign w:val="center"/>
                </w:tcPr>
                <w:p>
                  <w:pPr>
                    <w:snapToGrid w:val="0"/>
                    <w:ind w:left="-105" w:leftChars="-50" w:right="-105" w:rightChars="-50" w:firstLine="200"/>
                    <w:jc w:val="center"/>
                    <w:rPr>
                      <w:color w:val="000000"/>
                      <w:szCs w:val="21"/>
                    </w:rPr>
                  </w:pPr>
                  <w:r>
                    <w:rPr>
                      <w:color w:val="000000"/>
                      <w:szCs w:val="21"/>
                    </w:rPr>
                    <w:t>44.4</w:t>
                  </w:r>
                </w:p>
              </w:tc>
              <w:tc>
                <w:tcPr>
                  <w:tcW w:w="975" w:type="dxa"/>
                  <w:tcBorders>
                    <w:left w:val="single" w:color="auto" w:sz="4" w:space="0"/>
                    <w:right w:val="single" w:color="auto" w:sz="4" w:space="0"/>
                  </w:tcBorders>
                  <w:noWrap w:val="0"/>
                  <w:vAlign w:val="center"/>
                </w:tcPr>
                <w:p>
                  <w:pPr>
                    <w:snapToGrid w:val="0"/>
                    <w:ind w:right="-105" w:rightChars="-50"/>
                    <w:jc w:val="center"/>
                    <w:rPr>
                      <w:color w:val="000000"/>
                      <w:szCs w:val="21"/>
                    </w:rPr>
                  </w:pPr>
                  <w:r>
                    <w:rPr>
                      <w:rFonts w:hint="eastAsia"/>
                      <w:color w:val="000000"/>
                      <w:szCs w:val="21"/>
                    </w:rPr>
                    <w:t>60</w:t>
                  </w:r>
                </w:p>
              </w:tc>
              <w:tc>
                <w:tcPr>
                  <w:tcW w:w="900" w:type="dxa"/>
                  <w:tcBorders>
                    <w:left w:val="single" w:color="auto" w:sz="4" w:space="0"/>
                  </w:tcBorders>
                  <w:noWrap w:val="0"/>
                  <w:vAlign w:val="center"/>
                </w:tcPr>
                <w:p>
                  <w:pPr>
                    <w:snapToGrid w:val="0"/>
                    <w:ind w:right="-105" w:rightChars="-50"/>
                    <w:jc w:val="center"/>
                    <w:rPr>
                      <w:color w:val="000000"/>
                      <w:szCs w:val="21"/>
                    </w:rPr>
                  </w:pPr>
                  <w:r>
                    <w:rPr>
                      <w:rFonts w:hint="eastAsia"/>
                      <w:color w:val="000000"/>
                      <w:szCs w:val="21"/>
                    </w:rPr>
                    <w:t>50</w:t>
                  </w:r>
                </w:p>
              </w:tc>
              <w:tc>
                <w:tcPr>
                  <w:tcW w:w="748" w:type="dxa"/>
                  <w:noWrap w:val="0"/>
                  <w:vAlign w:val="center"/>
                </w:tcPr>
                <w:p>
                  <w:pPr>
                    <w:snapToGrid w:val="0"/>
                    <w:ind w:right="-105" w:rightChars="-50"/>
                    <w:jc w:val="center"/>
                    <w:rPr>
                      <w:color w:val="000000"/>
                      <w:szCs w:val="21"/>
                    </w:rPr>
                  </w:pPr>
                  <w:r>
                    <w:rPr>
                      <w:color w:val="000000"/>
                      <w:szCs w:val="21"/>
                    </w:rPr>
                    <w:t>达标</w:t>
                  </w:r>
                </w:p>
              </w:tc>
            </w:tr>
          </w:tbl>
          <w:p>
            <w:pPr>
              <w:widowControl/>
              <w:snapToGrid w:val="0"/>
              <w:spacing w:line="360" w:lineRule="auto"/>
              <w:ind w:firstLine="480"/>
              <w:rPr>
                <w:bCs/>
                <w:color w:val="000000"/>
                <w:sz w:val="24"/>
              </w:rPr>
            </w:pPr>
            <w:r>
              <w:rPr>
                <w:color w:val="000000"/>
                <w:sz w:val="24"/>
              </w:rPr>
              <w:t>表3-4监测结果表明：</w:t>
            </w:r>
            <w:r>
              <w:rPr>
                <w:color w:val="0070C0"/>
                <w:sz w:val="24"/>
                <w:szCs w:val="28"/>
              </w:rPr>
              <w:t>建设项目西、南厂界处声环境质量满足《声环境质量标准》（GB3096-2008）2类标准，</w:t>
            </w:r>
            <w:r>
              <w:rPr>
                <w:rFonts w:hint="eastAsia"/>
                <w:color w:val="0070C0"/>
                <w:sz w:val="24"/>
                <w:szCs w:val="28"/>
              </w:rPr>
              <w:t>北厂界</w:t>
            </w:r>
            <w:r>
              <w:rPr>
                <w:color w:val="0070C0"/>
                <w:sz w:val="24"/>
                <w:szCs w:val="28"/>
              </w:rPr>
              <w:t>处声环境质量满足《声环境质量标准》（GB3096-2008）</w:t>
            </w:r>
            <w:r>
              <w:rPr>
                <w:rFonts w:hint="eastAsia"/>
                <w:color w:val="0070C0"/>
                <w:sz w:val="24"/>
                <w:szCs w:val="28"/>
              </w:rPr>
              <w:t>4b</w:t>
            </w:r>
            <w:r>
              <w:rPr>
                <w:color w:val="0070C0"/>
                <w:sz w:val="24"/>
                <w:szCs w:val="28"/>
              </w:rPr>
              <w:t>类标准</w:t>
            </w:r>
            <w:r>
              <w:rPr>
                <w:rFonts w:hint="eastAsia"/>
                <w:color w:val="0070C0"/>
                <w:sz w:val="24"/>
                <w:szCs w:val="28"/>
              </w:rPr>
              <w:t>，</w:t>
            </w:r>
            <w:r>
              <w:rPr>
                <w:color w:val="0070C0"/>
                <w:sz w:val="24"/>
                <w:szCs w:val="28"/>
              </w:rPr>
              <w:t>项目所在地声环境质量现状良好。</w:t>
            </w:r>
          </w:p>
          <w:p>
            <w:pPr>
              <w:pStyle w:val="8"/>
              <w:adjustRightInd w:val="0"/>
              <w:snapToGrid w:val="0"/>
              <w:spacing w:after="0" w:line="360" w:lineRule="auto"/>
              <w:ind w:left="0" w:leftChars="0" w:firstLine="482" w:firstLineChars="200"/>
              <w:rPr>
                <w:b/>
                <w:color w:val="000000"/>
                <w:sz w:val="24"/>
                <w:lang w:val="en-US" w:eastAsia="zh-CN"/>
              </w:rPr>
            </w:pPr>
            <w:r>
              <w:rPr>
                <w:rFonts w:hint="eastAsia"/>
                <w:b/>
                <w:bCs/>
                <w:color w:val="000000"/>
                <w:sz w:val="24"/>
                <w:lang w:val="en-US" w:eastAsia="zh-CN"/>
              </w:rPr>
              <w:t>三、</w:t>
            </w:r>
            <w:r>
              <w:rPr>
                <w:b/>
                <w:color w:val="000000"/>
                <w:sz w:val="24"/>
                <w:lang w:val="en-US" w:eastAsia="zh-CN"/>
              </w:rPr>
              <w:t>生态环境质量现状</w:t>
            </w:r>
          </w:p>
          <w:p>
            <w:pPr>
              <w:snapToGrid w:val="0"/>
              <w:spacing w:line="360" w:lineRule="auto"/>
              <w:ind w:firstLine="480" w:firstLineChars="200"/>
              <w:rPr>
                <w:color w:val="000000"/>
                <w:sz w:val="24"/>
              </w:rPr>
            </w:pPr>
            <w:r>
              <w:rPr>
                <w:color w:val="000000"/>
                <w:sz w:val="24"/>
              </w:rPr>
              <w:t>本项目所在地属典型的农村生态环境。根据现场踏勘，区域内系统生物多样性程度较低，受人为活动影响明显。植被主要以草本植物为主，有少量乔木，无保护的珍稀野生动植物分布，生态环境质量现状一般。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284" w:hRule="atLeast"/>
        </w:trPr>
        <w:tc>
          <w:tcPr>
            <w:tcW w:w="8522" w:type="dxa"/>
            <w:noWrap w:val="0"/>
            <w:vAlign w:val="top"/>
          </w:tcPr>
          <w:p>
            <w:pPr>
              <w:spacing w:line="360" w:lineRule="auto"/>
              <w:jc w:val="left"/>
              <w:rPr>
                <w:b/>
                <w:bCs/>
                <w:color w:val="000000"/>
                <w:sz w:val="28"/>
                <w:szCs w:val="28"/>
              </w:rPr>
            </w:pPr>
            <w:r>
              <w:rPr>
                <w:b/>
                <w:bCs/>
                <w:color w:val="000000"/>
                <w:sz w:val="28"/>
                <w:szCs w:val="28"/>
              </w:rPr>
              <w:t>主要环境保护目标(列出名单及保护级别)</w:t>
            </w:r>
          </w:p>
          <w:p>
            <w:pPr>
              <w:spacing w:line="360" w:lineRule="auto"/>
              <w:ind w:firstLine="480" w:firstLineChars="200"/>
              <w:rPr>
                <w:color w:val="000000"/>
                <w:sz w:val="24"/>
              </w:rPr>
            </w:pPr>
            <w:r>
              <w:rPr>
                <w:color w:val="000000"/>
                <w:sz w:val="24"/>
              </w:rPr>
              <w:t>根据实际调查，</w:t>
            </w:r>
            <w:r>
              <w:rPr>
                <w:color w:val="000000"/>
                <w:kern w:val="0"/>
                <w:sz w:val="24"/>
              </w:rPr>
              <w:t>项目周边有居民分布</w:t>
            </w:r>
            <w:r>
              <w:rPr>
                <w:color w:val="000000"/>
                <w:sz w:val="24"/>
                <w:szCs w:val="20"/>
              </w:rPr>
              <w:t>，</w:t>
            </w:r>
            <w:r>
              <w:rPr>
                <w:snapToGrid w:val="0"/>
                <w:color w:val="000000"/>
                <w:kern w:val="0"/>
                <w:sz w:val="24"/>
              </w:rPr>
              <w:t>项目评价范围内无自然保护区、风景名胜区、文化遗产保护区、世界文化自然遗产和森林公园、地质公园、湿地公园等保护地以及饮用水水源保护区等特殊、重要生态敏感区分布，评价范围内无明显环境制约因素。</w:t>
            </w:r>
            <w:r>
              <w:rPr>
                <w:color w:val="000000"/>
                <w:sz w:val="24"/>
                <w:szCs w:val="20"/>
              </w:rPr>
              <w:t>项目</w:t>
            </w:r>
            <w:r>
              <w:rPr>
                <w:bCs/>
                <w:color w:val="000000"/>
                <w:sz w:val="24"/>
                <w:szCs w:val="20"/>
              </w:rPr>
              <w:t>周围环境保护目标见表3-5。</w:t>
            </w:r>
          </w:p>
          <w:p>
            <w:pPr>
              <w:jc w:val="center"/>
              <w:textAlignment w:val="baseline"/>
              <w:rPr>
                <w:b/>
                <w:bCs/>
                <w:color w:val="000000"/>
                <w:szCs w:val="21"/>
              </w:rPr>
            </w:pPr>
            <w:r>
              <w:rPr>
                <w:b/>
                <w:bCs/>
                <w:color w:val="000000"/>
                <w:szCs w:val="21"/>
              </w:rPr>
              <w:t>表3-5 环境保护目标一览表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8"/>
              <w:gridCol w:w="1273"/>
              <w:gridCol w:w="1525"/>
              <w:gridCol w:w="1501"/>
              <w:gridCol w:w="972"/>
              <w:gridCol w:w="787"/>
              <w:gridCol w:w="770"/>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restart"/>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环</w:t>
                  </w:r>
                </w:p>
                <w:p>
                  <w:pPr>
                    <w:pStyle w:val="60"/>
                    <w:snapToGrid w:val="0"/>
                    <w:spacing w:line="240" w:lineRule="auto"/>
                    <w:rPr>
                      <w:rFonts w:ascii="Times New Roman" w:hAnsi="Times New Roman"/>
                      <w:color w:val="000000"/>
                    </w:rPr>
                  </w:pPr>
                  <w:r>
                    <w:rPr>
                      <w:rFonts w:ascii="Times New Roman" w:hAnsi="Times New Roman"/>
                      <w:color w:val="000000"/>
                    </w:rPr>
                    <w:t>境</w:t>
                  </w:r>
                </w:p>
                <w:p>
                  <w:pPr>
                    <w:pStyle w:val="60"/>
                    <w:snapToGrid w:val="0"/>
                    <w:spacing w:line="240" w:lineRule="auto"/>
                    <w:rPr>
                      <w:rFonts w:ascii="Times New Roman" w:hAnsi="Times New Roman"/>
                      <w:color w:val="000000"/>
                    </w:rPr>
                  </w:pPr>
                  <w:r>
                    <w:rPr>
                      <w:rFonts w:ascii="Times New Roman" w:hAnsi="Times New Roman"/>
                      <w:color w:val="000000"/>
                    </w:rPr>
                    <w:t>要</w:t>
                  </w:r>
                </w:p>
                <w:p>
                  <w:pPr>
                    <w:pStyle w:val="60"/>
                    <w:snapToGrid w:val="0"/>
                    <w:spacing w:line="240" w:lineRule="auto"/>
                    <w:rPr>
                      <w:rFonts w:ascii="Times New Roman" w:hAnsi="Times New Roman"/>
                      <w:color w:val="000000"/>
                    </w:rPr>
                  </w:pPr>
                  <w:r>
                    <w:rPr>
                      <w:rFonts w:ascii="Times New Roman" w:hAnsi="Times New Roman"/>
                      <w:color w:val="000000"/>
                    </w:rPr>
                    <w:t>素</w:t>
                  </w:r>
                </w:p>
              </w:tc>
              <w:tc>
                <w:tcPr>
                  <w:tcW w:w="1273" w:type="dxa"/>
                  <w:vMerge w:val="restart"/>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保护对象</w:t>
                  </w:r>
                </w:p>
                <w:p>
                  <w:pPr>
                    <w:pStyle w:val="60"/>
                    <w:snapToGrid w:val="0"/>
                    <w:spacing w:line="240" w:lineRule="auto"/>
                    <w:rPr>
                      <w:rFonts w:ascii="Times New Roman" w:hAnsi="Times New Roman"/>
                      <w:color w:val="000000"/>
                    </w:rPr>
                  </w:pPr>
                  <w:r>
                    <w:rPr>
                      <w:rFonts w:ascii="Times New Roman" w:hAnsi="Times New Roman"/>
                      <w:color w:val="000000"/>
                    </w:rPr>
                    <w:t>名称</w:t>
                  </w:r>
                </w:p>
              </w:tc>
              <w:tc>
                <w:tcPr>
                  <w:tcW w:w="3026" w:type="dxa"/>
                  <w:gridSpan w:val="2"/>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坐标</w:t>
                  </w:r>
                </w:p>
              </w:tc>
              <w:tc>
                <w:tcPr>
                  <w:tcW w:w="972" w:type="dxa"/>
                  <w:vMerge w:val="restart"/>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保护</w:t>
                  </w:r>
                </w:p>
                <w:p>
                  <w:pPr>
                    <w:pStyle w:val="60"/>
                    <w:snapToGrid w:val="0"/>
                    <w:spacing w:line="240" w:lineRule="auto"/>
                    <w:rPr>
                      <w:rFonts w:ascii="Times New Roman" w:hAnsi="Times New Roman"/>
                      <w:color w:val="000000"/>
                    </w:rPr>
                  </w:pPr>
                  <w:r>
                    <w:rPr>
                      <w:rFonts w:ascii="Times New Roman" w:hAnsi="Times New Roman"/>
                      <w:color w:val="000000"/>
                    </w:rPr>
                    <w:t>内容</w:t>
                  </w:r>
                </w:p>
              </w:tc>
              <w:tc>
                <w:tcPr>
                  <w:tcW w:w="787" w:type="dxa"/>
                  <w:vMerge w:val="restart"/>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环境</w:t>
                  </w:r>
                </w:p>
                <w:p>
                  <w:pPr>
                    <w:pStyle w:val="60"/>
                    <w:snapToGrid w:val="0"/>
                    <w:spacing w:line="240" w:lineRule="auto"/>
                    <w:rPr>
                      <w:rFonts w:ascii="Times New Roman" w:hAnsi="Times New Roman"/>
                      <w:color w:val="000000"/>
                    </w:rPr>
                  </w:pPr>
                  <w:r>
                    <w:rPr>
                      <w:rFonts w:ascii="Times New Roman" w:hAnsi="Times New Roman"/>
                      <w:color w:val="000000"/>
                    </w:rPr>
                    <w:t>功能区</w:t>
                  </w:r>
                </w:p>
              </w:tc>
              <w:tc>
                <w:tcPr>
                  <w:tcW w:w="770" w:type="dxa"/>
                  <w:vMerge w:val="restart"/>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相对厂址方位</w:t>
                  </w:r>
                </w:p>
              </w:tc>
              <w:tc>
                <w:tcPr>
                  <w:tcW w:w="1010" w:type="dxa"/>
                  <w:vMerge w:val="restart"/>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相对厂界距离/m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continue"/>
                  <w:noWrap w:val="0"/>
                  <w:vAlign w:val="center"/>
                </w:tcPr>
                <w:p>
                  <w:pPr>
                    <w:pStyle w:val="60"/>
                    <w:snapToGrid w:val="0"/>
                    <w:spacing w:line="240" w:lineRule="auto"/>
                    <w:rPr>
                      <w:rFonts w:ascii="Times New Roman" w:hAnsi="Times New Roman"/>
                      <w:color w:val="000000"/>
                    </w:rPr>
                  </w:pPr>
                </w:p>
              </w:tc>
              <w:tc>
                <w:tcPr>
                  <w:tcW w:w="1273" w:type="dxa"/>
                  <w:vMerge w:val="continue"/>
                  <w:noWrap w:val="0"/>
                  <w:vAlign w:val="center"/>
                </w:tcPr>
                <w:p>
                  <w:pPr>
                    <w:pStyle w:val="60"/>
                    <w:snapToGrid w:val="0"/>
                    <w:spacing w:line="240" w:lineRule="auto"/>
                    <w:rPr>
                      <w:rFonts w:ascii="Times New Roman" w:hAnsi="Times New Roman"/>
                      <w:color w:val="000000"/>
                    </w:rPr>
                  </w:pP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X</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Y</w:t>
                  </w:r>
                </w:p>
              </w:tc>
              <w:tc>
                <w:tcPr>
                  <w:tcW w:w="972" w:type="dxa"/>
                  <w:vMerge w:val="continue"/>
                  <w:noWrap w:val="0"/>
                  <w:vAlign w:val="center"/>
                </w:tcPr>
                <w:p>
                  <w:pPr>
                    <w:pStyle w:val="60"/>
                    <w:snapToGrid w:val="0"/>
                    <w:spacing w:line="240" w:lineRule="auto"/>
                    <w:rPr>
                      <w:rFonts w:ascii="Times New Roman" w:hAnsi="Times New Roman"/>
                      <w:color w:val="000000"/>
                    </w:rPr>
                  </w:pPr>
                </w:p>
              </w:tc>
              <w:tc>
                <w:tcPr>
                  <w:tcW w:w="787" w:type="dxa"/>
                  <w:vMerge w:val="continue"/>
                  <w:noWrap w:val="0"/>
                  <w:vAlign w:val="center"/>
                </w:tcPr>
                <w:p>
                  <w:pPr>
                    <w:pStyle w:val="60"/>
                    <w:snapToGrid w:val="0"/>
                    <w:spacing w:line="240" w:lineRule="auto"/>
                    <w:rPr>
                      <w:rFonts w:ascii="Times New Roman" w:hAnsi="Times New Roman"/>
                      <w:color w:val="000000"/>
                    </w:rPr>
                  </w:pPr>
                </w:p>
              </w:tc>
              <w:tc>
                <w:tcPr>
                  <w:tcW w:w="770" w:type="dxa"/>
                  <w:vMerge w:val="continue"/>
                  <w:noWrap w:val="0"/>
                  <w:vAlign w:val="center"/>
                </w:tcPr>
                <w:p>
                  <w:pPr>
                    <w:pStyle w:val="60"/>
                    <w:snapToGrid w:val="0"/>
                    <w:spacing w:line="240" w:lineRule="auto"/>
                    <w:rPr>
                      <w:rFonts w:ascii="Times New Roman" w:hAnsi="Times New Roman"/>
                      <w:color w:val="000000"/>
                    </w:rPr>
                  </w:pPr>
                </w:p>
              </w:tc>
              <w:tc>
                <w:tcPr>
                  <w:tcW w:w="1010" w:type="dxa"/>
                  <w:vMerge w:val="continue"/>
                  <w:noWrap w:val="0"/>
                  <w:vAlign w:val="center"/>
                </w:tcPr>
                <w:p>
                  <w:pPr>
                    <w:pStyle w:val="60"/>
                    <w:snapToGrid w:val="0"/>
                    <w:spacing w:line="240" w:lineRule="auto"/>
                    <w:rPr>
                      <w:rFonts w:ascii="Times New Roman" w:hAnsi="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restart"/>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空气环境</w:t>
                  </w:r>
                </w:p>
              </w:tc>
              <w:tc>
                <w:tcPr>
                  <w:tcW w:w="127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高家村</w:t>
                  </w: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109.106736270</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34.351638797</w:t>
                  </w:r>
                </w:p>
              </w:tc>
              <w:tc>
                <w:tcPr>
                  <w:tcW w:w="972"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632人</w:t>
                  </w:r>
                </w:p>
              </w:tc>
              <w:tc>
                <w:tcPr>
                  <w:tcW w:w="787" w:type="dxa"/>
                  <w:vMerge w:val="restart"/>
                  <w:noWrap w:val="0"/>
                  <w:vAlign w:val="center"/>
                </w:tcPr>
                <w:p>
                  <w:pPr>
                    <w:pStyle w:val="60"/>
                    <w:snapToGrid w:val="0"/>
                    <w:spacing w:line="240" w:lineRule="auto"/>
                    <w:rPr>
                      <w:rFonts w:ascii="Times New Roman" w:hAnsi="Times New Roman"/>
                      <w:color w:val="000000"/>
                    </w:rPr>
                  </w:pPr>
                </w:p>
                <w:p>
                  <w:pPr>
                    <w:pStyle w:val="60"/>
                    <w:snapToGrid w:val="0"/>
                    <w:spacing w:line="240" w:lineRule="auto"/>
                    <w:rPr>
                      <w:rFonts w:ascii="Times New Roman" w:hAnsi="Times New Roman"/>
                      <w:color w:val="000000"/>
                    </w:rPr>
                  </w:pPr>
                  <w:r>
                    <w:rPr>
                      <w:rFonts w:ascii="Times New Roman" w:hAnsi="Times New Roman"/>
                      <w:color w:val="000000"/>
                    </w:rPr>
                    <w:t>二</w:t>
                  </w:r>
                </w:p>
                <w:p>
                  <w:pPr>
                    <w:pStyle w:val="60"/>
                    <w:snapToGrid w:val="0"/>
                    <w:spacing w:line="240" w:lineRule="auto"/>
                    <w:rPr>
                      <w:rFonts w:ascii="Times New Roman" w:hAnsi="Times New Roman"/>
                      <w:color w:val="000000"/>
                    </w:rPr>
                  </w:pPr>
                  <w:r>
                    <w:rPr>
                      <w:rFonts w:ascii="Times New Roman" w:hAnsi="Times New Roman"/>
                      <w:color w:val="000000"/>
                    </w:rPr>
                    <w:t>类</w:t>
                  </w:r>
                </w:p>
                <w:p>
                  <w:pPr>
                    <w:pStyle w:val="60"/>
                    <w:snapToGrid w:val="0"/>
                    <w:spacing w:line="240" w:lineRule="auto"/>
                    <w:rPr>
                      <w:rFonts w:ascii="Times New Roman" w:hAnsi="Times New Roman"/>
                      <w:color w:val="000000"/>
                    </w:rPr>
                  </w:pPr>
                  <w:r>
                    <w:rPr>
                      <w:rFonts w:ascii="Times New Roman" w:hAnsi="Times New Roman"/>
                      <w:color w:val="000000"/>
                    </w:rPr>
                    <w:t>区</w:t>
                  </w:r>
                </w:p>
              </w:tc>
              <w:tc>
                <w:tcPr>
                  <w:tcW w:w="77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北</w:t>
                  </w:r>
                </w:p>
              </w:tc>
              <w:tc>
                <w:tcPr>
                  <w:tcW w:w="101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1980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continue"/>
                  <w:noWrap w:val="0"/>
                  <w:vAlign w:val="center"/>
                </w:tcPr>
                <w:p>
                  <w:pPr>
                    <w:pStyle w:val="60"/>
                    <w:snapToGrid w:val="0"/>
                    <w:spacing w:line="240" w:lineRule="auto"/>
                    <w:rPr>
                      <w:rFonts w:ascii="Times New Roman" w:hAnsi="Times New Roman"/>
                      <w:color w:val="000000"/>
                    </w:rPr>
                  </w:pPr>
                </w:p>
              </w:tc>
              <w:tc>
                <w:tcPr>
                  <w:tcW w:w="127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董家村</w:t>
                  </w: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109.103860942</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34.352153781</w:t>
                  </w:r>
                </w:p>
              </w:tc>
              <w:tc>
                <w:tcPr>
                  <w:tcW w:w="972"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708人</w:t>
                  </w:r>
                </w:p>
              </w:tc>
              <w:tc>
                <w:tcPr>
                  <w:tcW w:w="787" w:type="dxa"/>
                  <w:vMerge w:val="continue"/>
                  <w:noWrap w:val="0"/>
                  <w:vAlign w:val="center"/>
                </w:tcPr>
                <w:p>
                  <w:pPr>
                    <w:pStyle w:val="60"/>
                    <w:snapToGrid w:val="0"/>
                    <w:spacing w:line="240" w:lineRule="auto"/>
                    <w:rPr>
                      <w:rFonts w:ascii="Times New Roman" w:hAnsi="Times New Roman"/>
                      <w:color w:val="000000"/>
                    </w:rPr>
                  </w:pPr>
                </w:p>
              </w:tc>
              <w:tc>
                <w:tcPr>
                  <w:tcW w:w="77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北</w:t>
                  </w:r>
                </w:p>
              </w:tc>
              <w:tc>
                <w:tcPr>
                  <w:tcW w:w="101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2029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continue"/>
                  <w:noWrap w:val="0"/>
                  <w:vAlign w:val="center"/>
                </w:tcPr>
                <w:p>
                  <w:pPr>
                    <w:pStyle w:val="60"/>
                    <w:snapToGrid w:val="0"/>
                    <w:spacing w:line="240" w:lineRule="auto"/>
                    <w:rPr>
                      <w:rFonts w:ascii="Times New Roman" w:hAnsi="Times New Roman"/>
                      <w:color w:val="000000"/>
                    </w:rPr>
                  </w:pPr>
                </w:p>
              </w:tc>
              <w:tc>
                <w:tcPr>
                  <w:tcW w:w="127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许王村</w:t>
                  </w: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109.100341884</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34.352926258</w:t>
                  </w:r>
                </w:p>
              </w:tc>
              <w:tc>
                <w:tcPr>
                  <w:tcW w:w="972"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384人</w:t>
                  </w:r>
                </w:p>
              </w:tc>
              <w:tc>
                <w:tcPr>
                  <w:tcW w:w="787" w:type="dxa"/>
                  <w:vMerge w:val="continue"/>
                  <w:noWrap w:val="0"/>
                  <w:vAlign w:val="center"/>
                </w:tcPr>
                <w:p>
                  <w:pPr>
                    <w:pStyle w:val="60"/>
                    <w:snapToGrid w:val="0"/>
                    <w:spacing w:line="240" w:lineRule="auto"/>
                    <w:rPr>
                      <w:rFonts w:ascii="Times New Roman" w:hAnsi="Times New Roman"/>
                      <w:color w:val="000000"/>
                    </w:rPr>
                  </w:pPr>
                </w:p>
              </w:tc>
              <w:tc>
                <w:tcPr>
                  <w:tcW w:w="77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北</w:t>
                  </w:r>
                </w:p>
              </w:tc>
              <w:tc>
                <w:tcPr>
                  <w:tcW w:w="101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2200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continue"/>
                  <w:noWrap w:val="0"/>
                  <w:vAlign w:val="center"/>
                </w:tcPr>
                <w:p>
                  <w:pPr>
                    <w:pStyle w:val="60"/>
                    <w:snapToGrid w:val="0"/>
                    <w:spacing w:line="240" w:lineRule="auto"/>
                    <w:rPr>
                      <w:rFonts w:ascii="Times New Roman" w:hAnsi="Times New Roman"/>
                      <w:color w:val="000000"/>
                    </w:rPr>
                  </w:pPr>
                </w:p>
              </w:tc>
              <w:tc>
                <w:tcPr>
                  <w:tcW w:w="127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苏家村</w:t>
                  </w: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109.103474704</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34.353913310</w:t>
                  </w:r>
                </w:p>
              </w:tc>
              <w:tc>
                <w:tcPr>
                  <w:tcW w:w="972"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276人</w:t>
                  </w:r>
                </w:p>
              </w:tc>
              <w:tc>
                <w:tcPr>
                  <w:tcW w:w="787" w:type="dxa"/>
                  <w:vMerge w:val="continue"/>
                  <w:noWrap w:val="0"/>
                  <w:vAlign w:val="center"/>
                </w:tcPr>
                <w:p>
                  <w:pPr>
                    <w:pStyle w:val="60"/>
                    <w:snapToGrid w:val="0"/>
                    <w:spacing w:line="240" w:lineRule="auto"/>
                    <w:rPr>
                      <w:rFonts w:ascii="Times New Roman" w:hAnsi="Times New Roman"/>
                      <w:color w:val="000000"/>
                    </w:rPr>
                  </w:pPr>
                </w:p>
              </w:tc>
              <w:tc>
                <w:tcPr>
                  <w:tcW w:w="77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 xml:space="preserve">北 </w:t>
                  </w:r>
                </w:p>
              </w:tc>
              <w:tc>
                <w:tcPr>
                  <w:tcW w:w="101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2407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continue"/>
                  <w:noWrap w:val="0"/>
                  <w:vAlign w:val="center"/>
                </w:tcPr>
                <w:p>
                  <w:pPr>
                    <w:pStyle w:val="60"/>
                    <w:snapToGrid w:val="0"/>
                    <w:spacing w:line="240" w:lineRule="auto"/>
                    <w:rPr>
                      <w:rFonts w:ascii="Times New Roman" w:hAnsi="Times New Roman"/>
                      <w:color w:val="000000"/>
                    </w:rPr>
                  </w:pPr>
                </w:p>
              </w:tc>
              <w:tc>
                <w:tcPr>
                  <w:tcW w:w="127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熊家湾村</w:t>
                  </w: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109.092660037</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34.347518924</w:t>
                  </w:r>
                </w:p>
              </w:tc>
              <w:tc>
                <w:tcPr>
                  <w:tcW w:w="972"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816人</w:t>
                  </w:r>
                </w:p>
              </w:tc>
              <w:tc>
                <w:tcPr>
                  <w:tcW w:w="787" w:type="dxa"/>
                  <w:vMerge w:val="continue"/>
                  <w:noWrap w:val="0"/>
                  <w:vAlign w:val="center"/>
                </w:tcPr>
                <w:p>
                  <w:pPr>
                    <w:pStyle w:val="60"/>
                    <w:snapToGrid w:val="0"/>
                    <w:spacing w:line="240" w:lineRule="auto"/>
                    <w:rPr>
                      <w:rFonts w:ascii="Times New Roman" w:hAnsi="Times New Roman"/>
                      <w:color w:val="000000"/>
                    </w:rPr>
                  </w:pPr>
                </w:p>
              </w:tc>
              <w:tc>
                <w:tcPr>
                  <w:tcW w:w="77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西北</w:t>
                  </w:r>
                </w:p>
              </w:tc>
              <w:tc>
                <w:tcPr>
                  <w:tcW w:w="101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1887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continue"/>
                  <w:noWrap w:val="0"/>
                  <w:vAlign w:val="center"/>
                </w:tcPr>
                <w:p>
                  <w:pPr>
                    <w:pStyle w:val="60"/>
                    <w:snapToGrid w:val="0"/>
                    <w:spacing w:line="240" w:lineRule="auto"/>
                    <w:rPr>
                      <w:rFonts w:ascii="Times New Roman" w:hAnsi="Times New Roman"/>
                      <w:color w:val="000000"/>
                    </w:rPr>
                  </w:pPr>
                </w:p>
              </w:tc>
              <w:tc>
                <w:tcPr>
                  <w:tcW w:w="127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吕家堡村</w:t>
                  </w: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109.098625270</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34.340008739</w:t>
                  </w:r>
                </w:p>
              </w:tc>
              <w:tc>
                <w:tcPr>
                  <w:tcW w:w="972"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463人</w:t>
                  </w:r>
                </w:p>
              </w:tc>
              <w:tc>
                <w:tcPr>
                  <w:tcW w:w="787" w:type="dxa"/>
                  <w:vMerge w:val="continue"/>
                  <w:noWrap w:val="0"/>
                  <w:vAlign w:val="center"/>
                </w:tcPr>
                <w:p>
                  <w:pPr>
                    <w:pStyle w:val="60"/>
                    <w:snapToGrid w:val="0"/>
                    <w:spacing w:line="240" w:lineRule="auto"/>
                    <w:rPr>
                      <w:rFonts w:ascii="Times New Roman" w:hAnsi="Times New Roman"/>
                      <w:color w:val="000000"/>
                    </w:rPr>
                  </w:pPr>
                </w:p>
              </w:tc>
              <w:tc>
                <w:tcPr>
                  <w:tcW w:w="77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西北</w:t>
                  </w:r>
                </w:p>
              </w:tc>
              <w:tc>
                <w:tcPr>
                  <w:tcW w:w="101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continue"/>
                  <w:noWrap w:val="0"/>
                  <w:vAlign w:val="center"/>
                </w:tcPr>
                <w:p>
                  <w:pPr>
                    <w:pStyle w:val="60"/>
                    <w:snapToGrid w:val="0"/>
                    <w:spacing w:line="240" w:lineRule="auto"/>
                    <w:rPr>
                      <w:rFonts w:ascii="Times New Roman" w:hAnsi="Times New Roman"/>
                      <w:color w:val="000000"/>
                    </w:rPr>
                  </w:pPr>
                </w:p>
              </w:tc>
              <w:tc>
                <w:tcPr>
                  <w:tcW w:w="127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张家庄</w:t>
                  </w: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109.103217212</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34.331811908</w:t>
                  </w:r>
                </w:p>
              </w:tc>
              <w:tc>
                <w:tcPr>
                  <w:tcW w:w="972"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300人</w:t>
                  </w:r>
                </w:p>
              </w:tc>
              <w:tc>
                <w:tcPr>
                  <w:tcW w:w="787" w:type="dxa"/>
                  <w:vMerge w:val="continue"/>
                  <w:noWrap w:val="0"/>
                  <w:vAlign w:val="center"/>
                </w:tcPr>
                <w:p>
                  <w:pPr>
                    <w:pStyle w:val="60"/>
                    <w:snapToGrid w:val="0"/>
                    <w:spacing w:line="240" w:lineRule="auto"/>
                    <w:rPr>
                      <w:rFonts w:ascii="Times New Roman" w:hAnsi="Times New Roman"/>
                      <w:color w:val="000000"/>
                    </w:rPr>
                  </w:pPr>
                </w:p>
              </w:tc>
              <w:tc>
                <w:tcPr>
                  <w:tcW w:w="77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西</w:t>
                  </w:r>
                </w:p>
              </w:tc>
              <w:tc>
                <w:tcPr>
                  <w:tcW w:w="101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continue"/>
                  <w:noWrap w:val="0"/>
                  <w:vAlign w:val="center"/>
                </w:tcPr>
                <w:p>
                  <w:pPr>
                    <w:pStyle w:val="60"/>
                    <w:snapToGrid w:val="0"/>
                    <w:spacing w:line="240" w:lineRule="auto"/>
                    <w:rPr>
                      <w:rFonts w:ascii="Times New Roman" w:hAnsi="Times New Roman"/>
                      <w:color w:val="000000"/>
                    </w:rPr>
                  </w:pPr>
                </w:p>
              </w:tc>
              <w:tc>
                <w:tcPr>
                  <w:tcW w:w="127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赵西村</w:t>
                  </w: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109.102315990</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34.322928432</w:t>
                  </w:r>
                </w:p>
              </w:tc>
              <w:tc>
                <w:tcPr>
                  <w:tcW w:w="972"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1540人</w:t>
                  </w:r>
                </w:p>
              </w:tc>
              <w:tc>
                <w:tcPr>
                  <w:tcW w:w="787" w:type="dxa"/>
                  <w:vMerge w:val="continue"/>
                  <w:noWrap w:val="0"/>
                  <w:vAlign w:val="center"/>
                </w:tcPr>
                <w:p>
                  <w:pPr>
                    <w:pStyle w:val="60"/>
                    <w:snapToGrid w:val="0"/>
                    <w:spacing w:line="240" w:lineRule="auto"/>
                    <w:rPr>
                      <w:rFonts w:ascii="Times New Roman" w:hAnsi="Times New Roman"/>
                      <w:color w:val="000000"/>
                    </w:rPr>
                  </w:pPr>
                </w:p>
              </w:tc>
              <w:tc>
                <w:tcPr>
                  <w:tcW w:w="77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西南</w:t>
                  </w:r>
                </w:p>
              </w:tc>
              <w:tc>
                <w:tcPr>
                  <w:tcW w:w="101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continue"/>
                  <w:noWrap w:val="0"/>
                  <w:vAlign w:val="center"/>
                </w:tcPr>
                <w:p>
                  <w:pPr>
                    <w:pStyle w:val="60"/>
                    <w:snapToGrid w:val="0"/>
                    <w:spacing w:line="240" w:lineRule="auto"/>
                    <w:rPr>
                      <w:rFonts w:ascii="Times New Roman" w:hAnsi="Times New Roman"/>
                      <w:color w:val="000000"/>
                    </w:rPr>
                  </w:pPr>
                </w:p>
              </w:tc>
              <w:tc>
                <w:tcPr>
                  <w:tcW w:w="127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邵平店村</w:t>
                  </w: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109.118881313</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34.335330966</w:t>
                  </w:r>
                </w:p>
              </w:tc>
              <w:tc>
                <w:tcPr>
                  <w:tcW w:w="972"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1200人</w:t>
                  </w:r>
                </w:p>
              </w:tc>
              <w:tc>
                <w:tcPr>
                  <w:tcW w:w="787" w:type="dxa"/>
                  <w:vMerge w:val="continue"/>
                  <w:noWrap w:val="0"/>
                  <w:vAlign w:val="center"/>
                </w:tcPr>
                <w:p>
                  <w:pPr>
                    <w:pStyle w:val="60"/>
                    <w:snapToGrid w:val="0"/>
                    <w:spacing w:line="240" w:lineRule="auto"/>
                    <w:rPr>
                      <w:rFonts w:ascii="Times New Roman" w:hAnsi="Times New Roman"/>
                      <w:color w:val="000000"/>
                    </w:rPr>
                  </w:pPr>
                </w:p>
              </w:tc>
              <w:tc>
                <w:tcPr>
                  <w:tcW w:w="77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东</w:t>
                  </w:r>
                </w:p>
              </w:tc>
              <w:tc>
                <w:tcPr>
                  <w:tcW w:w="101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788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continue"/>
                  <w:noWrap w:val="0"/>
                  <w:vAlign w:val="center"/>
                </w:tcPr>
                <w:p>
                  <w:pPr>
                    <w:pStyle w:val="60"/>
                    <w:snapToGrid w:val="0"/>
                    <w:spacing w:line="240" w:lineRule="auto"/>
                    <w:rPr>
                      <w:rFonts w:ascii="Times New Roman" w:hAnsi="Times New Roman"/>
                      <w:color w:val="000000"/>
                    </w:rPr>
                  </w:pPr>
                </w:p>
              </w:tc>
              <w:tc>
                <w:tcPr>
                  <w:tcW w:w="127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西安铁通职业学校</w:t>
                  </w: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109.127163974</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34.326704982</w:t>
                  </w:r>
                </w:p>
              </w:tc>
              <w:tc>
                <w:tcPr>
                  <w:tcW w:w="972"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1600人</w:t>
                  </w:r>
                </w:p>
              </w:tc>
              <w:tc>
                <w:tcPr>
                  <w:tcW w:w="787" w:type="dxa"/>
                  <w:vMerge w:val="continue"/>
                  <w:noWrap w:val="0"/>
                  <w:vAlign w:val="center"/>
                </w:tcPr>
                <w:p>
                  <w:pPr>
                    <w:pStyle w:val="60"/>
                    <w:snapToGrid w:val="0"/>
                    <w:spacing w:line="240" w:lineRule="auto"/>
                    <w:rPr>
                      <w:rFonts w:ascii="Times New Roman" w:hAnsi="Times New Roman"/>
                      <w:color w:val="000000"/>
                    </w:rPr>
                  </w:pPr>
                </w:p>
              </w:tc>
              <w:tc>
                <w:tcPr>
                  <w:tcW w:w="77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东南</w:t>
                  </w:r>
                </w:p>
              </w:tc>
              <w:tc>
                <w:tcPr>
                  <w:tcW w:w="101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1745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continue"/>
                  <w:noWrap w:val="0"/>
                  <w:vAlign w:val="center"/>
                </w:tcPr>
                <w:p>
                  <w:pPr>
                    <w:pStyle w:val="60"/>
                    <w:snapToGrid w:val="0"/>
                    <w:spacing w:line="240" w:lineRule="auto"/>
                    <w:rPr>
                      <w:rFonts w:ascii="Times New Roman" w:hAnsi="Times New Roman"/>
                      <w:color w:val="000000"/>
                    </w:rPr>
                  </w:pPr>
                </w:p>
              </w:tc>
              <w:tc>
                <w:tcPr>
                  <w:tcW w:w="127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朝阳小区</w:t>
                  </w: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109.127593127</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34.323786739</w:t>
                  </w:r>
                </w:p>
              </w:tc>
              <w:tc>
                <w:tcPr>
                  <w:tcW w:w="972"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3000人</w:t>
                  </w:r>
                </w:p>
              </w:tc>
              <w:tc>
                <w:tcPr>
                  <w:tcW w:w="787" w:type="dxa"/>
                  <w:vMerge w:val="continue"/>
                  <w:noWrap w:val="0"/>
                  <w:vAlign w:val="center"/>
                </w:tcPr>
                <w:p>
                  <w:pPr>
                    <w:pStyle w:val="60"/>
                    <w:snapToGrid w:val="0"/>
                    <w:spacing w:line="240" w:lineRule="auto"/>
                    <w:rPr>
                      <w:rFonts w:ascii="Times New Roman" w:hAnsi="Times New Roman"/>
                      <w:color w:val="000000"/>
                    </w:rPr>
                  </w:pPr>
                </w:p>
              </w:tc>
              <w:tc>
                <w:tcPr>
                  <w:tcW w:w="77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东南</w:t>
                  </w:r>
                </w:p>
              </w:tc>
              <w:tc>
                <w:tcPr>
                  <w:tcW w:w="101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continue"/>
                  <w:noWrap w:val="0"/>
                  <w:vAlign w:val="center"/>
                </w:tcPr>
                <w:p>
                  <w:pPr>
                    <w:pStyle w:val="60"/>
                    <w:snapToGrid w:val="0"/>
                    <w:spacing w:line="240" w:lineRule="auto"/>
                    <w:rPr>
                      <w:rFonts w:ascii="Times New Roman" w:hAnsi="Times New Roman"/>
                      <w:color w:val="000000"/>
                    </w:rPr>
                  </w:pPr>
                </w:p>
              </w:tc>
              <w:tc>
                <w:tcPr>
                  <w:tcW w:w="127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海家村</w:t>
                  </w: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109.111156551</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34.351467136</w:t>
                  </w:r>
                </w:p>
              </w:tc>
              <w:tc>
                <w:tcPr>
                  <w:tcW w:w="972"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820人</w:t>
                  </w:r>
                </w:p>
              </w:tc>
              <w:tc>
                <w:tcPr>
                  <w:tcW w:w="787" w:type="dxa"/>
                  <w:vMerge w:val="continue"/>
                  <w:noWrap w:val="0"/>
                  <w:vAlign w:val="center"/>
                </w:tcPr>
                <w:p>
                  <w:pPr>
                    <w:pStyle w:val="60"/>
                    <w:snapToGrid w:val="0"/>
                    <w:spacing w:line="240" w:lineRule="auto"/>
                    <w:rPr>
                      <w:rFonts w:ascii="Times New Roman" w:hAnsi="Times New Roman"/>
                      <w:color w:val="000000"/>
                    </w:rPr>
                  </w:pPr>
                </w:p>
              </w:tc>
              <w:tc>
                <w:tcPr>
                  <w:tcW w:w="77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东北</w:t>
                  </w:r>
                </w:p>
              </w:tc>
              <w:tc>
                <w:tcPr>
                  <w:tcW w:w="101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2027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0" w:hRule="atLeast"/>
              </w:trPr>
              <w:tc>
                <w:tcPr>
                  <w:tcW w:w="458" w:type="dxa"/>
                  <w:vMerge w:val="continue"/>
                  <w:noWrap w:val="0"/>
                  <w:vAlign w:val="center"/>
                </w:tcPr>
                <w:p>
                  <w:pPr>
                    <w:pStyle w:val="60"/>
                    <w:snapToGrid w:val="0"/>
                    <w:spacing w:line="240" w:lineRule="auto"/>
                    <w:rPr>
                      <w:rFonts w:ascii="Times New Roman" w:hAnsi="Times New Roman"/>
                      <w:color w:val="000000"/>
                    </w:rPr>
                  </w:pPr>
                </w:p>
              </w:tc>
              <w:tc>
                <w:tcPr>
                  <w:tcW w:w="127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奇家村</w:t>
                  </w: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109.114718524</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34.350995067</w:t>
                  </w:r>
                </w:p>
              </w:tc>
              <w:tc>
                <w:tcPr>
                  <w:tcW w:w="972"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540人</w:t>
                  </w:r>
                </w:p>
              </w:tc>
              <w:tc>
                <w:tcPr>
                  <w:tcW w:w="787" w:type="dxa"/>
                  <w:vMerge w:val="continue"/>
                  <w:noWrap w:val="0"/>
                  <w:vAlign w:val="center"/>
                </w:tcPr>
                <w:p>
                  <w:pPr>
                    <w:pStyle w:val="60"/>
                    <w:snapToGrid w:val="0"/>
                    <w:spacing w:line="240" w:lineRule="auto"/>
                    <w:rPr>
                      <w:rFonts w:ascii="Times New Roman" w:hAnsi="Times New Roman"/>
                      <w:color w:val="000000"/>
                    </w:rPr>
                  </w:pPr>
                </w:p>
              </w:tc>
              <w:tc>
                <w:tcPr>
                  <w:tcW w:w="77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东北</w:t>
                  </w:r>
                </w:p>
              </w:tc>
              <w:tc>
                <w:tcPr>
                  <w:tcW w:w="101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2036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continue"/>
                  <w:noWrap w:val="0"/>
                  <w:vAlign w:val="center"/>
                </w:tcPr>
                <w:p>
                  <w:pPr>
                    <w:pStyle w:val="60"/>
                    <w:snapToGrid w:val="0"/>
                    <w:spacing w:line="240" w:lineRule="auto"/>
                    <w:rPr>
                      <w:rFonts w:ascii="Times New Roman" w:hAnsi="Times New Roman"/>
                      <w:color w:val="000000"/>
                    </w:rPr>
                  </w:pPr>
                </w:p>
              </w:tc>
              <w:tc>
                <w:tcPr>
                  <w:tcW w:w="127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代杨村</w:t>
                  </w: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109.126391498</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34.351724628</w:t>
                  </w:r>
                </w:p>
              </w:tc>
              <w:tc>
                <w:tcPr>
                  <w:tcW w:w="972"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300人</w:t>
                  </w:r>
                </w:p>
              </w:tc>
              <w:tc>
                <w:tcPr>
                  <w:tcW w:w="787" w:type="dxa"/>
                  <w:vMerge w:val="continue"/>
                  <w:noWrap w:val="0"/>
                  <w:vAlign w:val="center"/>
                </w:tcPr>
                <w:p>
                  <w:pPr>
                    <w:pStyle w:val="60"/>
                    <w:snapToGrid w:val="0"/>
                    <w:spacing w:line="240" w:lineRule="auto"/>
                    <w:rPr>
                      <w:rFonts w:ascii="Times New Roman" w:hAnsi="Times New Roman"/>
                      <w:color w:val="000000"/>
                    </w:rPr>
                  </w:pPr>
                </w:p>
              </w:tc>
              <w:tc>
                <w:tcPr>
                  <w:tcW w:w="77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东北</w:t>
                  </w:r>
                </w:p>
              </w:tc>
              <w:tc>
                <w:tcPr>
                  <w:tcW w:w="101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2341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58" w:type="dxa"/>
                  <w:vMerge w:val="continue"/>
                  <w:noWrap w:val="0"/>
                  <w:vAlign w:val="center"/>
                </w:tcPr>
                <w:p>
                  <w:pPr>
                    <w:pStyle w:val="60"/>
                    <w:snapToGrid w:val="0"/>
                    <w:spacing w:line="240" w:lineRule="auto"/>
                    <w:rPr>
                      <w:rFonts w:ascii="Times New Roman" w:hAnsi="Times New Roman"/>
                      <w:color w:val="000000"/>
                    </w:rPr>
                  </w:pPr>
                </w:p>
              </w:tc>
              <w:tc>
                <w:tcPr>
                  <w:tcW w:w="127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代张杨村</w:t>
                  </w:r>
                </w:p>
              </w:tc>
              <w:tc>
                <w:tcPr>
                  <w:tcW w:w="152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108.640970738</w:t>
                  </w:r>
                </w:p>
              </w:tc>
              <w:tc>
                <w:tcPr>
                  <w:tcW w:w="15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34.128481076</w:t>
                  </w:r>
                </w:p>
              </w:tc>
              <w:tc>
                <w:tcPr>
                  <w:tcW w:w="972"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1160人</w:t>
                  </w:r>
                </w:p>
              </w:tc>
              <w:tc>
                <w:tcPr>
                  <w:tcW w:w="787" w:type="dxa"/>
                  <w:vMerge w:val="continue"/>
                  <w:noWrap w:val="0"/>
                  <w:vAlign w:val="center"/>
                </w:tcPr>
                <w:p>
                  <w:pPr>
                    <w:pStyle w:val="60"/>
                    <w:snapToGrid w:val="0"/>
                    <w:spacing w:line="240" w:lineRule="auto"/>
                    <w:rPr>
                      <w:rFonts w:ascii="Times New Roman" w:hAnsi="Times New Roman"/>
                      <w:color w:val="000000"/>
                    </w:rPr>
                  </w:pPr>
                </w:p>
              </w:tc>
              <w:tc>
                <w:tcPr>
                  <w:tcW w:w="77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东北</w:t>
                  </w:r>
                </w:p>
              </w:tc>
              <w:tc>
                <w:tcPr>
                  <w:tcW w:w="1010"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2500</w:t>
                  </w:r>
                </w:p>
              </w:tc>
            </w:tr>
          </w:tbl>
          <w:p>
            <w:pPr>
              <w:textAlignment w:val="baseline"/>
              <w:rPr>
                <w:b/>
                <w:bCs/>
                <w:color w:val="000000"/>
                <w:sz w:val="24"/>
              </w:rPr>
            </w:pPr>
          </w:p>
        </w:tc>
      </w:tr>
    </w:tbl>
    <w:p>
      <w:pPr>
        <w:rPr>
          <w:b/>
          <w:bCs/>
          <w:color w:val="000000"/>
          <w:sz w:val="28"/>
          <w:szCs w:val="20"/>
        </w:rPr>
      </w:pPr>
      <w:r>
        <w:rPr>
          <w:b/>
          <w:bCs/>
          <w:color w:val="000000"/>
          <w:sz w:val="28"/>
          <w:szCs w:val="20"/>
        </w:rPr>
        <w:t>四、评价适用标准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83" w:hRule="atLeast"/>
        </w:trPr>
        <w:tc>
          <w:tcPr>
            <w:tcW w:w="675" w:type="dxa"/>
            <w:tcBorders>
              <w:bottom w:val="single" w:color="auto" w:sz="4" w:space="0"/>
            </w:tcBorders>
            <w:noWrap w:val="0"/>
            <w:textDirection w:val="tbRlV"/>
            <w:vAlign w:val="center"/>
          </w:tcPr>
          <w:p>
            <w:pPr>
              <w:ind w:left="113" w:right="113"/>
              <w:jc w:val="center"/>
              <w:rPr>
                <w:bCs/>
                <w:color w:val="000000"/>
                <w:sz w:val="28"/>
                <w:szCs w:val="20"/>
              </w:rPr>
            </w:pPr>
            <w:r>
              <w:rPr>
                <w:bCs/>
                <w:color w:val="000000"/>
                <w:sz w:val="28"/>
                <w:szCs w:val="20"/>
              </w:rPr>
              <w:t>环 境 质 量 标 准</w:t>
            </w:r>
          </w:p>
        </w:tc>
        <w:tc>
          <w:tcPr>
            <w:tcW w:w="7847" w:type="dxa"/>
            <w:noWrap w:val="0"/>
            <w:vAlign w:val="center"/>
          </w:tcPr>
          <w:p>
            <w:pPr>
              <w:pStyle w:val="51"/>
              <w:adjustRightInd w:val="0"/>
              <w:snapToGrid w:val="0"/>
              <w:spacing w:line="360" w:lineRule="auto"/>
              <w:ind w:firstLine="480" w:firstLineChars="200"/>
              <w:jc w:val="left"/>
              <w:rPr>
                <w:color w:val="000000"/>
                <w:sz w:val="24"/>
              </w:rPr>
            </w:pPr>
            <w:r>
              <w:rPr>
                <w:color w:val="000000"/>
                <w:sz w:val="24"/>
              </w:rPr>
              <w:t>1、环境空气：SO</w:t>
            </w:r>
            <w:r>
              <w:rPr>
                <w:color w:val="000000"/>
                <w:sz w:val="24"/>
                <w:vertAlign w:val="subscript"/>
              </w:rPr>
              <w:t>2</w:t>
            </w:r>
            <w:r>
              <w:rPr>
                <w:color w:val="000000"/>
                <w:sz w:val="24"/>
              </w:rPr>
              <w:t>、NO</w:t>
            </w:r>
            <w:r>
              <w:rPr>
                <w:color w:val="000000"/>
                <w:sz w:val="24"/>
                <w:vertAlign w:val="subscript"/>
              </w:rPr>
              <w:t>2</w:t>
            </w:r>
            <w:r>
              <w:rPr>
                <w:color w:val="000000"/>
                <w:sz w:val="24"/>
              </w:rPr>
              <w:t>、PM</w:t>
            </w:r>
            <w:r>
              <w:rPr>
                <w:color w:val="000000"/>
                <w:sz w:val="24"/>
                <w:vertAlign w:val="subscript"/>
              </w:rPr>
              <w:t>2.5</w:t>
            </w:r>
            <w:r>
              <w:rPr>
                <w:color w:val="000000"/>
                <w:sz w:val="24"/>
              </w:rPr>
              <w:t>、PM</w:t>
            </w:r>
            <w:r>
              <w:rPr>
                <w:color w:val="000000"/>
                <w:sz w:val="24"/>
                <w:vertAlign w:val="subscript"/>
              </w:rPr>
              <w:t>10</w:t>
            </w:r>
            <w:r>
              <w:rPr>
                <w:color w:val="000000"/>
                <w:sz w:val="24"/>
              </w:rPr>
              <w:t>、CO、O</w:t>
            </w:r>
            <w:r>
              <w:rPr>
                <w:color w:val="000000"/>
                <w:sz w:val="24"/>
                <w:vertAlign w:val="subscript"/>
              </w:rPr>
              <w:t>3</w:t>
            </w:r>
            <w:r>
              <w:rPr>
                <w:color w:val="000000"/>
                <w:sz w:val="24"/>
              </w:rPr>
              <w:t>等常规因子执行《环境空气质量标准》（GB3095-2012）二级标准；非甲烷总烃执行《大气污染物综合排放标准详解》二级标准。</w:t>
            </w:r>
          </w:p>
          <w:p>
            <w:pPr>
              <w:tabs>
                <w:tab w:val="left" w:pos="3144"/>
              </w:tabs>
              <w:spacing w:line="360" w:lineRule="auto"/>
              <w:ind w:firstLine="482"/>
              <w:jc w:val="center"/>
              <w:rPr>
                <w:b/>
                <w:color w:val="000000"/>
                <w:szCs w:val="21"/>
              </w:rPr>
            </w:pPr>
            <w:r>
              <w:rPr>
                <w:b/>
                <w:color w:val="000000"/>
                <w:szCs w:val="21"/>
              </w:rPr>
              <w:t>表4-1  环境空气质量标准</w:t>
            </w:r>
          </w:p>
          <w:tbl>
            <w:tblPr>
              <w:tblStyle w:val="17"/>
              <w:tblW w:w="0" w:type="auto"/>
              <w:tblInd w:w="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245"/>
              <w:gridCol w:w="866"/>
              <w:gridCol w:w="1108"/>
              <w:gridCol w:w="966"/>
              <w:gridCol w:w="824"/>
              <w:gridCol w:w="1023"/>
              <w:gridCol w:w="5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2245" w:type="dxa"/>
                  <w:vMerge w:val="restart"/>
                  <w:noWrap w:val="0"/>
                  <w:vAlign w:val="center"/>
                </w:tcPr>
                <w:p>
                  <w:pPr>
                    <w:adjustRightInd w:val="0"/>
                    <w:snapToGrid w:val="0"/>
                    <w:jc w:val="center"/>
                    <w:rPr>
                      <w:color w:val="000000"/>
                      <w:szCs w:val="21"/>
                    </w:rPr>
                  </w:pPr>
                  <w:r>
                    <w:rPr>
                      <w:color w:val="000000"/>
                      <w:szCs w:val="21"/>
                    </w:rPr>
                    <w:t>执行标准</w:t>
                  </w:r>
                </w:p>
              </w:tc>
              <w:tc>
                <w:tcPr>
                  <w:tcW w:w="866" w:type="dxa"/>
                  <w:vMerge w:val="restart"/>
                  <w:noWrap w:val="0"/>
                  <w:vAlign w:val="center"/>
                </w:tcPr>
                <w:p>
                  <w:pPr>
                    <w:adjustRightInd w:val="0"/>
                    <w:snapToGrid w:val="0"/>
                    <w:jc w:val="center"/>
                    <w:rPr>
                      <w:color w:val="000000"/>
                      <w:szCs w:val="21"/>
                    </w:rPr>
                  </w:pPr>
                  <w:r>
                    <w:rPr>
                      <w:color w:val="000000"/>
                      <w:szCs w:val="21"/>
                    </w:rPr>
                    <w:t>级别</w:t>
                  </w:r>
                </w:p>
              </w:tc>
              <w:tc>
                <w:tcPr>
                  <w:tcW w:w="1108" w:type="dxa"/>
                  <w:vMerge w:val="restart"/>
                  <w:noWrap w:val="0"/>
                  <w:vAlign w:val="center"/>
                </w:tcPr>
                <w:p>
                  <w:pPr>
                    <w:adjustRightInd w:val="0"/>
                    <w:snapToGrid w:val="0"/>
                    <w:jc w:val="center"/>
                    <w:rPr>
                      <w:color w:val="000000"/>
                      <w:szCs w:val="21"/>
                    </w:rPr>
                  </w:pPr>
                  <w:r>
                    <w:rPr>
                      <w:color w:val="000000"/>
                      <w:szCs w:val="21"/>
                    </w:rPr>
                    <w:t>污染物</w:t>
                  </w:r>
                </w:p>
                <w:p>
                  <w:pPr>
                    <w:adjustRightInd w:val="0"/>
                    <w:snapToGrid w:val="0"/>
                    <w:jc w:val="center"/>
                    <w:rPr>
                      <w:color w:val="000000"/>
                      <w:szCs w:val="21"/>
                    </w:rPr>
                  </w:pPr>
                  <w:r>
                    <w:rPr>
                      <w:color w:val="000000"/>
                      <w:szCs w:val="21"/>
                    </w:rPr>
                    <w:t>指标</w:t>
                  </w:r>
                </w:p>
              </w:tc>
              <w:tc>
                <w:tcPr>
                  <w:tcW w:w="966" w:type="dxa"/>
                  <w:vMerge w:val="restart"/>
                  <w:noWrap w:val="0"/>
                  <w:vAlign w:val="center"/>
                </w:tcPr>
                <w:p>
                  <w:pPr>
                    <w:adjustRightInd w:val="0"/>
                    <w:snapToGrid w:val="0"/>
                    <w:jc w:val="center"/>
                    <w:rPr>
                      <w:color w:val="000000"/>
                      <w:szCs w:val="21"/>
                    </w:rPr>
                  </w:pPr>
                  <w:r>
                    <w:rPr>
                      <w:color w:val="000000"/>
                      <w:szCs w:val="21"/>
                    </w:rPr>
                    <w:t>单位</w:t>
                  </w:r>
                </w:p>
              </w:tc>
              <w:tc>
                <w:tcPr>
                  <w:tcW w:w="2430" w:type="dxa"/>
                  <w:gridSpan w:val="3"/>
                  <w:noWrap w:val="0"/>
                  <w:vAlign w:val="center"/>
                </w:tcPr>
                <w:p>
                  <w:pPr>
                    <w:adjustRightInd w:val="0"/>
                    <w:snapToGrid w:val="0"/>
                    <w:jc w:val="center"/>
                    <w:rPr>
                      <w:color w:val="000000"/>
                      <w:szCs w:val="21"/>
                    </w:rPr>
                  </w:pPr>
                  <w:r>
                    <w:rPr>
                      <w:color w:val="000000"/>
                      <w:szCs w:val="21"/>
                    </w:rPr>
                    <w:t>标准限值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2245" w:type="dxa"/>
                  <w:vMerge w:val="continue"/>
                  <w:noWrap w:val="0"/>
                  <w:vAlign w:val="center"/>
                </w:tcPr>
                <w:p>
                  <w:pPr>
                    <w:adjustRightInd w:val="0"/>
                    <w:snapToGrid w:val="0"/>
                    <w:jc w:val="center"/>
                    <w:rPr>
                      <w:color w:val="000000"/>
                      <w:szCs w:val="21"/>
                    </w:rPr>
                  </w:pPr>
                </w:p>
              </w:tc>
              <w:tc>
                <w:tcPr>
                  <w:tcW w:w="866" w:type="dxa"/>
                  <w:vMerge w:val="continue"/>
                  <w:noWrap w:val="0"/>
                  <w:vAlign w:val="center"/>
                </w:tcPr>
                <w:p>
                  <w:pPr>
                    <w:adjustRightInd w:val="0"/>
                    <w:snapToGrid w:val="0"/>
                    <w:jc w:val="center"/>
                    <w:rPr>
                      <w:color w:val="000000"/>
                      <w:szCs w:val="21"/>
                    </w:rPr>
                  </w:pPr>
                </w:p>
              </w:tc>
              <w:tc>
                <w:tcPr>
                  <w:tcW w:w="1108" w:type="dxa"/>
                  <w:vMerge w:val="continue"/>
                  <w:noWrap w:val="0"/>
                  <w:vAlign w:val="center"/>
                </w:tcPr>
                <w:p>
                  <w:pPr>
                    <w:adjustRightInd w:val="0"/>
                    <w:snapToGrid w:val="0"/>
                    <w:jc w:val="center"/>
                    <w:rPr>
                      <w:color w:val="000000"/>
                      <w:szCs w:val="21"/>
                    </w:rPr>
                  </w:pPr>
                </w:p>
              </w:tc>
              <w:tc>
                <w:tcPr>
                  <w:tcW w:w="966" w:type="dxa"/>
                  <w:vMerge w:val="continue"/>
                  <w:noWrap w:val="0"/>
                  <w:vAlign w:val="center"/>
                </w:tcPr>
                <w:p>
                  <w:pPr>
                    <w:adjustRightInd w:val="0"/>
                    <w:snapToGrid w:val="0"/>
                    <w:jc w:val="center"/>
                    <w:rPr>
                      <w:color w:val="000000"/>
                      <w:szCs w:val="21"/>
                    </w:rPr>
                  </w:pPr>
                </w:p>
              </w:tc>
              <w:tc>
                <w:tcPr>
                  <w:tcW w:w="824" w:type="dxa"/>
                  <w:noWrap w:val="0"/>
                  <w:vAlign w:val="center"/>
                </w:tcPr>
                <w:p>
                  <w:pPr>
                    <w:adjustRightInd w:val="0"/>
                    <w:snapToGrid w:val="0"/>
                    <w:jc w:val="center"/>
                    <w:rPr>
                      <w:color w:val="000000"/>
                      <w:szCs w:val="21"/>
                    </w:rPr>
                  </w:pPr>
                  <w:r>
                    <w:rPr>
                      <w:color w:val="000000"/>
                      <w:szCs w:val="21"/>
                    </w:rPr>
                    <w:t>小时</w:t>
                  </w:r>
                </w:p>
              </w:tc>
              <w:tc>
                <w:tcPr>
                  <w:tcW w:w="1023" w:type="dxa"/>
                  <w:noWrap w:val="0"/>
                  <w:vAlign w:val="center"/>
                </w:tcPr>
                <w:p>
                  <w:pPr>
                    <w:adjustRightInd w:val="0"/>
                    <w:snapToGrid w:val="0"/>
                    <w:jc w:val="center"/>
                    <w:rPr>
                      <w:color w:val="000000"/>
                      <w:szCs w:val="21"/>
                    </w:rPr>
                  </w:pPr>
                  <w:r>
                    <w:rPr>
                      <w:color w:val="000000"/>
                      <w:szCs w:val="21"/>
                    </w:rPr>
                    <w:t>日均</w:t>
                  </w:r>
                </w:p>
              </w:tc>
              <w:tc>
                <w:tcPr>
                  <w:tcW w:w="583" w:type="dxa"/>
                  <w:noWrap w:val="0"/>
                  <w:vAlign w:val="center"/>
                </w:tcPr>
                <w:p>
                  <w:pPr>
                    <w:adjustRightInd w:val="0"/>
                    <w:snapToGrid w:val="0"/>
                    <w:jc w:val="center"/>
                    <w:rPr>
                      <w:color w:val="000000"/>
                      <w:szCs w:val="21"/>
                    </w:rPr>
                  </w:pPr>
                  <w:r>
                    <w:rPr>
                      <w:color w:val="000000"/>
                      <w:szCs w:val="21"/>
                    </w:rPr>
                    <w:t>年均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2245" w:type="dxa"/>
                  <w:vMerge w:val="restart"/>
                  <w:noWrap w:val="0"/>
                  <w:vAlign w:val="center"/>
                </w:tcPr>
                <w:p>
                  <w:pPr>
                    <w:adjustRightInd w:val="0"/>
                    <w:snapToGrid w:val="0"/>
                    <w:jc w:val="center"/>
                    <w:rPr>
                      <w:color w:val="000000"/>
                      <w:szCs w:val="21"/>
                    </w:rPr>
                  </w:pPr>
                  <w:r>
                    <w:rPr>
                      <w:color w:val="000000"/>
                      <w:szCs w:val="21"/>
                    </w:rPr>
                    <w:t>《环境空气质量标准》（GB3095-2012）</w:t>
                  </w:r>
                </w:p>
              </w:tc>
              <w:tc>
                <w:tcPr>
                  <w:tcW w:w="866" w:type="dxa"/>
                  <w:vMerge w:val="restart"/>
                  <w:noWrap w:val="0"/>
                  <w:vAlign w:val="center"/>
                </w:tcPr>
                <w:p>
                  <w:pPr>
                    <w:adjustRightInd w:val="0"/>
                    <w:snapToGrid w:val="0"/>
                    <w:jc w:val="center"/>
                    <w:rPr>
                      <w:color w:val="000000"/>
                      <w:szCs w:val="21"/>
                    </w:rPr>
                  </w:pPr>
                  <w:r>
                    <w:rPr>
                      <w:color w:val="000000"/>
                      <w:szCs w:val="21"/>
                    </w:rPr>
                    <w:t>二级</w:t>
                  </w:r>
                </w:p>
                <w:p>
                  <w:pPr>
                    <w:adjustRightInd w:val="0"/>
                    <w:snapToGrid w:val="0"/>
                    <w:jc w:val="center"/>
                    <w:rPr>
                      <w:color w:val="000000"/>
                      <w:szCs w:val="21"/>
                    </w:rPr>
                  </w:pPr>
                  <w:r>
                    <w:rPr>
                      <w:color w:val="000000"/>
                      <w:szCs w:val="21"/>
                    </w:rPr>
                    <w:t>标准</w:t>
                  </w:r>
                </w:p>
              </w:tc>
              <w:tc>
                <w:tcPr>
                  <w:tcW w:w="1108" w:type="dxa"/>
                  <w:noWrap w:val="0"/>
                  <w:vAlign w:val="center"/>
                </w:tcPr>
                <w:p>
                  <w:pPr>
                    <w:adjustRightInd w:val="0"/>
                    <w:snapToGrid w:val="0"/>
                    <w:jc w:val="center"/>
                    <w:rPr>
                      <w:color w:val="000000"/>
                      <w:szCs w:val="21"/>
                    </w:rPr>
                  </w:pPr>
                  <w:r>
                    <w:rPr>
                      <w:color w:val="000000"/>
                      <w:szCs w:val="21"/>
                    </w:rPr>
                    <w:t>SO</w:t>
                  </w:r>
                  <w:r>
                    <w:rPr>
                      <w:color w:val="000000"/>
                      <w:szCs w:val="21"/>
                      <w:vertAlign w:val="subscript"/>
                    </w:rPr>
                    <w:t>2</w:t>
                  </w:r>
                </w:p>
              </w:tc>
              <w:tc>
                <w:tcPr>
                  <w:tcW w:w="966" w:type="dxa"/>
                  <w:noWrap w:val="0"/>
                  <w:vAlign w:val="center"/>
                </w:tcPr>
                <w:p>
                  <w:pPr>
                    <w:adjustRightInd w:val="0"/>
                    <w:snapToGrid w:val="0"/>
                    <w:jc w:val="center"/>
                    <w:rPr>
                      <w:color w:val="000000"/>
                      <w:szCs w:val="21"/>
                    </w:rPr>
                  </w:pPr>
                  <w:r>
                    <w:rPr>
                      <w:color w:val="000000"/>
                      <w:szCs w:val="21"/>
                    </w:rPr>
                    <w:t>µg/m</w:t>
                  </w:r>
                  <w:r>
                    <w:rPr>
                      <w:color w:val="000000"/>
                      <w:szCs w:val="21"/>
                      <w:vertAlign w:val="superscript"/>
                    </w:rPr>
                    <w:t>3</w:t>
                  </w:r>
                </w:p>
              </w:tc>
              <w:tc>
                <w:tcPr>
                  <w:tcW w:w="824" w:type="dxa"/>
                  <w:noWrap w:val="0"/>
                  <w:vAlign w:val="center"/>
                </w:tcPr>
                <w:p>
                  <w:pPr>
                    <w:adjustRightInd w:val="0"/>
                    <w:snapToGrid w:val="0"/>
                    <w:jc w:val="center"/>
                    <w:rPr>
                      <w:color w:val="000000"/>
                      <w:szCs w:val="21"/>
                    </w:rPr>
                  </w:pPr>
                  <w:r>
                    <w:rPr>
                      <w:color w:val="000000"/>
                      <w:szCs w:val="21"/>
                    </w:rPr>
                    <w:t>500</w:t>
                  </w:r>
                </w:p>
              </w:tc>
              <w:tc>
                <w:tcPr>
                  <w:tcW w:w="1023" w:type="dxa"/>
                  <w:noWrap w:val="0"/>
                  <w:vAlign w:val="center"/>
                </w:tcPr>
                <w:p>
                  <w:pPr>
                    <w:adjustRightInd w:val="0"/>
                    <w:snapToGrid w:val="0"/>
                    <w:jc w:val="center"/>
                    <w:rPr>
                      <w:color w:val="000000"/>
                      <w:szCs w:val="21"/>
                    </w:rPr>
                  </w:pPr>
                  <w:r>
                    <w:rPr>
                      <w:color w:val="000000"/>
                      <w:szCs w:val="21"/>
                    </w:rPr>
                    <w:t>150</w:t>
                  </w:r>
                </w:p>
              </w:tc>
              <w:tc>
                <w:tcPr>
                  <w:tcW w:w="583" w:type="dxa"/>
                  <w:noWrap w:val="0"/>
                  <w:vAlign w:val="center"/>
                </w:tcPr>
                <w:p>
                  <w:pPr>
                    <w:adjustRightInd w:val="0"/>
                    <w:snapToGrid w:val="0"/>
                    <w:jc w:val="center"/>
                    <w:rPr>
                      <w:color w:val="000000"/>
                      <w:szCs w:val="21"/>
                    </w:rPr>
                  </w:pPr>
                  <w:r>
                    <w:rPr>
                      <w:color w:val="000000"/>
                      <w:szCs w:val="21"/>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2245" w:type="dxa"/>
                  <w:vMerge w:val="continue"/>
                  <w:noWrap w:val="0"/>
                  <w:vAlign w:val="center"/>
                </w:tcPr>
                <w:p>
                  <w:pPr>
                    <w:adjustRightInd w:val="0"/>
                    <w:snapToGrid w:val="0"/>
                    <w:jc w:val="center"/>
                    <w:rPr>
                      <w:color w:val="000000"/>
                      <w:szCs w:val="21"/>
                    </w:rPr>
                  </w:pPr>
                </w:p>
              </w:tc>
              <w:tc>
                <w:tcPr>
                  <w:tcW w:w="866" w:type="dxa"/>
                  <w:vMerge w:val="continue"/>
                  <w:noWrap w:val="0"/>
                  <w:vAlign w:val="center"/>
                </w:tcPr>
                <w:p>
                  <w:pPr>
                    <w:adjustRightInd w:val="0"/>
                    <w:snapToGrid w:val="0"/>
                    <w:jc w:val="center"/>
                    <w:rPr>
                      <w:color w:val="000000"/>
                      <w:szCs w:val="21"/>
                    </w:rPr>
                  </w:pPr>
                </w:p>
              </w:tc>
              <w:tc>
                <w:tcPr>
                  <w:tcW w:w="1108" w:type="dxa"/>
                  <w:noWrap w:val="0"/>
                  <w:vAlign w:val="center"/>
                </w:tcPr>
                <w:p>
                  <w:pPr>
                    <w:adjustRightInd w:val="0"/>
                    <w:snapToGrid w:val="0"/>
                    <w:jc w:val="center"/>
                    <w:rPr>
                      <w:color w:val="000000"/>
                      <w:szCs w:val="21"/>
                    </w:rPr>
                  </w:pPr>
                  <w:r>
                    <w:rPr>
                      <w:color w:val="000000"/>
                      <w:szCs w:val="21"/>
                    </w:rPr>
                    <w:t>PM</w:t>
                  </w:r>
                  <w:r>
                    <w:rPr>
                      <w:color w:val="000000"/>
                      <w:szCs w:val="21"/>
                      <w:vertAlign w:val="subscript"/>
                    </w:rPr>
                    <w:t>10</w:t>
                  </w:r>
                </w:p>
              </w:tc>
              <w:tc>
                <w:tcPr>
                  <w:tcW w:w="966" w:type="dxa"/>
                  <w:noWrap w:val="0"/>
                  <w:vAlign w:val="center"/>
                </w:tcPr>
                <w:p>
                  <w:pPr>
                    <w:adjustRightInd w:val="0"/>
                    <w:snapToGrid w:val="0"/>
                    <w:jc w:val="center"/>
                    <w:rPr>
                      <w:color w:val="000000"/>
                      <w:szCs w:val="21"/>
                    </w:rPr>
                  </w:pPr>
                  <w:r>
                    <w:rPr>
                      <w:color w:val="000000"/>
                      <w:szCs w:val="21"/>
                    </w:rPr>
                    <w:t>µg/m</w:t>
                  </w:r>
                  <w:r>
                    <w:rPr>
                      <w:color w:val="000000"/>
                      <w:szCs w:val="21"/>
                      <w:vertAlign w:val="superscript"/>
                    </w:rPr>
                    <w:t>3</w:t>
                  </w:r>
                </w:p>
              </w:tc>
              <w:tc>
                <w:tcPr>
                  <w:tcW w:w="824" w:type="dxa"/>
                  <w:noWrap w:val="0"/>
                  <w:vAlign w:val="center"/>
                </w:tcPr>
                <w:p>
                  <w:pPr>
                    <w:adjustRightInd w:val="0"/>
                    <w:snapToGrid w:val="0"/>
                    <w:jc w:val="center"/>
                    <w:rPr>
                      <w:color w:val="000000"/>
                      <w:szCs w:val="21"/>
                    </w:rPr>
                  </w:pPr>
                  <w:r>
                    <w:rPr>
                      <w:color w:val="000000"/>
                      <w:szCs w:val="21"/>
                    </w:rPr>
                    <w:t>/</w:t>
                  </w:r>
                </w:p>
              </w:tc>
              <w:tc>
                <w:tcPr>
                  <w:tcW w:w="1023" w:type="dxa"/>
                  <w:noWrap w:val="0"/>
                  <w:vAlign w:val="center"/>
                </w:tcPr>
                <w:p>
                  <w:pPr>
                    <w:adjustRightInd w:val="0"/>
                    <w:snapToGrid w:val="0"/>
                    <w:jc w:val="center"/>
                    <w:rPr>
                      <w:color w:val="000000"/>
                      <w:szCs w:val="21"/>
                    </w:rPr>
                  </w:pPr>
                  <w:r>
                    <w:rPr>
                      <w:color w:val="000000"/>
                      <w:szCs w:val="21"/>
                    </w:rPr>
                    <w:t>150</w:t>
                  </w:r>
                </w:p>
              </w:tc>
              <w:tc>
                <w:tcPr>
                  <w:tcW w:w="583" w:type="dxa"/>
                  <w:noWrap w:val="0"/>
                  <w:vAlign w:val="center"/>
                </w:tcPr>
                <w:p>
                  <w:pPr>
                    <w:adjustRightInd w:val="0"/>
                    <w:snapToGrid w:val="0"/>
                    <w:jc w:val="center"/>
                    <w:rPr>
                      <w:color w:val="000000"/>
                      <w:szCs w:val="21"/>
                    </w:rPr>
                  </w:pPr>
                  <w:r>
                    <w:rPr>
                      <w:color w:val="000000"/>
                      <w:szCs w:val="21"/>
                    </w:rPr>
                    <w:t>70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2245" w:type="dxa"/>
                  <w:vMerge w:val="continue"/>
                  <w:noWrap w:val="0"/>
                  <w:vAlign w:val="center"/>
                </w:tcPr>
                <w:p>
                  <w:pPr>
                    <w:adjustRightInd w:val="0"/>
                    <w:snapToGrid w:val="0"/>
                    <w:jc w:val="center"/>
                    <w:rPr>
                      <w:color w:val="000000"/>
                      <w:szCs w:val="21"/>
                    </w:rPr>
                  </w:pPr>
                </w:p>
              </w:tc>
              <w:tc>
                <w:tcPr>
                  <w:tcW w:w="866" w:type="dxa"/>
                  <w:vMerge w:val="continue"/>
                  <w:noWrap w:val="0"/>
                  <w:vAlign w:val="center"/>
                </w:tcPr>
                <w:p>
                  <w:pPr>
                    <w:adjustRightInd w:val="0"/>
                    <w:snapToGrid w:val="0"/>
                    <w:jc w:val="center"/>
                    <w:rPr>
                      <w:color w:val="000000"/>
                      <w:szCs w:val="21"/>
                    </w:rPr>
                  </w:pPr>
                </w:p>
              </w:tc>
              <w:tc>
                <w:tcPr>
                  <w:tcW w:w="1108" w:type="dxa"/>
                  <w:noWrap w:val="0"/>
                  <w:vAlign w:val="center"/>
                </w:tcPr>
                <w:p>
                  <w:pPr>
                    <w:adjustRightInd w:val="0"/>
                    <w:snapToGrid w:val="0"/>
                    <w:jc w:val="center"/>
                    <w:rPr>
                      <w:color w:val="000000"/>
                      <w:szCs w:val="21"/>
                    </w:rPr>
                  </w:pPr>
                  <w:r>
                    <w:rPr>
                      <w:color w:val="000000"/>
                      <w:szCs w:val="21"/>
                    </w:rPr>
                    <w:t>NO</w:t>
                  </w:r>
                  <w:r>
                    <w:rPr>
                      <w:color w:val="000000"/>
                      <w:szCs w:val="21"/>
                      <w:vertAlign w:val="subscript"/>
                    </w:rPr>
                    <w:t>2</w:t>
                  </w:r>
                </w:p>
              </w:tc>
              <w:tc>
                <w:tcPr>
                  <w:tcW w:w="966" w:type="dxa"/>
                  <w:noWrap w:val="0"/>
                  <w:vAlign w:val="center"/>
                </w:tcPr>
                <w:p>
                  <w:pPr>
                    <w:adjustRightInd w:val="0"/>
                    <w:snapToGrid w:val="0"/>
                    <w:jc w:val="center"/>
                    <w:rPr>
                      <w:color w:val="000000"/>
                      <w:szCs w:val="21"/>
                    </w:rPr>
                  </w:pPr>
                  <w:r>
                    <w:rPr>
                      <w:color w:val="000000"/>
                      <w:szCs w:val="21"/>
                    </w:rPr>
                    <w:t>µg/m</w:t>
                  </w:r>
                  <w:r>
                    <w:rPr>
                      <w:color w:val="000000"/>
                      <w:szCs w:val="21"/>
                      <w:vertAlign w:val="superscript"/>
                    </w:rPr>
                    <w:t>3</w:t>
                  </w:r>
                </w:p>
              </w:tc>
              <w:tc>
                <w:tcPr>
                  <w:tcW w:w="824" w:type="dxa"/>
                  <w:noWrap w:val="0"/>
                  <w:vAlign w:val="center"/>
                </w:tcPr>
                <w:p>
                  <w:pPr>
                    <w:adjustRightInd w:val="0"/>
                    <w:snapToGrid w:val="0"/>
                    <w:jc w:val="center"/>
                    <w:rPr>
                      <w:color w:val="000000"/>
                      <w:szCs w:val="21"/>
                    </w:rPr>
                  </w:pPr>
                  <w:r>
                    <w:rPr>
                      <w:color w:val="000000"/>
                      <w:szCs w:val="21"/>
                    </w:rPr>
                    <w:t>200</w:t>
                  </w:r>
                </w:p>
              </w:tc>
              <w:tc>
                <w:tcPr>
                  <w:tcW w:w="1023" w:type="dxa"/>
                  <w:noWrap w:val="0"/>
                  <w:vAlign w:val="center"/>
                </w:tcPr>
                <w:p>
                  <w:pPr>
                    <w:adjustRightInd w:val="0"/>
                    <w:snapToGrid w:val="0"/>
                    <w:jc w:val="center"/>
                    <w:rPr>
                      <w:color w:val="000000"/>
                      <w:szCs w:val="21"/>
                    </w:rPr>
                  </w:pPr>
                  <w:r>
                    <w:rPr>
                      <w:color w:val="000000"/>
                      <w:szCs w:val="21"/>
                    </w:rPr>
                    <w:t>80</w:t>
                  </w:r>
                </w:p>
              </w:tc>
              <w:tc>
                <w:tcPr>
                  <w:tcW w:w="583" w:type="dxa"/>
                  <w:noWrap w:val="0"/>
                  <w:vAlign w:val="center"/>
                </w:tcPr>
                <w:p>
                  <w:pPr>
                    <w:adjustRightInd w:val="0"/>
                    <w:snapToGrid w:val="0"/>
                    <w:jc w:val="center"/>
                    <w:rPr>
                      <w:color w:val="000000"/>
                      <w:szCs w:val="21"/>
                    </w:rPr>
                  </w:pPr>
                  <w:r>
                    <w:rPr>
                      <w:color w:val="000000"/>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2245" w:type="dxa"/>
                  <w:vMerge w:val="continue"/>
                  <w:noWrap w:val="0"/>
                  <w:vAlign w:val="center"/>
                </w:tcPr>
                <w:p>
                  <w:pPr>
                    <w:adjustRightInd w:val="0"/>
                    <w:snapToGrid w:val="0"/>
                    <w:jc w:val="center"/>
                    <w:rPr>
                      <w:color w:val="000000"/>
                      <w:szCs w:val="21"/>
                    </w:rPr>
                  </w:pPr>
                </w:p>
              </w:tc>
              <w:tc>
                <w:tcPr>
                  <w:tcW w:w="866" w:type="dxa"/>
                  <w:vMerge w:val="continue"/>
                  <w:noWrap w:val="0"/>
                  <w:vAlign w:val="center"/>
                </w:tcPr>
                <w:p>
                  <w:pPr>
                    <w:adjustRightInd w:val="0"/>
                    <w:snapToGrid w:val="0"/>
                    <w:jc w:val="center"/>
                    <w:rPr>
                      <w:color w:val="000000"/>
                      <w:szCs w:val="21"/>
                    </w:rPr>
                  </w:pPr>
                </w:p>
              </w:tc>
              <w:tc>
                <w:tcPr>
                  <w:tcW w:w="1108" w:type="dxa"/>
                  <w:noWrap w:val="0"/>
                  <w:vAlign w:val="center"/>
                </w:tcPr>
                <w:p>
                  <w:pPr>
                    <w:adjustRightInd w:val="0"/>
                    <w:snapToGrid w:val="0"/>
                    <w:jc w:val="center"/>
                    <w:rPr>
                      <w:color w:val="000000"/>
                      <w:szCs w:val="21"/>
                    </w:rPr>
                  </w:pPr>
                  <w:r>
                    <w:rPr>
                      <w:color w:val="000000"/>
                      <w:szCs w:val="21"/>
                    </w:rPr>
                    <w:t>PM</w:t>
                  </w:r>
                  <w:r>
                    <w:rPr>
                      <w:color w:val="000000"/>
                      <w:szCs w:val="21"/>
                      <w:vertAlign w:val="subscript"/>
                    </w:rPr>
                    <w:t>2.5</w:t>
                  </w:r>
                </w:p>
              </w:tc>
              <w:tc>
                <w:tcPr>
                  <w:tcW w:w="966" w:type="dxa"/>
                  <w:noWrap w:val="0"/>
                  <w:vAlign w:val="center"/>
                </w:tcPr>
                <w:p>
                  <w:pPr>
                    <w:adjustRightInd w:val="0"/>
                    <w:snapToGrid w:val="0"/>
                    <w:jc w:val="center"/>
                    <w:rPr>
                      <w:color w:val="000000"/>
                      <w:szCs w:val="21"/>
                    </w:rPr>
                  </w:pPr>
                  <w:r>
                    <w:rPr>
                      <w:color w:val="000000"/>
                      <w:szCs w:val="21"/>
                    </w:rPr>
                    <w:t>µg/m</w:t>
                  </w:r>
                  <w:r>
                    <w:rPr>
                      <w:color w:val="000000"/>
                      <w:szCs w:val="21"/>
                      <w:vertAlign w:val="superscript"/>
                    </w:rPr>
                    <w:t>3</w:t>
                  </w:r>
                </w:p>
              </w:tc>
              <w:tc>
                <w:tcPr>
                  <w:tcW w:w="824" w:type="dxa"/>
                  <w:noWrap w:val="0"/>
                  <w:vAlign w:val="center"/>
                </w:tcPr>
                <w:p>
                  <w:pPr>
                    <w:adjustRightInd w:val="0"/>
                    <w:snapToGrid w:val="0"/>
                    <w:jc w:val="center"/>
                    <w:rPr>
                      <w:color w:val="000000"/>
                      <w:szCs w:val="21"/>
                    </w:rPr>
                  </w:pPr>
                  <w:r>
                    <w:rPr>
                      <w:color w:val="000000"/>
                      <w:szCs w:val="21"/>
                    </w:rPr>
                    <w:t>/</w:t>
                  </w:r>
                </w:p>
              </w:tc>
              <w:tc>
                <w:tcPr>
                  <w:tcW w:w="1023" w:type="dxa"/>
                  <w:noWrap w:val="0"/>
                  <w:vAlign w:val="center"/>
                </w:tcPr>
                <w:p>
                  <w:pPr>
                    <w:adjustRightInd w:val="0"/>
                    <w:snapToGrid w:val="0"/>
                    <w:jc w:val="center"/>
                    <w:rPr>
                      <w:color w:val="000000"/>
                      <w:szCs w:val="21"/>
                    </w:rPr>
                  </w:pPr>
                  <w:r>
                    <w:rPr>
                      <w:color w:val="000000"/>
                      <w:szCs w:val="21"/>
                    </w:rPr>
                    <w:t>75</w:t>
                  </w:r>
                </w:p>
              </w:tc>
              <w:tc>
                <w:tcPr>
                  <w:tcW w:w="583" w:type="dxa"/>
                  <w:noWrap w:val="0"/>
                  <w:vAlign w:val="center"/>
                </w:tcPr>
                <w:p>
                  <w:pPr>
                    <w:adjustRightInd w:val="0"/>
                    <w:snapToGrid w:val="0"/>
                    <w:jc w:val="center"/>
                    <w:rPr>
                      <w:color w:val="000000"/>
                      <w:szCs w:val="21"/>
                    </w:rPr>
                  </w:pPr>
                  <w:r>
                    <w:rPr>
                      <w:color w:val="000000"/>
                      <w:szCs w:val="21"/>
                    </w:rPr>
                    <w:t>35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2245" w:type="dxa"/>
                  <w:vMerge w:val="continue"/>
                  <w:noWrap w:val="0"/>
                  <w:vAlign w:val="center"/>
                </w:tcPr>
                <w:p>
                  <w:pPr>
                    <w:adjustRightInd w:val="0"/>
                    <w:snapToGrid w:val="0"/>
                    <w:jc w:val="center"/>
                    <w:rPr>
                      <w:color w:val="000000"/>
                      <w:szCs w:val="21"/>
                    </w:rPr>
                  </w:pPr>
                </w:p>
              </w:tc>
              <w:tc>
                <w:tcPr>
                  <w:tcW w:w="866" w:type="dxa"/>
                  <w:vMerge w:val="continue"/>
                  <w:noWrap w:val="0"/>
                  <w:vAlign w:val="center"/>
                </w:tcPr>
                <w:p>
                  <w:pPr>
                    <w:adjustRightInd w:val="0"/>
                    <w:snapToGrid w:val="0"/>
                    <w:jc w:val="center"/>
                    <w:rPr>
                      <w:color w:val="000000"/>
                      <w:szCs w:val="21"/>
                    </w:rPr>
                  </w:pPr>
                </w:p>
              </w:tc>
              <w:tc>
                <w:tcPr>
                  <w:tcW w:w="1108" w:type="dxa"/>
                  <w:noWrap w:val="0"/>
                  <w:vAlign w:val="center"/>
                </w:tcPr>
                <w:p>
                  <w:pPr>
                    <w:adjustRightInd w:val="0"/>
                    <w:snapToGrid w:val="0"/>
                    <w:jc w:val="center"/>
                    <w:rPr>
                      <w:color w:val="000000"/>
                      <w:szCs w:val="21"/>
                    </w:rPr>
                  </w:pPr>
                  <w:r>
                    <w:rPr>
                      <w:color w:val="000000"/>
                    </w:rPr>
                    <w:t>CO</w:t>
                  </w:r>
                </w:p>
              </w:tc>
              <w:tc>
                <w:tcPr>
                  <w:tcW w:w="966" w:type="dxa"/>
                  <w:noWrap w:val="0"/>
                  <w:vAlign w:val="center"/>
                </w:tcPr>
                <w:p>
                  <w:pPr>
                    <w:adjustRightInd w:val="0"/>
                    <w:snapToGrid w:val="0"/>
                    <w:jc w:val="center"/>
                    <w:rPr>
                      <w:color w:val="000000"/>
                      <w:szCs w:val="21"/>
                    </w:rPr>
                  </w:pPr>
                  <w:r>
                    <w:rPr>
                      <w:color w:val="000000"/>
                      <w:spacing w:val="-2"/>
                    </w:rPr>
                    <w:t>mg/m</w:t>
                  </w:r>
                  <w:r>
                    <w:rPr>
                      <w:color w:val="000000"/>
                      <w:spacing w:val="-2"/>
                      <w:vertAlign w:val="superscript"/>
                    </w:rPr>
                    <w:t>3</w:t>
                  </w:r>
                </w:p>
              </w:tc>
              <w:tc>
                <w:tcPr>
                  <w:tcW w:w="824" w:type="dxa"/>
                  <w:noWrap w:val="0"/>
                  <w:vAlign w:val="center"/>
                </w:tcPr>
                <w:p>
                  <w:pPr>
                    <w:adjustRightInd w:val="0"/>
                    <w:snapToGrid w:val="0"/>
                    <w:jc w:val="center"/>
                    <w:rPr>
                      <w:color w:val="000000"/>
                      <w:szCs w:val="21"/>
                    </w:rPr>
                  </w:pPr>
                  <w:r>
                    <w:rPr>
                      <w:color w:val="000000"/>
                      <w:szCs w:val="21"/>
                    </w:rPr>
                    <w:t>10</w:t>
                  </w:r>
                </w:p>
              </w:tc>
              <w:tc>
                <w:tcPr>
                  <w:tcW w:w="1023" w:type="dxa"/>
                  <w:noWrap w:val="0"/>
                  <w:vAlign w:val="center"/>
                </w:tcPr>
                <w:p>
                  <w:pPr>
                    <w:adjustRightInd w:val="0"/>
                    <w:snapToGrid w:val="0"/>
                    <w:jc w:val="center"/>
                    <w:rPr>
                      <w:color w:val="000000"/>
                      <w:szCs w:val="21"/>
                    </w:rPr>
                  </w:pPr>
                  <w:r>
                    <w:rPr>
                      <w:color w:val="000000"/>
                      <w:szCs w:val="21"/>
                    </w:rPr>
                    <w:t>4</w:t>
                  </w:r>
                </w:p>
              </w:tc>
              <w:tc>
                <w:tcPr>
                  <w:tcW w:w="583" w:type="dxa"/>
                  <w:noWrap w:val="0"/>
                  <w:vAlign w:val="center"/>
                </w:tcPr>
                <w:p>
                  <w:pPr>
                    <w:adjustRightInd w:val="0"/>
                    <w:snapToGrid w:val="0"/>
                    <w:jc w:val="center"/>
                    <w:rPr>
                      <w:color w:val="000000"/>
                      <w:szCs w:val="21"/>
                    </w:rPr>
                  </w:pPr>
                  <w:r>
                    <w:rPr>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2245" w:type="dxa"/>
                  <w:vMerge w:val="continue"/>
                  <w:noWrap w:val="0"/>
                  <w:vAlign w:val="center"/>
                </w:tcPr>
                <w:p>
                  <w:pPr>
                    <w:adjustRightInd w:val="0"/>
                    <w:snapToGrid w:val="0"/>
                    <w:jc w:val="center"/>
                    <w:rPr>
                      <w:color w:val="000000"/>
                      <w:szCs w:val="21"/>
                    </w:rPr>
                  </w:pPr>
                </w:p>
              </w:tc>
              <w:tc>
                <w:tcPr>
                  <w:tcW w:w="866" w:type="dxa"/>
                  <w:vMerge w:val="continue"/>
                  <w:noWrap w:val="0"/>
                  <w:vAlign w:val="center"/>
                </w:tcPr>
                <w:p>
                  <w:pPr>
                    <w:adjustRightInd w:val="0"/>
                    <w:snapToGrid w:val="0"/>
                    <w:jc w:val="center"/>
                    <w:rPr>
                      <w:color w:val="000000"/>
                      <w:szCs w:val="21"/>
                    </w:rPr>
                  </w:pPr>
                </w:p>
              </w:tc>
              <w:tc>
                <w:tcPr>
                  <w:tcW w:w="1108" w:type="dxa"/>
                  <w:noWrap w:val="0"/>
                  <w:vAlign w:val="center"/>
                </w:tcPr>
                <w:p>
                  <w:pPr>
                    <w:adjustRightInd w:val="0"/>
                    <w:snapToGrid w:val="0"/>
                    <w:jc w:val="center"/>
                    <w:rPr>
                      <w:color w:val="000000"/>
                    </w:rPr>
                  </w:pPr>
                  <w:r>
                    <w:rPr>
                      <w:color w:val="000000"/>
                    </w:rPr>
                    <w:t>O</w:t>
                  </w:r>
                  <w:r>
                    <w:rPr>
                      <w:color w:val="000000"/>
                      <w:vertAlign w:val="subscript"/>
                    </w:rPr>
                    <w:t>3</w:t>
                  </w:r>
                </w:p>
              </w:tc>
              <w:tc>
                <w:tcPr>
                  <w:tcW w:w="966" w:type="dxa"/>
                  <w:noWrap w:val="0"/>
                  <w:vAlign w:val="center"/>
                </w:tcPr>
                <w:p>
                  <w:pPr>
                    <w:adjustRightInd w:val="0"/>
                    <w:snapToGrid w:val="0"/>
                    <w:jc w:val="center"/>
                    <w:rPr>
                      <w:color w:val="000000"/>
                      <w:szCs w:val="21"/>
                    </w:rPr>
                  </w:pPr>
                  <w:r>
                    <w:rPr>
                      <w:color w:val="000000"/>
                      <w:szCs w:val="21"/>
                    </w:rPr>
                    <w:t>µg/m</w:t>
                  </w:r>
                  <w:r>
                    <w:rPr>
                      <w:color w:val="000000"/>
                      <w:szCs w:val="21"/>
                      <w:vertAlign w:val="superscript"/>
                    </w:rPr>
                    <w:t>3</w:t>
                  </w:r>
                </w:p>
              </w:tc>
              <w:tc>
                <w:tcPr>
                  <w:tcW w:w="824" w:type="dxa"/>
                  <w:noWrap w:val="0"/>
                  <w:vAlign w:val="center"/>
                </w:tcPr>
                <w:p>
                  <w:pPr>
                    <w:adjustRightInd w:val="0"/>
                    <w:snapToGrid w:val="0"/>
                    <w:jc w:val="center"/>
                    <w:rPr>
                      <w:color w:val="000000"/>
                      <w:szCs w:val="21"/>
                    </w:rPr>
                  </w:pPr>
                  <w:r>
                    <w:rPr>
                      <w:color w:val="000000"/>
                      <w:szCs w:val="21"/>
                    </w:rPr>
                    <w:t>200</w:t>
                  </w:r>
                </w:p>
              </w:tc>
              <w:tc>
                <w:tcPr>
                  <w:tcW w:w="1023" w:type="dxa"/>
                  <w:noWrap w:val="0"/>
                  <w:vAlign w:val="center"/>
                </w:tcPr>
                <w:p>
                  <w:pPr>
                    <w:adjustRightInd w:val="0"/>
                    <w:snapToGrid w:val="0"/>
                    <w:jc w:val="center"/>
                    <w:rPr>
                      <w:color w:val="000000"/>
                      <w:szCs w:val="21"/>
                    </w:rPr>
                  </w:pPr>
                  <w:r>
                    <w:rPr>
                      <w:color w:val="000000"/>
                      <w:szCs w:val="21"/>
                    </w:rPr>
                    <w:t>160(</w:t>
                  </w:r>
                  <w:r>
                    <w:rPr>
                      <w:color w:val="000000"/>
                      <w:spacing w:val="-1"/>
                      <w:szCs w:val="21"/>
                    </w:rPr>
                    <w:t>日最大</w:t>
                  </w:r>
                  <w:r>
                    <w:rPr>
                      <w:color w:val="000000"/>
                      <w:szCs w:val="21"/>
                    </w:rPr>
                    <w:t>8</w:t>
                  </w:r>
                  <w:r>
                    <w:rPr>
                      <w:color w:val="000000"/>
                      <w:spacing w:val="-2"/>
                      <w:szCs w:val="21"/>
                    </w:rPr>
                    <w:t>小时平均</w:t>
                  </w:r>
                  <w:r>
                    <w:rPr>
                      <w:color w:val="000000"/>
                      <w:szCs w:val="21"/>
                    </w:rPr>
                    <w:t>)</w:t>
                  </w:r>
                </w:p>
              </w:tc>
              <w:tc>
                <w:tcPr>
                  <w:tcW w:w="583" w:type="dxa"/>
                  <w:noWrap w:val="0"/>
                  <w:vAlign w:val="center"/>
                </w:tcPr>
                <w:p>
                  <w:pPr>
                    <w:adjustRightInd w:val="0"/>
                    <w:snapToGrid w:val="0"/>
                    <w:jc w:val="center"/>
                    <w:rPr>
                      <w:color w:val="000000"/>
                      <w:szCs w:val="21"/>
                    </w:rPr>
                  </w:pPr>
                  <w:r>
                    <w:rPr>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2245" w:type="dxa"/>
                  <w:noWrap w:val="0"/>
                  <w:vAlign w:val="center"/>
                </w:tcPr>
                <w:p>
                  <w:pPr>
                    <w:adjustRightInd w:val="0"/>
                    <w:snapToGrid w:val="0"/>
                    <w:jc w:val="center"/>
                    <w:rPr>
                      <w:color w:val="000000"/>
                      <w:szCs w:val="21"/>
                    </w:rPr>
                  </w:pPr>
                  <w:r>
                    <w:rPr>
                      <w:color w:val="000000"/>
                      <w:szCs w:val="21"/>
                    </w:rPr>
                    <w:t>《大气污染物综合排放标准详解》</w:t>
                  </w:r>
                </w:p>
              </w:tc>
              <w:tc>
                <w:tcPr>
                  <w:tcW w:w="866" w:type="dxa"/>
                  <w:vMerge w:val="continue"/>
                  <w:noWrap w:val="0"/>
                  <w:vAlign w:val="center"/>
                </w:tcPr>
                <w:p>
                  <w:pPr>
                    <w:adjustRightInd w:val="0"/>
                    <w:snapToGrid w:val="0"/>
                    <w:jc w:val="center"/>
                    <w:rPr>
                      <w:color w:val="000000"/>
                      <w:szCs w:val="21"/>
                    </w:rPr>
                  </w:pPr>
                </w:p>
              </w:tc>
              <w:tc>
                <w:tcPr>
                  <w:tcW w:w="1108" w:type="dxa"/>
                  <w:noWrap w:val="0"/>
                  <w:vAlign w:val="center"/>
                </w:tcPr>
                <w:p>
                  <w:pPr>
                    <w:adjustRightInd w:val="0"/>
                    <w:snapToGrid w:val="0"/>
                    <w:jc w:val="center"/>
                    <w:rPr>
                      <w:color w:val="000000"/>
                      <w:szCs w:val="21"/>
                    </w:rPr>
                  </w:pPr>
                  <w:r>
                    <w:rPr>
                      <w:color w:val="000000"/>
                      <w:szCs w:val="21"/>
                    </w:rPr>
                    <w:t>非甲烷</w:t>
                  </w:r>
                </w:p>
                <w:p>
                  <w:pPr>
                    <w:adjustRightInd w:val="0"/>
                    <w:snapToGrid w:val="0"/>
                    <w:jc w:val="center"/>
                    <w:rPr>
                      <w:color w:val="000000"/>
                      <w:szCs w:val="21"/>
                    </w:rPr>
                  </w:pPr>
                  <w:r>
                    <w:rPr>
                      <w:color w:val="000000"/>
                      <w:szCs w:val="21"/>
                    </w:rPr>
                    <w:t>总烃</w:t>
                  </w:r>
                </w:p>
              </w:tc>
              <w:tc>
                <w:tcPr>
                  <w:tcW w:w="966" w:type="dxa"/>
                  <w:noWrap w:val="0"/>
                  <w:vAlign w:val="center"/>
                </w:tcPr>
                <w:p>
                  <w:pPr>
                    <w:adjustRightInd w:val="0"/>
                    <w:snapToGrid w:val="0"/>
                    <w:jc w:val="center"/>
                    <w:rPr>
                      <w:color w:val="000000"/>
                      <w:szCs w:val="21"/>
                    </w:rPr>
                  </w:pPr>
                  <w:r>
                    <w:rPr>
                      <w:color w:val="000000"/>
                      <w:szCs w:val="21"/>
                    </w:rPr>
                    <w:t>µg/m</w:t>
                  </w:r>
                  <w:r>
                    <w:rPr>
                      <w:color w:val="000000"/>
                      <w:szCs w:val="21"/>
                      <w:vertAlign w:val="superscript"/>
                    </w:rPr>
                    <w:t>3</w:t>
                  </w:r>
                </w:p>
              </w:tc>
              <w:tc>
                <w:tcPr>
                  <w:tcW w:w="824" w:type="dxa"/>
                  <w:noWrap w:val="0"/>
                  <w:vAlign w:val="center"/>
                </w:tcPr>
                <w:p>
                  <w:pPr>
                    <w:adjustRightInd w:val="0"/>
                    <w:snapToGrid w:val="0"/>
                    <w:jc w:val="center"/>
                    <w:rPr>
                      <w:color w:val="000000"/>
                      <w:szCs w:val="21"/>
                    </w:rPr>
                  </w:pPr>
                  <w:r>
                    <w:rPr>
                      <w:color w:val="000000"/>
                      <w:szCs w:val="21"/>
                    </w:rPr>
                    <w:t>2000</w:t>
                  </w:r>
                </w:p>
              </w:tc>
              <w:tc>
                <w:tcPr>
                  <w:tcW w:w="1023" w:type="dxa"/>
                  <w:noWrap w:val="0"/>
                  <w:vAlign w:val="center"/>
                </w:tcPr>
                <w:p>
                  <w:pPr>
                    <w:adjustRightInd w:val="0"/>
                    <w:snapToGrid w:val="0"/>
                    <w:jc w:val="center"/>
                    <w:rPr>
                      <w:color w:val="000000"/>
                      <w:szCs w:val="21"/>
                    </w:rPr>
                  </w:pPr>
                  <w:r>
                    <w:rPr>
                      <w:color w:val="000000"/>
                      <w:szCs w:val="21"/>
                    </w:rPr>
                    <w:t>/</w:t>
                  </w:r>
                </w:p>
              </w:tc>
              <w:tc>
                <w:tcPr>
                  <w:tcW w:w="583" w:type="dxa"/>
                  <w:noWrap w:val="0"/>
                  <w:vAlign w:val="center"/>
                </w:tcPr>
                <w:p>
                  <w:pPr>
                    <w:adjustRightInd w:val="0"/>
                    <w:snapToGrid w:val="0"/>
                    <w:jc w:val="center"/>
                    <w:rPr>
                      <w:color w:val="000000"/>
                      <w:szCs w:val="21"/>
                    </w:rPr>
                  </w:pPr>
                  <w:r>
                    <w:rPr>
                      <w:color w:val="000000"/>
                      <w:szCs w:val="21"/>
                    </w:rPr>
                    <w:t>/</w:t>
                  </w:r>
                </w:p>
              </w:tc>
            </w:tr>
          </w:tbl>
          <w:p>
            <w:pPr>
              <w:pStyle w:val="51"/>
              <w:adjustRightInd w:val="0"/>
              <w:snapToGrid w:val="0"/>
              <w:spacing w:line="360" w:lineRule="auto"/>
              <w:ind w:firstLine="480" w:firstLineChars="200"/>
              <w:jc w:val="left"/>
              <w:rPr>
                <w:rFonts w:hint="eastAsia"/>
                <w:color w:val="000000"/>
                <w:sz w:val="24"/>
              </w:rPr>
            </w:pPr>
            <w:r>
              <w:rPr>
                <w:color w:val="000000"/>
                <w:sz w:val="24"/>
              </w:rPr>
              <w:t>2、声环境：</w:t>
            </w:r>
            <w:r>
              <w:rPr>
                <w:bCs/>
                <w:color w:val="0070C0"/>
                <w:sz w:val="24"/>
                <w:szCs w:val="20"/>
              </w:rPr>
              <w:t>项目北</w:t>
            </w:r>
            <w:r>
              <w:rPr>
                <w:color w:val="0070C0"/>
                <w:sz w:val="24"/>
              </w:rPr>
              <w:t>侧35m为铁路专用线</w:t>
            </w:r>
            <w:r>
              <w:rPr>
                <w:rFonts w:hint="eastAsia"/>
                <w:color w:val="0070C0"/>
                <w:sz w:val="24"/>
              </w:rPr>
              <w:t>，</w:t>
            </w:r>
            <w:r>
              <w:rPr>
                <w:color w:val="0070C0"/>
                <w:sz w:val="24"/>
              </w:rPr>
              <w:t>执行《声环境质量标准》（GB3096－2008</w:t>
            </w:r>
            <w:r>
              <w:rPr>
                <w:rFonts w:hint="eastAsia"/>
                <w:color w:val="0070C0"/>
                <w:sz w:val="24"/>
              </w:rPr>
              <w:t>）</w:t>
            </w:r>
            <w:r>
              <w:rPr>
                <w:color w:val="0070C0"/>
                <w:sz w:val="24"/>
              </w:rPr>
              <w:t>4</w:t>
            </w:r>
            <w:r>
              <w:rPr>
                <w:rFonts w:hint="eastAsia"/>
                <w:color w:val="0070C0"/>
                <w:sz w:val="24"/>
              </w:rPr>
              <w:t>b</w:t>
            </w:r>
            <w:r>
              <w:rPr>
                <w:color w:val="0070C0"/>
                <w:sz w:val="24"/>
              </w:rPr>
              <w:t>类标准</w:t>
            </w:r>
            <w:r>
              <w:rPr>
                <w:rFonts w:hint="eastAsia"/>
                <w:color w:val="0070C0"/>
                <w:sz w:val="24"/>
              </w:rPr>
              <w:t>，西厂界、东厂界、东南厂界及项目周围其他区域</w:t>
            </w:r>
            <w:r>
              <w:rPr>
                <w:color w:val="0070C0"/>
                <w:sz w:val="24"/>
              </w:rPr>
              <w:t>执行《声环境质量标准》（GB3096－2008</w:t>
            </w:r>
            <w:r>
              <w:rPr>
                <w:rFonts w:hint="eastAsia"/>
                <w:color w:val="0070C0"/>
                <w:sz w:val="24"/>
              </w:rPr>
              <w:t>）2</w:t>
            </w:r>
            <w:r>
              <w:rPr>
                <w:color w:val="0070C0"/>
                <w:sz w:val="24"/>
              </w:rPr>
              <w:t>类标准</w:t>
            </w:r>
            <w:r>
              <w:rPr>
                <w:rFonts w:hint="eastAsia"/>
                <w:color w:val="0070C0"/>
                <w:sz w:val="24"/>
              </w:rPr>
              <w:t>。</w:t>
            </w:r>
          </w:p>
          <w:p>
            <w:pPr>
              <w:tabs>
                <w:tab w:val="left" w:pos="3144"/>
              </w:tabs>
              <w:adjustRightInd w:val="0"/>
              <w:snapToGrid w:val="0"/>
              <w:ind w:firstLine="482"/>
              <w:jc w:val="center"/>
              <w:rPr>
                <w:b/>
                <w:color w:val="000000"/>
                <w:szCs w:val="21"/>
              </w:rPr>
            </w:pPr>
            <w:r>
              <w:rPr>
                <w:b/>
                <w:color w:val="000000"/>
                <w:szCs w:val="21"/>
              </w:rPr>
              <w:t>表4-2   声环境质量标准</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6"/>
              <w:gridCol w:w="2002"/>
              <w:gridCol w:w="1046"/>
              <w:gridCol w:w="1092"/>
              <w:gridCol w:w="1046"/>
              <w:gridCol w:w="1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396" w:type="dxa"/>
                  <w:vMerge w:val="restart"/>
                  <w:noWrap w:val="0"/>
                  <w:vAlign w:val="center"/>
                </w:tcPr>
                <w:p>
                  <w:pPr>
                    <w:tabs>
                      <w:tab w:val="left" w:pos="3144"/>
                    </w:tabs>
                    <w:snapToGrid w:val="0"/>
                    <w:jc w:val="center"/>
                    <w:rPr>
                      <w:bCs/>
                      <w:color w:val="0070C0"/>
                      <w:szCs w:val="21"/>
                    </w:rPr>
                  </w:pPr>
                  <w:r>
                    <w:rPr>
                      <w:bCs/>
                      <w:color w:val="0070C0"/>
                      <w:szCs w:val="21"/>
                    </w:rPr>
                    <w:t>区域名</w:t>
                  </w:r>
                </w:p>
              </w:tc>
              <w:tc>
                <w:tcPr>
                  <w:tcW w:w="2002" w:type="dxa"/>
                  <w:vMerge w:val="restart"/>
                  <w:noWrap w:val="0"/>
                  <w:vAlign w:val="center"/>
                </w:tcPr>
                <w:p>
                  <w:pPr>
                    <w:tabs>
                      <w:tab w:val="left" w:pos="3144"/>
                    </w:tabs>
                    <w:snapToGrid w:val="0"/>
                    <w:jc w:val="center"/>
                    <w:rPr>
                      <w:bCs/>
                      <w:color w:val="0070C0"/>
                      <w:szCs w:val="21"/>
                    </w:rPr>
                  </w:pPr>
                  <w:r>
                    <w:rPr>
                      <w:bCs/>
                      <w:color w:val="0070C0"/>
                      <w:szCs w:val="21"/>
                    </w:rPr>
                    <w:t>执行标准</w:t>
                  </w:r>
                </w:p>
              </w:tc>
              <w:tc>
                <w:tcPr>
                  <w:tcW w:w="1046" w:type="dxa"/>
                  <w:vMerge w:val="restart"/>
                  <w:noWrap w:val="0"/>
                  <w:vAlign w:val="center"/>
                </w:tcPr>
                <w:p>
                  <w:pPr>
                    <w:tabs>
                      <w:tab w:val="left" w:pos="3144"/>
                    </w:tabs>
                    <w:snapToGrid w:val="0"/>
                    <w:jc w:val="center"/>
                    <w:rPr>
                      <w:bCs/>
                      <w:color w:val="0070C0"/>
                      <w:szCs w:val="21"/>
                    </w:rPr>
                  </w:pPr>
                  <w:r>
                    <w:rPr>
                      <w:bCs/>
                      <w:color w:val="0070C0"/>
                      <w:szCs w:val="21"/>
                    </w:rPr>
                    <w:t>级别</w:t>
                  </w:r>
                </w:p>
              </w:tc>
              <w:tc>
                <w:tcPr>
                  <w:tcW w:w="1092" w:type="dxa"/>
                  <w:vMerge w:val="restart"/>
                  <w:noWrap w:val="0"/>
                  <w:vAlign w:val="center"/>
                </w:tcPr>
                <w:p>
                  <w:pPr>
                    <w:tabs>
                      <w:tab w:val="left" w:pos="3144"/>
                    </w:tabs>
                    <w:snapToGrid w:val="0"/>
                    <w:jc w:val="center"/>
                    <w:rPr>
                      <w:bCs/>
                      <w:color w:val="0070C0"/>
                      <w:szCs w:val="21"/>
                    </w:rPr>
                  </w:pPr>
                  <w:r>
                    <w:rPr>
                      <w:bCs/>
                      <w:color w:val="0070C0"/>
                      <w:szCs w:val="21"/>
                    </w:rPr>
                    <w:t>单位</w:t>
                  </w:r>
                </w:p>
              </w:tc>
              <w:tc>
                <w:tcPr>
                  <w:tcW w:w="2085" w:type="dxa"/>
                  <w:gridSpan w:val="2"/>
                  <w:noWrap w:val="0"/>
                  <w:vAlign w:val="center"/>
                </w:tcPr>
                <w:p>
                  <w:pPr>
                    <w:tabs>
                      <w:tab w:val="left" w:pos="3144"/>
                    </w:tabs>
                    <w:snapToGrid w:val="0"/>
                    <w:jc w:val="center"/>
                    <w:rPr>
                      <w:bCs/>
                      <w:color w:val="0070C0"/>
                      <w:szCs w:val="21"/>
                    </w:rPr>
                  </w:pPr>
                  <w:r>
                    <w:rPr>
                      <w:bCs/>
                      <w:color w:val="0070C0"/>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396" w:type="dxa"/>
                  <w:vMerge w:val="continue"/>
                  <w:noWrap w:val="0"/>
                  <w:vAlign w:val="center"/>
                </w:tcPr>
                <w:p>
                  <w:pPr>
                    <w:tabs>
                      <w:tab w:val="left" w:pos="3144"/>
                    </w:tabs>
                    <w:snapToGrid w:val="0"/>
                    <w:jc w:val="center"/>
                    <w:rPr>
                      <w:bCs/>
                      <w:color w:val="0070C0"/>
                      <w:szCs w:val="21"/>
                    </w:rPr>
                  </w:pPr>
                </w:p>
              </w:tc>
              <w:tc>
                <w:tcPr>
                  <w:tcW w:w="2002" w:type="dxa"/>
                  <w:vMerge w:val="continue"/>
                  <w:noWrap w:val="0"/>
                  <w:vAlign w:val="center"/>
                </w:tcPr>
                <w:p>
                  <w:pPr>
                    <w:tabs>
                      <w:tab w:val="left" w:pos="3144"/>
                    </w:tabs>
                    <w:snapToGrid w:val="0"/>
                    <w:jc w:val="center"/>
                    <w:rPr>
                      <w:bCs/>
                      <w:color w:val="0070C0"/>
                      <w:szCs w:val="21"/>
                    </w:rPr>
                  </w:pPr>
                </w:p>
              </w:tc>
              <w:tc>
                <w:tcPr>
                  <w:tcW w:w="1046" w:type="dxa"/>
                  <w:vMerge w:val="continue"/>
                  <w:noWrap w:val="0"/>
                  <w:vAlign w:val="center"/>
                </w:tcPr>
                <w:p>
                  <w:pPr>
                    <w:tabs>
                      <w:tab w:val="left" w:pos="3144"/>
                    </w:tabs>
                    <w:snapToGrid w:val="0"/>
                    <w:jc w:val="center"/>
                    <w:rPr>
                      <w:bCs/>
                      <w:color w:val="0070C0"/>
                      <w:szCs w:val="21"/>
                    </w:rPr>
                  </w:pPr>
                </w:p>
              </w:tc>
              <w:tc>
                <w:tcPr>
                  <w:tcW w:w="1092" w:type="dxa"/>
                  <w:vMerge w:val="continue"/>
                  <w:noWrap w:val="0"/>
                  <w:vAlign w:val="center"/>
                </w:tcPr>
                <w:p>
                  <w:pPr>
                    <w:tabs>
                      <w:tab w:val="left" w:pos="3144"/>
                    </w:tabs>
                    <w:snapToGrid w:val="0"/>
                    <w:jc w:val="center"/>
                    <w:rPr>
                      <w:bCs/>
                      <w:color w:val="0070C0"/>
                      <w:szCs w:val="21"/>
                    </w:rPr>
                  </w:pPr>
                </w:p>
              </w:tc>
              <w:tc>
                <w:tcPr>
                  <w:tcW w:w="1046" w:type="dxa"/>
                  <w:noWrap w:val="0"/>
                  <w:vAlign w:val="center"/>
                </w:tcPr>
                <w:p>
                  <w:pPr>
                    <w:tabs>
                      <w:tab w:val="left" w:pos="3144"/>
                    </w:tabs>
                    <w:snapToGrid w:val="0"/>
                    <w:jc w:val="center"/>
                    <w:rPr>
                      <w:bCs/>
                      <w:color w:val="0070C0"/>
                      <w:szCs w:val="21"/>
                    </w:rPr>
                  </w:pPr>
                  <w:r>
                    <w:rPr>
                      <w:bCs/>
                      <w:color w:val="0070C0"/>
                      <w:szCs w:val="21"/>
                    </w:rPr>
                    <w:t>昼间</w:t>
                  </w:r>
                </w:p>
              </w:tc>
              <w:tc>
                <w:tcPr>
                  <w:tcW w:w="1039" w:type="dxa"/>
                  <w:noWrap w:val="0"/>
                  <w:vAlign w:val="center"/>
                </w:tcPr>
                <w:p>
                  <w:pPr>
                    <w:tabs>
                      <w:tab w:val="left" w:pos="3144"/>
                    </w:tabs>
                    <w:snapToGrid w:val="0"/>
                    <w:jc w:val="center"/>
                    <w:rPr>
                      <w:bCs/>
                      <w:color w:val="0070C0"/>
                      <w:szCs w:val="21"/>
                    </w:rPr>
                  </w:pPr>
                  <w:r>
                    <w:rPr>
                      <w:bCs/>
                      <w:color w:val="0070C0"/>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396" w:type="dxa"/>
                  <w:noWrap w:val="0"/>
                  <w:vAlign w:val="center"/>
                </w:tcPr>
                <w:p>
                  <w:pPr>
                    <w:tabs>
                      <w:tab w:val="left" w:pos="3144"/>
                    </w:tabs>
                    <w:snapToGrid w:val="0"/>
                    <w:jc w:val="center"/>
                    <w:rPr>
                      <w:color w:val="0070C0"/>
                      <w:szCs w:val="21"/>
                    </w:rPr>
                  </w:pPr>
                  <w:r>
                    <w:rPr>
                      <w:rFonts w:hint="eastAsia"/>
                      <w:color w:val="0070C0"/>
                      <w:szCs w:val="21"/>
                    </w:rPr>
                    <w:t>西厂界、东厂界及项目周围其他区域</w:t>
                  </w:r>
                </w:p>
              </w:tc>
              <w:tc>
                <w:tcPr>
                  <w:tcW w:w="2002" w:type="dxa"/>
                  <w:vMerge w:val="restart"/>
                  <w:noWrap w:val="0"/>
                  <w:vAlign w:val="center"/>
                </w:tcPr>
                <w:p>
                  <w:pPr>
                    <w:tabs>
                      <w:tab w:val="left" w:pos="3144"/>
                    </w:tabs>
                    <w:snapToGrid w:val="0"/>
                    <w:jc w:val="center"/>
                    <w:rPr>
                      <w:color w:val="0070C0"/>
                      <w:szCs w:val="21"/>
                    </w:rPr>
                  </w:pPr>
                  <w:r>
                    <w:rPr>
                      <w:color w:val="0070C0"/>
                      <w:szCs w:val="21"/>
                    </w:rPr>
                    <w:t>《声环境质量标准》（GB3096-2008）</w:t>
                  </w:r>
                </w:p>
              </w:tc>
              <w:tc>
                <w:tcPr>
                  <w:tcW w:w="1046" w:type="dxa"/>
                  <w:noWrap w:val="0"/>
                  <w:vAlign w:val="center"/>
                </w:tcPr>
                <w:p>
                  <w:pPr>
                    <w:tabs>
                      <w:tab w:val="left" w:pos="3144"/>
                    </w:tabs>
                    <w:snapToGrid w:val="0"/>
                    <w:jc w:val="center"/>
                    <w:rPr>
                      <w:color w:val="0070C0"/>
                      <w:szCs w:val="21"/>
                    </w:rPr>
                  </w:pPr>
                  <w:r>
                    <w:rPr>
                      <w:color w:val="0070C0"/>
                      <w:szCs w:val="21"/>
                    </w:rPr>
                    <w:t>2类</w:t>
                  </w:r>
                </w:p>
              </w:tc>
              <w:tc>
                <w:tcPr>
                  <w:tcW w:w="1092" w:type="dxa"/>
                  <w:vMerge w:val="restart"/>
                  <w:noWrap w:val="0"/>
                  <w:vAlign w:val="center"/>
                </w:tcPr>
                <w:p>
                  <w:pPr>
                    <w:tabs>
                      <w:tab w:val="left" w:pos="3144"/>
                    </w:tabs>
                    <w:snapToGrid w:val="0"/>
                    <w:jc w:val="center"/>
                    <w:rPr>
                      <w:color w:val="0070C0"/>
                      <w:szCs w:val="21"/>
                    </w:rPr>
                  </w:pPr>
                  <w:r>
                    <w:rPr>
                      <w:color w:val="0070C0"/>
                      <w:szCs w:val="21"/>
                    </w:rPr>
                    <w:t>dB（A）</w:t>
                  </w:r>
                </w:p>
              </w:tc>
              <w:tc>
                <w:tcPr>
                  <w:tcW w:w="1046" w:type="dxa"/>
                  <w:noWrap w:val="0"/>
                  <w:vAlign w:val="center"/>
                </w:tcPr>
                <w:p>
                  <w:pPr>
                    <w:tabs>
                      <w:tab w:val="left" w:pos="3144"/>
                    </w:tabs>
                    <w:snapToGrid w:val="0"/>
                    <w:jc w:val="center"/>
                    <w:rPr>
                      <w:color w:val="0070C0"/>
                      <w:szCs w:val="21"/>
                    </w:rPr>
                  </w:pPr>
                  <w:r>
                    <w:rPr>
                      <w:color w:val="0070C0"/>
                      <w:szCs w:val="21"/>
                    </w:rPr>
                    <w:t>60</w:t>
                  </w:r>
                </w:p>
              </w:tc>
              <w:tc>
                <w:tcPr>
                  <w:tcW w:w="1039" w:type="dxa"/>
                  <w:noWrap w:val="0"/>
                  <w:vAlign w:val="center"/>
                </w:tcPr>
                <w:p>
                  <w:pPr>
                    <w:tabs>
                      <w:tab w:val="left" w:pos="3144"/>
                    </w:tabs>
                    <w:snapToGrid w:val="0"/>
                    <w:jc w:val="center"/>
                    <w:rPr>
                      <w:color w:val="0070C0"/>
                      <w:szCs w:val="21"/>
                    </w:rPr>
                  </w:pPr>
                  <w:r>
                    <w:rPr>
                      <w:color w:val="0070C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396" w:type="dxa"/>
                  <w:noWrap w:val="0"/>
                  <w:vAlign w:val="center"/>
                </w:tcPr>
                <w:p>
                  <w:pPr>
                    <w:tabs>
                      <w:tab w:val="left" w:pos="3144"/>
                    </w:tabs>
                    <w:snapToGrid w:val="0"/>
                    <w:jc w:val="center"/>
                    <w:rPr>
                      <w:rFonts w:hint="eastAsia"/>
                      <w:color w:val="0070C0"/>
                      <w:szCs w:val="21"/>
                    </w:rPr>
                  </w:pPr>
                  <w:r>
                    <w:rPr>
                      <w:bCs/>
                      <w:color w:val="0070C0"/>
                      <w:szCs w:val="21"/>
                    </w:rPr>
                    <w:t>项目</w:t>
                  </w:r>
                  <w:r>
                    <w:rPr>
                      <w:rFonts w:hint="eastAsia"/>
                      <w:bCs/>
                      <w:color w:val="0070C0"/>
                      <w:szCs w:val="21"/>
                    </w:rPr>
                    <w:t>北厂界</w:t>
                  </w:r>
                </w:p>
              </w:tc>
              <w:tc>
                <w:tcPr>
                  <w:tcW w:w="2002" w:type="dxa"/>
                  <w:vMerge w:val="continue"/>
                  <w:noWrap w:val="0"/>
                  <w:vAlign w:val="center"/>
                </w:tcPr>
                <w:p>
                  <w:pPr>
                    <w:tabs>
                      <w:tab w:val="left" w:pos="3144"/>
                    </w:tabs>
                    <w:snapToGrid w:val="0"/>
                    <w:jc w:val="center"/>
                    <w:rPr>
                      <w:color w:val="0070C0"/>
                      <w:szCs w:val="21"/>
                    </w:rPr>
                  </w:pPr>
                </w:p>
              </w:tc>
              <w:tc>
                <w:tcPr>
                  <w:tcW w:w="1046" w:type="dxa"/>
                  <w:noWrap w:val="0"/>
                  <w:vAlign w:val="center"/>
                </w:tcPr>
                <w:p>
                  <w:pPr>
                    <w:tabs>
                      <w:tab w:val="left" w:pos="3144"/>
                    </w:tabs>
                    <w:snapToGrid w:val="0"/>
                    <w:jc w:val="center"/>
                    <w:rPr>
                      <w:color w:val="0070C0"/>
                      <w:szCs w:val="21"/>
                    </w:rPr>
                  </w:pPr>
                  <w:r>
                    <w:rPr>
                      <w:color w:val="0070C0"/>
                      <w:szCs w:val="21"/>
                    </w:rPr>
                    <w:t>4</w:t>
                  </w:r>
                  <w:r>
                    <w:rPr>
                      <w:rFonts w:hint="eastAsia"/>
                      <w:color w:val="0070C0"/>
                      <w:szCs w:val="21"/>
                    </w:rPr>
                    <w:t>b</w:t>
                  </w:r>
                  <w:r>
                    <w:rPr>
                      <w:color w:val="0070C0"/>
                      <w:szCs w:val="21"/>
                    </w:rPr>
                    <w:t>类</w:t>
                  </w:r>
                </w:p>
              </w:tc>
              <w:tc>
                <w:tcPr>
                  <w:tcW w:w="1092" w:type="dxa"/>
                  <w:vMerge w:val="continue"/>
                  <w:noWrap w:val="0"/>
                  <w:vAlign w:val="center"/>
                </w:tcPr>
                <w:p>
                  <w:pPr>
                    <w:tabs>
                      <w:tab w:val="left" w:pos="3144"/>
                    </w:tabs>
                    <w:snapToGrid w:val="0"/>
                    <w:jc w:val="center"/>
                    <w:rPr>
                      <w:color w:val="0070C0"/>
                      <w:szCs w:val="21"/>
                    </w:rPr>
                  </w:pPr>
                </w:p>
              </w:tc>
              <w:tc>
                <w:tcPr>
                  <w:tcW w:w="1046" w:type="dxa"/>
                  <w:noWrap w:val="0"/>
                  <w:vAlign w:val="center"/>
                </w:tcPr>
                <w:p>
                  <w:pPr>
                    <w:tabs>
                      <w:tab w:val="left" w:pos="3144"/>
                    </w:tabs>
                    <w:snapToGrid w:val="0"/>
                    <w:jc w:val="center"/>
                    <w:rPr>
                      <w:color w:val="0070C0"/>
                      <w:szCs w:val="21"/>
                    </w:rPr>
                  </w:pPr>
                  <w:r>
                    <w:rPr>
                      <w:color w:val="0070C0"/>
                      <w:szCs w:val="21"/>
                    </w:rPr>
                    <w:t>70</w:t>
                  </w:r>
                </w:p>
              </w:tc>
              <w:tc>
                <w:tcPr>
                  <w:tcW w:w="1039" w:type="dxa"/>
                  <w:noWrap w:val="0"/>
                  <w:vAlign w:val="center"/>
                </w:tcPr>
                <w:p>
                  <w:pPr>
                    <w:tabs>
                      <w:tab w:val="left" w:pos="3144"/>
                    </w:tabs>
                    <w:snapToGrid w:val="0"/>
                    <w:jc w:val="center"/>
                    <w:rPr>
                      <w:color w:val="0070C0"/>
                      <w:szCs w:val="21"/>
                    </w:rPr>
                  </w:pPr>
                  <w:r>
                    <w:rPr>
                      <w:color w:val="0070C0"/>
                      <w:szCs w:val="21"/>
                    </w:rPr>
                    <w:t>55</w:t>
                  </w:r>
                </w:p>
              </w:tc>
            </w:tr>
          </w:tbl>
          <w:p>
            <w:pPr>
              <w:pStyle w:val="51"/>
              <w:adjustRightInd w:val="0"/>
              <w:snapToGrid w:val="0"/>
              <w:spacing w:line="360" w:lineRule="auto"/>
              <w:jc w:val="left"/>
              <w:rPr>
                <w:color w:val="000000"/>
                <w:sz w:val="24"/>
              </w:rPr>
            </w:pPr>
          </w:p>
          <w:p>
            <w:pPr>
              <w:pStyle w:val="51"/>
              <w:adjustRightInd w:val="0"/>
              <w:snapToGrid w:val="0"/>
              <w:spacing w:line="360" w:lineRule="auto"/>
              <w:jc w:val="left"/>
              <w:rPr>
                <w:color w:val="000000"/>
                <w:sz w:val="24"/>
              </w:rPr>
            </w:pPr>
          </w:p>
          <w:p>
            <w:pPr>
              <w:pStyle w:val="51"/>
              <w:adjustRightInd w:val="0"/>
              <w:snapToGrid w:val="0"/>
              <w:spacing w:line="360" w:lineRule="auto"/>
              <w:jc w:val="left"/>
              <w:rPr>
                <w:color w:val="000000"/>
                <w:sz w:val="24"/>
              </w:rPr>
            </w:pPr>
          </w:p>
          <w:p>
            <w:pPr>
              <w:pStyle w:val="51"/>
              <w:adjustRightInd w:val="0"/>
              <w:snapToGrid w:val="0"/>
              <w:spacing w:line="360" w:lineRule="auto"/>
              <w:jc w:val="left"/>
              <w:rPr>
                <w:color w:val="000000"/>
                <w:sz w:val="24"/>
              </w:rPr>
            </w:pPr>
          </w:p>
          <w:p>
            <w:pPr>
              <w:pStyle w:val="51"/>
              <w:adjustRightInd w:val="0"/>
              <w:snapToGrid w:val="0"/>
              <w:spacing w:line="360" w:lineRule="auto"/>
              <w:jc w:val="left"/>
              <w:rPr>
                <w:color w:val="000000"/>
                <w:sz w:val="24"/>
              </w:rPr>
            </w:pPr>
          </w:p>
          <w:p>
            <w:pPr>
              <w:pStyle w:val="51"/>
              <w:adjustRightInd w:val="0"/>
              <w:snapToGrid w:val="0"/>
              <w:spacing w:line="360" w:lineRule="auto"/>
              <w:jc w:val="left"/>
              <w:rPr>
                <w:color w:val="000000"/>
                <w:sz w:val="24"/>
              </w:rPr>
            </w:pPr>
          </w:p>
          <w:p>
            <w:pPr>
              <w:pStyle w:val="51"/>
              <w:adjustRightInd w:val="0"/>
              <w:snapToGrid w:val="0"/>
              <w:spacing w:line="360" w:lineRule="auto"/>
              <w:jc w:val="left"/>
              <w:rPr>
                <w:color w:val="000000"/>
                <w:sz w:val="24"/>
              </w:rPr>
            </w:pPr>
          </w:p>
          <w:p>
            <w:pPr>
              <w:pStyle w:val="51"/>
              <w:adjustRightInd w:val="0"/>
              <w:snapToGrid w:val="0"/>
              <w:spacing w:line="360" w:lineRule="auto"/>
              <w:jc w:val="left"/>
              <w:rPr>
                <w:color w:val="000000"/>
                <w:sz w:val="24"/>
              </w:rPr>
            </w:pPr>
          </w:p>
          <w:p>
            <w:pPr>
              <w:pStyle w:val="51"/>
              <w:adjustRightInd w:val="0"/>
              <w:snapToGrid w:val="0"/>
              <w:spacing w:line="360" w:lineRule="auto"/>
              <w:jc w:val="left"/>
              <w:rPr>
                <w:color w:val="000000"/>
                <w:sz w:val="24"/>
              </w:rPr>
            </w:pPr>
          </w:p>
          <w:p>
            <w:pPr>
              <w:pStyle w:val="51"/>
              <w:adjustRightInd w:val="0"/>
              <w:snapToGrid w:val="0"/>
              <w:spacing w:line="360" w:lineRule="auto"/>
              <w:jc w:val="left"/>
              <w:rPr>
                <w:color w:val="000000"/>
                <w:sz w:val="24"/>
              </w:rPr>
            </w:pPr>
          </w:p>
          <w:p>
            <w:pPr>
              <w:pStyle w:val="51"/>
              <w:adjustRightInd w:val="0"/>
              <w:snapToGrid w:val="0"/>
              <w:spacing w:line="360" w:lineRule="auto"/>
              <w:jc w:val="left"/>
              <w:rPr>
                <w:color w:val="000000"/>
                <w:sz w:val="24"/>
              </w:rPr>
            </w:pPr>
          </w:p>
          <w:p>
            <w:pPr>
              <w:pStyle w:val="51"/>
              <w:adjustRightInd w:val="0"/>
              <w:snapToGrid w:val="0"/>
              <w:spacing w:line="360" w:lineRule="auto"/>
              <w:jc w:val="lef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83" w:hRule="atLeast"/>
        </w:trPr>
        <w:tc>
          <w:tcPr>
            <w:tcW w:w="675" w:type="dxa"/>
            <w:noWrap w:val="0"/>
            <w:textDirection w:val="tbRlV"/>
            <w:vAlign w:val="center"/>
          </w:tcPr>
          <w:p>
            <w:pPr>
              <w:ind w:left="113" w:right="113"/>
              <w:jc w:val="center"/>
              <w:rPr>
                <w:bCs/>
                <w:color w:val="000000"/>
                <w:sz w:val="28"/>
                <w:szCs w:val="20"/>
              </w:rPr>
            </w:pPr>
            <w:r>
              <w:rPr>
                <w:bCs/>
                <w:color w:val="000000"/>
                <w:sz w:val="28"/>
                <w:szCs w:val="20"/>
              </w:rPr>
              <w:t>污 染 物 排 放 标 准</w:t>
            </w:r>
          </w:p>
        </w:tc>
        <w:tc>
          <w:tcPr>
            <w:tcW w:w="7847" w:type="dxa"/>
            <w:noWrap w:val="0"/>
            <w:vAlign w:val="center"/>
          </w:tcPr>
          <w:p>
            <w:pPr>
              <w:pStyle w:val="53"/>
              <w:adjustRightInd w:val="0"/>
              <w:snapToGrid w:val="0"/>
              <w:spacing w:line="360" w:lineRule="auto"/>
              <w:ind w:firstLine="480" w:firstLineChars="200"/>
              <w:jc w:val="left"/>
              <w:rPr>
                <w:color w:val="000000"/>
                <w:sz w:val="24"/>
              </w:rPr>
            </w:pPr>
            <w:r>
              <w:rPr>
                <w:color w:val="000000"/>
                <w:sz w:val="24"/>
              </w:rPr>
              <w:t>1、废气：运营期粉尘执行《大气污染物综合排放标准》（GB16297-1996）表2中二级标准；有机废气执行《陕西省挥发性有机物排放控制标准》（DB61/T1061-2017）表3企业边界监控点浓度限值。</w:t>
            </w:r>
          </w:p>
          <w:p>
            <w:pPr>
              <w:tabs>
                <w:tab w:val="left" w:pos="3144"/>
              </w:tabs>
              <w:jc w:val="center"/>
              <w:rPr>
                <w:b/>
                <w:color w:val="000000"/>
                <w:szCs w:val="21"/>
              </w:rPr>
            </w:pPr>
            <w:r>
              <w:rPr>
                <w:b/>
                <w:color w:val="000000"/>
                <w:szCs w:val="21"/>
              </w:rPr>
              <w:t>表4-4  大气污染物排放标准</w:t>
            </w:r>
          </w:p>
          <w:tbl>
            <w:tblPr>
              <w:tblStyle w:val="17"/>
              <w:tblW w:w="0" w:type="auto"/>
              <w:jc w:val="center"/>
              <w:tblLayout w:type="fixed"/>
              <w:tblCellMar>
                <w:top w:w="0" w:type="dxa"/>
                <w:left w:w="0" w:type="dxa"/>
                <w:bottom w:w="0" w:type="dxa"/>
                <w:right w:w="0" w:type="dxa"/>
              </w:tblCellMar>
            </w:tblPr>
            <w:tblGrid>
              <w:gridCol w:w="1782"/>
              <w:gridCol w:w="940"/>
              <w:gridCol w:w="1276"/>
              <w:gridCol w:w="992"/>
              <w:gridCol w:w="851"/>
              <w:gridCol w:w="1780"/>
            </w:tblGrid>
            <w:tr>
              <w:tblPrEx>
                <w:tblCellMar>
                  <w:top w:w="0" w:type="dxa"/>
                  <w:left w:w="0" w:type="dxa"/>
                  <w:bottom w:w="0" w:type="dxa"/>
                  <w:right w:w="0" w:type="dxa"/>
                </w:tblCellMar>
              </w:tblPrEx>
              <w:trPr>
                <w:wBefore w:w="0" w:type="dxa"/>
                <w:wAfter w:w="0" w:type="dxa"/>
                <w:trHeight w:val="284" w:hRule="atLeast"/>
                <w:jc w:val="center"/>
              </w:trPr>
              <w:tc>
                <w:tcPr>
                  <w:tcW w:w="1782" w:type="dxa"/>
                  <w:vMerge w:val="restart"/>
                  <w:tcBorders>
                    <w:top w:val="single" w:color="000000" w:sz="4" w:space="0"/>
                    <w:left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执行标准名称</w:t>
                  </w:r>
                </w:p>
              </w:tc>
              <w:tc>
                <w:tcPr>
                  <w:tcW w:w="940"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污染物</w:t>
                  </w:r>
                </w:p>
              </w:tc>
              <w:tc>
                <w:tcPr>
                  <w:tcW w:w="1276" w:type="dxa"/>
                  <w:vMerge w:val="restart"/>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最高允许排放浓度（mg/m</w:t>
                  </w:r>
                  <w:r>
                    <w:rPr>
                      <w:color w:val="000000"/>
                      <w:szCs w:val="21"/>
                      <w:vertAlign w:val="superscript"/>
                    </w:rPr>
                    <w:t>3</w:t>
                  </w:r>
                  <w:r>
                    <w:rPr>
                      <w:color w:val="000000"/>
                      <w:szCs w:val="21"/>
                    </w:rPr>
                    <w:t>）</w:t>
                  </w:r>
                </w:p>
              </w:tc>
              <w:tc>
                <w:tcPr>
                  <w:tcW w:w="1843" w:type="dxa"/>
                  <w:gridSpan w:val="2"/>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最高允许排放速（kg/h）</w:t>
                  </w:r>
                </w:p>
              </w:tc>
              <w:tc>
                <w:tcPr>
                  <w:tcW w:w="1780" w:type="dxa"/>
                  <w:vMerge w:val="restart"/>
                  <w:tcBorders>
                    <w:top w:val="single" w:color="000000" w:sz="4" w:space="0"/>
                    <w:left w:val="single" w:color="auto"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无组织排放监测浓度限值</w:t>
                  </w:r>
                </w:p>
                <w:p>
                  <w:pPr>
                    <w:widowControl/>
                    <w:snapToGrid w:val="0"/>
                    <w:jc w:val="center"/>
                    <w:rPr>
                      <w:color w:val="000000"/>
                      <w:szCs w:val="21"/>
                    </w:rPr>
                  </w:pPr>
                  <w:r>
                    <w:rPr>
                      <w:color w:val="000000"/>
                      <w:szCs w:val="21"/>
                    </w:rPr>
                    <w:t>（mg/m</w:t>
                  </w:r>
                  <w:r>
                    <w:rPr>
                      <w:color w:val="000000"/>
                      <w:szCs w:val="21"/>
                      <w:vertAlign w:val="superscript"/>
                    </w:rPr>
                    <w:t>3</w:t>
                  </w:r>
                  <w:r>
                    <w:rPr>
                      <w:color w:val="000000"/>
                      <w:szCs w:val="21"/>
                    </w:rPr>
                    <w:t>）</w:t>
                  </w:r>
                </w:p>
              </w:tc>
            </w:tr>
            <w:tr>
              <w:tblPrEx>
                <w:tblCellMar>
                  <w:top w:w="0" w:type="dxa"/>
                  <w:left w:w="0" w:type="dxa"/>
                  <w:bottom w:w="0" w:type="dxa"/>
                  <w:right w:w="0" w:type="dxa"/>
                </w:tblCellMar>
              </w:tblPrEx>
              <w:trPr>
                <w:wBefore w:w="0" w:type="dxa"/>
                <w:wAfter w:w="0" w:type="dxa"/>
                <w:trHeight w:val="284" w:hRule="atLeast"/>
                <w:jc w:val="center"/>
              </w:trPr>
              <w:tc>
                <w:tcPr>
                  <w:tcW w:w="1782" w:type="dxa"/>
                  <w:vMerge w:val="continue"/>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p>
              </w:tc>
              <w:tc>
                <w:tcPr>
                  <w:tcW w:w="940"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p>
              </w:tc>
              <w:tc>
                <w:tcPr>
                  <w:tcW w:w="992"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排气筒（m）</w:t>
                  </w: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二级</w:t>
                  </w:r>
                </w:p>
              </w:tc>
              <w:tc>
                <w:tcPr>
                  <w:tcW w:w="1780" w:type="dxa"/>
                  <w:vMerge w:val="continue"/>
                  <w:tcBorders>
                    <w:left w:val="single" w:color="auto"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p>
              </w:tc>
            </w:tr>
            <w:tr>
              <w:tblPrEx>
                <w:tblCellMar>
                  <w:top w:w="0" w:type="dxa"/>
                  <w:left w:w="0" w:type="dxa"/>
                  <w:bottom w:w="0" w:type="dxa"/>
                  <w:right w:w="0" w:type="dxa"/>
                </w:tblCellMar>
              </w:tblPrEx>
              <w:trPr>
                <w:wBefore w:w="0" w:type="dxa"/>
                <w:wAfter w:w="0" w:type="dxa"/>
                <w:trHeight w:val="284" w:hRule="atLeast"/>
                <w:jc w:val="center"/>
              </w:trPr>
              <w:tc>
                <w:tcPr>
                  <w:tcW w:w="1782" w:type="dxa"/>
                  <w:tcBorders>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《大气污染物综合排放标准》（GB16297-1996）二级标准</w:t>
                  </w:r>
                </w:p>
              </w:tc>
              <w:tc>
                <w:tcPr>
                  <w:tcW w:w="9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颗</w:t>
                  </w:r>
                </w:p>
                <w:p>
                  <w:pPr>
                    <w:widowControl/>
                    <w:snapToGrid w:val="0"/>
                    <w:jc w:val="center"/>
                    <w:rPr>
                      <w:color w:val="000000"/>
                      <w:szCs w:val="21"/>
                    </w:rPr>
                  </w:pPr>
                  <w:r>
                    <w:rPr>
                      <w:color w:val="000000"/>
                      <w:szCs w:val="21"/>
                    </w:rPr>
                    <w:t>粒</w:t>
                  </w:r>
                </w:p>
                <w:p>
                  <w:pPr>
                    <w:widowControl/>
                    <w:snapToGrid w:val="0"/>
                    <w:jc w:val="center"/>
                    <w:rPr>
                      <w:color w:val="000000"/>
                      <w:szCs w:val="21"/>
                    </w:rPr>
                  </w:pPr>
                  <w:r>
                    <w:rPr>
                      <w:color w:val="000000"/>
                      <w:szCs w:val="21"/>
                    </w:rPr>
                    <w:t>物</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120</w:t>
                  </w:r>
                </w:p>
              </w:tc>
              <w:tc>
                <w:tcPr>
                  <w:tcW w:w="992" w:type="dxa"/>
                  <w:tcBorders>
                    <w:left w:val="single" w:color="000000" w:sz="4" w:space="0"/>
                    <w:right w:val="single" w:color="000000" w:sz="4" w:space="0"/>
                  </w:tcBorders>
                  <w:noWrap w:val="0"/>
                  <w:tcMar>
                    <w:top w:w="0" w:type="dxa"/>
                    <w:left w:w="108" w:type="dxa"/>
                    <w:bottom w:w="0" w:type="dxa"/>
                    <w:right w:w="108" w:type="dxa"/>
                  </w:tcMar>
                  <w:vAlign w:val="center"/>
                </w:tcPr>
                <w:p>
                  <w:pPr>
                    <w:snapToGrid w:val="0"/>
                    <w:jc w:val="center"/>
                    <w:rPr>
                      <w:color w:val="000000"/>
                      <w:szCs w:val="21"/>
                    </w:rPr>
                  </w:pPr>
                  <w:r>
                    <w:rPr>
                      <w:color w:val="000000"/>
                      <w:szCs w:val="21"/>
                    </w:rPr>
                    <w:t>/</w:t>
                  </w: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3.5</w:t>
                  </w:r>
                </w:p>
              </w:tc>
              <w:tc>
                <w:tcPr>
                  <w:tcW w:w="17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1.0</w:t>
                  </w:r>
                </w:p>
              </w:tc>
            </w:tr>
            <w:tr>
              <w:tblPrEx>
                <w:tblCellMar>
                  <w:top w:w="0" w:type="dxa"/>
                  <w:left w:w="0" w:type="dxa"/>
                  <w:bottom w:w="0" w:type="dxa"/>
                  <w:right w:w="0" w:type="dxa"/>
                </w:tblCellMar>
              </w:tblPrEx>
              <w:trPr>
                <w:wBefore w:w="0" w:type="dxa"/>
                <w:wAfter w:w="0" w:type="dxa"/>
                <w:trHeight w:val="284" w:hRule="atLeast"/>
                <w:jc w:val="center"/>
              </w:trPr>
              <w:tc>
                <w:tcPr>
                  <w:tcW w:w="1782" w:type="dxa"/>
                  <w:tcBorders>
                    <w:top w:val="single" w:color="auto"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《陕西省挥发性有机物排放控制标准》（DB61/T1061-2017）</w:t>
                  </w:r>
                </w:p>
              </w:tc>
              <w:tc>
                <w:tcPr>
                  <w:tcW w:w="94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非甲烷总烃</w:t>
                  </w:r>
                </w:p>
              </w:tc>
              <w:tc>
                <w:tcPr>
                  <w:tcW w:w="127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w:t>
                  </w:r>
                </w:p>
              </w:tc>
              <w:tc>
                <w:tcPr>
                  <w:tcW w:w="992" w:type="dxa"/>
                  <w:tcBorders>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w:t>
                  </w:r>
                </w:p>
              </w:tc>
              <w:tc>
                <w:tcPr>
                  <w:tcW w:w="851"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w:t>
                  </w:r>
                </w:p>
              </w:tc>
              <w:tc>
                <w:tcPr>
                  <w:tcW w:w="1780"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widowControl/>
                    <w:snapToGrid w:val="0"/>
                    <w:jc w:val="center"/>
                    <w:rPr>
                      <w:color w:val="000000"/>
                      <w:szCs w:val="21"/>
                    </w:rPr>
                  </w:pPr>
                  <w:r>
                    <w:rPr>
                      <w:color w:val="000000"/>
                      <w:szCs w:val="21"/>
                    </w:rPr>
                    <w:t>3</w:t>
                  </w:r>
                </w:p>
              </w:tc>
            </w:tr>
          </w:tbl>
          <w:p>
            <w:pPr>
              <w:adjustRightInd w:val="0"/>
              <w:snapToGrid w:val="0"/>
              <w:spacing w:line="360" w:lineRule="auto"/>
              <w:ind w:firstLine="480" w:firstLineChars="200"/>
              <w:rPr>
                <w:color w:val="000000"/>
                <w:sz w:val="24"/>
              </w:rPr>
            </w:pPr>
            <w:r>
              <w:rPr>
                <w:color w:val="000000"/>
                <w:sz w:val="24"/>
              </w:rPr>
              <w:t>2、废水：执行《污水综合排放标准》（GB8978-1996）三级标准及《污水排入城镇下水道水质标准》（GB/T31962-2015）B级标准要求；</w:t>
            </w:r>
          </w:p>
          <w:p>
            <w:pPr>
              <w:snapToGrid w:val="0"/>
              <w:spacing w:line="360" w:lineRule="auto"/>
              <w:jc w:val="center"/>
              <w:rPr>
                <w:b/>
                <w:bCs/>
                <w:color w:val="000000"/>
                <w:szCs w:val="21"/>
              </w:rPr>
            </w:pPr>
            <w:r>
              <w:rPr>
                <w:b/>
                <w:bCs/>
                <w:color w:val="000000"/>
                <w:szCs w:val="21"/>
              </w:rPr>
              <w:t>表4-5   废水排放标准   单位：mg/L</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3"/>
              <w:gridCol w:w="997"/>
              <w:gridCol w:w="1136"/>
              <w:gridCol w:w="1101"/>
              <w:gridCol w:w="1045"/>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jc w:val="center"/>
              </w:trPr>
              <w:tc>
                <w:tcPr>
                  <w:tcW w:w="233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标准</w:t>
                  </w:r>
                </w:p>
              </w:tc>
              <w:tc>
                <w:tcPr>
                  <w:tcW w:w="997"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COD</w:t>
                  </w:r>
                </w:p>
              </w:tc>
              <w:tc>
                <w:tcPr>
                  <w:tcW w:w="1136"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BOD</w:t>
                  </w:r>
                  <w:r>
                    <w:rPr>
                      <w:rFonts w:ascii="Times New Roman" w:hAnsi="Times New Roman"/>
                      <w:color w:val="000000"/>
                      <w:vertAlign w:val="subscript"/>
                    </w:rPr>
                    <w:t>5</w:t>
                  </w:r>
                </w:p>
              </w:tc>
              <w:tc>
                <w:tcPr>
                  <w:tcW w:w="11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SS</w:t>
                  </w:r>
                </w:p>
              </w:tc>
              <w:tc>
                <w:tcPr>
                  <w:tcW w:w="104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NH</w:t>
                  </w:r>
                  <w:r>
                    <w:rPr>
                      <w:rFonts w:ascii="Times New Roman" w:hAnsi="Times New Roman"/>
                      <w:color w:val="000000"/>
                      <w:vertAlign w:val="subscript"/>
                    </w:rPr>
                    <w:t>3</w:t>
                  </w:r>
                  <w:r>
                    <w:rPr>
                      <w:rFonts w:ascii="Times New Roman" w:hAnsi="Times New Roman"/>
                      <w:color w:val="000000"/>
                    </w:rPr>
                    <w:t>-N</w:t>
                  </w:r>
                </w:p>
              </w:tc>
              <w:tc>
                <w:tcPr>
                  <w:tcW w:w="1041" w:type="dxa"/>
                  <w:noWrap w:val="0"/>
                  <w:vAlign w:val="center"/>
                </w:tcPr>
                <w:p>
                  <w:pPr>
                    <w:pStyle w:val="60"/>
                    <w:snapToGrid w:val="0"/>
                    <w:spacing w:line="240" w:lineRule="auto"/>
                    <w:rPr>
                      <w:rFonts w:ascii="Times New Roman" w:hAnsi="Times New Roman"/>
                      <w:color w:val="000000"/>
                    </w:rPr>
                  </w:pPr>
                  <w:r>
                    <w:rPr>
                      <w:rFonts w:hint="eastAsia" w:ascii="Times New Roman" w:hAnsi="Times New Roman"/>
                      <w:color w:val="000000"/>
                    </w:rPr>
                    <w:t>T</w:t>
                  </w:r>
                  <w:r>
                    <w:rPr>
                      <w:rFonts w:ascii="Times New Roman" w:hAnsi="Times New Roman"/>
                      <w:color w:val="000000"/>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jc w:val="center"/>
              </w:trPr>
              <w:tc>
                <w:tcPr>
                  <w:tcW w:w="233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（GB8978-1996）三级标准</w:t>
                  </w:r>
                </w:p>
              </w:tc>
              <w:tc>
                <w:tcPr>
                  <w:tcW w:w="997"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500</w:t>
                  </w:r>
                </w:p>
              </w:tc>
              <w:tc>
                <w:tcPr>
                  <w:tcW w:w="1136"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300</w:t>
                  </w:r>
                </w:p>
              </w:tc>
              <w:tc>
                <w:tcPr>
                  <w:tcW w:w="11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400</w:t>
                  </w:r>
                </w:p>
              </w:tc>
              <w:tc>
                <w:tcPr>
                  <w:tcW w:w="104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w:t>
                  </w:r>
                </w:p>
              </w:tc>
              <w:tc>
                <w:tcPr>
                  <w:tcW w:w="104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3" w:hRule="atLeast"/>
                <w:jc w:val="center"/>
              </w:trPr>
              <w:tc>
                <w:tcPr>
                  <w:tcW w:w="2333"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（GB/T31962-2015）B级标准</w:t>
                  </w:r>
                </w:p>
              </w:tc>
              <w:tc>
                <w:tcPr>
                  <w:tcW w:w="997"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500</w:t>
                  </w:r>
                </w:p>
              </w:tc>
              <w:tc>
                <w:tcPr>
                  <w:tcW w:w="1136"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350</w:t>
                  </w:r>
                </w:p>
              </w:tc>
              <w:tc>
                <w:tcPr>
                  <w:tcW w:w="110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400</w:t>
                  </w:r>
                </w:p>
              </w:tc>
              <w:tc>
                <w:tcPr>
                  <w:tcW w:w="1045"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45</w:t>
                  </w:r>
                </w:p>
              </w:tc>
              <w:tc>
                <w:tcPr>
                  <w:tcW w:w="1041" w:type="dxa"/>
                  <w:noWrap w:val="0"/>
                  <w:vAlign w:val="center"/>
                </w:tcPr>
                <w:p>
                  <w:pPr>
                    <w:pStyle w:val="60"/>
                    <w:snapToGrid w:val="0"/>
                    <w:spacing w:line="240" w:lineRule="auto"/>
                    <w:rPr>
                      <w:rFonts w:ascii="Times New Roman" w:hAnsi="Times New Roman"/>
                      <w:color w:val="000000"/>
                    </w:rPr>
                  </w:pPr>
                  <w:r>
                    <w:rPr>
                      <w:rFonts w:ascii="Times New Roman" w:hAnsi="Times New Roman"/>
                      <w:color w:val="000000"/>
                    </w:rPr>
                    <w:t>70</w:t>
                  </w:r>
                </w:p>
              </w:tc>
            </w:tr>
          </w:tbl>
          <w:p>
            <w:pPr>
              <w:numPr>
                <w:ilvl w:val="0"/>
                <w:numId w:val="1"/>
              </w:numPr>
              <w:snapToGrid w:val="0"/>
              <w:spacing w:line="360" w:lineRule="auto"/>
              <w:ind w:firstLine="480" w:firstLineChars="200"/>
              <w:rPr>
                <w:color w:val="0070C0"/>
                <w:sz w:val="24"/>
              </w:rPr>
            </w:pPr>
            <w:r>
              <w:rPr>
                <w:color w:val="000000"/>
                <w:sz w:val="24"/>
              </w:rPr>
              <w:t>噪声：</w:t>
            </w:r>
            <w:r>
              <w:rPr>
                <w:color w:val="0070C0"/>
                <w:sz w:val="24"/>
              </w:rPr>
              <w:t>施工期噪声执行《建筑施工场界环境噪声排放标准》（GB12523-2011）中相关标准</w:t>
            </w:r>
            <w:r>
              <w:rPr>
                <w:rFonts w:hint="eastAsia"/>
                <w:color w:val="0070C0"/>
                <w:sz w:val="24"/>
              </w:rPr>
              <w:t>；</w:t>
            </w:r>
            <w:r>
              <w:rPr>
                <w:color w:val="0070C0"/>
                <w:sz w:val="24"/>
              </w:rPr>
              <w:t>运营期</w:t>
            </w:r>
            <w:r>
              <w:rPr>
                <w:bCs/>
                <w:color w:val="0070C0"/>
                <w:sz w:val="24"/>
                <w:szCs w:val="20"/>
              </w:rPr>
              <w:t>项目北</w:t>
            </w:r>
            <w:r>
              <w:rPr>
                <w:color w:val="0070C0"/>
                <w:sz w:val="24"/>
              </w:rPr>
              <w:t>侧</w:t>
            </w:r>
            <w:r>
              <w:rPr>
                <w:rFonts w:hint="eastAsia"/>
                <w:color w:val="0070C0"/>
                <w:sz w:val="24"/>
              </w:rPr>
              <w:t>厂界执行</w:t>
            </w:r>
            <w:r>
              <w:rPr>
                <w:color w:val="0070C0"/>
                <w:sz w:val="24"/>
              </w:rPr>
              <w:t>《工业企业场界环境噪声排放标准》（GB12348-2008）4类标准</w:t>
            </w:r>
            <w:r>
              <w:rPr>
                <w:rFonts w:hint="eastAsia"/>
                <w:color w:val="0070C0"/>
                <w:sz w:val="24"/>
              </w:rPr>
              <w:t>；西厂界、东北厂界、南厂界</w:t>
            </w:r>
            <w:r>
              <w:rPr>
                <w:color w:val="0070C0"/>
                <w:sz w:val="24"/>
              </w:rPr>
              <w:t>执行《工业企业场界环境噪声排放标准》（GB12348-2008）2类标准</w:t>
            </w:r>
            <w:r>
              <w:rPr>
                <w:rFonts w:hint="eastAsia"/>
                <w:color w:val="0070C0"/>
                <w:sz w:val="24"/>
              </w:rPr>
              <w:t>。</w:t>
            </w:r>
          </w:p>
          <w:p>
            <w:pPr>
              <w:snapToGrid w:val="0"/>
              <w:spacing w:line="276" w:lineRule="auto"/>
              <w:ind w:firstLine="422" w:firstLineChars="200"/>
              <w:jc w:val="center"/>
              <w:rPr>
                <w:b/>
                <w:color w:val="0070C0"/>
                <w:szCs w:val="21"/>
              </w:rPr>
            </w:pPr>
            <w:r>
              <w:rPr>
                <w:b/>
                <w:color w:val="0070C0"/>
                <w:szCs w:val="21"/>
              </w:rPr>
              <w:t>表4-6   施工期噪声排放标准   单位dB(A)</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1"/>
              <w:gridCol w:w="2541"/>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41" w:type="dxa"/>
                  <w:noWrap w:val="0"/>
                  <w:vAlign w:val="top"/>
                </w:tcPr>
                <w:p>
                  <w:pPr>
                    <w:pStyle w:val="59"/>
                    <w:spacing w:before="0" w:beforeLines="0"/>
                    <w:rPr>
                      <w:rFonts w:ascii="Times New Roman" w:hAnsi="Times New Roman" w:eastAsia="宋体" w:cs="Times New Roman"/>
                      <w:color w:val="0070C0"/>
                      <w:szCs w:val="21"/>
                    </w:rPr>
                  </w:pPr>
                  <w:r>
                    <w:rPr>
                      <w:rFonts w:ascii="Times New Roman" w:hAnsi="Times New Roman" w:eastAsia="宋体" w:cs="Times New Roman"/>
                      <w:color w:val="0070C0"/>
                      <w:spacing w:val="0"/>
                      <w:kern w:val="2"/>
                      <w:szCs w:val="21"/>
                    </w:rPr>
                    <w:t>施工阶段</w:t>
                  </w:r>
                </w:p>
              </w:tc>
              <w:tc>
                <w:tcPr>
                  <w:tcW w:w="2541" w:type="dxa"/>
                  <w:noWrap w:val="0"/>
                  <w:vAlign w:val="top"/>
                </w:tcPr>
                <w:p>
                  <w:pPr>
                    <w:pStyle w:val="59"/>
                    <w:spacing w:before="0" w:beforeLines="0"/>
                    <w:rPr>
                      <w:rFonts w:ascii="Times New Roman" w:hAnsi="Times New Roman" w:eastAsia="宋体" w:cs="Times New Roman"/>
                      <w:color w:val="0070C0"/>
                      <w:szCs w:val="21"/>
                    </w:rPr>
                  </w:pPr>
                  <w:r>
                    <w:rPr>
                      <w:rFonts w:ascii="Times New Roman" w:hAnsi="Times New Roman" w:eastAsia="宋体" w:cs="Times New Roman"/>
                      <w:color w:val="0070C0"/>
                      <w:spacing w:val="0"/>
                      <w:kern w:val="2"/>
                      <w:szCs w:val="21"/>
                    </w:rPr>
                    <w:t>昼间</w:t>
                  </w:r>
                </w:p>
              </w:tc>
              <w:tc>
                <w:tcPr>
                  <w:tcW w:w="2539" w:type="dxa"/>
                  <w:noWrap w:val="0"/>
                  <w:vAlign w:val="top"/>
                </w:tcPr>
                <w:p>
                  <w:pPr>
                    <w:pStyle w:val="59"/>
                    <w:spacing w:before="0" w:beforeLines="0"/>
                    <w:rPr>
                      <w:rFonts w:ascii="Times New Roman" w:hAnsi="Times New Roman" w:eastAsia="宋体" w:cs="Times New Roman"/>
                      <w:color w:val="0070C0"/>
                      <w:szCs w:val="21"/>
                    </w:rPr>
                  </w:pPr>
                  <w:r>
                    <w:rPr>
                      <w:rFonts w:ascii="Times New Roman" w:hAnsi="Times New Roman" w:eastAsia="宋体" w:cs="Times New Roman"/>
                      <w:color w:val="0070C0"/>
                      <w:szCs w:val="21"/>
                    </w:rPr>
                    <w:t>夜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41" w:type="dxa"/>
                  <w:noWrap w:val="0"/>
                  <w:vAlign w:val="top"/>
                </w:tcPr>
                <w:p>
                  <w:pPr>
                    <w:pStyle w:val="59"/>
                    <w:spacing w:before="0" w:beforeLines="0"/>
                    <w:rPr>
                      <w:rFonts w:ascii="Times New Roman" w:hAnsi="Times New Roman" w:eastAsia="宋体" w:cs="Times New Roman"/>
                      <w:color w:val="0070C0"/>
                      <w:szCs w:val="21"/>
                    </w:rPr>
                  </w:pPr>
                  <w:r>
                    <w:rPr>
                      <w:rFonts w:ascii="Times New Roman" w:hAnsi="Times New Roman" w:eastAsia="宋体" w:cs="Times New Roman"/>
                      <w:color w:val="0070C0"/>
                      <w:spacing w:val="0"/>
                      <w:kern w:val="2"/>
                      <w:szCs w:val="21"/>
                    </w:rPr>
                    <w:t>厂界噪声</w:t>
                  </w:r>
                </w:p>
              </w:tc>
              <w:tc>
                <w:tcPr>
                  <w:tcW w:w="2541" w:type="dxa"/>
                  <w:noWrap w:val="0"/>
                  <w:vAlign w:val="top"/>
                </w:tcPr>
                <w:p>
                  <w:pPr>
                    <w:pStyle w:val="59"/>
                    <w:spacing w:before="0" w:beforeLines="0"/>
                    <w:rPr>
                      <w:rFonts w:ascii="Times New Roman" w:hAnsi="Times New Roman" w:eastAsia="宋体" w:cs="Times New Roman"/>
                      <w:color w:val="0070C0"/>
                      <w:szCs w:val="21"/>
                    </w:rPr>
                  </w:pPr>
                  <w:r>
                    <w:rPr>
                      <w:rFonts w:ascii="Times New Roman" w:hAnsi="Times New Roman" w:eastAsia="宋体" w:cs="Times New Roman"/>
                      <w:color w:val="0070C0"/>
                      <w:szCs w:val="21"/>
                    </w:rPr>
                    <w:t>70</w:t>
                  </w:r>
                </w:p>
              </w:tc>
              <w:tc>
                <w:tcPr>
                  <w:tcW w:w="2539" w:type="dxa"/>
                  <w:noWrap w:val="0"/>
                  <w:vAlign w:val="top"/>
                </w:tcPr>
                <w:p>
                  <w:pPr>
                    <w:pStyle w:val="59"/>
                    <w:spacing w:before="0" w:beforeLines="0"/>
                    <w:rPr>
                      <w:rFonts w:ascii="Times New Roman" w:hAnsi="Times New Roman" w:eastAsia="宋体" w:cs="Times New Roman"/>
                      <w:color w:val="0070C0"/>
                      <w:szCs w:val="21"/>
                    </w:rPr>
                  </w:pPr>
                  <w:r>
                    <w:rPr>
                      <w:rFonts w:ascii="Times New Roman" w:hAnsi="Times New Roman" w:eastAsia="宋体" w:cs="Times New Roman"/>
                      <w:color w:val="0070C0"/>
                      <w:szCs w:val="21"/>
                    </w:rPr>
                    <w:t>55</w:t>
                  </w:r>
                </w:p>
              </w:tc>
            </w:tr>
          </w:tbl>
          <w:p>
            <w:pPr>
              <w:snapToGrid w:val="0"/>
              <w:jc w:val="center"/>
              <w:rPr>
                <w:color w:val="0070C0"/>
                <w:szCs w:val="21"/>
              </w:rPr>
            </w:pPr>
            <w:r>
              <w:rPr>
                <w:b/>
                <w:color w:val="0070C0"/>
                <w:szCs w:val="21"/>
              </w:rPr>
              <w:t>表4-7   运营期噪声排放标准   单位：dB(A)</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2384"/>
              <w:gridCol w:w="950"/>
              <w:gridCol w:w="1227"/>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833" w:type="dxa"/>
                  <w:vMerge w:val="restart"/>
                  <w:noWrap w:val="0"/>
                  <w:vAlign w:val="center"/>
                </w:tcPr>
                <w:p>
                  <w:pPr>
                    <w:pStyle w:val="59"/>
                    <w:snapToGrid w:val="0"/>
                    <w:spacing w:before="0" w:beforeLines="0"/>
                    <w:rPr>
                      <w:rFonts w:ascii="Times New Roman" w:hAnsi="Times New Roman" w:eastAsia="宋体" w:cs="Times New Roman"/>
                      <w:color w:val="0070C0"/>
                      <w:spacing w:val="0"/>
                      <w:kern w:val="2"/>
                      <w:szCs w:val="21"/>
                    </w:rPr>
                  </w:pPr>
                  <w:r>
                    <w:rPr>
                      <w:rFonts w:ascii="Times New Roman" w:hAnsi="Times New Roman" w:eastAsia="宋体" w:cs="Times New Roman"/>
                      <w:color w:val="0070C0"/>
                      <w:spacing w:val="0"/>
                      <w:kern w:val="2"/>
                      <w:szCs w:val="21"/>
                    </w:rPr>
                    <w:t>区域</w:t>
                  </w:r>
                </w:p>
              </w:tc>
              <w:tc>
                <w:tcPr>
                  <w:tcW w:w="2384" w:type="dxa"/>
                  <w:vMerge w:val="restart"/>
                  <w:noWrap w:val="0"/>
                  <w:vAlign w:val="center"/>
                </w:tcPr>
                <w:p>
                  <w:pPr>
                    <w:pStyle w:val="59"/>
                    <w:snapToGrid w:val="0"/>
                    <w:spacing w:before="0" w:beforeLines="0"/>
                    <w:rPr>
                      <w:rFonts w:ascii="Times New Roman" w:hAnsi="Times New Roman" w:eastAsia="宋体" w:cs="Times New Roman"/>
                      <w:color w:val="0070C0"/>
                      <w:spacing w:val="0"/>
                      <w:kern w:val="2"/>
                      <w:szCs w:val="21"/>
                    </w:rPr>
                  </w:pPr>
                  <w:r>
                    <w:rPr>
                      <w:rFonts w:ascii="Times New Roman" w:hAnsi="Times New Roman" w:eastAsia="宋体" w:cs="Times New Roman"/>
                      <w:color w:val="0070C0"/>
                      <w:spacing w:val="0"/>
                      <w:kern w:val="2"/>
                      <w:szCs w:val="21"/>
                    </w:rPr>
                    <w:t>执行标准</w:t>
                  </w:r>
                </w:p>
              </w:tc>
              <w:tc>
                <w:tcPr>
                  <w:tcW w:w="950" w:type="dxa"/>
                  <w:vMerge w:val="restart"/>
                  <w:noWrap w:val="0"/>
                  <w:vAlign w:val="center"/>
                </w:tcPr>
                <w:p>
                  <w:pPr>
                    <w:pStyle w:val="59"/>
                    <w:snapToGrid w:val="0"/>
                    <w:spacing w:before="0" w:beforeLines="0"/>
                    <w:rPr>
                      <w:rFonts w:ascii="Times New Roman" w:hAnsi="Times New Roman" w:eastAsia="宋体" w:cs="Times New Roman"/>
                      <w:color w:val="0070C0"/>
                      <w:spacing w:val="0"/>
                      <w:kern w:val="2"/>
                      <w:szCs w:val="21"/>
                    </w:rPr>
                  </w:pPr>
                  <w:r>
                    <w:rPr>
                      <w:rFonts w:ascii="Times New Roman" w:hAnsi="Times New Roman" w:eastAsia="宋体" w:cs="Times New Roman"/>
                      <w:color w:val="0070C0"/>
                      <w:spacing w:val="0"/>
                      <w:kern w:val="2"/>
                      <w:szCs w:val="21"/>
                    </w:rPr>
                    <w:t>级别</w:t>
                  </w:r>
                </w:p>
              </w:tc>
              <w:tc>
                <w:tcPr>
                  <w:tcW w:w="2454" w:type="dxa"/>
                  <w:gridSpan w:val="2"/>
                  <w:noWrap w:val="0"/>
                  <w:vAlign w:val="center"/>
                </w:tcPr>
                <w:p>
                  <w:pPr>
                    <w:pStyle w:val="59"/>
                    <w:snapToGrid w:val="0"/>
                    <w:spacing w:before="0" w:beforeLines="0"/>
                    <w:rPr>
                      <w:rFonts w:ascii="Times New Roman" w:hAnsi="Times New Roman" w:eastAsia="宋体" w:cs="Times New Roman"/>
                      <w:color w:val="0070C0"/>
                      <w:spacing w:val="0"/>
                      <w:kern w:val="2"/>
                      <w:szCs w:val="21"/>
                    </w:rPr>
                  </w:pPr>
                  <w:r>
                    <w:rPr>
                      <w:rFonts w:ascii="Times New Roman" w:hAnsi="Times New Roman" w:eastAsia="宋体" w:cs="Times New Roman"/>
                      <w:color w:val="0070C0"/>
                      <w:spacing w:val="0"/>
                      <w:kern w:val="2"/>
                      <w:szCs w:val="21"/>
                    </w:rPr>
                    <w:t>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833" w:type="dxa"/>
                  <w:vMerge w:val="continue"/>
                  <w:noWrap w:val="0"/>
                  <w:vAlign w:val="center"/>
                </w:tcPr>
                <w:p>
                  <w:pPr>
                    <w:pStyle w:val="59"/>
                    <w:snapToGrid w:val="0"/>
                    <w:spacing w:before="0" w:beforeLines="0"/>
                    <w:rPr>
                      <w:rFonts w:ascii="Times New Roman" w:hAnsi="Times New Roman" w:eastAsia="宋体" w:cs="Times New Roman"/>
                      <w:color w:val="0070C0"/>
                      <w:spacing w:val="0"/>
                      <w:kern w:val="2"/>
                      <w:szCs w:val="21"/>
                    </w:rPr>
                  </w:pPr>
                </w:p>
              </w:tc>
              <w:tc>
                <w:tcPr>
                  <w:tcW w:w="2384" w:type="dxa"/>
                  <w:vMerge w:val="continue"/>
                  <w:noWrap w:val="0"/>
                  <w:vAlign w:val="center"/>
                </w:tcPr>
                <w:p>
                  <w:pPr>
                    <w:pStyle w:val="59"/>
                    <w:snapToGrid w:val="0"/>
                    <w:spacing w:before="0" w:beforeLines="0"/>
                    <w:rPr>
                      <w:rFonts w:ascii="Times New Roman" w:hAnsi="Times New Roman" w:eastAsia="宋体" w:cs="Times New Roman"/>
                      <w:color w:val="0070C0"/>
                      <w:spacing w:val="0"/>
                      <w:kern w:val="2"/>
                      <w:szCs w:val="21"/>
                    </w:rPr>
                  </w:pPr>
                </w:p>
              </w:tc>
              <w:tc>
                <w:tcPr>
                  <w:tcW w:w="950" w:type="dxa"/>
                  <w:vMerge w:val="continue"/>
                  <w:noWrap w:val="0"/>
                  <w:vAlign w:val="center"/>
                </w:tcPr>
                <w:p>
                  <w:pPr>
                    <w:pStyle w:val="59"/>
                    <w:snapToGrid w:val="0"/>
                    <w:spacing w:before="0" w:beforeLines="0"/>
                    <w:rPr>
                      <w:rFonts w:ascii="Times New Roman" w:hAnsi="Times New Roman" w:eastAsia="宋体" w:cs="Times New Roman"/>
                      <w:color w:val="0070C0"/>
                      <w:spacing w:val="0"/>
                      <w:kern w:val="2"/>
                      <w:szCs w:val="21"/>
                    </w:rPr>
                  </w:pPr>
                </w:p>
              </w:tc>
              <w:tc>
                <w:tcPr>
                  <w:tcW w:w="1227" w:type="dxa"/>
                  <w:noWrap w:val="0"/>
                  <w:vAlign w:val="center"/>
                </w:tcPr>
                <w:p>
                  <w:pPr>
                    <w:pStyle w:val="59"/>
                    <w:snapToGrid w:val="0"/>
                    <w:spacing w:before="0" w:beforeLines="0"/>
                    <w:rPr>
                      <w:rFonts w:ascii="Times New Roman" w:hAnsi="Times New Roman" w:eastAsia="宋体" w:cs="Times New Roman"/>
                      <w:color w:val="0070C0"/>
                      <w:spacing w:val="0"/>
                      <w:kern w:val="2"/>
                      <w:szCs w:val="21"/>
                    </w:rPr>
                  </w:pPr>
                  <w:r>
                    <w:rPr>
                      <w:rFonts w:ascii="Times New Roman" w:hAnsi="Times New Roman" w:eastAsia="宋体" w:cs="Times New Roman"/>
                      <w:color w:val="0070C0"/>
                      <w:spacing w:val="0"/>
                      <w:kern w:val="2"/>
                      <w:szCs w:val="21"/>
                    </w:rPr>
                    <w:t>昼间</w:t>
                  </w:r>
                </w:p>
              </w:tc>
              <w:tc>
                <w:tcPr>
                  <w:tcW w:w="1227" w:type="dxa"/>
                  <w:noWrap w:val="0"/>
                  <w:vAlign w:val="center"/>
                </w:tcPr>
                <w:p>
                  <w:pPr>
                    <w:pStyle w:val="59"/>
                    <w:snapToGrid w:val="0"/>
                    <w:spacing w:before="0" w:beforeLines="0"/>
                    <w:rPr>
                      <w:rFonts w:ascii="Times New Roman" w:hAnsi="Times New Roman" w:eastAsia="宋体" w:cs="Times New Roman"/>
                      <w:color w:val="0070C0"/>
                      <w:spacing w:val="0"/>
                      <w:kern w:val="2"/>
                      <w:szCs w:val="21"/>
                    </w:rPr>
                  </w:pPr>
                  <w:r>
                    <w:rPr>
                      <w:rFonts w:ascii="Times New Roman" w:hAnsi="Times New Roman" w:eastAsia="宋体" w:cs="Times New Roman"/>
                      <w:color w:val="0070C0"/>
                      <w:spacing w:val="0"/>
                      <w:kern w:val="2"/>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833" w:type="dxa"/>
                  <w:noWrap w:val="0"/>
                  <w:vAlign w:val="center"/>
                </w:tcPr>
                <w:p>
                  <w:pPr>
                    <w:tabs>
                      <w:tab w:val="left" w:pos="3144"/>
                    </w:tabs>
                    <w:snapToGrid w:val="0"/>
                    <w:jc w:val="center"/>
                    <w:rPr>
                      <w:color w:val="0070C0"/>
                      <w:szCs w:val="21"/>
                    </w:rPr>
                  </w:pPr>
                  <w:r>
                    <w:rPr>
                      <w:rFonts w:hint="eastAsia"/>
                      <w:color w:val="0070C0"/>
                      <w:szCs w:val="21"/>
                    </w:rPr>
                    <w:t>西厂界、东北厂界及南厂界</w:t>
                  </w:r>
                </w:p>
              </w:tc>
              <w:tc>
                <w:tcPr>
                  <w:tcW w:w="2384" w:type="dxa"/>
                  <w:vMerge w:val="restart"/>
                  <w:noWrap w:val="0"/>
                  <w:vAlign w:val="center"/>
                </w:tcPr>
                <w:p>
                  <w:pPr>
                    <w:pStyle w:val="59"/>
                    <w:snapToGrid w:val="0"/>
                    <w:spacing w:before="0" w:beforeLines="0"/>
                    <w:rPr>
                      <w:rFonts w:ascii="Times New Roman" w:hAnsi="Times New Roman" w:eastAsia="宋体" w:cs="Times New Roman"/>
                      <w:color w:val="0070C0"/>
                      <w:spacing w:val="0"/>
                      <w:kern w:val="2"/>
                      <w:szCs w:val="21"/>
                    </w:rPr>
                  </w:pPr>
                  <w:r>
                    <w:rPr>
                      <w:rFonts w:ascii="Times New Roman" w:hAnsi="Times New Roman" w:eastAsia="宋体" w:cs="Times New Roman"/>
                      <w:color w:val="0070C0"/>
                      <w:spacing w:val="0"/>
                      <w:kern w:val="2"/>
                      <w:szCs w:val="21"/>
                    </w:rPr>
                    <w:t>《工业企业厂界环境噪声排放标准》（GB1248-2008）</w:t>
                  </w:r>
                </w:p>
              </w:tc>
              <w:tc>
                <w:tcPr>
                  <w:tcW w:w="950" w:type="dxa"/>
                  <w:noWrap w:val="0"/>
                  <w:vAlign w:val="center"/>
                </w:tcPr>
                <w:p>
                  <w:pPr>
                    <w:pStyle w:val="59"/>
                    <w:snapToGrid w:val="0"/>
                    <w:spacing w:before="0" w:beforeLines="0"/>
                    <w:rPr>
                      <w:rFonts w:ascii="Times New Roman" w:hAnsi="Times New Roman" w:eastAsia="宋体" w:cs="Times New Roman"/>
                      <w:color w:val="0070C0"/>
                      <w:spacing w:val="0"/>
                      <w:kern w:val="2"/>
                      <w:szCs w:val="21"/>
                    </w:rPr>
                  </w:pPr>
                  <w:r>
                    <w:rPr>
                      <w:rFonts w:ascii="Times New Roman" w:hAnsi="Times New Roman" w:eastAsia="宋体" w:cs="Times New Roman"/>
                      <w:color w:val="0070C0"/>
                      <w:spacing w:val="0"/>
                      <w:kern w:val="2"/>
                      <w:szCs w:val="21"/>
                    </w:rPr>
                    <w:t>2类</w:t>
                  </w:r>
                </w:p>
              </w:tc>
              <w:tc>
                <w:tcPr>
                  <w:tcW w:w="1227" w:type="dxa"/>
                  <w:noWrap w:val="0"/>
                  <w:vAlign w:val="center"/>
                </w:tcPr>
                <w:p>
                  <w:pPr>
                    <w:pStyle w:val="59"/>
                    <w:snapToGrid w:val="0"/>
                    <w:spacing w:before="0" w:beforeLines="0"/>
                    <w:rPr>
                      <w:rFonts w:ascii="Times New Roman" w:hAnsi="Times New Roman" w:eastAsia="宋体" w:cs="Times New Roman"/>
                      <w:color w:val="0070C0"/>
                      <w:spacing w:val="0"/>
                      <w:kern w:val="2"/>
                      <w:szCs w:val="21"/>
                    </w:rPr>
                  </w:pPr>
                  <w:r>
                    <w:rPr>
                      <w:rFonts w:ascii="Times New Roman" w:hAnsi="Times New Roman" w:eastAsia="宋体" w:cs="Times New Roman"/>
                      <w:color w:val="0070C0"/>
                      <w:spacing w:val="0"/>
                      <w:kern w:val="2"/>
                      <w:szCs w:val="21"/>
                    </w:rPr>
                    <w:t>60</w:t>
                  </w:r>
                </w:p>
              </w:tc>
              <w:tc>
                <w:tcPr>
                  <w:tcW w:w="1227" w:type="dxa"/>
                  <w:noWrap w:val="0"/>
                  <w:vAlign w:val="center"/>
                </w:tcPr>
                <w:p>
                  <w:pPr>
                    <w:pStyle w:val="59"/>
                    <w:snapToGrid w:val="0"/>
                    <w:spacing w:before="0" w:beforeLines="0"/>
                    <w:rPr>
                      <w:rFonts w:ascii="Times New Roman" w:hAnsi="Times New Roman" w:eastAsia="宋体" w:cs="Times New Roman"/>
                      <w:color w:val="0070C0"/>
                      <w:spacing w:val="0"/>
                      <w:kern w:val="2"/>
                      <w:szCs w:val="21"/>
                    </w:rPr>
                  </w:pPr>
                  <w:r>
                    <w:rPr>
                      <w:rFonts w:ascii="Times New Roman" w:hAnsi="Times New Roman" w:eastAsia="宋体" w:cs="Times New Roman"/>
                      <w:color w:val="0070C0"/>
                      <w:spacing w:val="0"/>
                      <w:kern w:val="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833" w:type="dxa"/>
                  <w:noWrap w:val="0"/>
                  <w:vAlign w:val="center"/>
                </w:tcPr>
                <w:p>
                  <w:pPr>
                    <w:tabs>
                      <w:tab w:val="left" w:pos="3144"/>
                    </w:tabs>
                    <w:snapToGrid w:val="0"/>
                    <w:jc w:val="center"/>
                    <w:rPr>
                      <w:color w:val="0070C0"/>
                      <w:szCs w:val="21"/>
                    </w:rPr>
                  </w:pPr>
                  <w:r>
                    <w:rPr>
                      <w:rFonts w:hint="eastAsia"/>
                      <w:bCs/>
                      <w:color w:val="0070C0"/>
                      <w:szCs w:val="21"/>
                    </w:rPr>
                    <w:t>北厂界</w:t>
                  </w:r>
                </w:p>
              </w:tc>
              <w:tc>
                <w:tcPr>
                  <w:tcW w:w="2384" w:type="dxa"/>
                  <w:vMerge w:val="continue"/>
                  <w:noWrap w:val="0"/>
                  <w:vAlign w:val="center"/>
                </w:tcPr>
                <w:p>
                  <w:pPr>
                    <w:pStyle w:val="59"/>
                    <w:snapToGrid w:val="0"/>
                    <w:spacing w:before="0" w:beforeLines="0"/>
                    <w:rPr>
                      <w:rFonts w:ascii="Times New Roman" w:hAnsi="Times New Roman" w:eastAsia="宋体" w:cs="Times New Roman"/>
                      <w:color w:val="0070C0"/>
                      <w:spacing w:val="0"/>
                      <w:kern w:val="2"/>
                      <w:szCs w:val="21"/>
                    </w:rPr>
                  </w:pPr>
                </w:p>
              </w:tc>
              <w:tc>
                <w:tcPr>
                  <w:tcW w:w="950" w:type="dxa"/>
                  <w:noWrap w:val="0"/>
                  <w:vAlign w:val="center"/>
                </w:tcPr>
                <w:p>
                  <w:pPr>
                    <w:pStyle w:val="59"/>
                    <w:snapToGrid w:val="0"/>
                    <w:spacing w:before="0" w:beforeLines="0"/>
                    <w:rPr>
                      <w:rFonts w:ascii="Times New Roman" w:hAnsi="Times New Roman" w:eastAsia="宋体" w:cs="Times New Roman"/>
                      <w:color w:val="0070C0"/>
                      <w:spacing w:val="0"/>
                      <w:kern w:val="2"/>
                      <w:szCs w:val="21"/>
                    </w:rPr>
                  </w:pPr>
                  <w:r>
                    <w:rPr>
                      <w:rFonts w:ascii="Times New Roman" w:hAnsi="Times New Roman" w:eastAsia="宋体" w:cs="Times New Roman"/>
                      <w:color w:val="0070C0"/>
                      <w:spacing w:val="0"/>
                      <w:kern w:val="2"/>
                      <w:szCs w:val="21"/>
                    </w:rPr>
                    <w:t>4类</w:t>
                  </w:r>
                </w:p>
              </w:tc>
              <w:tc>
                <w:tcPr>
                  <w:tcW w:w="1227" w:type="dxa"/>
                  <w:noWrap w:val="0"/>
                  <w:vAlign w:val="center"/>
                </w:tcPr>
                <w:p>
                  <w:pPr>
                    <w:pStyle w:val="59"/>
                    <w:snapToGrid w:val="0"/>
                    <w:spacing w:before="0" w:beforeLines="0"/>
                    <w:rPr>
                      <w:rFonts w:ascii="Times New Roman" w:hAnsi="Times New Roman" w:eastAsia="宋体" w:cs="Times New Roman"/>
                      <w:color w:val="0070C0"/>
                      <w:spacing w:val="0"/>
                      <w:kern w:val="2"/>
                      <w:szCs w:val="21"/>
                    </w:rPr>
                  </w:pPr>
                  <w:r>
                    <w:rPr>
                      <w:rFonts w:ascii="Times New Roman" w:hAnsi="Times New Roman" w:eastAsia="宋体" w:cs="Times New Roman"/>
                      <w:color w:val="0070C0"/>
                      <w:spacing w:val="0"/>
                      <w:kern w:val="2"/>
                      <w:szCs w:val="21"/>
                    </w:rPr>
                    <w:t>70</w:t>
                  </w:r>
                </w:p>
              </w:tc>
              <w:tc>
                <w:tcPr>
                  <w:tcW w:w="1227" w:type="dxa"/>
                  <w:noWrap w:val="0"/>
                  <w:vAlign w:val="center"/>
                </w:tcPr>
                <w:p>
                  <w:pPr>
                    <w:pStyle w:val="59"/>
                    <w:snapToGrid w:val="0"/>
                    <w:spacing w:before="0" w:beforeLines="0"/>
                    <w:rPr>
                      <w:rFonts w:ascii="Times New Roman" w:hAnsi="Times New Roman" w:eastAsia="宋体" w:cs="Times New Roman"/>
                      <w:color w:val="0070C0"/>
                      <w:spacing w:val="0"/>
                      <w:kern w:val="2"/>
                      <w:szCs w:val="21"/>
                    </w:rPr>
                  </w:pPr>
                  <w:r>
                    <w:rPr>
                      <w:rFonts w:ascii="Times New Roman" w:hAnsi="Times New Roman" w:eastAsia="宋体" w:cs="Times New Roman"/>
                      <w:color w:val="0070C0"/>
                      <w:spacing w:val="0"/>
                      <w:kern w:val="2"/>
                      <w:szCs w:val="21"/>
                    </w:rPr>
                    <w:t>55</w:t>
                  </w:r>
                </w:p>
              </w:tc>
            </w:tr>
          </w:tbl>
          <w:p>
            <w:pPr>
              <w:adjustRightInd w:val="0"/>
              <w:snapToGrid w:val="0"/>
              <w:spacing w:line="360" w:lineRule="auto"/>
              <w:ind w:firstLine="480" w:firstLineChars="200"/>
              <w:rPr>
                <w:color w:val="000000"/>
                <w:sz w:val="24"/>
              </w:rPr>
            </w:pPr>
            <w:r>
              <w:rPr>
                <w:color w:val="000000"/>
                <w:sz w:val="24"/>
              </w:rPr>
              <w:t>4、固体废物：一般固体废物执行《一般工业固体废物贮存、处置场污染控制标准》（GB18599-2001）及2013修改单中相关规定和要求。</w:t>
            </w:r>
            <w:r>
              <w:rPr>
                <w:bCs/>
                <w:color w:val="000000"/>
                <w:sz w:val="24"/>
              </w:rPr>
              <w:t>危险废物</w:t>
            </w:r>
            <w:r>
              <w:rPr>
                <w:color w:val="000000"/>
                <w:sz w:val="24"/>
              </w:rPr>
              <w:t>执行《</w:t>
            </w:r>
            <w:r>
              <w:rPr>
                <w:bCs/>
                <w:color w:val="000000"/>
                <w:sz w:val="24"/>
              </w:rPr>
              <w:t>危险废物贮存污染控制标准》（GB18597-2001）</w:t>
            </w:r>
            <w:r>
              <w:rPr>
                <w:color w:val="000000"/>
                <w:sz w:val="24"/>
              </w:rPr>
              <w:t>及2013修改单中相关规定和要求。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cantSplit/>
          <w:trHeight w:val="283" w:hRule="atLeast"/>
        </w:trPr>
        <w:tc>
          <w:tcPr>
            <w:tcW w:w="675" w:type="dxa"/>
            <w:tcBorders>
              <w:bottom w:val="single" w:color="auto" w:sz="4" w:space="0"/>
            </w:tcBorders>
            <w:noWrap w:val="0"/>
            <w:textDirection w:val="tbRlV"/>
            <w:vAlign w:val="center"/>
          </w:tcPr>
          <w:p>
            <w:pPr>
              <w:ind w:left="113" w:right="113"/>
              <w:jc w:val="center"/>
              <w:rPr>
                <w:bCs/>
                <w:color w:val="000000"/>
                <w:sz w:val="28"/>
                <w:szCs w:val="20"/>
              </w:rPr>
            </w:pPr>
            <w:r>
              <w:rPr>
                <w:bCs/>
                <w:color w:val="000000"/>
                <w:sz w:val="28"/>
                <w:szCs w:val="20"/>
              </w:rPr>
              <w:t>总 量 控 制 指 标</w:t>
            </w:r>
          </w:p>
        </w:tc>
        <w:tc>
          <w:tcPr>
            <w:tcW w:w="7847" w:type="dxa"/>
            <w:noWrap w:val="0"/>
            <w:vAlign w:val="center"/>
          </w:tcPr>
          <w:p>
            <w:pPr>
              <w:wordWrap w:val="0"/>
              <w:adjustRightInd w:val="0"/>
              <w:snapToGrid w:val="0"/>
              <w:spacing w:before="156" w:beforeLines="50" w:line="360" w:lineRule="auto"/>
              <w:ind w:firstLine="480" w:firstLineChars="200"/>
              <w:rPr>
                <w:color w:val="000000"/>
                <w:sz w:val="24"/>
              </w:rPr>
            </w:pPr>
            <w:r>
              <w:rPr>
                <w:color w:val="000000"/>
                <w:sz w:val="24"/>
              </w:rPr>
              <w:t>根据国家对实施污染物排放总量控制的要求及本项目污染物排放特点，建议总量控制指标为：COD0.081t/a；NH</w:t>
            </w:r>
            <w:r>
              <w:rPr>
                <w:color w:val="000000"/>
                <w:sz w:val="24"/>
                <w:vertAlign w:val="subscript"/>
              </w:rPr>
              <w:t>3</w:t>
            </w:r>
            <w:r>
              <w:rPr>
                <w:color w:val="000000"/>
                <w:sz w:val="24"/>
              </w:rPr>
              <w:t>-N0.0072t/a。最终污染物总量控制指标应以环境保护局下达指标为准。</w:t>
            </w:r>
          </w:p>
          <w:p>
            <w:pPr>
              <w:wordWrap w:val="0"/>
              <w:adjustRightInd w:val="0"/>
              <w:snapToGrid w:val="0"/>
              <w:spacing w:before="156" w:beforeLines="50" w:line="360" w:lineRule="auto"/>
              <w:ind w:firstLine="480" w:firstLineChars="200"/>
              <w:rPr>
                <w:color w:val="000000"/>
                <w:sz w:val="24"/>
              </w:rPr>
            </w:pPr>
          </w:p>
          <w:p>
            <w:pPr>
              <w:wordWrap w:val="0"/>
              <w:adjustRightInd w:val="0"/>
              <w:snapToGrid w:val="0"/>
              <w:spacing w:before="156" w:beforeLines="50" w:line="360" w:lineRule="auto"/>
              <w:ind w:firstLine="480" w:firstLineChars="200"/>
              <w:rPr>
                <w:color w:val="000000"/>
                <w:sz w:val="24"/>
              </w:rPr>
            </w:pPr>
          </w:p>
          <w:p>
            <w:pPr>
              <w:wordWrap w:val="0"/>
              <w:adjustRightInd w:val="0"/>
              <w:snapToGrid w:val="0"/>
              <w:spacing w:before="156" w:beforeLines="50" w:line="360" w:lineRule="auto"/>
              <w:ind w:firstLine="480" w:firstLineChars="200"/>
              <w:rPr>
                <w:color w:val="000000"/>
                <w:sz w:val="24"/>
              </w:rPr>
            </w:pPr>
          </w:p>
          <w:p>
            <w:pPr>
              <w:wordWrap w:val="0"/>
              <w:adjustRightInd w:val="0"/>
              <w:snapToGrid w:val="0"/>
              <w:spacing w:before="156" w:beforeLines="50" w:line="360" w:lineRule="auto"/>
              <w:ind w:firstLine="480" w:firstLineChars="200"/>
              <w:rPr>
                <w:color w:val="000000"/>
                <w:sz w:val="24"/>
              </w:rPr>
            </w:pPr>
          </w:p>
          <w:p>
            <w:pPr>
              <w:wordWrap w:val="0"/>
              <w:adjustRightInd w:val="0"/>
              <w:snapToGrid w:val="0"/>
              <w:spacing w:before="156" w:beforeLines="50" w:line="360" w:lineRule="auto"/>
              <w:ind w:firstLine="480" w:firstLineChars="200"/>
              <w:rPr>
                <w:color w:val="000000"/>
                <w:sz w:val="24"/>
              </w:rPr>
            </w:pPr>
          </w:p>
          <w:p>
            <w:pPr>
              <w:wordWrap w:val="0"/>
              <w:adjustRightInd w:val="0"/>
              <w:snapToGrid w:val="0"/>
              <w:spacing w:before="156" w:beforeLines="50" w:line="360" w:lineRule="auto"/>
              <w:ind w:firstLine="480" w:firstLineChars="200"/>
              <w:rPr>
                <w:color w:val="000000"/>
                <w:sz w:val="24"/>
              </w:rPr>
            </w:pPr>
          </w:p>
          <w:p>
            <w:pPr>
              <w:wordWrap w:val="0"/>
              <w:adjustRightInd w:val="0"/>
              <w:snapToGrid w:val="0"/>
              <w:spacing w:before="156" w:beforeLines="50" w:line="360" w:lineRule="auto"/>
              <w:ind w:firstLine="480" w:firstLineChars="200"/>
              <w:rPr>
                <w:color w:val="000000"/>
                <w:sz w:val="24"/>
              </w:rPr>
            </w:pPr>
          </w:p>
          <w:p>
            <w:pPr>
              <w:wordWrap w:val="0"/>
              <w:adjustRightInd w:val="0"/>
              <w:snapToGrid w:val="0"/>
              <w:spacing w:before="156" w:beforeLines="50" w:line="360" w:lineRule="auto"/>
              <w:rPr>
                <w:color w:val="000000"/>
                <w:sz w:val="24"/>
              </w:rPr>
            </w:pPr>
          </w:p>
          <w:p>
            <w:pPr>
              <w:wordWrap w:val="0"/>
              <w:adjustRightInd w:val="0"/>
              <w:snapToGrid w:val="0"/>
              <w:spacing w:before="156" w:beforeLines="50" w:line="360" w:lineRule="auto"/>
              <w:rPr>
                <w:color w:val="000000"/>
                <w:sz w:val="24"/>
              </w:rPr>
            </w:pPr>
          </w:p>
          <w:p>
            <w:pPr>
              <w:wordWrap w:val="0"/>
              <w:adjustRightInd w:val="0"/>
              <w:snapToGrid w:val="0"/>
              <w:spacing w:before="156" w:beforeLines="50" w:line="360" w:lineRule="auto"/>
              <w:rPr>
                <w:color w:val="000000"/>
                <w:sz w:val="24"/>
              </w:rPr>
            </w:pPr>
          </w:p>
          <w:p>
            <w:pPr>
              <w:wordWrap w:val="0"/>
              <w:adjustRightInd w:val="0"/>
              <w:snapToGrid w:val="0"/>
              <w:spacing w:before="156" w:beforeLines="50" w:line="360" w:lineRule="auto"/>
              <w:rPr>
                <w:color w:val="000000"/>
                <w:sz w:val="24"/>
              </w:rPr>
            </w:pPr>
          </w:p>
          <w:p>
            <w:pPr>
              <w:wordWrap w:val="0"/>
              <w:adjustRightInd w:val="0"/>
              <w:snapToGrid w:val="0"/>
              <w:spacing w:before="156" w:beforeLines="50" w:line="360" w:lineRule="auto"/>
              <w:rPr>
                <w:color w:val="000000"/>
                <w:sz w:val="24"/>
              </w:rPr>
            </w:pPr>
          </w:p>
          <w:p>
            <w:pPr>
              <w:wordWrap w:val="0"/>
              <w:adjustRightInd w:val="0"/>
              <w:snapToGrid w:val="0"/>
              <w:spacing w:before="156" w:beforeLines="50" w:line="360" w:lineRule="auto"/>
              <w:rPr>
                <w:color w:val="000000"/>
                <w:sz w:val="24"/>
              </w:rPr>
            </w:pPr>
          </w:p>
          <w:p>
            <w:pPr>
              <w:wordWrap w:val="0"/>
              <w:adjustRightInd w:val="0"/>
              <w:snapToGrid w:val="0"/>
              <w:spacing w:before="156" w:beforeLines="50" w:line="360" w:lineRule="auto"/>
              <w:rPr>
                <w:color w:val="000000"/>
                <w:sz w:val="24"/>
              </w:rPr>
            </w:pPr>
          </w:p>
          <w:p>
            <w:pPr>
              <w:wordWrap w:val="0"/>
              <w:adjustRightInd w:val="0"/>
              <w:snapToGrid w:val="0"/>
              <w:spacing w:before="156" w:beforeLines="50" w:line="360" w:lineRule="auto"/>
              <w:rPr>
                <w:color w:val="000000"/>
                <w:sz w:val="24"/>
              </w:rPr>
            </w:pPr>
          </w:p>
          <w:p>
            <w:pPr>
              <w:wordWrap w:val="0"/>
              <w:adjustRightInd w:val="0"/>
              <w:snapToGrid w:val="0"/>
              <w:spacing w:before="156" w:beforeLines="50" w:line="360" w:lineRule="auto"/>
              <w:rPr>
                <w:color w:val="000000"/>
                <w:sz w:val="24"/>
              </w:rPr>
            </w:pPr>
          </w:p>
          <w:p>
            <w:pPr>
              <w:wordWrap w:val="0"/>
              <w:adjustRightInd w:val="0"/>
              <w:snapToGrid w:val="0"/>
              <w:spacing w:before="156" w:beforeLines="50" w:line="360" w:lineRule="auto"/>
              <w:rPr>
                <w:color w:val="000000"/>
                <w:sz w:val="24"/>
              </w:rPr>
            </w:pPr>
          </w:p>
          <w:p>
            <w:pPr>
              <w:wordWrap w:val="0"/>
              <w:adjustRightInd w:val="0"/>
              <w:snapToGrid w:val="0"/>
              <w:spacing w:before="156" w:beforeLines="50" w:line="360" w:lineRule="auto"/>
              <w:rPr>
                <w:color w:val="000000"/>
                <w:sz w:val="24"/>
              </w:rPr>
            </w:pPr>
          </w:p>
          <w:p>
            <w:pPr>
              <w:wordWrap w:val="0"/>
              <w:adjustRightInd w:val="0"/>
              <w:snapToGrid w:val="0"/>
              <w:spacing w:before="156" w:beforeLines="50" w:line="360" w:lineRule="auto"/>
              <w:rPr>
                <w:color w:val="000000"/>
                <w:sz w:val="24"/>
              </w:rPr>
            </w:pPr>
          </w:p>
          <w:p>
            <w:pPr>
              <w:wordWrap w:val="0"/>
              <w:adjustRightInd w:val="0"/>
              <w:snapToGrid w:val="0"/>
              <w:spacing w:before="156" w:beforeLines="50" w:line="360" w:lineRule="auto"/>
              <w:rPr>
                <w:color w:val="000000"/>
                <w:sz w:val="24"/>
              </w:rPr>
            </w:pPr>
          </w:p>
          <w:p>
            <w:pPr>
              <w:wordWrap w:val="0"/>
              <w:adjustRightInd w:val="0"/>
              <w:snapToGrid w:val="0"/>
              <w:spacing w:before="156" w:beforeLines="50" w:line="360" w:lineRule="auto"/>
              <w:rPr>
                <w:color w:val="000000"/>
                <w:sz w:val="24"/>
              </w:rPr>
            </w:pPr>
          </w:p>
        </w:tc>
      </w:tr>
    </w:tbl>
    <w:p>
      <w:pPr>
        <w:snapToGrid w:val="0"/>
        <w:spacing w:line="360" w:lineRule="auto"/>
        <w:jc w:val="left"/>
        <w:rPr>
          <w:b/>
          <w:color w:val="000000"/>
          <w:sz w:val="28"/>
          <w:szCs w:val="20"/>
        </w:rPr>
      </w:pPr>
    </w:p>
    <w:p>
      <w:pPr>
        <w:rPr>
          <w:b/>
          <w:bCs/>
          <w:color w:val="000000"/>
          <w:sz w:val="28"/>
          <w:szCs w:val="20"/>
        </w:rPr>
      </w:pPr>
      <w:r>
        <w:rPr>
          <w:b/>
          <w:bCs/>
          <w:color w:val="000000"/>
          <w:sz w:val="28"/>
          <w:szCs w:val="20"/>
        </w:rPr>
        <w:t>五、建设项目工程分析</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8522" w:type="dxa"/>
            <w:noWrap w:val="0"/>
            <w:vAlign w:val="top"/>
          </w:tcPr>
          <w:p>
            <w:pPr>
              <w:rPr>
                <w:b/>
                <w:bCs/>
                <w:color w:val="000000"/>
                <w:sz w:val="28"/>
                <w:szCs w:val="20"/>
              </w:rPr>
            </w:pPr>
            <w:r>
              <w:rPr>
                <w:b/>
                <w:bCs/>
                <w:color w:val="000000"/>
                <w:sz w:val="28"/>
                <w:szCs w:val="20"/>
              </w:rPr>
              <w:t>一、施工期</w:t>
            </w:r>
          </w:p>
          <w:p>
            <w:pPr>
              <w:spacing w:line="360" w:lineRule="auto"/>
              <w:ind w:firstLine="480" w:firstLineChars="200"/>
              <w:rPr>
                <w:bCs/>
                <w:color w:val="000000"/>
                <w:sz w:val="24"/>
              </w:rPr>
            </w:pPr>
            <w:r>
              <w:rPr>
                <w:bCs/>
                <w:color w:val="000000"/>
                <w:sz w:val="24"/>
              </w:rPr>
              <w:t>本项目租赁</w:t>
            </w:r>
            <w:r>
              <w:rPr>
                <w:color w:val="000000"/>
                <w:sz w:val="24"/>
              </w:rPr>
              <w:t>陕西盛邦赛福消防科技有限公司</w:t>
            </w:r>
            <w:r>
              <w:rPr>
                <w:bCs/>
                <w:color w:val="000000"/>
                <w:sz w:val="24"/>
              </w:rPr>
              <w:t>已建成</w:t>
            </w:r>
            <w:r>
              <w:rPr>
                <w:color w:val="000000"/>
                <w:sz w:val="24"/>
              </w:rPr>
              <w:t>厂房</w:t>
            </w:r>
            <w:r>
              <w:rPr>
                <w:bCs/>
                <w:color w:val="000000"/>
                <w:sz w:val="24"/>
              </w:rPr>
              <w:t>，本项目无土建工程。本项目施工期为设备安装噪声，以及施工过程中施工人员产生的生活废水和生活垃圾。故本次评价对施工期环境影响从略。</w:t>
            </w:r>
          </w:p>
          <w:p>
            <w:pPr>
              <w:spacing w:line="360" w:lineRule="auto"/>
              <w:ind w:firstLine="480" w:firstLineChars="200"/>
              <w:rPr>
                <w:color w:val="000000"/>
              </w:rPr>
            </w:pPr>
            <w:r>
              <w:rPr>
                <w:bCs/>
                <w:color w:val="000000"/>
                <w:sz w:val="24"/>
              </w:rPr>
              <w:t>本项目施工期工艺流程如图5-1。</w:t>
            </w:r>
          </w:p>
          <w:p>
            <w:pPr>
              <w:spacing w:line="360" w:lineRule="auto"/>
              <w:ind w:firstLine="420" w:firstLineChars="200"/>
              <w:jc w:val="center"/>
              <w:rPr>
                <w:color w:val="000000"/>
              </w:rPr>
            </w:pPr>
            <w:r>
              <w:rPr>
                <w:color w:val="000000"/>
              </w:rPr>
              <w:object>
                <v:shape id="_x0000_i1025" o:spt="75" type="#_x0000_t75" style="height:157.65pt;width:261.8pt;" o:ole="t" filled="f" o:preferrelative="t" stroked="f" coordsize="21600,21600">
                  <v:path/>
                  <v:fill on="f" focussize="0,0"/>
                  <v:stroke on="f"/>
                  <v:imagedata r:id="rId8" o:title=""/>
                  <o:lock v:ext="edit" aspectratio="t"/>
                  <w10:wrap type="none"/>
                  <w10:anchorlock/>
                </v:shape>
                <o:OLEObject Type="Embed" ProgID="Visio.Drawing.15" ShapeID="_x0000_i1025" DrawAspect="Content" ObjectID="_1468075725" r:id="rId7">
                  <o:LockedField>false</o:LockedField>
                </o:OLEObject>
              </w:object>
            </w:r>
          </w:p>
          <w:p>
            <w:pPr>
              <w:pStyle w:val="54"/>
              <w:spacing w:after="120"/>
              <w:ind w:left="71" w:leftChars="34" w:firstLine="103" w:firstLineChars="49"/>
              <w:jc w:val="center"/>
              <w:rPr>
                <w:b/>
                <w:color w:val="000000"/>
                <w:sz w:val="21"/>
                <w:szCs w:val="21"/>
              </w:rPr>
            </w:pPr>
            <w:r>
              <w:rPr>
                <w:b/>
                <w:color w:val="000000"/>
                <w:sz w:val="21"/>
                <w:szCs w:val="21"/>
              </w:rPr>
              <w:t>图5-1   生产车间施工期工艺流程及产污环节图</w:t>
            </w:r>
          </w:p>
          <w:p>
            <w:pPr>
              <w:snapToGrid w:val="0"/>
              <w:spacing w:line="360" w:lineRule="auto"/>
              <w:rPr>
                <w:b/>
                <w:bCs/>
                <w:color w:val="000000"/>
                <w:sz w:val="28"/>
                <w:szCs w:val="20"/>
              </w:rPr>
            </w:pPr>
            <w:r>
              <w:rPr>
                <w:b/>
                <w:color w:val="000000"/>
                <w:sz w:val="28"/>
                <w:szCs w:val="28"/>
              </w:rPr>
              <w:t>二</w:t>
            </w:r>
            <w:r>
              <w:rPr>
                <w:b/>
                <w:color w:val="000000"/>
                <w:sz w:val="24"/>
              </w:rPr>
              <w:t>、</w:t>
            </w:r>
            <w:r>
              <w:rPr>
                <w:b/>
                <w:bCs/>
                <w:color w:val="000000"/>
                <w:sz w:val="28"/>
                <w:szCs w:val="20"/>
              </w:rPr>
              <w:t>运营期</w:t>
            </w:r>
          </w:p>
          <w:p>
            <w:pPr>
              <w:snapToGrid w:val="0"/>
              <w:spacing w:line="360" w:lineRule="auto"/>
              <w:ind w:firstLine="480" w:firstLineChars="200"/>
              <w:rPr>
                <w:color w:val="000000"/>
                <w:sz w:val="24"/>
              </w:rPr>
            </w:pPr>
            <w:r>
              <w:rPr>
                <w:color w:val="000000"/>
                <w:sz w:val="24"/>
              </w:rPr>
              <w:t>1、工艺流程简述</w:t>
            </w:r>
          </w:p>
          <w:p>
            <w:pPr>
              <w:adjustRightInd w:val="0"/>
              <w:snapToGrid w:val="0"/>
              <w:spacing w:line="360" w:lineRule="auto"/>
              <w:ind w:firstLine="480" w:firstLineChars="200"/>
              <w:rPr>
                <w:bCs/>
                <w:color w:val="000000"/>
                <w:sz w:val="24"/>
                <w:szCs w:val="20"/>
              </w:rPr>
            </w:pPr>
            <w:r>
              <w:rPr>
                <w:bCs/>
                <w:color w:val="000000"/>
                <w:sz w:val="24"/>
                <w:szCs w:val="20"/>
              </w:rPr>
              <w:t>本项目生产所需主要原材料主要为铜卷、镀锌板材、PVC板、镀锌钢管、门体五金配件、古铜胶等。</w:t>
            </w:r>
          </w:p>
          <w:p>
            <w:pPr>
              <w:snapToGrid w:val="0"/>
              <w:spacing w:line="360" w:lineRule="auto"/>
              <w:ind w:firstLine="480" w:firstLineChars="200"/>
              <w:rPr>
                <w:color w:val="000000"/>
                <w:sz w:val="24"/>
              </w:rPr>
            </w:pPr>
            <w:r>
              <w:rPr>
                <w:color w:val="000000"/>
                <w:sz w:val="24"/>
              </w:rPr>
              <w:t>本项目生产的铜门、自动门、旋转门，其生产过程是对板材原材料进行下料、机械加工成壳体，通过组装外购的五金和电子元器件等生产产品。主要工序为剪切、冲孔、折弯、焊接、打磨等，后用外购的元器件等进行装配，检验入库。整个过程不涉及化验和其他物质的检验，无化学反应发生，产生的污染物为机加工工序产生的粉尘、噪声等。</w:t>
            </w:r>
          </w:p>
          <w:p>
            <w:pPr>
              <w:snapToGrid w:val="0"/>
              <w:spacing w:line="360" w:lineRule="auto"/>
              <w:ind w:firstLine="480" w:firstLineChars="200"/>
              <w:rPr>
                <w:color w:val="000000"/>
                <w:sz w:val="24"/>
              </w:rPr>
            </w:pPr>
            <w:r>
              <w:rPr>
                <w:color w:val="000000"/>
                <w:sz w:val="24"/>
              </w:rPr>
              <w:t>剪板：根据客户要求按图纸尺寸使用数控剪板机进行剪切。该工序产生的污染物主要为边角料、噪声。</w:t>
            </w:r>
          </w:p>
          <w:p>
            <w:pPr>
              <w:snapToGrid w:val="0"/>
              <w:spacing w:line="360" w:lineRule="auto"/>
              <w:ind w:firstLine="480" w:firstLineChars="200"/>
              <w:rPr>
                <w:color w:val="000000"/>
                <w:sz w:val="24"/>
              </w:rPr>
            </w:pPr>
            <w:r>
              <w:rPr>
                <w:color w:val="000000"/>
                <w:sz w:val="24"/>
              </w:rPr>
              <w:t>冲孔：使用冲床在相应位置冲孔。该工序产生的污染物主要为边角料、噪声。</w:t>
            </w:r>
          </w:p>
          <w:p>
            <w:pPr>
              <w:snapToGrid w:val="0"/>
              <w:spacing w:line="360" w:lineRule="auto"/>
              <w:ind w:firstLine="480" w:firstLineChars="200"/>
              <w:rPr>
                <w:color w:val="000000"/>
                <w:sz w:val="24"/>
              </w:rPr>
            </w:pPr>
            <w:r>
              <w:rPr>
                <w:color w:val="000000"/>
                <w:sz w:val="24"/>
              </w:rPr>
              <w:t>折弯：使用数控折弯机进行折弯，边缘折出不同的弯度和边框。该工序产生的污染物主要为噪声。</w:t>
            </w:r>
          </w:p>
          <w:p>
            <w:pPr>
              <w:snapToGrid w:val="0"/>
              <w:spacing w:line="360" w:lineRule="auto"/>
              <w:ind w:firstLine="480" w:firstLineChars="200"/>
              <w:rPr>
                <w:color w:val="000000"/>
                <w:sz w:val="24"/>
              </w:rPr>
            </w:pPr>
            <w:r>
              <w:rPr>
                <w:color w:val="000000"/>
                <w:sz w:val="24"/>
              </w:rPr>
              <w:t>焊接：对钢板进行焊接，为保证焊接质量，采用二保焊机进行焊接。该工序产生的污染物主要为焊接烟尘、噪声。</w:t>
            </w:r>
          </w:p>
          <w:p>
            <w:pPr>
              <w:snapToGrid w:val="0"/>
              <w:spacing w:line="360" w:lineRule="auto"/>
              <w:ind w:firstLine="480" w:firstLineChars="200"/>
              <w:rPr>
                <w:color w:val="000000"/>
                <w:sz w:val="24"/>
              </w:rPr>
            </w:pPr>
            <w:r>
              <w:rPr>
                <w:color w:val="000000"/>
                <w:sz w:val="24"/>
              </w:rPr>
              <w:t>打磨：对工件焊接处进行打磨，使表面光滑。该工序产生的污染物主要为打磨粉尘、噪声。</w:t>
            </w:r>
          </w:p>
          <w:p>
            <w:pPr>
              <w:snapToGrid w:val="0"/>
              <w:spacing w:line="360" w:lineRule="auto"/>
              <w:ind w:firstLine="480" w:firstLineChars="200"/>
              <w:rPr>
                <w:color w:val="000000"/>
                <w:sz w:val="24"/>
              </w:rPr>
            </w:pPr>
            <w:r>
              <w:rPr>
                <w:color w:val="000000"/>
                <w:sz w:val="24"/>
              </w:rPr>
              <w:t>门体组装：结构装配在装配区域内完成，将外购的其他辅助五金配件、电子控制器等装配到工件上。组装完成后在装配好的门体上进行古铜胶密封。此过程产生的污染物为：金属粉尘、机械噪声、有机废气。</w:t>
            </w:r>
          </w:p>
          <w:p>
            <w:pPr>
              <w:snapToGrid w:val="0"/>
              <w:spacing w:line="360" w:lineRule="auto"/>
              <w:ind w:firstLine="480" w:firstLineChars="200"/>
              <w:rPr>
                <w:color w:val="000000"/>
                <w:sz w:val="24"/>
              </w:rPr>
            </w:pPr>
            <w:r>
              <w:rPr>
                <w:color w:val="000000"/>
                <w:sz w:val="24"/>
              </w:rPr>
              <w:t>检验：对装配好的产品进行检验，经检验合格后进行包装，放置在成品区。</w:t>
            </w:r>
          </w:p>
          <w:p>
            <w:pPr>
              <w:snapToGrid w:val="0"/>
              <w:spacing w:line="360" w:lineRule="auto"/>
              <w:ind w:firstLine="480" w:firstLineChars="200"/>
              <w:rPr>
                <w:color w:val="000000"/>
                <w:sz w:val="24"/>
              </w:rPr>
            </w:pPr>
            <w:r>
              <w:rPr>
                <w:color w:val="000000"/>
                <w:sz w:val="24"/>
              </w:rPr>
              <w:t>本项目运营期工艺流程及产污环节见下图：</w:t>
            </w:r>
          </w:p>
          <w:p>
            <w:pPr>
              <w:spacing w:line="360" w:lineRule="auto"/>
              <w:ind w:firstLine="480" w:firstLineChars="200"/>
              <w:rPr>
                <w:color w:val="000000"/>
                <w:sz w:val="24"/>
              </w:rPr>
            </w:pPr>
            <w:r>
              <w:rPr>
                <w:color w:val="000000"/>
                <w:sz w:val="24"/>
                <w:lang/>
              </w:rPr>
              <mc:AlternateContent>
                <mc:Choice Requires="wps">
                  <w:drawing>
                    <wp:anchor distT="0" distB="0" distL="114300" distR="114300" simplePos="0" relativeHeight="251673600" behindDoc="0" locked="0" layoutInCell="1" allowOverlap="1">
                      <wp:simplePos x="0" y="0"/>
                      <wp:positionH relativeFrom="column">
                        <wp:posOffset>676275</wp:posOffset>
                      </wp:positionH>
                      <wp:positionV relativeFrom="paragraph">
                        <wp:posOffset>42545</wp:posOffset>
                      </wp:positionV>
                      <wp:extent cx="3895725" cy="365125"/>
                      <wp:effectExtent l="0" t="0" r="0" b="0"/>
                      <wp:wrapNone/>
                      <wp:docPr id="13" name="文本框 580"/>
                      <wp:cNvGraphicFramePr/>
                      <a:graphic xmlns:a="http://schemas.openxmlformats.org/drawingml/2006/main">
                        <a:graphicData uri="http://schemas.microsoft.com/office/word/2010/wordprocessingShape">
                          <wps:wsp>
                            <wps:cNvSpPr txBox="1"/>
                            <wps:spPr>
                              <a:xfrm>
                                <a:off x="0" y="0"/>
                                <a:ext cx="3895725" cy="365125"/>
                              </a:xfrm>
                              <a:prstGeom prst="rect">
                                <a:avLst/>
                              </a:prstGeom>
                              <a:noFill/>
                              <a:ln>
                                <a:noFill/>
                              </a:ln>
                            </wps:spPr>
                            <wps:txbx>
                              <w:txbxContent>
                                <w:p>
                                  <w:pPr>
                                    <w:jc w:val="center"/>
                                    <w:rPr>
                                      <w:szCs w:val="21"/>
                                    </w:rPr>
                                  </w:pPr>
                                  <w:r>
                                    <w:rPr>
                                      <w:rFonts w:hint="eastAsia"/>
                                      <w:bCs/>
                                      <w:color w:val="000000"/>
                                      <w:szCs w:val="21"/>
                                    </w:rPr>
                                    <w:t>PVC板、不锈钢板材、铜卷</w:t>
                                  </w:r>
                                  <w:r>
                                    <w:rPr>
                                      <w:rFonts w:hint="eastAsia"/>
                                      <w:szCs w:val="21"/>
                                    </w:rPr>
                                    <w:t>等</w:t>
                                  </w:r>
                                </w:p>
                              </w:txbxContent>
                            </wps:txbx>
                            <wps:bodyPr wrap="square" upright="1"/>
                          </wps:wsp>
                        </a:graphicData>
                      </a:graphic>
                    </wp:anchor>
                  </w:drawing>
                </mc:Choice>
                <mc:Fallback>
                  <w:pict>
                    <v:shape id="文本框 580" o:spid="_x0000_s1026" o:spt="202" type="#_x0000_t202" style="position:absolute;left:0pt;margin-left:53.25pt;margin-top:3.35pt;height:28.75pt;width:306.75pt;z-index:251673600;mso-width-relative:page;mso-height-relative:page;" filled="f" stroked="f" coordsize="21600,21600" o:gfxdata="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K2m5WHUAAAACAEAAA8AAAAAAAAAAQAgAAAAIgAAAGRycy9kb3ducmV2LnhtbFBLAQIUABQAAAAI&#10;AIdO4kDgWFcUuAEAAF8DAAAOAAAAAAAAAAEAIAAAACMBAABkcnMvZTJvRG9jLnhtbFBLBQYAAAAA&#10;BgAGAFkBAABNBQAAAAA=&#10;">
                      <v:fill on="f" focussize="0,0"/>
                      <v:stroke on="f"/>
                      <v:imagedata o:title=""/>
                      <o:lock v:ext="edit" aspectratio="f"/>
                      <v:textbox>
                        <w:txbxContent>
                          <w:p>
                            <w:pPr>
                              <w:jc w:val="center"/>
                              <w:rPr>
                                <w:szCs w:val="21"/>
                              </w:rPr>
                            </w:pPr>
                            <w:r>
                              <w:rPr>
                                <w:rFonts w:hint="eastAsia"/>
                                <w:bCs/>
                                <w:color w:val="000000"/>
                                <w:szCs w:val="21"/>
                              </w:rPr>
                              <w:t>PVC板、不锈钢板材、铜卷</w:t>
                            </w:r>
                            <w:r>
                              <w:rPr>
                                <w:rFonts w:hint="eastAsia"/>
                                <w:szCs w:val="21"/>
                              </w:rPr>
                              <w:t>等</w:t>
                            </w:r>
                          </w:p>
                        </w:txbxContent>
                      </v:textbox>
                    </v:shape>
                  </w:pict>
                </mc:Fallback>
              </mc:AlternateContent>
            </w:r>
          </w:p>
          <w:p>
            <w:pPr>
              <w:spacing w:line="360" w:lineRule="auto"/>
              <w:ind w:firstLine="480" w:firstLineChars="200"/>
              <w:rPr>
                <w:color w:val="000000"/>
                <w:sz w:val="24"/>
              </w:rPr>
            </w:pPr>
            <w:r>
              <w:rPr>
                <w:color w:val="000000"/>
                <w:sz w:val="24"/>
                <w:lang/>
              </w:rPr>
              <mc:AlternateContent>
                <mc:Choice Requires="wps">
                  <w:drawing>
                    <wp:anchor distT="0" distB="0" distL="114300" distR="114300" simplePos="0" relativeHeight="251674624" behindDoc="0" locked="0" layoutInCell="1" allowOverlap="1">
                      <wp:simplePos x="0" y="0"/>
                      <wp:positionH relativeFrom="column">
                        <wp:posOffset>2524760</wp:posOffset>
                      </wp:positionH>
                      <wp:positionV relativeFrom="paragraph">
                        <wp:posOffset>-3810</wp:posOffset>
                      </wp:positionV>
                      <wp:extent cx="0" cy="434975"/>
                      <wp:effectExtent l="38100" t="0" r="38100" b="9525"/>
                      <wp:wrapNone/>
                      <wp:docPr id="14" name="自选图形 581"/>
                      <wp:cNvGraphicFramePr/>
                      <a:graphic xmlns:a="http://schemas.openxmlformats.org/drawingml/2006/main">
                        <a:graphicData uri="http://schemas.microsoft.com/office/word/2010/wordprocessingShape">
                          <wps:wsp>
                            <wps:cNvCnPr/>
                            <wps:spPr>
                              <a:xfrm>
                                <a:off x="0" y="0"/>
                                <a:ext cx="0" cy="434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81" o:spid="_x0000_s1026" o:spt="32" type="#_x0000_t32" style="position:absolute;left:0pt;margin-left:198.8pt;margin-top:-0.3pt;height:34.25pt;width:0pt;z-index:251674624;mso-width-relative:page;mso-height-relative:page;" filled="f" stroked="t" coordsize="21600,21600" o:gfxdata="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ebu8tcAAAAIAQAADwAAAAAAAAABACAAAAAiAAAAZHJzL2Rvd25yZXYu&#10;eG1sUEsBAhQAFAAAAAgAh07iQExAp4P8AQAA6QMAAA4AAAAAAAAAAQAgAAAAJgEAAGRycy9lMm9E&#10;b2MueG1sUEsFBgAAAAAGAAYAWQEAAJQFAAAAAA==&#10;">
                      <v:fill on="f" focussize="0,0"/>
                      <v:stroke color="#000000" joinstyle="round" endarrow="block"/>
                      <v:imagedata o:title=""/>
                      <o:lock v:ext="edit" aspectratio="f"/>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697152" behindDoc="0" locked="0" layoutInCell="1" allowOverlap="1">
                      <wp:simplePos x="0" y="0"/>
                      <wp:positionH relativeFrom="column">
                        <wp:posOffset>3914775</wp:posOffset>
                      </wp:positionH>
                      <wp:positionV relativeFrom="paragraph">
                        <wp:posOffset>10160</wp:posOffset>
                      </wp:positionV>
                      <wp:extent cx="1314450" cy="532130"/>
                      <wp:effectExtent l="0" t="0" r="0" b="0"/>
                      <wp:wrapNone/>
                      <wp:docPr id="36" name="文本框 608"/>
                      <wp:cNvGraphicFramePr/>
                      <a:graphic xmlns:a="http://schemas.openxmlformats.org/drawingml/2006/main">
                        <a:graphicData uri="http://schemas.microsoft.com/office/word/2010/wordprocessingShape">
                          <wps:wsp>
                            <wps:cNvSpPr txBox="1"/>
                            <wps:spPr>
                              <a:xfrm>
                                <a:off x="0" y="0"/>
                                <a:ext cx="1314450" cy="532130"/>
                              </a:xfrm>
                              <a:prstGeom prst="rect">
                                <a:avLst/>
                              </a:prstGeom>
                              <a:noFill/>
                              <a:ln>
                                <a:noFill/>
                              </a:ln>
                            </wps:spPr>
                            <wps:txbx>
                              <w:txbxContent>
                                <w:p>
                                  <w:pPr>
                                    <w:rPr>
                                      <w:rFonts w:hint="eastAsia"/>
                                    </w:rPr>
                                  </w:pPr>
                                  <w:r>
                                    <w:rPr>
                                      <w:rFonts w:hint="eastAsia"/>
                                    </w:rPr>
                                    <w:t>S1：金属边角料</w:t>
                                  </w:r>
                                </w:p>
                                <w:p>
                                  <w:r>
                                    <w:rPr>
                                      <w:rFonts w:hint="eastAsia"/>
                                    </w:rPr>
                                    <w:t>N1：噪声</w:t>
                                  </w:r>
                                </w:p>
                              </w:txbxContent>
                            </wps:txbx>
                            <wps:bodyPr wrap="square" upright="1"/>
                          </wps:wsp>
                        </a:graphicData>
                      </a:graphic>
                    </wp:anchor>
                  </w:drawing>
                </mc:Choice>
                <mc:Fallback>
                  <w:pict>
                    <v:shape id="文本框 608" o:spid="_x0000_s1026" o:spt="202" type="#_x0000_t202" style="position:absolute;left:0pt;margin-left:308.25pt;margin-top:0.8pt;height:41.9pt;width:103.5pt;z-index:251697152;mso-width-relative:page;mso-height-relative:page;" filled="f" stroked="f" coordsize="21600,21600" o:gfxdata="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wLD2zVAAAACAEAAA8AAAAAAAAAAQAgAAAAIgAAAGRycy9kb3ducmV2LnhtbFBLAQIUABQA&#10;AAAIAIdO4kCdylpJugEAAF8DAAAOAAAAAAAAAAEAIAAAACQBAABkcnMvZTJvRG9jLnhtbFBLBQYA&#10;AAAABgAGAFkBAABQBQAAAAA=&#10;">
                      <v:fill on="f" focussize="0,0"/>
                      <v:stroke on="f"/>
                      <v:imagedata o:title=""/>
                      <o:lock v:ext="edit" aspectratio="f"/>
                      <v:textbox>
                        <w:txbxContent>
                          <w:p>
                            <w:pPr>
                              <w:rPr>
                                <w:rFonts w:hint="eastAsia"/>
                              </w:rPr>
                            </w:pPr>
                            <w:r>
                              <w:rPr>
                                <w:rFonts w:hint="eastAsia"/>
                              </w:rPr>
                              <w:t>S1：金属边角料</w:t>
                            </w:r>
                          </w:p>
                          <w:p>
                            <w:r>
                              <w:rPr>
                                <w:rFonts w:hint="eastAsia"/>
                              </w:rPr>
                              <w:t>N1：噪声</w:t>
                            </w:r>
                          </w:p>
                        </w:txbxContent>
                      </v:textbox>
                    </v:shape>
                  </w:pict>
                </mc:Fallback>
              </mc:AlternateContent>
            </w:r>
            <w:r>
              <w:rPr>
                <w:color w:val="000000"/>
                <w:sz w:val="24"/>
                <w:lang/>
              </w:rPr>
              <mc:AlternateContent>
                <mc:Choice Requires="wps">
                  <w:drawing>
                    <wp:anchor distT="0" distB="0" distL="114300" distR="114300" simplePos="0" relativeHeight="251696128" behindDoc="0" locked="0" layoutInCell="1" allowOverlap="1">
                      <wp:simplePos x="0" y="0"/>
                      <wp:positionH relativeFrom="column">
                        <wp:posOffset>3495675</wp:posOffset>
                      </wp:positionH>
                      <wp:positionV relativeFrom="paragraph">
                        <wp:posOffset>288290</wp:posOffset>
                      </wp:positionV>
                      <wp:extent cx="419100" cy="0"/>
                      <wp:effectExtent l="0" t="38100" r="0" b="38100"/>
                      <wp:wrapNone/>
                      <wp:docPr id="35" name="自选图形 607"/>
                      <wp:cNvGraphicFramePr/>
                      <a:graphic xmlns:a="http://schemas.openxmlformats.org/drawingml/2006/main">
                        <a:graphicData uri="http://schemas.microsoft.com/office/word/2010/wordprocessingShape">
                          <wps:wsp>
                            <wps:cNvCnPr/>
                            <wps:spPr>
                              <a:xfrm>
                                <a:off x="0" y="0"/>
                                <a:ext cx="419100" cy="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07" o:spid="_x0000_s1026" o:spt="32" type="#_x0000_t32" style="position:absolute;left:0pt;margin-left:275.25pt;margin-top:22.7pt;height:0pt;width:33pt;z-index:251696128;mso-width-relative:page;mso-height-relative:page;" filled="f" stroked="t" coordsize="21600,21600" o:gfxdata="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zSy9zWAAAACQEAAA8AAAAAAAAAAQAgAAAAIgAAAGRycy9kb3du&#10;cmV2LnhtbFBLAQIUABQAAAAIAIdO4kCuLzk+AQIAAOsDAAAOAAAAAAAAAAEAIAAAACUBAABkcnMv&#10;ZTJvRG9jLnhtbFBLBQYAAAAABgAGAFkBAACYBQAAAAA=&#10;">
                      <v:fill on="f" focussize="0,0"/>
                      <v:stroke color="#000000" joinstyle="round" dashstyle="dashDot" endarrow="block"/>
                      <v:imagedata o:title=""/>
                      <o:lock v:ext="edit" aspectratio="f"/>
                    </v:shape>
                  </w:pict>
                </mc:Fallback>
              </mc:AlternateContent>
            </w:r>
            <w:r>
              <w:rPr>
                <w:color w:val="000000"/>
                <w:sz w:val="24"/>
                <w:lang/>
              </w:rPr>
              <mc:AlternateContent>
                <mc:Choice Requires="wps">
                  <w:drawing>
                    <wp:anchor distT="0" distB="0" distL="114300" distR="114300" simplePos="0" relativeHeight="251675648" behindDoc="0" locked="0" layoutInCell="1" allowOverlap="1">
                      <wp:simplePos x="0" y="0"/>
                      <wp:positionH relativeFrom="column">
                        <wp:posOffset>1504950</wp:posOffset>
                      </wp:positionH>
                      <wp:positionV relativeFrom="paragraph">
                        <wp:posOffset>133985</wp:posOffset>
                      </wp:positionV>
                      <wp:extent cx="1990725" cy="295275"/>
                      <wp:effectExtent l="4445" t="4445" r="11430" b="5080"/>
                      <wp:wrapNone/>
                      <wp:docPr id="15" name="文本框 582"/>
                      <wp:cNvGraphicFramePr/>
                      <a:graphic xmlns:a="http://schemas.openxmlformats.org/drawingml/2006/main">
                        <a:graphicData uri="http://schemas.microsoft.com/office/word/2010/wordprocessingShape">
                          <wps:wsp>
                            <wps:cNvSpPr txBox="1"/>
                            <wps:spPr>
                              <a:xfrm>
                                <a:off x="0" y="0"/>
                                <a:ext cx="19907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数控下料机下料</w:t>
                                  </w:r>
                                </w:p>
                              </w:txbxContent>
                            </wps:txbx>
                            <wps:bodyPr wrap="square" upright="1"/>
                          </wps:wsp>
                        </a:graphicData>
                      </a:graphic>
                    </wp:anchor>
                  </w:drawing>
                </mc:Choice>
                <mc:Fallback>
                  <w:pict>
                    <v:shape id="文本框 582" o:spid="_x0000_s1026" o:spt="202" type="#_x0000_t202" style="position:absolute;left:0pt;margin-left:118.5pt;margin-top:10.55pt;height:23.25pt;width:156.75pt;z-index:251675648;mso-width-relative:page;mso-height-relative:page;" fillcolor="#FFFFFF" filled="t" stroked="t" coordsize="21600,21600" o:gfxdata="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4EN2QAAAAkBAAAPAAAA&#10;AAAAAAEAIAAAACIAAABkcnMvZG93bnJldi54bWxQSwECFAAUAAAACACHTuJAFerfpBQCAABHBAAA&#10;DgAAAAAAAAABACAAAAAoAQAAZHJzL2Uyb0RvYy54bWxQSwUGAAAAAAYABgBZAQAArgUAAAAA&#10;">
                      <v:fill on="t" focussize="0,0"/>
                      <v:stroke color="#000000" joinstyle="miter"/>
                      <v:imagedata o:title=""/>
                      <o:lock v:ext="edit" aspectratio="f"/>
                      <v:textbox>
                        <w:txbxContent>
                          <w:p>
                            <w:pPr>
                              <w:jc w:val="center"/>
                            </w:pPr>
                            <w:r>
                              <w:rPr>
                                <w:rFonts w:hint="eastAsia"/>
                              </w:rPr>
                              <w:t>数控下料机下料</w:t>
                            </w:r>
                          </w:p>
                        </w:txbxContent>
                      </v:textbox>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676672" behindDoc="0" locked="0" layoutInCell="1" allowOverlap="1">
                      <wp:simplePos x="0" y="0"/>
                      <wp:positionH relativeFrom="column">
                        <wp:posOffset>2524125</wp:posOffset>
                      </wp:positionH>
                      <wp:positionV relativeFrom="paragraph">
                        <wp:posOffset>132080</wp:posOffset>
                      </wp:positionV>
                      <wp:extent cx="0" cy="647700"/>
                      <wp:effectExtent l="38100" t="0" r="38100" b="0"/>
                      <wp:wrapNone/>
                      <wp:docPr id="16" name="自选图形 583"/>
                      <wp:cNvGraphicFramePr/>
                      <a:graphic xmlns:a="http://schemas.openxmlformats.org/drawingml/2006/main">
                        <a:graphicData uri="http://schemas.microsoft.com/office/word/2010/wordprocessingShape">
                          <wps:wsp>
                            <wps:cNvCnPr/>
                            <wps:spPr>
                              <a:xfrm>
                                <a:off x="0" y="0"/>
                                <a:ext cx="0" cy="6477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83" o:spid="_x0000_s1026" o:spt="32" type="#_x0000_t32" style="position:absolute;left:0pt;margin-left:198.75pt;margin-top:10.4pt;height:51pt;width:0pt;z-index:251676672;mso-width-relative:page;mso-height-relative:page;" filled="f" stroked="t" coordsize="21600,21600" o:gfxdata="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tqIYN9gAAAAKAQAADwAAAAAAAAABACAAAAAiAAAAZHJzL2Rvd25y&#10;ZXYueG1sUEsBAhQAFAAAAAgAh07iQP9Cuwr+AQAA6QMAAA4AAAAAAAAAAQAgAAAAJwEAAGRycy9l&#10;Mm9Eb2MueG1sUEsFBgAAAAAGAAYAWQEAAJcFAAAAAA==&#10;">
                      <v:fill on="f" focussize="0,0"/>
                      <v:stroke color="#000000" joinstyle="round" endarrow="block"/>
                      <v:imagedata o:title=""/>
                      <o:lock v:ext="edit" aspectratio="f"/>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701248" behindDoc="0" locked="0" layoutInCell="1" allowOverlap="1">
                      <wp:simplePos x="0" y="0"/>
                      <wp:positionH relativeFrom="column">
                        <wp:posOffset>4191000</wp:posOffset>
                      </wp:positionH>
                      <wp:positionV relativeFrom="paragraph">
                        <wp:posOffset>6350</wp:posOffset>
                      </wp:positionV>
                      <wp:extent cx="0" cy="1285875"/>
                      <wp:effectExtent l="4445" t="0" r="8255" b="9525"/>
                      <wp:wrapNone/>
                      <wp:docPr id="40" name="自选图形 612"/>
                      <wp:cNvGraphicFramePr/>
                      <a:graphic xmlns:a="http://schemas.openxmlformats.org/drawingml/2006/main">
                        <a:graphicData uri="http://schemas.microsoft.com/office/word/2010/wordprocessingShape">
                          <wps:wsp>
                            <wps:cNvCnPr/>
                            <wps:spPr>
                              <a:xfrm>
                                <a:off x="0" y="0"/>
                                <a:ext cx="0" cy="1285875"/>
                              </a:xfrm>
                              <a:prstGeom prst="straightConnector1">
                                <a:avLst/>
                              </a:prstGeom>
                              <a:ln w="9525" cap="flat" cmpd="sng">
                                <a:solidFill>
                                  <a:srgbClr val="000000"/>
                                </a:solidFill>
                                <a:prstDash val="lgDash"/>
                                <a:headEnd type="none" w="med" len="med"/>
                                <a:tailEnd type="none" w="med" len="med"/>
                              </a:ln>
                            </wps:spPr>
                            <wps:bodyPr/>
                          </wps:wsp>
                        </a:graphicData>
                      </a:graphic>
                    </wp:anchor>
                  </w:drawing>
                </mc:Choice>
                <mc:Fallback>
                  <w:pict>
                    <v:shape id="自选图形 612" o:spid="_x0000_s1026" o:spt="32" type="#_x0000_t32" style="position:absolute;left:0pt;margin-left:330pt;margin-top:0.5pt;height:101.25pt;width:0pt;z-index:251701248;mso-width-relative:page;mso-height-relative:page;" filled="f" stroked="t" coordsize="21600,21600" o:gfxdata="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8k8xg1gAAAAkBAAAPAAAAAAAAAAEAIAAAACIAAABkcnMvZG93bnJldi54bWxQSwEC&#10;FAAUAAAACACHTuJAA0kN1/YBAADnAwAADgAAAAAAAAABACAAAAAlAQAAZHJzL2Uyb0RvYy54bWxQ&#10;SwUGAAAAAAYABgBZAQAAjQUAAAAA&#10;">
                      <v:fill on="f" focussize="0,0"/>
                      <v:stroke color="#000000" joinstyle="round" dashstyle="longDash"/>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02272" behindDoc="0" locked="0" layoutInCell="1" allowOverlap="1">
                      <wp:simplePos x="0" y="0"/>
                      <wp:positionH relativeFrom="column">
                        <wp:posOffset>790575</wp:posOffset>
                      </wp:positionH>
                      <wp:positionV relativeFrom="paragraph">
                        <wp:posOffset>254000</wp:posOffset>
                      </wp:positionV>
                      <wp:extent cx="276225" cy="666750"/>
                      <wp:effectExtent l="0" t="0" r="0" b="0"/>
                      <wp:wrapNone/>
                      <wp:docPr id="41" name="文本框 613"/>
                      <wp:cNvGraphicFramePr/>
                      <a:graphic xmlns:a="http://schemas.openxmlformats.org/drawingml/2006/main">
                        <a:graphicData uri="http://schemas.microsoft.com/office/word/2010/wordprocessingShape">
                          <wps:wsp>
                            <wps:cNvSpPr txBox="1"/>
                            <wps:spPr>
                              <a:xfrm>
                                <a:off x="0" y="0"/>
                                <a:ext cx="276225" cy="666750"/>
                              </a:xfrm>
                              <a:prstGeom prst="rect">
                                <a:avLst/>
                              </a:prstGeom>
                              <a:noFill/>
                              <a:ln>
                                <a:noFill/>
                              </a:ln>
                            </wps:spPr>
                            <wps:txbx>
                              <w:txbxContent>
                                <w:p>
                                  <w:r>
                                    <w:rPr>
                                      <w:rFonts w:hint="eastAsia"/>
                                    </w:rPr>
                                    <w:t>机加工</w:t>
                                  </w:r>
                                </w:p>
                              </w:txbxContent>
                            </wps:txbx>
                            <wps:bodyPr wrap="square" upright="1"/>
                          </wps:wsp>
                        </a:graphicData>
                      </a:graphic>
                    </wp:anchor>
                  </w:drawing>
                </mc:Choice>
                <mc:Fallback>
                  <w:pict>
                    <v:shape id="文本框 613" o:spid="_x0000_s1026" o:spt="202" type="#_x0000_t202" style="position:absolute;left:0pt;margin-left:62.25pt;margin-top:20pt;height:52.5pt;width:21.75pt;z-index:251702272;mso-width-relative:page;mso-height-relative:page;" filled="f" stroked="f" coordsize="21600,21600" o:gfxdata="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d/ofK9UAAAAKAQAADwAAAAAAAAABACAAAAAiAAAAZHJzL2Rvd25yZXYueG1sUEsBAhQAFAAA&#10;AAgAh07iQHzPAUK5AQAAXgMAAA4AAAAAAAAAAQAgAAAAJAEAAGRycy9lMm9Eb2MueG1sUEsFBgAA&#10;AAAGAAYAWQEAAE8FAAAAAA==&#10;">
                      <v:fill on="f" focussize="0,0"/>
                      <v:stroke on="f"/>
                      <v:imagedata o:title=""/>
                      <o:lock v:ext="edit" aspectratio="f"/>
                      <v:textbox>
                        <w:txbxContent>
                          <w:p>
                            <w:r>
                              <w:rPr>
                                <w:rFonts w:hint="eastAsia"/>
                              </w:rPr>
                              <w:t>机加工</w:t>
                            </w:r>
                          </w:p>
                        </w:txbxContent>
                      </v:textbox>
                    </v:shape>
                  </w:pict>
                </mc:Fallback>
              </mc:AlternateContent>
            </w:r>
            <w:r>
              <w:rPr>
                <w:b/>
                <w:bCs/>
                <w:color w:val="000000"/>
                <w:sz w:val="28"/>
                <w:szCs w:val="20"/>
                <w:lang/>
              </w:rPr>
              <mc:AlternateContent>
                <mc:Choice Requires="wps">
                  <w:drawing>
                    <wp:anchor distT="0" distB="0" distL="114300" distR="114300" simplePos="0" relativeHeight="251698176" behindDoc="0" locked="0" layoutInCell="1" allowOverlap="1">
                      <wp:simplePos x="0" y="0"/>
                      <wp:positionH relativeFrom="column">
                        <wp:posOffset>714375</wp:posOffset>
                      </wp:positionH>
                      <wp:positionV relativeFrom="paragraph">
                        <wp:posOffset>6350</wp:posOffset>
                      </wp:positionV>
                      <wp:extent cx="3484245" cy="635"/>
                      <wp:effectExtent l="0" t="0" r="0" b="0"/>
                      <wp:wrapNone/>
                      <wp:docPr id="37" name="自选图形 609"/>
                      <wp:cNvGraphicFramePr/>
                      <a:graphic xmlns:a="http://schemas.openxmlformats.org/drawingml/2006/main">
                        <a:graphicData uri="http://schemas.microsoft.com/office/word/2010/wordprocessingShape">
                          <wps:wsp>
                            <wps:cNvCnPr/>
                            <wps:spPr>
                              <a:xfrm>
                                <a:off x="0" y="0"/>
                                <a:ext cx="3484245" cy="635"/>
                              </a:xfrm>
                              <a:prstGeom prst="straightConnector1">
                                <a:avLst/>
                              </a:prstGeom>
                              <a:ln w="3175" cap="flat" cmpd="sng">
                                <a:solidFill>
                                  <a:srgbClr val="000000"/>
                                </a:solidFill>
                                <a:prstDash val="lgDash"/>
                                <a:headEnd type="none" w="med" len="med"/>
                                <a:tailEnd type="none" w="med" len="med"/>
                              </a:ln>
                            </wps:spPr>
                            <wps:bodyPr/>
                          </wps:wsp>
                        </a:graphicData>
                      </a:graphic>
                    </wp:anchor>
                  </w:drawing>
                </mc:Choice>
                <mc:Fallback>
                  <w:pict>
                    <v:shape id="自选图形 609" o:spid="_x0000_s1026" o:spt="32" type="#_x0000_t32" style="position:absolute;left:0pt;margin-left:56.25pt;margin-top:0.5pt;height:0.05pt;width:274.35pt;z-index:251698176;mso-width-relative:page;mso-height-relative:page;" filled="f" stroked="t" coordsize="21600,21600" o:gfxdata="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n+B4S0wAAAAcBAAAPAAAAAAAAAAEAIAAAACIAAABkcnMvZG93bnJldi54bWxQSwEC&#10;FAAUAAAACACHTuJANVXyb/kBAADpAwAADgAAAAAAAAABACAAAAAiAQAAZHJzL2Uyb0RvYy54bWxQ&#10;SwUGAAAAAAYABgBZAQAAjQUAAAAA&#10;">
                      <v:fill on="f" focussize="0,0"/>
                      <v:stroke weight="0.25pt" color="#000000" joinstyle="round" dashstyle="longDash"/>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00224" behindDoc="0" locked="0" layoutInCell="1" allowOverlap="1">
                      <wp:simplePos x="0" y="0"/>
                      <wp:positionH relativeFrom="column">
                        <wp:posOffset>714375</wp:posOffset>
                      </wp:positionH>
                      <wp:positionV relativeFrom="paragraph">
                        <wp:posOffset>6350</wp:posOffset>
                      </wp:positionV>
                      <wp:extent cx="0" cy="1285875"/>
                      <wp:effectExtent l="4445" t="0" r="8255" b="9525"/>
                      <wp:wrapNone/>
                      <wp:docPr id="39" name="自选图形 611"/>
                      <wp:cNvGraphicFramePr/>
                      <a:graphic xmlns:a="http://schemas.openxmlformats.org/drawingml/2006/main">
                        <a:graphicData uri="http://schemas.microsoft.com/office/word/2010/wordprocessingShape">
                          <wps:wsp>
                            <wps:cNvCnPr/>
                            <wps:spPr>
                              <a:xfrm>
                                <a:off x="0" y="0"/>
                                <a:ext cx="0" cy="1285875"/>
                              </a:xfrm>
                              <a:prstGeom prst="straightConnector1">
                                <a:avLst/>
                              </a:prstGeom>
                              <a:ln w="9525" cap="flat" cmpd="sng">
                                <a:solidFill>
                                  <a:srgbClr val="000000"/>
                                </a:solidFill>
                                <a:prstDash val="lgDash"/>
                                <a:headEnd type="none" w="med" len="med"/>
                                <a:tailEnd type="none" w="med" len="med"/>
                              </a:ln>
                            </wps:spPr>
                            <wps:bodyPr/>
                          </wps:wsp>
                        </a:graphicData>
                      </a:graphic>
                    </wp:anchor>
                  </w:drawing>
                </mc:Choice>
                <mc:Fallback>
                  <w:pict>
                    <v:shape id="自选图形 611" o:spid="_x0000_s1026" o:spt="32" type="#_x0000_t32" style="position:absolute;left:0pt;margin-left:56.25pt;margin-top:0.5pt;height:101.25pt;width:0pt;z-index:251700224;mso-width-relative:page;mso-height-relative:page;" filled="f" stroked="t" coordsize="21600,21600" o:gfxdata="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2byQ9YAAAAJAQAADwAAAAAAAAABACAAAAAiAAAAZHJzL2Rvd25yZXYueG1sUEsB&#10;AhQAFAAAAAgAh07iQMEmm7f3AQAA5wMAAA4AAAAAAAAAAQAgAAAAJQEAAGRycy9lMm9Eb2MueG1s&#10;UEsFBgAAAAAGAAYAWQEAAI4FAAAAAA==&#10;">
                      <v:fill on="f" focussize="0,0"/>
                      <v:stroke color="#000000" joinstyle="round" dashstyle="longDash"/>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682816" behindDoc="0" locked="0" layoutInCell="1" allowOverlap="1">
                      <wp:simplePos x="0" y="0"/>
                      <wp:positionH relativeFrom="column">
                        <wp:posOffset>3695700</wp:posOffset>
                      </wp:positionH>
                      <wp:positionV relativeFrom="paragraph">
                        <wp:posOffset>206375</wp:posOffset>
                      </wp:positionV>
                      <wp:extent cx="0" cy="276225"/>
                      <wp:effectExtent l="38100" t="0" r="38100" b="3175"/>
                      <wp:wrapNone/>
                      <wp:docPr id="22" name="自选图形 593"/>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93" o:spid="_x0000_s1026" o:spt="32" type="#_x0000_t32" style="position:absolute;left:0pt;margin-left:291pt;margin-top:16.25pt;height:21.75pt;width:0pt;z-index:251682816;mso-width-relative:page;mso-height-relative:page;" filled="f" stroked="t" coordsize="21600,21600" o:gfxdata="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TwsRitkAAAAJAQAADwAAAAAAAAABACAAAAAiAAAAZHJzL2Rvd25yZXYu&#10;eG1sUEsBAhQAFAAAAAgAh07iQKxgd3r6AQAA6QMAAA4AAAAAAAAAAQAgAAAAKAEAAGRycy9lMm9E&#10;b2MueG1sUEsFBgAAAAAGAAYAWQEAAJQFA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681792" behindDoc="0" locked="0" layoutInCell="1" allowOverlap="1">
                      <wp:simplePos x="0" y="0"/>
                      <wp:positionH relativeFrom="column">
                        <wp:posOffset>1438275</wp:posOffset>
                      </wp:positionH>
                      <wp:positionV relativeFrom="paragraph">
                        <wp:posOffset>206375</wp:posOffset>
                      </wp:positionV>
                      <wp:extent cx="0" cy="276225"/>
                      <wp:effectExtent l="38100" t="0" r="38100" b="3175"/>
                      <wp:wrapNone/>
                      <wp:docPr id="21" name="自选图形 592"/>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92" o:spid="_x0000_s1026" o:spt="32" type="#_x0000_t32" style="position:absolute;left:0pt;margin-left:113.25pt;margin-top:16.25pt;height:21.75pt;width:0pt;z-index:251681792;mso-width-relative:page;mso-height-relative:page;" filled="f" stroked="t" coordsize="21600,21600" o:gfxdata="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y8ppN2AAAAAkBAAAPAAAAAAAAAAEAIAAAACIAAABkcnMvZG93bnJldi54&#10;bWxQSwECFAAUAAAACACHTuJAkyl60foBAADpAwAADgAAAAAAAAABACAAAAAnAQAAZHJzL2Uyb0Rv&#10;Yy54bWxQSwUGAAAAAAYABgBZAQAAkwU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680768" behindDoc="0" locked="0" layoutInCell="1" allowOverlap="1">
                      <wp:simplePos x="0" y="0"/>
                      <wp:positionH relativeFrom="column">
                        <wp:posOffset>1438275</wp:posOffset>
                      </wp:positionH>
                      <wp:positionV relativeFrom="paragraph">
                        <wp:posOffset>206375</wp:posOffset>
                      </wp:positionV>
                      <wp:extent cx="2257425" cy="0"/>
                      <wp:effectExtent l="0" t="4445" r="0" b="5080"/>
                      <wp:wrapNone/>
                      <wp:docPr id="20" name="自选图形 591"/>
                      <wp:cNvGraphicFramePr/>
                      <a:graphic xmlns:a="http://schemas.openxmlformats.org/drawingml/2006/main">
                        <a:graphicData uri="http://schemas.microsoft.com/office/word/2010/wordprocessingShape">
                          <wps:wsp>
                            <wps:cNvCnPr/>
                            <wps:spPr>
                              <a:xfrm>
                                <a:off x="0" y="0"/>
                                <a:ext cx="22574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1" o:spid="_x0000_s1026" o:spt="32" type="#_x0000_t32" style="position:absolute;left:0pt;margin-left:113.25pt;margin-top:16.25pt;height:0pt;width:177.75pt;z-index:251680768;mso-width-relative:page;mso-height-relative:page;" filled="f" stroked="t" coordsize="21600,21600" o:gfxdata="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2HmJNcAAAAJAQAADwAAAAAAAAABACAAAAAiAAAAZHJzL2Rvd25yZXYueG1sUEsB&#10;AhQAFAAAAAgAh07iQOViVjb2AQAA5gMAAA4AAAAAAAAAAQAgAAAAJgEAAGRycy9lMm9Eb2MueG1s&#10;UEsFBgAAAAAGAAYAWQEAAI4FAAAAAA==&#10;">
                      <v:fill on="f" focussize="0,0"/>
                      <v:stroke color="#000000" joinstyle="round"/>
                      <v:imagedata o:title=""/>
                      <o:lock v:ext="edit" aspectratio="f"/>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705344" behindDoc="0" locked="0" layoutInCell="1" allowOverlap="1">
                      <wp:simplePos x="0" y="0"/>
                      <wp:positionH relativeFrom="column">
                        <wp:posOffset>4181475</wp:posOffset>
                      </wp:positionH>
                      <wp:positionV relativeFrom="paragraph">
                        <wp:posOffset>183515</wp:posOffset>
                      </wp:positionV>
                      <wp:extent cx="390525" cy="0"/>
                      <wp:effectExtent l="0" t="4445" r="0" b="5080"/>
                      <wp:wrapNone/>
                      <wp:docPr id="44" name="自选图形 616"/>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w="9525" cap="flat" cmpd="sng">
                                <a:solidFill>
                                  <a:srgbClr val="000000"/>
                                </a:solidFill>
                                <a:prstDash val="dashDot"/>
                                <a:headEnd type="none" w="med" len="med"/>
                                <a:tailEnd type="none" w="med" len="med"/>
                              </a:ln>
                            </wps:spPr>
                            <wps:bodyPr/>
                          </wps:wsp>
                        </a:graphicData>
                      </a:graphic>
                    </wp:anchor>
                  </w:drawing>
                </mc:Choice>
                <mc:Fallback>
                  <w:pict>
                    <v:shape id="自选图形 616" o:spid="_x0000_s1026" o:spt="32" type="#_x0000_t32" style="position:absolute;left:0pt;flip:x;margin-left:329.25pt;margin-top:14.45pt;height:0pt;width:30.75pt;z-index:251705344;mso-width-relative:page;mso-height-relative:page;" filled="f" stroked="t" coordsize="21600,21600" o:gfxdata="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0sLHXZAAAACQEAAA8AAAAAAAAAAQAgAAAAIgAAAGRycy9kb3du&#10;cmV2LnhtbFBLAQIUABQAAAAIAIdO4kDoUlZH/gEAAPEDAAAOAAAAAAAAAAEAIAAAACgBAABkcnMv&#10;ZTJvRG9jLnhtbFBLBQYAAAAABgAGAFkBAACYBQAAAAA=&#10;">
                      <v:fill on="f" focussize="0,0"/>
                      <v:stroke color="#000000" joinstyle="round" dashstyle="dashDot"/>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03296" behindDoc="0" locked="0" layoutInCell="1" allowOverlap="1">
                      <wp:simplePos x="0" y="0"/>
                      <wp:positionH relativeFrom="column">
                        <wp:posOffset>4572000</wp:posOffset>
                      </wp:positionH>
                      <wp:positionV relativeFrom="paragraph">
                        <wp:posOffset>185420</wp:posOffset>
                      </wp:positionV>
                      <wp:extent cx="635" cy="264795"/>
                      <wp:effectExtent l="37465" t="0" r="38100" b="1905"/>
                      <wp:wrapNone/>
                      <wp:docPr id="42" name="自选图形 614"/>
                      <wp:cNvGraphicFramePr/>
                      <a:graphic xmlns:a="http://schemas.openxmlformats.org/drawingml/2006/main">
                        <a:graphicData uri="http://schemas.microsoft.com/office/word/2010/wordprocessingShape">
                          <wps:wsp>
                            <wps:cNvCnPr/>
                            <wps:spPr>
                              <a:xfrm>
                                <a:off x="0" y="0"/>
                                <a:ext cx="635" cy="264795"/>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14" o:spid="_x0000_s1026" o:spt="32" type="#_x0000_t32" style="position:absolute;left:0pt;margin-left:360pt;margin-top:14.6pt;height:20.85pt;width:0.05pt;z-index:251703296;mso-width-relative:page;mso-height-relative:page;" filled="f" stroked="t" coordsize="21600,21600" o:gfxdata="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pzUtUAAAAJAQAADwAAAAAAAAABACAAAAAiAAAAZHJzL2Rvd25y&#10;ZXYueG1sUEsBAhQAFAAAAAgAh07iQG014N8BAgAA7QMAAA4AAAAAAAAAAQAgAAAAJAEAAGRycy9l&#10;Mm9Eb2MueG1sUEsFBgAAAAAGAAYAWQEAAJcFAAAAAA==&#10;">
                      <v:fill on="f" focussize="0,0"/>
                      <v:stroke color="#000000" joinstyle="round" dashstyle="dashDot"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679744" behindDoc="0" locked="0" layoutInCell="1" allowOverlap="1">
                      <wp:simplePos x="0" y="0"/>
                      <wp:positionH relativeFrom="column">
                        <wp:posOffset>3248025</wp:posOffset>
                      </wp:positionH>
                      <wp:positionV relativeFrom="paragraph">
                        <wp:posOffset>166370</wp:posOffset>
                      </wp:positionV>
                      <wp:extent cx="771525" cy="295275"/>
                      <wp:effectExtent l="4445" t="4445" r="11430" b="5080"/>
                      <wp:wrapNone/>
                      <wp:docPr id="19" name="文本框 587"/>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折弯加工</w:t>
                                  </w:r>
                                </w:p>
                              </w:txbxContent>
                            </wps:txbx>
                            <wps:bodyPr wrap="square" upright="1"/>
                          </wps:wsp>
                        </a:graphicData>
                      </a:graphic>
                    </wp:anchor>
                  </w:drawing>
                </mc:Choice>
                <mc:Fallback>
                  <w:pict>
                    <v:shape id="文本框 587" o:spid="_x0000_s1026" o:spt="202" type="#_x0000_t202" style="position:absolute;left:0pt;margin-left:255.75pt;margin-top:13.1pt;height:23.25pt;width:60.75pt;z-index:251679744;mso-width-relative:page;mso-height-relative:page;" fillcolor="#FFFFFF" filled="t" stroked="t" coordsize="21600,21600" o:gfxdata="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jwaEh2QAAAAkBAAAPAAAA&#10;AAAAAAEAIAAAACIAAABkcnMvZG93bnJldi54bWxQSwECFAAUAAAACACHTuJAam/5uBQCAABGBAAA&#10;DgAAAAAAAAABACAAAAAoAQAAZHJzL2Uyb0RvYy54bWxQSwUGAAAAAAYABgBZAQAArgUAAAAA&#10;">
                      <v:fill on="t" focussize="0,0"/>
                      <v:stroke color="#000000" joinstyle="miter"/>
                      <v:imagedata o:title=""/>
                      <o:lock v:ext="edit" aspectratio="f"/>
                      <v:textbox>
                        <w:txbxContent>
                          <w:p>
                            <w:r>
                              <w:rPr>
                                <w:rFonts w:hint="eastAsia"/>
                              </w:rPr>
                              <w:t>折弯加工</w:t>
                            </w:r>
                          </w:p>
                        </w:txbxContent>
                      </v:textbox>
                    </v:shape>
                  </w:pict>
                </mc:Fallback>
              </mc:AlternateContent>
            </w:r>
            <w:r>
              <w:rPr>
                <w:b/>
                <w:bCs/>
                <w:color w:val="000000"/>
                <w:sz w:val="28"/>
                <w:szCs w:val="20"/>
                <w:lang/>
              </w:rPr>
              <mc:AlternateContent>
                <mc:Choice Requires="wps">
                  <w:drawing>
                    <wp:anchor distT="0" distB="0" distL="114300" distR="114300" simplePos="0" relativeHeight="251678720" behindDoc="0" locked="0" layoutInCell="1" allowOverlap="1">
                      <wp:simplePos x="0" y="0"/>
                      <wp:positionH relativeFrom="column">
                        <wp:posOffset>2200275</wp:posOffset>
                      </wp:positionH>
                      <wp:positionV relativeFrom="paragraph">
                        <wp:posOffset>166370</wp:posOffset>
                      </wp:positionV>
                      <wp:extent cx="771525" cy="295275"/>
                      <wp:effectExtent l="4445" t="4445" r="11430" b="5080"/>
                      <wp:wrapNone/>
                      <wp:docPr id="18" name="文本框 586"/>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冲孔加工</w:t>
                                  </w:r>
                                </w:p>
                              </w:txbxContent>
                            </wps:txbx>
                            <wps:bodyPr wrap="square" upright="1"/>
                          </wps:wsp>
                        </a:graphicData>
                      </a:graphic>
                    </wp:anchor>
                  </w:drawing>
                </mc:Choice>
                <mc:Fallback>
                  <w:pict>
                    <v:shape id="文本框 586" o:spid="_x0000_s1026" o:spt="202" type="#_x0000_t202" style="position:absolute;left:0pt;margin-left:173.25pt;margin-top:13.1pt;height:23.25pt;width:60.75pt;z-index:251678720;mso-width-relative:page;mso-height-relative:page;" fillcolor="#FFFFFF" filled="t" stroked="t" coordsize="21600,21600" o:gfxdata="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uSIFJ2QAAAAkBAAAPAAAA&#10;AAAAAAEAIAAAACIAAABkcnMvZG93bnJldi54bWxQSwECFAAUAAAACACHTuJAVVxe7BQCAABGBAAA&#10;DgAAAAAAAAABACAAAAAoAQAAZHJzL2Uyb0RvYy54bWxQSwUGAAAAAAYABgBZAQAArgUAAAAA&#10;">
                      <v:fill on="t" focussize="0,0"/>
                      <v:stroke color="#000000" joinstyle="miter"/>
                      <v:imagedata o:title=""/>
                      <o:lock v:ext="edit" aspectratio="f"/>
                      <v:textbox>
                        <w:txbxContent>
                          <w:p>
                            <w:r>
                              <w:rPr>
                                <w:rFonts w:hint="eastAsia"/>
                              </w:rPr>
                              <w:t>冲孔加工</w:t>
                            </w:r>
                          </w:p>
                        </w:txbxContent>
                      </v:textbox>
                    </v:shape>
                  </w:pict>
                </mc:Fallback>
              </mc:AlternateContent>
            </w:r>
            <w:r>
              <w:rPr>
                <w:color w:val="000000"/>
                <w:sz w:val="24"/>
                <w:lang/>
              </w:rPr>
              <mc:AlternateContent>
                <mc:Choice Requires="wps">
                  <w:drawing>
                    <wp:anchor distT="0" distB="0" distL="114300" distR="114300" simplePos="0" relativeHeight="251677696" behindDoc="0" locked="0" layoutInCell="1" allowOverlap="1">
                      <wp:simplePos x="0" y="0"/>
                      <wp:positionH relativeFrom="column">
                        <wp:posOffset>1123950</wp:posOffset>
                      </wp:positionH>
                      <wp:positionV relativeFrom="paragraph">
                        <wp:posOffset>185420</wp:posOffset>
                      </wp:positionV>
                      <wp:extent cx="771525" cy="295275"/>
                      <wp:effectExtent l="4445" t="4445" r="11430" b="5080"/>
                      <wp:wrapNone/>
                      <wp:docPr id="17" name="文本框 585"/>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剪切加工</w:t>
                                  </w:r>
                                </w:p>
                              </w:txbxContent>
                            </wps:txbx>
                            <wps:bodyPr wrap="square" upright="1"/>
                          </wps:wsp>
                        </a:graphicData>
                      </a:graphic>
                    </wp:anchor>
                  </w:drawing>
                </mc:Choice>
                <mc:Fallback>
                  <w:pict>
                    <v:shape id="文本框 585" o:spid="_x0000_s1026" o:spt="202" type="#_x0000_t202" style="position:absolute;left:0pt;margin-left:88.5pt;margin-top:14.6pt;height:23.25pt;width:60.75pt;z-index:251677696;mso-width-relative:page;mso-height-relative:page;" fillcolor="#FFFFFF" filled="t" stroked="t" coordsize="21600,21600" o:gfxdata="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pfS6dgAAAAJAQAADwAA&#10;AAAAAAABACAAAAAiAAAAZHJzL2Rvd25yZXYueG1sUEsBAhQAFAAAAAgAh07iQC9eVPoWAgAARgQA&#10;AA4AAAAAAAAAAQAgAAAAJwEAAGRycy9lMm9Eb2MueG1sUEsFBgAAAAAGAAYAWQEAAK8FAAAAAA==&#10;">
                      <v:fill on="t" focussize="0,0"/>
                      <v:stroke color="#000000" joinstyle="miter"/>
                      <v:imagedata o:title=""/>
                      <o:lock v:ext="edit" aspectratio="f"/>
                      <v:textbox>
                        <w:txbxContent>
                          <w:p>
                            <w:r>
                              <w:rPr>
                                <w:rFonts w:hint="eastAsia"/>
                              </w:rPr>
                              <w:t>剪切加工</w:t>
                            </w:r>
                          </w:p>
                        </w:txbxContent>
                      </v:textbox>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704320" behindDoc="0" locked="0" layoutInCell="1" allowOverlap="1">
                      <wp:simplePos x="0" y="0"/>
                      <wp:positionH relativeFrom="column">
                        <wp:posOffset>4198620</wp:posOffset>
                      </wp:positionH>
                      <wp:positionV relativeFrom="paragraph">
                        <wp:posOffset>153035</wp:posOffset>
                      </wp:positionV>
                      <wp:extent cx="1097280" cy="849630"/>
                      <wp:effectExtent l="0" t="0" r="0" b="0"/>
                      <wp:wrapNone/>
                      <wp:docPr id="43" name="文本框 615"/>
                      <wp:cNvGraphicFramePr/>
                      <a:graphic xmlns:a="http://schemas.openxmlformats.org/drawingml/2006/main">
                        <a:graphicData uri="http://schemas.microsoft.com/office/word/2010/wordprocessingShape">
                          <wps:wsp>
                            <wps:cNvSpPr txBox="1"/>
                            <wps:spPr>
                              <a:xfrm>
                                <a:off x="0" y="0"/>
                                <a:ext cx="1097280" cy="849630"/>
                              </a:xfrm>
                              <a:prstGeom prst="rect">
                                <a:avLst/>
                              </a:prstGeom>
                              <a:noFill/>
                              <a:ln>
                                <a:noFill/>
                              </a:ln>
                            </wps:spPr>
                            <wps:txbx>
                              <w:txbxContent>
                                <w:p>
                                  <w:pPr>
                                    <w:rPr>
                                      <w:rFonts w:hint="eastAsia"/>
                                    </w:rPr>
                                  </w:pPr>
                                  <w:r>
                                    <w:rPr>
                                      <w:rFonts w:hint="eastAsia"/>
                                    </w:rPr>
                                    <w:t>S2：金属边角料</w:t>
                                  </w:r>
                                </w:p>
                                <w:p>
                                  <w:pPr>
                                    <w:rPr>
                                      <w:rFonts w:hint="eastAsia"/>
                                    </w:rPr>
                                  </w:pPr>
                                  <w:r>
                                    <w:rPr>
                                      <w:rFonts w:hint="eastAsia"/>
                                    </w:rPr>
                                    <w:t>G1：金属粉尘</w:t>
                                  </w:r>
                                </w:p>
                                <w:p>
                                  <w:r>
                                    <w:rPr>
                                      <w:rFonts w:hint="eastAsia"/>
                                    </w:rPr>
                                    <w:t>N2：噪声</w:t>
                                  </w:r>
                                </w:p>
                              </w:txbxContent>
                            </wps:txbx>
                            <wps:bodyPr wrap="square" upright="1"/>
                          </wps:wsp>
                        </a:graphicData>
                      </a:graphic>
                    </wp:anchor>
                  </w:drawing>
                </mc:Choice>
                <mc:Fallback>
                  <w:pict>
                    <v:shape id="文本框 615" o:spid="_x0000_s1026" o:spt="202" type="#_x0000_t202" style="position:absolute;left:0pt;margin-left:330.6pt;margin-top:12.05pt;height:66.9pt;width:86.4pt;z-index:251704320;mso-width-relative:page;mso-height-relative:page;" filled="f" stroked="f" coordsize="21600,21600" o:gfxdata="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KrYA9cAAAAKAQAADwAAAAAAAAABACAAAAAiAAAAZHJzL2Rvd25yZXYueG1sUEsBAhQA&#10;FAAAAAgAh07iQF5jF+G6AQAAXwMAAA4AAAAAAAAAAQAgAAAAJgEAAGRycy9lMm9Eb2MueG1sUEsF&#10;BgAAAAAGAAYAWQEAAFIFAAAAAA==&#10;">
                      <v:fill on="f" focussize="0,0"/>
                      <v:stroke on="f"/>
                      <v:imagedata o:title=""/>
                      <o:lock v:ext="edit" aspectratio="f"/>
                      <v:textbox>
                        <w:txbxContent>
                          <w:p>
                            <w:pPr>
                              <w:rPr>
                                <w:rFonts w:hint="eastAsia"/>
                              </w:rPr>
                            </w:pPr>
                            <w:r>
                              <w:rPr>
                                <w:rFonts w:hint="eastAsia"/>
                              </w:rPr>
                              <w:t>S2：金属边角料</w:t>
                            </w:r>
                          </w:p>
                          <w:p>
                            <w:pPr>
                              <w:rPr>
                                <w:rFonts w:hint="eastAsia"/>
                              </w:rPr>
                            </w:pPr>
                            <w:r>
                              <w:rPr>
                                <w:rFonts w:hint="eastAsia"/>
                              </w:rPr>
                              <w:t>G1：金属粉尘</w:t>
                            </w:r>
                          </w:p>
                          <w:p>
                            <w:r>
                              <w:rPr>
                                <w:rFonts w:hint="eastAsia"/>
                              </w:rPr>
                              <w:t>N2：噪声</w:t>
                            </w:r>
                          </w:p>
                        </w:txbxContent>
                      </v:textbox>
                    </v:shape>
                  </w:pict>
                </mc:Fallback>
              </mc:AlternateContent>
            </w:r>
            <w:r>
              <w:rPr>
                <w:b/>
                <w:bCs/>
                <w:color w:val="000000"/>
                <w:sz w:val="28"/>
                <w:szCs w:val="20"/>
                <w:lang/>
              </w:rPr>
              <mc:AlternateContent>
                <mc:Choice Requires="wps">
                  <w:drawing>
                    <wp:anchor distT="0" distB="0" distL="114300" distR="114300" simplePos="0" relativeHeight="251686912" behindDoc="0" locked="0" layoutInCell="1" allowOverlap="1">
                      <wp:simplePos x="0" y="0"/>
                      <wp:positionH relativeFrom="column">
                        <wp:posOffset>3695700</wp:posOffset>
                      </wp:positionH>
                      <wp:positionV relativeFrom="paragraph">
                        <wp:posOffset>164465</wp:posOffset>
                      </wp:positionV>
                      <wp:extent cx="0" cy="361950"/>
                      <wp:effectExtent l="4445" t="0" r="8255" b="6350"/>
                      <wp:wrapNone/>
                      <wp:docPr id="26" name="自选图形 598"/>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8" o:spid="_x0000_s1026" o:spt="32" type="#_x0000_t32" style="position:absolute;left:0pt;margin-left:291pt;margin-top:12.95pt;height:28.5pt;width:0pt;z-index:251686912;mso-width-relative:page;mso-height-relative:page;" filled="f" stroked="t" coordsize="21600,21600" o:gfxdata="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L4k6XjXAAAACQEAAA8AAAAAAAAAAQAgAAAAIgAAAGRycy9kb3ducmV2LnhtbFBL&#10;AQIUABQAAAAIAIdO4kAukpdv9wEAAOUDAAAOAAAAAAAAAAEAIAAAACYBAABkcnMvZTJvRG9jLnht&#10;bFBLBQYAAAAABgAGAFkBAACPBQAAAAA=&#10;">
                      <v:fill on="f" focussize="0,0"/>
                      <v:stroke color="#000000" joinstyle="round"/>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687936" behindDoc="0" locked="0" layoutInCell="1" allowOverlap="1">
                      <wp:simplePos x="0" y="0"/>
                      <wp:positionH relativeFrom="column">
                        <wp:posOffset>2543175</wp:posOffset>
                      </wp:positionH>
                      <wp:positionV relativeFrom="paragraph">
                        <wp:posOffset>164465</wp:posOffset>
                      </wp:positionV>
                      <wp:extent cx="0" cy="361950"/>
                      <wp:effectExtent l="4445" t="0" r="8255" b="6350"/>
                      <wp:wrapNone/>
                      <wp:docPr id="27" name="自选图形 599"/>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9" o:spid="_x0000_s1026" o:spt="32" type="#_x0000_t32" style="position:absolute;left:0pt;margin-left:200.25pt;margin-top:12.95pt;height:28.5pt;width:0pt;z-index:251687936;mso-width-relative:page;mso-height-relative:page;" filled="f" stroked="t" coordsize="21600,21600" o:gfxdata="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m3PHZ1gAAAAkBAAAPAAAAAAAAAAEAIAAAACIAAABkcnMvZG93bnJldi54bWxQSwEC&#10;FAAUAAAACACHTuJAO91qqPYBAADlAwAADgAAAAAAAAABACAAAAAlAQAAZHJzL2Uyb0RvYy54bWxQ&#10;SwUGAAAAAAYABgBZAQAAjQUAAAAA&#10;">
                      <v:fill on="f" focussize="0,0"/>
                      <v:stroke color="#000000" joinstyle="round"/>
                      <v:imagedata o:title=""/>
                      <o:lock v:ext="edit" aspectratio="f"/>
                    </v:shape>
                  </w:pict>
                </mc:Fallback>
              </mc:AlternateContent>
            </w:r>
            <w:r>
              <w:rPr>
                <w:color w:val="000000"/>
                <w:sz w:val="24"/>
                <w:lang/>
              </w:rPr>
              <mc:AlternateContent>
                <mc:Choice Requires="wps">
                  <w:drawing>
                    <wp:anchor distT="0" distB="0" distL="114300" distR="114300" simplePos="0" relativeHeight="251685888" behindDoc="0" locked="0" layoutInCell="1" allowOverlap="1">
                      <wp:simplePos x="0" y="0"/>
                      <wp:positionH relativeFrom="column">
                        <wp:posOffset>1438275</wp:posOffset>
                      </wp:positionH>
                      <wp:positionV relativeFrom="paragraph">
                        <wp:posOffset>183515</wp:posOffset>
                      </wp:positionV>
                      <wp:extent cx="0" cy="361950"/>
                      <wp:effectExtent l="4445" t="0" r="8255" b="6350"/>
                      <wp:wrapNone/>
                      <wp:docPr id="25" name="自选图形 597"/>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7" o:spid="_x0000_s1026" o:spt="32" type="#_x0000_t32" style="position:absolute;left:0pt;margin-left:113.25pt;margin-top:14.45pt;height:28.5pt;width:0pt;z-index:251685888;mso-width-relative:page;mso-height-relative:page;" filled="f" stroked="t" coordsize="21600,21600" o:gfxdata="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6XI2zWAAAACQEAAA8AAAAAAAAAAQAgAAAAIgAAAGRycy9kb3ducmV2LnhtbFBLAQIU&#10;ABQAAAAIAIdO4kBs4qfy9QEAAOUDAAAOAAAAAAAAAAEAIAAAACUBAABkcnMvZTJvRG9jLnhtbFBL&#10;BQYAAAAABgAGAFkBAACMBQAAAAA=&#10;">
                      <v:fill on="f" focussize="0,0"/>
                      <v:stroke color="#000000" joinstyle="round"/>
                      <v:imagedata o:title=""/>
                      <o:lock v:ext="edit" aspectratio="f"/>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683840" behindDoc="0" locked="0" layoutInCell="1" allowOverlap="1">
                      <wp:simplePos x="0" y="0"/>
                      <wp:positionH relativeFrom="column">
                        <wp:posOffset>2543175</wp:posOffset>
                      </wp:positionH>
                      <wp:positionV relativeFrom="paragraph">
                        <wp:posOffset>238760</wp:posOffset>
                      </wp:positionV>
                      <wp:extent cx="0" cy="312420"/>
                      <wp:effectExtent l="38100" t="0" r="38100" b="5080"/>
                      <wp:wrapNone/>
                      <wp:docPr id="23" name="自选图形 594"/>
                      <wp:cNvGraphicFramePr/>
                      <a:graphic xmlns:a="http://schemas.openxmlformats.org/drawingml/2006/main">
                        <a:graphicData uri="http://schemas.microsoft.com/office/word/2010/wordprocessingShape">
                          <wps:wsp>
                            <wps:cNvCnPr/>
                            <wps:spPr>
                              <a:xfrm>
                                <a:off x="0" y="0"/>
                                <a:ext cx="0" cy="3124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94" o:spid="_x0000_s1026" o:spt="32" type="#_x0000_t32" style="position:absolute;left:0pt;margin-left:200.25pt;margin-top:18.8pt;height:24.6pt;width:0pt;z-index:251683840;mso-width-relative:page;mso-height-relative:page;" filled="f" stroked="t" coordsize="21600,21600" o:gfxdata="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lv+5NgAAAAJAQAADwAAAAAAAAABACAAAAAiAAAAZHJzL2Rvd25y&#10;ZXYueG1sUEsBAhQAFAAAAAgAh07iQBO1T/7+AQAA6QMAAA4AAAAAAAAAAQAgAAAAJwEAAGRycy9l&#10;Mm9Eb2MueG1sUEsFBgAAAAAGAAYAWQEAAJcFA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684864" behindDoc="0" locked="0" layoutInCell="1" allowOverlap="1">
                      <wp:simplePos x="0" y="0"/>
                      <wp:positionH relativeFrom="column">
                        <wp:posOffset>1438275</wp:posOffset>
                      </wp:positionH>
                      <wp:positionV relativeFrom="paragraph">
                        <wp:posOffset>238760</wp:posOffset>
                      </wp:positionV>
                      <wp:extent cx="2257425" cy="0"/>
                      <wp:effectExtent l="0" t="4445" r="0" b="5080"/>
                      <wp:wrapNone/>
                      <wp:docPr id="24" name="自选图形 595"/>
                      <wp:cNvGraphicFramePr/>
                      <a:graphic xmlns:a="http://schemas.openxmlformats.org/drawingml/2006/main">
                        <a:graphicData uri="http://schemas.microsoft.com/office/word/2010/wordprocessingShape">
                          <wps:wsp>
                            <wps:cNvCnPr/>
                            <wps:spPr>
                              <a:xfrm>
                                <a:off x="0" y="0"/>
                                <a:ext cx="22574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5" o:spid="_x0000_s1026" o:spt="32" type="#_x0000_t32" style="position:absolute;left:0pt;margin-left:113.25pt;margin-top:18.8pt;height:0pt;width:177.75pt;z-index:251684864;mso-width-relative:page;mso-height-relative:page;" filled="f" stroked="t" coordsize="21600,21600" o:gfxdata="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8NeSbXAAAACQEAAA8AAAAAAAAAAQAgAAAAIgAAAGRycy9kb3ducmV2LnhtbFBL&#10;AQIUABQAAAAIAIdO4kA0Ak9Z9wEAAOYDAAAOAAAAAAAAAAEAIAAAACYBAABkcnMvZTJvRG9jLnht&#10;bFBLBQYAAAAABgAGAFkBAACPBQAAAAA=&#10;">
                      <v:fill on="f" focussize="0,0"/>
                      <v:stroke color="#000000" joinstyle="round"/>
                      <v:imagedata o:title=""/>
                      <o:lock v:ext="edit" aspectratio="f"/>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699200" behindDoc="0" locked="0" layoutInCell="1" allowOverlap="1">
                      <wp:simplePos x="0" y="0"/>
                      <wp:positionH relativeFrom="column">
                        <wp:posOffset>714375</wp:posOffset>
                      </wp:positionH>
                      <wp:positionV relativeFrom="paragraph">
                        <wp:posOffset>103505</wp:posOffset>
                      </wp:positionV>
                      <wp:extent cx="3484245" cy="635"/>
                      <wp:effectExtent l="0" t="0" r="0" b="0"/>
                      <wp:wrapNone/>
                      <wp:docPr id="38" name="自选图形 610"/>
                      <wp:cNvGraphicFramePr/>
                      <a:graphic xmlns:a="http://schemas.openxmlformats.org/drawingml/2006/main">
                        <a:graphicData uri="http://schemas.microsoft.com/office/word/2010/wordprocessingShape">
                          <wps:wsp>
                            <wps:cNvCnPr/>
                            <wps:spPr>
                              <a:xfrm>
                                <a:off x="0" y="0"/>
                                <a:ext cx="3484245" cy="635"/>
                              </a:xfrm>
                              <a:prstGeom prst="straightConnector1">
                                <a:avLst/>
                              </a:prstGeom>
                              <a:ln w="3175" cap="flat" cmpd="sng">
                                <a:solidFill>
                                  <a:srgbClr val="000000"/>
                                </a:solidFill>
                                <a:prstDash val="lgDash"/>
                                <a:headEnd type="none" w="med" len="med"/>
                                <a:tailEnd type="none" w="med" len="med"/>
                              </a:ln>
                            </wps:spPr>
                            <wps:bodyPr/>
                          </wps:wsp>
                        </a:graphicData>
                      </a:graphic>
                    </wp:anchor>
                  </w:drawing>
                </mc:Choice>
                <mc:Fallback>
                  <w:pict>
                    <v:shape id="自选图形 610" o:spid="_x0000_s1026" o:spt="32" type="#_x0000_t32" style="position:absolute;left:0pt;margin-left:56.25pt;margin-top:8.15pt;height:0.05pt;width:274.35pt;z-index:251699200;mso-width-relative:page;mso-height-relative:page;" filled="f" stroked="t" coordsize="21600,21600" o:gfxdata="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YG6fLWAAAACQEAAA8AAAAAAAAAAQAgAAAAIgAAAGRycy9kb3ducmV2LnhtbFBL&#10;AQIUABQAAAAIAIdO4kANYW7v+AEAAOkDAAAOAAAAAAAAAAEAIAAAACUBAABkcnMvZTJvRG9jLnht&#10;bFBLBQYAAAAABgAGAFkBAACPBQAAAAA=&#10;">
                      <v:fill on="f" focussize="0,0"/>
                      <v:stroke weight="0.25pt" color="#000000" joinstyle="round" dashstyle="longDash"/>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10464" behindDoc="0" locked="0" layoutInCell="1" allowOverlap="1">
                      <wp:simplePos x="0" y="0"/>
                      <wp:positionH relativeFrom="column">
                        <wp:posOffset>3400425</wp:posOffset>
                      </wp:positionH>
                      <wp:positionV relativeFrom="paragraph">
                        <wp:posOffset>111125</wp:posOffset>
                      </wp:positionV>
                      <wp:extent cx="1828800" cy="657225"/>
                      <wp:effectExtent l="0" t="0" r="0" b="0"/>
                      <wp:wrapNone/>
                      <wp:docPr id="49" name="文本框 621"/>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wps:spPr>
                            <wps:txbx>
                              <w:txbxContent>
                                <w:p>
                                  <w:pPr>
                                    <w:rPr>
                                      <w:rFonts w:hint="eastAsia"/>
                                    </w:rPr>
                                  </w:pPr>
                                  <w:r>
                                    <w:rPr>
                                      <w:rFonts w:hint="eastAsia"/>
                                    </w:rPr>
                                    <w:t>G2：焊接烟尘、打磨粉尘</w:t>
                                  </w:r>
                                </w:p>
                                <w:p>
                                  <w:pPr>
                                    <w:rPr>
                                      <w:rFonts w:hint="eastAsia"/>
                                    </w:rPr>
                                  </w:pPr>
                                  <w:r>
                                    <w:rPr>
                                      <w:rFonts w:hint="eastAsia"/>
                                    </w:rPr>
                                    <w:t>S4：废焊条</w:t>
                                  </w:r>
                                </w:p>
                                <w:p>
                                  <w:r>
                                    <w:rPr>
                                      <w:rFonts w:hint="eastAsia"/>
                                    </w:rPr>
                                    <w:t>N3：噪声</w:t>
                                  </w:r>
                                </w:p>
                              </w:txbxContent>
                            </wps:txbx>
                            <wps:bodyPr wrap="square" upright="1"/>
                          </wps:wsp>
                        </a:graphicData>
                      </a:graphic>
                    </wp:anchor>
                  </w:drawing>
                </mc:Choice>
                <mc:Fallback>
                  <w:pict>
                    <v:shape id="文本框 621" o:spid="_x0000_s1026" o:spt="202" type="#_x0000_t202" style="position:absolute;left:0pt;margin-left:267.75pt;margin-top:8.75pt;height:51.75pt;width:144pt;z-index:251710464;mso-width-relative:page;mso-height-relative:page;" filled="f" stroked="f" coordsize="21600,21600" o:gfxdata="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AtcqDXAAAACgEAAA8AAAAAAAAAAQAgAAAAIgAAAGRycy9kb3ducmV2LnhtbFBLAQIUABQA&#10;AAAIAIdO4kAVbb5YuAEAAF8DAAAOAAAAAAAAAAEAIAAAACYBAABkcnMvZTJvRG9jLnhtbFBLBQYA&#10;AAAABgAGAFkBAABQBQAAAAA=&#10;">
                      <v:fill on="f" focussize="0,0"/>
                      <v:stroke on="f"/>
                      <v:imagedata o:title=""/>
                      <o:lock v:ext="edit" aspectratio="f"/>
                      <v:textbox>
                        <w:txbxContent>
                          <w:p>
                            <w:pPr>
                              <w:rPr>
                                <w:rFonts w:hint="eastAsia"/>
                              </w:rPr>
                            </w:pPr>
                            <w:r>
                              <w:rPr>
                                <w:rFonts w:hint="eastAsia"/>
                              </w:rPr>
                              <w:t>G2：焊接烟尘、打磨粉尘</w:t>
                            </w:r>
                          </w:p>
                          <w:p>
                            <w:pPr>
                              <w:rPr>
                                <w:rFonts w:hint="eastAsia"/>
                              </w:rPr>
                            </w:pPr>
                            <w:r>
                              <w:rPr>
                                <w:rFonts w:hint="eastAsia"/>
                              </w:rPr>
                              <w:t>S4：废焊条</w:t>
                            </w:r>
                          </w:p>
                          <w:p>
                            <w:r>
                              <w:rPr>
                                <w:rFonts w:hint="eastAsia"/>
                              </w:rPr>
                              <w:t>N3：噪声</w:t>
                            </w:r>
                          </w:p>
                        </w:txbxContent>
                      </v:textbox>
                    </v:shape>
                  </w:pict>
                </mc:Fallback>
              </mc:AlternateContent>
            </w:r>
            <w:r>
              <w:rPr>
                <w:b/>
                <w:bCs/>
                <w:color w:val="000000"/>
                <w:sz w:val="28"/>
                <w:szCs w:val="20"/>
                <w:lang/>
              </w:rPr>
              <mc:AlternateContent>
                <mc:Choice Requires="wps">
                  <w:drawing>
                    <wp:anchor distT="0" distB="0" distL="114300" distR="114300" simplePos="0" relativeHeight="251688960" behindDoc="0" locked="0" layoutInCell="1" allowOverlap="1">
                      <wp:simplePos x="0" y="0"/>
                      <wp:positionH relativeFrom="column">
                        <wp:posOffset>2200275</wp:posOffset>
                      </wp:positionH>
                      <wp:positionV relativeFrom="paragraph">
                        <wp:posOffset>254000</wp:posOffset>
                      </wp:positionV>
                      <wp:extent cx="895350" cy="295275"/>
                      <wp:effectExtent l="4445" t="4445" r="14605" b="5080"/>
                      <wp:wrapNone/>
                      <wp:docPr id="28" name="文本框 600"/>
                      <wp:cNvGraphicFramePr/>
                      <a:graphic xmlns:a="http://schemas.openxmlformats.org/drawingml/2006/main">
                        <a:graphicData uri="http://schemas.microsoft.com/office/word/2010/wordprocessingShape">
                          <wps:wsp>
                            <wps:cNvSpPr txBox="1"/>
                            <wps:spPr>
                              <a:xfrm>
                                <a:off x="0" y="0"/>
                                <a:ext cx="89535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焊接、打磨</w:t>
                                  </w:r>
                                </w:p>
                              </w:txbxContent>
                            </wps:txbx>
                            <wps:bodyPr wrap="square" upright="1"/>
                          </wps:wsp>
                        </a:graphicData>
                      </a:graphic>
                    </wp:anchor>
                  </w:drawing>
                </mc:Choice>
                <mc:Fallback>
                  <w:pict>
                    <v:shape id="文本框 600" o:spid="_x0000_s1026" o:spt="202" type="#_x0000_t202" style="position:absolute;left:0pt;margin-left:173.25pt;margin-top:20pt;height:23.25pt;width:70.5pt;z-index:251688960;mso-width-relative:page;mso-height-relative:page;" fillcolor="#FFFFFF" filled="t" stroked="t" coordsize="21600,21600" o:gfxdata="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YWZ2NcAAAAJAQAADwAAAAAA&#10;AAABACAAAAAiAAAAZHJzL2Rvd25yZXYueG1sUEsBAhQAFAAAAAgAh07iQApzfA4UAgAARgQAAA4A&#10;AAAAAAAAAQAgAAAAJgEAAGRycy9lMm9Eb2MueG1sUEsFBgAAAAAGAAYAWQEAAKwFAAAAAA==&#10;">
                      <v:fill on="t" focussize="0,0"/>
                      <v:stroke color="#000000" joinstyle="miter"/>
                      <v:imagedata o:title=""/>
                      <o:lock v:ext="edit" aspectratio="f"/>
                      <v:textbox>
                        <w:txbxContent>
                          <w:p>
                            <w:r>
                              <w:rPr>
                                <w:rFonts w:hint="eastAsia"/>
                              </w:rPr>
                              <w:t>焊接、打磨</w:t>
                            </w:r>
                          </w:p>
                        </w:txbxContent>
                      </v:textbox>
                    </v:shape>
                  </w:pict>
                </mc:Fallback>
              </mc:AlternateContent>
            </w:r>
            <w:r>
              <w:rPr>
                <w:b/>
                <w:bCs/>
                <w:color w:val="000000"/>
                <w:sz w:val="28"/>
                <w:szCs w:val="20"/>
                <w:lang/>
              </w:rPr>
              <mc:AlternateContent>
                <mc:Choice Requires="wps">
                  <w:drawing>
                    <wp:anchor distT="0" distB="0" distL="114300" distR="114300" simplePos="0" relativeHeight="251707392" behindDoc="0" locked="0" layoutInCell="1" allowOverlap="1">
                      <wp:simplePos x="0" y="0"/>
                      <wp:positionH relativeFrom="column">
                        <wp:posOffset>790575</wp:posOffset>
                      </wp:positionH>
                      <wp:positionV relativeFrom="paragraph">
                        <wp:posOffset>255905</wp:posOffset>
                      </wp:positionV>
                      <wp:extent cx="619125" cy="295275"/>
                      <wp:effectExtent l="0" t="0" r="0" b="0"/>
                      <wp:wrapNone/>
                      <wp:docPr id="46" name="文本框 618"/>
                      <wp:cNvGraphicFramePr/>
                      <a:graphic xmlns:a="http://schemas.openxmlformats.org/drawingml/2006/main">
                        <a:graphicData uri="http://schemas.microsoft.com/office/word/2010/wordprocessingShape">
                          <wps:wsp>
                            <wps:cNvSpPr txBox="1"/>
                            <wps:spPr>
                              <a:xfrm>
                                <a:off x="0" y="0"/>
                                <a:ext cx="619125" cy="295275"/>
                              </a:xfrm>
                              <a:prstGeom prst="rect">
                                <a:avLst/>
                              </a:prstGeom>
                              <a:noFill/>
                              <a:ln>
                                <a:noFill/>
                              </a:ln>
                            </wps:spPr>
                            <wps:txbx>
                              <w:txbxContent>
                                <w:p>
                                  <w:r>
                                    <w:rPr>
                                      <w:rFonts w:hint="eastAsia"/>
                                    </w:rPr>
                                    <w:t>焊条</w:t>
                                  </w:r>
                                </w:p>
                              </w:txbxContent>
                            </wps:txbx>
                            <wps:bodyPr wrap="square" upright="1"/>
                          </wps:wsp>
                        </a:graphicData>
                      </a:graphic>
                    </wp:anchor>
                  </w:drawing>
                </mc:Choice>
                <mc:Fallback>
                  <w:pict>
                    <v:shape id="文本框 618" o:spid="_x0000_s1026" o:spt="202" type="#_x0000_t202" style="position:absolute;left:0pt;margin-left:62.25pt;margin-top:20.15pt;height:23.25pt;width:48.75pt;z-index:251707392;mso-width-relative:page;mso-height-relative:page;" filled="f" stroked="f" coordsize="21600,21600" o:gfxdata="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NSM33WAAAACQEAAA8AAAAAAAAAAQAgAAAAIgAAAGRycy9kb3ducmV2LnhtbFBLAQIUABQA&#10;AAAIAIdO4kCoAxZxuQEAAF4DAAAOAAAAAAAAAAEAIAAAACUBAABkcnMvZTJvRG9jLnhtbFBLBQYA&#10;AAAABgAGAFkBAABQBQAAAAA=&#10;">
                      <v:fill on="f" focussize="0,0"/>
                      <v:stroke on="f"/>
                      <v:imagedata o:title=""/>
                      <o:lock v:ext="edit" aspectratio="f"/>
                      <v:textbox>
                        <w:txbxContent>
                          <w:p>
                            <w:r>
                              <w:rPr>
                                <w:rFonts w:hint="eastAsia"/>
                              </w:rPr>
                              <w:t>焊条</w:t>
                            </w:r>
                          </w:p>
                        </w:txbxContent>
                      </v:textbox>
                    </v:shape>
                  </w:pict>
                </mc:Fallback>
              </mc:AlternateContent>
            </w:r>
            <w:r>
              <w:rPr>
                <w:b/>
                <w:bCs/>
                <w:color w:val="000000"/>
                <w:sz w:val="28"/>
                <w:szCs w:val="20"/>
                <w:lang/>
              </w:rPr>
              <mc:AlternateContent>
                <mc:Choice Requires="wps">
                  <w:drawing>
                    <wp:anchor distT="0" distB="0" distL="114300" distR="114300" simplePos="0" relativeHeight="251708416" behindDoc="0" locked="0" layoutInCell="1" allowOverlap="1">
                      <wp:simplePos x="0" y="0"/>
                      <wp:positionH relativeFrom="column">
                        <wp:posOffset>1304925</wp:posOffset>
                      </wp:positionH>
                      <wp:positionV relativeFrom="paragraph">
                        <wp:posOffset>111125</wp:posOffset>
                      </wp:positionV>
                      <wp:extent cx="876300" cy="295275"/>
                      <wp:effectExtent l="0" t="0" r="0" b="0"/>
                      <wp:wrapNone/>
                      <wp:docPr id="47" name="文本框 619"/>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a:noFill/>
                              </a:ln>
                            </wps:spPr>
                            <wps:txbx>
                              <w:txbxContent>
                                <w:p>
                                  <w:r>
                                    <w:rPr>
                                      <w:rFonts w:hint="eastAsia"/>
                                    </w:rPr>
                                    <w:t>丙烷、氧气</w:t>
                                  </w:r>
                                </w:p>
                              </w:txbxContent>
                            </wps:txbx>
                            <wps:bodyPr wrap="square" upright="1"/>
                          </wps:wsp>
                        </a:graphicData>
                      </a:graphic>
                    </wp:anchor>
                  </w:drawing>
                </mc:Choice>
                <mc:Fallback>
                  <w:pict>
                    <v:shape id="文本框 619" o:spid="_x0000_s1026" o:spt="202" type="#_x0000_t202" style="position:absolute;left:0pt;margin-left:102.75pt;margin-top:8.75pt;height:23.25pt;width:69pt;z-index:251708416;mso-width-relative:page;mso-height-relative:page;" filled="f" stroked="f" coordsize="21600,21600" o:gfxdata="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0XrgLWAAAACQEAAA8AAAAAAAAAAQAgAAAAIgAAAGRycy9kb3ducmV2LnhtbFBLAQIUABQA&#10;AAAIAIdO4kAqZti7uQEAAF4DAAAOAAAAAAAAAAEAIAAAACUBAABkcnMvZTJvRG9jLnhtbFBLBQYA&#10;AAAABgAGAFkBAABQBQAAAAA=&#10;">
                      <v:fill on="f" focussize="0,0"/>
                      <v:stroke on="f"/>
                      <v:imagedata o:title=""/>
                      <o:lock v:ext="edit" aspectratio="f"/>
                      <v:textbox>
                        <w:txbxContent>
                          <w:p>
                            <w:r>
                              <w:rPr>
                                <w:rFonts w:hint="eastAsia"/>
                              </w:rPr>
                              <w:t>丙烷、氧气</w:t>
                            </w:r>
                          </w:p>
                        </w:txbxContent>
                      </v:textbox>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709440" behindDoc="0" locked="0" layoutInCell="1" allowOverlap="1">
                      <wp:simplePos x="0" y="0"/>
                      <wp:positionH relativeFrom="column">
                        <wp:posOffset>3067050</wp:posOffset>
                      </wp:positionH>
                      <wp:positionV relativeFrom="paragraph">
                        <wp:posOffset>109220</wp:posOffset>
                      </wp:positionV>
                      <wp:extent cx="419100" cy="0"/>
                      <wp:effectExtent l="0" t="38100" r="0" b="38100"/>
                      <wp:wrapNone/>
                      <wp:docPr id="48" name="自选图形 620"/>
                      <wp:cNvGraphicFramePr/>
                      <a:graphic xmlns:a="http://schemas.openxmlformats.org/drawingml/2006/main">
                        <a:graphicData uri="http://schemas.microsoft.com/office/word/2010/wordprocessingShape">
                          <wps:wsp>
                            <wps:cNvCnPr/>
                            <wps:spPr>
                              <a:xfrm>
                                <a:off x="0" y="0"/>
                                <a:ext cx="419100" cy="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20" o:spid="_x0000_s1026" o:spt="32" type="#_x0000_t32" style="position:absolute;left:0pt;margin-left:241.5pt;margin-top:8.6pt;height:0pt;width:33pt;z-index:251709440;mso-width-relative:page;mso-height-relative:page;" filled="f" stroked="t" coordsize="21600,21600" o:gfxdata="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FCNOnLWAAAACQEAAA8AAAAAAAAAAQAgAAAAIgAAAGRycy9kb3ducmV2&#10;LnhtbFBLAQIUABQAAAAIAIdO4kC0cUiv/gEAAOsDAAAOAAAAAAAAAAEAIAAAACUBAABkcnMvZTJv&#10;RG9jLnhtbFBLBQYAAAAABgAGAFkBAACVBQAAAAA=&#10;">
                      <v:fill on="f" focussize="0,0"/>
                      <v:stroke color="#000000" joinstyle="round" dashstyle="dashDot"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06368" behindDoc="0" locked="0" layoutInCell="1" allowOverlap="1">
                      <wp:simplePos x="0" y="0"/>
                      <wp:positionH relativeFrom="column">
                        <wp:posOffset>1200150</wp:posOffset>
                      </wp:positionH>
                      <wp:positionV relativeFrom="paragraph">
                        <wp:posOffset>128270</wp:posOffset>
                      </wp:positionV>
                      <wp:extent cx="1000125" cy="635"/>
                      <wp:effectExtent l="0" t="37465" r="3175" b="38100"/>
                      <wp:wrapNone/>
                      <wp:docPr id="45" name="自选图形 617"/>
                      <wp:cNvGraphicFramePr/>
                      <a:graphic xmlns:a="http://schemas.openxmlformats.org/drawingml/2006/main">
                        <a:graphicData uri="http://schemas.microsoft.com/office/word/2010/wordprocessingShape">
                          <wps:wsp>
                            <wps:cNvCnPr/>
                            <wps:spPr>
                              <a:xfrm>
                                <a:off x="0" y="0"/>
                                <a:ext cx="100012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17" o:spid="_x0000_s1026" o:spt="32" type="#_x0000_t32" style="position:absolute;left:0pt;margin-left:94.5pt;margin-top:10.1pt;height:0.05pt;width:78.75pt;z-index:251706368;mso-width-relative:page;mso-height-relative:page;" filled="f" stroked="t" coordsize="21600,21600" o:gfxdata="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Ngy8D9kAAAAJAQAADwAAAAAAAAABACAAAAAiAAAAZHJzL2Rvd25y&#10;ZXYueG1sUEsBAhQAFAAAAAgAh07iQNrPWcv9AQAA7AMAAA4AAAAAAAAAAQAgAAAAKAEAAGRycy9l&#10;Mm9Eb2MueG1sUEsFBgAAAAAGAAYAWQEAAJcFA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689984" behindDoc="0" locked="0" layoutInCell="1" allowOverlap="1">
                      <wp:simplePos x="0" y="0"/>
                      <wp:positionH relativeFrom="column">
                        <wp:posOffset>2543175</wp:posOffset>
                      </wp:positionH>
                      <wp:positionV relativeFrom="paragraph">
                        <wp:posOffset>252095</wp:posOffset>
                      </wp:positionV>
                      <wp:extent cx="0" cy="228600"/>
                      <wp:effectExtent l="38100" t="0" r="38100" b="0"/>
                      <wp:wrapNone/>
                      <wp:docPr id="29" name="自选图形 601"/>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01" o:spid="_x0000_s1026" o:spt="32" type="#_x0000_t32" style="position:absolute;left:0pt;margin-left:200.25pt;margin-top:19.85pt;height:18pt;width:0pt;z-index:251689984;mso-width-relative:page;mso-height-relative:page;" filled="f" stroked="t" coordsize="21600,21600" o:gfxdata="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CMm52AAAAAkBAAAPAAAAAAAAAAEAIAAAACIAAABkcnMvZG93bnJl&#10;di54bWxQSwECFAAUAAAACACHTuJAP3i3pP0BAADpAwAADgAAAAAAAAABACAAAAAnAQAAZHJzL2Uy&#10;b0RvYy54bWxQSwUGAAAAAAYABgBZAQAAlgUAAAAA&#10;">
                      <v:fill on="f" focussize="0,0"/>
                      <v:stroke color="#000000" joinstyle="round" endarrow="block"/>
                      <v:imagedata o:title=""/>
                      <o:lock v:ext="edit" aspectratio="f"/>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712512" behindDoc="0" locked="0" layoutInCell="1" allowOverlap="1">
                      <wp:simplePos x="0" y="0"/>
                      <wp:positionH relativeFrom="column">
                        <wp:posOffset>3400425</wp:posOffset>
                      </wp:positionH>
                      <wp:positionV relativeFrom="paragraph">
                        <wp:posOffset>183515</wp:posOffset>
                      </wp:positionV>
                      <wp:extent cx="1314450" cy="504825"/>
                      <wp:effectExtent l="0" t="0" r="0" b="0"/>
                      <wp:wrapNone/>
                      <wp:docPr id="51" name="文本框 623"/>
                      <wp:cNvGraphicFramePr/>
                      <a:graphic xmlns:a="http://schemas.openxmlformats.org/drawingml/2006/main">
                        <a:graphicData uri="http://schemas.microsoft.com/office/word/2010/wordprocessingShape">
                          <wps:wsp>
                            <wps:cNvSpPr txBox="1"/>
                            <wps:spPr>
                              <a:xfrm>
                                <a:off x="0" y="0"/>
                                <a:ext cx="1314450" cy="504825"/>
                              </a:xfrm>
                              <a:prstGeom prst="rect">
                                <a:avLst/>
                              </a:prstGeom>
                              <a:noFill/>
                              <a:ln>
                                <a:noFill/>
                              </a:ln>
                            </wps:spPr>
                            <wps:txbx>
                              <w:txbxContent>
                                <w:p>
                                  <w:pPr>
                                    <w:rPr>
                                      <w:rFonts w:hint="eastAsia"/>
                                    </w:rPr>
                                  </w:pPr>
                                  <w:r>
                                    <w:rPr>
                                      <w:rFonts w:hint="eastAsia"/>
                                    </w:rPr>
                                    <w:t>G3：金属粉尘</w:t>
                                  </w:r>
                                </w:p>
                                <w:p>
                                  <w:pPr>
                                    <w:rPr>
                                      <w:rFonts w:hint="eastAsia"/>
                                    </w:rPr>
                                  </w:pPr>
                                  <w:r>
                                    <w:rPr>
                                      <w:rFonts w:hint="eastAsia"/>
                                    </w:rPr>
                                    <w:t>N4：噪声</w:t>
                                  </w:r>
                                </w:p>
                                <w:p/>
                              </w:txbxContent>
                            </wps:txbx>
                            <wps:bodyPr wrap="square" upright="1"/>
                          </wps:wsp>
                        </a:graphicData>
                      </a:graphic>
                    </wp:anchor>
                  </w:drawing>
                </mc:Choice>
                <mc:Fallback>
                  <w:pict>
                    <v:shape id="文本框 623" o:spid="_x0000_s1026" o:spt="202" type="#_x0000_t202" style="position:absolute;left:0pt;margin-left:267.75pt;margin-top:14.45pt;height:39.75pt;width:103.5pt;z-index:251712512;mso-width-relative:page;mso-height-relative:page;" filled="f" stroked="f" coordsize="21600,21600" o:gfxdata="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Bj+CDXAAAACgEAAA8AAAAAAAAAAQAgAAAAIgAAAGRycy9kb3ducmV2LnhtbFBLAQIUABQA&#10;AAAIAIdO4kAdVL1nuAEAAF8DAAAOAAAAAAAAAAEAIAAAACYBAABkcnMvZTJvRG9jLnhtbFBLBQYA&#10;AAAABgAGAFkBAABQBQAAAAA=&#10;">
                      <v:fill on="f" focussize="0,0"/>
                      <v:stroke on="f"/>
                      <v:imagedata o:title=""/>
                      <o:lock v:ext="edit" aspectratio="f"/>
                      <v:textbox>
                        <w:txbxContent>
                          <w:p>
                            <w:pPr>
                              <w:rPr>
                                <w:rFonts w:hint="eastAsia"/>
                              </w:rPr>
                            </w:pPr>
                            <w:r>
                              <w:rPr>
                                <w:rFonts w:hint="eastAsia"/>
                              </w:rPr>
                              <w:t>G3：金属粉尘</w:t>
                            </w:r>
                          </w:p>
                          <w:p>
                            <w:pPr>
                              <w:rPr>
                                <w:rFonts w:hint="eastAsia"/>
                              </w:rPr>
                            </w:pPr>
                            <w:r>
                              <w:rPr>
                                <w:rFonts w:hint="eastAsia"/>
                              </w:rPr>
                              <w:t>N4：噪声</w:t>
                            </w:r>
                          </w:p>
                          <w:p/>
                        </w:txbxContent>
                      </v:textbox>
                    </v:shape>
                  </w:pict>
                </mc:Fallback>
              </mc:AlternateContent>
            </w:r>
            <w:r>
              <w:rPr>
                <w:b/>
                <w:bCs/>
                <w:color w:val="000000"/>
                <w:sz w:val="28"/>
                <w:szCs w:val="20"/>
                <w:lang/>
              </w:rPr>
              <mc:AlternateContent>
                <mc:Choice Requires="wps">
                  <w:drawing>
                    <wp:anchor distT="0" distB="0" distL="114300" distR="114300" simplePos="0" relativeHeight="251691008" behindDoc="0" locked="0" layoutInCell="1" allowOverlap="1">
                      <wp:simplePos x="0" y="0"/>
                      <wp:positionH relativeFrom="column">
                        <wp:posOffset>2181225</wp:posOffset>
                      </wp:positionH>
                      <wp:positionV relativeFrom="paragraph">
                        <wp:posOffset>173990</wp:posOffset>
                      </wp:positionV>
                      <wp:extent cx="771525" cy="295275"/>
                      <wp:effectExtent l="4445" t="4445" r="11430" b="5080"/>
                      <wp:wrapNone/>
                      <wp:docPr id="30" name="文本框 602"/>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门体组装</w:t>
                                  </w:r>
                                </w:p>
                              </w:txbxContent>
                            </wps:txbx>
                            <wps:bodyPr wrap="square" upright="1"/>
                          </wps:wsp>
                        </a:graphicData>
                      </a:graphic>
                    </wp:anchor>
                  </w:drawing>
                </mc:Choice>
                <mc:Fallback>
                  <w:pict>
                    <v:shape id="文本框 602" o:spid="_x0000_s1026" o:spt="202" type="#_x0000_t202" style="position:absolute;left:0pt;margin-left:171.75pt;margin-top:13.7pt;height:23.25pt;width:60.75pt;z-index:251691008;mso-width-relative:page;mso-height-relative:page;" fillcolor="#FFFFFF" filled="t" stroked="t" coordsize="21600,21600" o:gfxdata="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j5zu72QAAAAkBAAAPAAAA&#10;AAAAAAEAIAAAACIAAABkcnMvZG93bnJldi54bWxQSwECFAAUAAAACACHTuJA+1g3+xQCAABGBAAA&#10;DgAAAAAAAAABACAAAAAoAQAAZHJzL2Uyb0RvYy54bWxQSwUGAAAAAAYABgBZAQAArgUAAAAA&#10;">
                      <v:fill on="t" focussize="0,0"/>
                      <v:stroke color="#000000" joinstyle="miter"/>
                      <v:imagedata o:title=""/>
                      <o:lock v:ext="edit" aspectratio="f"/>
                      <v:textbox>
                        <w:txbxContent>
                          <w:p>
                            <w:r>
                              <w:rPr>
                                <w:rFonts w:hint="eastAsia"/>
                              </w:rPr>
                              <w:t>门体组装</w:t>
                            </w:r>
                          </w:p>
                        </w:txbxContent>
                      </v:textbox>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711488" behindDoc="0" locked="0" layoutInCell="1" allowOverlap="1">
                      <wp:simplePos x="0" y="0"/>
                      <wp:positionH relativeFrom="column">
                        <wp:posOffset>2952750</wp:posOffset>
                      </wp:positionH>
                      <wp:positionV relativeFrom="paragraph">
                        <wp:posOffset>10160</wp:posOffset>
                      </wp:positionV>
                      <wp:extent cx="419100" cy="0"/>
                      <wp:effectExtent l="0" t="38100" r="0" b="38100"/>
                      <wp:wrapNone/>
                      <wp:docPr id="50" name="自选图形 622"/>
                      <wp:cNvGraphicFramePr/>
                      <a:graphic xmlns:a="http://schemas.openxmlformats.org/drawingml/2006/main">
                        <a:graphicData uri="http://schemas.microsoft.com/office/word/2010/wordprocessingShape">
                          <wps:wsp>
                            <wps:cNvCnPr/>
                            <wps:spPr>
                              <a:xfrm>
                                <a:off x="0" y="0"/>
                                <a:ext cx="419100" cy="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22" o:spid="_x0000_s1026" o:spt="32" type="#_x0000_t32" style="position:absolute;left:0pt;margin-left:232.5pt;margin-top:0.8pt;height:0pt;width:33pt;z-index:251711488;mso-width-relative:page;mso-height-relative:page;" filled="f" stroked="t" coordsize="21600,21600" o:gfxdata="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H5F9L9QAAAAHAQAADwAAAAAAAAABACAAAAAiAAAAZHJzL2Rvd25yZXYu&#10;eG1sUEsBAhQAFAAAAAgAh07iQDImNsn/AQAA6wMAAA4AAAAAAAAAAQAgAAAAIwEAAGRycy9lMm9E&#10;b2MueG1sUEsFBgAAAAAGAAYAWQEAAJQFAAAAAA==&#10;">
                      <v:fill on="f" focussize="0,0"/>
                      <v:stroke color="#000000" joinstyle="round" dashstyle="dashDot"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693056" behindDoc="0" locked="0" layoutInCell="1" allowOverlap="1">
                      <wp:simplePos x="0" y="0"/>
                      <wp:positionH relativeFrom="column">
                        <wp:posOffset>2543175</wp:posOffset>
                      </wp:positionH>
                      <wp:positionV relativeFrom="paragraph">
                        <wp:posOffset>172085</wp:posOffset>
                      </wp:positionV>
                      <wp:extent cx="0" cy="219075"/>
                      <wp:effectExtent l="38100" t="0" r="38100" b="9525"/>
                      <wp:wrapNone/>
                      <wp:docPr id="32" name="自选图形 604"/>
                      <wp:cNvGraphicFramePr/>
                      <a:graphic xmlns:a="http://schemas.openxmlformats.org/drawingml/2006/main">
                        <a:graphicData uri="http://schemas.microsoft.com/office/word/2010/wordprocessingShape">
                          <wps:wsp>
                            <wps:cNvCnPr/>
                            <wps:spPr>
                              <a:xfrm>
                                <a:off x="0" y="0"/>
                                <a:ext cx="0" cy="2190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04" o:spid="_x0000_s1026" o:spt="32" type="#_x0000_t32" style="position:absolute;left:0pt;margin-left:200.25pt;margin-top:13.55pt;height:17.25pt;width:0pt;z-index:251693056;mso-width-relative:page;mso-height-relative:page;" filled="f" stroked="t" coordsize="21600,21600" o:gfxdata="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Dkwk9gAAAAJAQAADwAAAAAAAAABACAAAAAiAAAAZHJzL2Rvd25yZXYu&#10;eG1sUEsBAhQAFAAAAAgAh07iQBb9JmP7AQAA6QMAAA4AAAAAAAAAAQAgAAAAJwEAAGRycy9lMm9E&#10;b2MueG1sUEsFBgAAAAAGAAYAWQEAAJQFAAAAAA==&#10;">
                      <v:fill on="f" focussize="0,0"/>
                      <v:stroke color="#000000" joinstyle="round" endarrow="block"/>
                      <v:imagedata o:title=""/>
                      <o:lock v:ext="edit" aspectratio="f"/>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716608" behindDoc="0" locked="0" layoutInCell="1" allowOverlap="1">
                      <wp:simplePos x="0" y="0"/>
                      <wp:positionH relativeFrom="column">
                        <wp:posOffset>3400425</wp:posOffset>
                      </wp:positionH>
                      <wp:positionV relativeFrom="paragraph">
                        <wp:posOffset>98425</wp:posOffset>
                      </wp:positionV>
                      <wp:extent cx="790575" cy="290830"/>
                      <wp:effectExtent l="0" t="0" r="0" b="0"/>
                      <wp:wrapNone/>
                      <wp:docPr id="55" name="文本框 627"/>
                      <wp:cNvGraphicFramePr/>
                      <a:graphic xmlns:a="http://schemas.openxmlformats.org/drawingml/2006/main">
                        <a:graphicData uri="http://schemas.microsoft.com/office/word/2010/wordprocessingShape">
                          <wps:wsp>
                            <wps:cNvSpPr txBox="1"/>
                            <wps:spPr>
                              <a:xfrm>
                                <a:off x="0" y="0"/>
                                <a:ext cx="790575" cy="290830"/>
                              </a:xfrm>
                              <a:prstGeom prst="rect">
                                <a:avLst/>
                              </a:prstGeom>
                              <a:noFill/>
                              <a:ln>
                                <a:noFill/>
                              </a:ln>
                            </wps:spPr>
                            <wps:txbx>
                              <w:txbxContent>
                                <w:p>
                                  <w:pPr>
                                    <w:rPr>
                                      <w:rFonts w:hint="eastAsia"/>
                                    </w:rPr>
                                  </w:pPr>
                                  <w:r>
                                    <w:rPr>
                                      <w:rFonts w:hint="eastAsia"/>
                                    </w:rPr>
                                    <w:t>N5：噪声</w:t>
                                  </w:r>
                                </w:p>
                                <w:p/>
                              </w:txbxContent>
                            </wps:txbx>
                            <wps:bodyPr wrap="square" upright="1"/>
                          </wps:wsp>
                        </a:graphicData>
                      </a:graphic>
                    </wp:anchor>
                  </w:drawing>
                </mc:Choice>
                <mc:Fallback>
                  <w:pict>
                    <v:shape id="文本框 627" o:spid="_x0000_s1026" o:spt="202" type="#_x0000_t202" style="position:absolute;left:0pt;margin-left:267.75pt;margin-top:7.75pt;height:22.9pt;width:62.25pt;z-index:251716608;mso-width-relative:page;mso-height-relative:page;" filled="f" stroked="f" coordsize="21600,21600" o:gfxdata="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hZWBPVAAAACQEAAA8AAAAAAAAAAQAgAAAAIgAAAGRycy9kb3ducmV2LnhtbFBLAQIUABQA&#10;AAAIAIdO4kBFQgdnugEAAF4DAAAOAAAAAAAAAAEAIAAAACQBAABkcnMvZTJvRG9jLnhtbFBLBQYA&#10;AAAABgAGAFkBAABQBQAAAAA=&#10;">
                      <v:fill on="f" focussize="0,0"/>
                      <v:stroke on="f"/>
                      <v:imagedata o:title=""/>
                      <o:lock v:ext="edit" aspectratio="f"/>
                      <v:textbox>
                        <w:txbxContent>
                          <w:p>
                            <w:pPr>
                              <w:rPr>
                                <w:rFonts w:hint="eastAsia"/>
                              </w:rPr>
                            </w:pPr>
                            <w:r>
                              <w:rPr>
                                <w:rFonts w:hint="eastAsia"/>
                              </w:rPr>
                              <w:t>N5：噪声</w:t>
                            </w:r>
                          </w:p>
                          <w:p/>
                        </w:txbxContent>
                      </v:textbox>
                    </v:shape>
                  </w:pict>
                </mc:Fallback>
              </mc:AlternateContent>
            </w:r>
            <w:r>
              <w:rPr>
                <w:b/>
                <w:bCs/>
                <w:color w:val="000000"/>
                <w:sz w:val="28"/>
                <w:szCs w:val="20"/>
                <w:lang/>
              </w:rPr>
              <mc:AlternateContent>
                <mc:Choice Requires="wps">
                  <w:drawing>
                    <wp:anchor distT="0" distB="0" distL="114300" distR="114300" simplePos="0" relativeHeight="251715584" behindDoc="0" locked="0" layoutInCell="1" allowOverlap="1">
                      <wp:simplePos x="0" y="0"/>
                      <wp:positionH relativeFrom="column">
                        <wp:posOffset>2981325</wp:posOffset>
                      </wp:positionH>
                      <wp:positionV relativeFrom="paragraph">
                        <wp:posOffset>247015</wp:posOffset>
                      </wp:positionV>
                      <wp:extent cx="419100" cy="0"/>
                      <wp:effectExtent l="0" t="38100" r="0" b="38100"/>
                      <wp:wrapNone/>
                      <wp:docPr id="54" name="自选图形 626"/>
                      <wp:cNvGraphicFramePr/>
                      <a:graphic xmlns:a="http://schemas.openxmlformats.org/drawingml/2006/main">
                        <a:graphicData uri="http://schemas.microsoft.com/office/word/2010/wordprocessingShape">
                          <wps:wsp>
                            <wps:cNvCnPr/>
                            <wps:spPr>
                              <a:xfrm>
                                <a:off x="0" y="0"/>
                                <a:ext cx="419100" cy="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26" o:spid="_x0000_s1026" o:spt="32" type="#_x0000_t32" style="position:absolute;left:0pt;margin-left:234.75pt;margin-top:19.45pt;height:0pt;width:33pt;z-index:251715584;mso-width-relative:page;mso-height-relative:page;" filled="f" stroked="t" coordsize="21600,21600" o:gfxdata="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VKCoG9YAAAAJAQAADwAAAAAAAAABACAAAAAiAAAAZHJzL2Rvd25y&#10;ZXYueG1sUEsBAhQAFAAAAAgAh07iQE9oF7cAAgAA6wMAAA4AAAAAAAAAAQAgAAAAJQEAAGRycy9l&#10;Mm9Eb2MueG1sUEsFBgAAAAAGAAYAWQEAAJcFAAAAAA==&#10;">
                      <v:fill on="f" focussize="0,0"/>
                      <v:stroke color="#000000" joinstyle="round" dashstyle="dashDot"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14560" behindDoc="0" locked="0" layoutInCell="1" allowOverlap="1">
                      <wp:simplePos x="0" y="0"/>
                      <wp:positionH relativeFrom="column">
                        <wp:posOffset>495300</wp:posOffset>
                      </wp:positionH>
                      <wp:positionV relativeFrom="paragraph">
                        <wp:posOffset>113030</wp:posOffset>
                      </wp:positionV>
                      <wp:extent cx="990600" cy="342900"/>
                      <wp:effectExtent l="0" t="0" r="0" b="0"/>
                      <wp:wrapNone/>
                      <wp:docPr id="53" name="文本框 625"/>
                      <wp:cNvGraphicFramePr/>
                      <a:graphic xmlns:a="http://schemas.openxmlformats.org/drawingml/2006/main">
                        <a:graphicData uri="http://schemas.microsoft.com/office/word/2010/wordprocessingShape">
                          <wps:wsp>
                            <wps:cNvSpPr txBox="1"/>
                            <wps:spPr>
                              <a:xfrm>
                                <a:off x="0" y="0"/>
                                <a:ext cx="990600" cy="342900"/>
                              </a:xfrm>
                              <a:prstGeom prst="rect">
                                <a:avLst/>
                              </a:prstGeom>
                              <a:noFill/>
                              <a:ln>
                                <a:noFill/>
                              </a:ln>
                            </wps:spPr>
                            <wps:txbx>
                              <w:txbxContent>
                                <w:p>
                                  <w:r>
                                    <w:rPr>
                                      <w:rFonts w:hint="eastAsia"/>
                                    </w:rPr>
                                    <w:t>其他五金配件</w:t>
                                  </w:r>
                                </w:p>
                              </w:txbxContent>
                            </wps:txbx>
                            <wps:bodyPr wrap="square" upright="1"/>
                          </wps:wsp>
                        </a:graphicData>
                      </a:graphic>
                    </wp:anchor>
                  </w:drawing>
                </mc:Choice>
                <mc:Fallback>
                  <w:pict>
                    <v:shape id="文本框 625" o:spid="_x0000_s1026" o:spt="202" type="#_x0000_t202" style="position:absolute;left:0pt;margin-left:39pt;margin-top:8.9pt;height:27pt;width:78pt;z-index:251714560;mso-width-relative:page;mso-height-relative:page;" filled="f" stroked="f" coordsize="21600,21600" o:gfxdata="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e6+AbUAAAACAEAAA8AAAAAAAAAAQAgAAAAIgAAAGRycy9kb3ducmV2LnhtbFBLAQIUABQAAAAI&#10;AIdO4kC79/ekuAEAAF4DAAAOAAAAAAAAAAEAIAAAACMBAABkcnMvZTJvRG9jLnhtbFBLBQYAAAAA&#10;BgAGAFkBAABNBQAAAAA=&#10;">
                      <v:fill on="f" focussize="0,0"/>
                      <v:stroke on="f"/>
                      <v:imagedata o:title=""/>
                      <o:lock v:ext="edit" aspectratio="f"/>
                      <v:textbox>
                        <w:txbxContent>
                          <w:p>
                            <w:r>
                              <w:rPr>
                                <w:rFonts w:hint="eastAsia"/>
                              </w:rPr>
                              <w:t>其他五金配件</w:t>
                            </w:r>
                          </w:p>
                        </w:txbxContent>
                      </v:textbox>
                    </v:shape>
                  </w:pict>
                </mc:Fallback>
              </mc:AlternateContent>
            </w:r>
            <w:r>
              <w:rPr>
                <w:b/>
                <w:bCs/>
                <w:color w:val="000000"/>
                <w:sz w:val="28"/>
                <w:szCs w:val="20"/>
                <w:lang/>
              </w:rPr>
              <mc:AlternateContent>
                <mc:Choice Requires="wps">
                  <w:drawing>
                    <wp:anchor distT="0" distB="0" distL="114300" distR="114300" simplePos="0" relativeHeight="251713536" behindDoc="0" locked="0" layoutInCell="1" allowOverlap="1">
                      <wp:simplePos x="0" y="0"/>
                      <wp:positionH relativeFrom="column">
                        <wp:posOffset>1438275</wp:posOffset>
                      </wp:positionH>
                      <wp:positionV relativeFrom="paragraph">
                        <wp:posOffset>246380</wp:posOffset>
                      </wp:positionV>
                      <wp:extent cx="742950" cy="635"/>
                      <wp:effectExtent l="0" t="37465" r="6350" b="38100"/>
                      <wp:wrapNone/>
                      <wp:docPr id="52" name="自选图形 624"/>
                      <wp:cNvGraphicFramePr/>
                      <a:graphic xmlns:a="http://schemas.openxmlformats.org/drawingml/2006/main">
                        <a:graphicData uri="http://schemas.microsoft.com/office/word/2010/wordprocessingShape">
                          <wps:wsp>
                            <wps:cNvCnPr/>
                            <wps:spPr>
                              <a:xfrm>
                                <a:off x="0" y="0"/>
                                <a:ext cx="7429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24" o:spid="_x0000_s1026" o:spt="32" type="#_x0000_t32" style="position:absolute;left:0pt;margin-left:113.25pt;margin-top:19.4pt;height:0.05pt;width:58.5pt;z-index:251713536;mso-width-relative:page;mso-height-relative:page;" filled="f" stroked="t" coordsize="21600,21600" o:gfxdata="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aiDOnYAAAACQEAAA8AAAAAAAAAAQAgAAAAIgAAAGRycy9kb3du&#10;cmV2LnhtbFBLAQIUABQAAAAIAIdO4kD8xANX/wEAAOsDAAAOAAAAAAAAAAEAIAAAACcBAABkcnMv&#10;ZTJvRG9jLnhtbFBLBQYAAAAABgAGAFkBAACYBQ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692032" behindDoc="0" locked="0" layoutInCell="1" allowOverlap="1">
                      <wp:simplePos x="0" y="0"/>
                      <wp:positionH relativeFrom="column">
                        <wp:posOffset>2181225</wp:posOffset>
                      </wp:positionH>
                      <wp:positionV relativeFrom="paragraph">
                        <wp:posOffset>93980</wp:posOffset>
                      </wp:positionV>
                      <wp:extent cx="771525" cy="295275"/>
                      <wp:effectExtent l="4445" t="4445" r="11430" b="5080"/>
                      <wp:wrapNone/>
                      <wp:docPr id="31" name="文本框 603"/>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五金安装</w:t>
                                  </w:r>
                                </w:p>
                              </w:txbxContent>
                            </wps:txbx>
                            <wps:bodyPr wrap="square" upright="1"/>
                          </wps:wsp>
                        </a:graphicData>
                      </a:graphic>
                    </wp:anchor>
                  </w:drawing>
                </mc:Choice>
                <mc:Fallback>
                  <w:pict>
                    <v:shape id="文本框 603" o:spid="_x0000_s1026" o:spt="202" type="#_x0000_t202" style="position:absolute;left:0pt;margin-left:171.75pt;margin-top:7.4pt;height:23.25pt;width:60.75pt;z-index:251692032;mso-width-relative:page;mso-height-relative:page;" fillcolor="#FFFFFF" filled="t" stroked="t" coordsize="21600,21600" o:gfxdata="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vfQ8zXAAAACQEAAA8AAAAA&#10;AAAAAQAgAAAAIgAAAGRycy9kb3ducmV2LnhtbFBLAQIUABQAAAAIAIdO4kDEa5CvFQIAAEYEAAAO&#10;AAAAAAAAAAEAIAAAACYBAABkcnMvZTJvRG9jLnhtbFBLBQYAAAAABgAGAFkBAACtBQAAAAA=&#10;">
                      <v:fill on="t" focussize="0,0"/>
                      <v:stroke color="#000000" joinstyle="miter"/>
                      <v:imagedata o:title=""/>
                      <o:lock v:ext="edit" aspectratio="f"/>
                      <v:textbox>
                        <w:txbxContent>
                          <w:p>
                            <w:r>
                              <w:rPr>
                                <w:rFonts w:hint="eastAsia"/>
                              </w:rPr>
                              <w:t>五金安装</w:t>
                            </w:r>
                          </w:p>
                        </w:txbxContent>
                      </v:textbox>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720704" behindDoc="0" locked="0" layoutInCell="1" allowOverlap="1">
                      <wp:simplePos x="0" y="0"/>
                      <wp:positionH relativeFrom="column">
                        <wp:posOffset>3515360</wp:posOffset>
                      </wp:positionH>
                      <wp:positionV relativeFrom="paragraph">
                        <wp:posOffset>282575</wp:posOffset>
                      </wp:positionV>
                      <wp:extent cx="1057275" cy="342900"/>
                      <wp:effectExtent l="0" t="0" r="0" b="0"/>
                      <wp:wrapNone/>
                      <wp:docPr id="59" name="文本框 631"/>
                      <wp:cNvGraphicFramePr/>
                      <a:graphic xmlns:a="http://schemas.openxmlformats.org/drawingml/2006/main">
                        <a:graphicData uri="http://schemas.microsoft.com/office/word/2010/wordprocessingShape">
                          <wps:wsp>
                            <wps:cNvSpPr txBox="1"/>
                            <wps:spPr>
                              <a:xfrm>
                                <a:off x="0" y="0"/>
                                <a:ext cx="1057275" cy="342900"/>
                              </a:xfrm>
                              <a:prstGeom prst="rect">
                                <a:avLst/>
                              </a:prstGeom>
                              <a:noFill/>
                              <a:ln>
                                <a:noFill/>
                              </a:ln>
                            </wps:spPr>
                            <wps:txbx>
                              <w:txbxContent>
                                <w:p>
                                  <w:r>
                                    <w:rPr>
                                      <w:rFonts w:hint="eastAsia"/>
                                    </w:rPr>
                                    <w:t>有机废气</w:t>
                                  </w:r>
                                </w:p>
                              </w:txbxContent>
                            </wps:txbx>
                            <wps:bodyPr wrap="square" upright="1"/>
                          </wps:wsp>
                        </a:graphicData>
                      </a:graphic>
                    </wp:anchor>
                  </w:drawing>
                </mc:Choice>
                <mc:Fallback>
                  <w:pict>
                    <v:shape id="文本框 631" o:spid="_x0000_s1026" o:spt="202" type="#_x0000_t202" style="position:absolute;left:0pt;margin-left:276.8pt;margin-top:22.25pt;height:27pt;width:83.25pt;z-index:251720704;mso-width-relative:page;mso-height-relative:page;" filled="f" stroked="f" coordsize="21600,21600" o:gfxdata="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FdNs9cAAAAJAQAADwAAAAAAAAABACAAAAAiAAAAZHJzL2Rvd25yZXYueG1sUEsBAhQA&#10;FAAAAAgAh07iQHLavMW6AQAAXwMAAA4AAAAAAAAAAQAgAAAAJgEAAGRycy9lMm9Eb2MueG1sUEsF&#10;BgAAAAAGAAYAWQEAAFIFAAAAAA==&#10;">
                      <v:fill on="f" focussize="0,0"/>
                      <v:stroke on="f"/>
                      <v:imagedata o:title=""/>
                      <o:lock v:ext="edit" aspectratio="f"/>
                      <v:textbox>
                        <w:txbxContent>
                          <w:p>
                            <w:r>
                              <w:rPr>
                                <w:rFonts w:hint="eastAsia"/>
                              </w:rPr>
                              <w:t>有机废气</w:t>
                            </w:r>
                          </w:p>
                        </w:txbxContent>
                      </v:textbox>
                    </v:shape>
                  </w:pict>
                </mc:Fallback>
              </mc:AlternateContent>
            </w:r>
            <w:r>
              <w:rPr>
                <w:b/>
                <w:bCs/>
                <w:color w:val="000000"/>
                <w:sz w:val="28"/>
                <w:szCs w:val="20"/>
                <w:lang/>
              </w:rPr>
              <mc:AlternateContent>
                <mc:Choice Requires="wps">
                  <w:drawing>
                    <wp:anchor distT="0" distB="0" distL="114300" distR="114300" simplePos="0" relativeHeight="251718656" behindDoc="0" locked="0" layoutInCell="1" allowOverlap="1">
                      <wp:simplePos x="0" y="0"/>
                      <wp:positionH relativeFrom="column">
                        <wp:posOffset>2200275</wp:posOffset>
                      </wp:positionH>
                      <wp:positionV relativeFrom="paragraph">
                        <wp:posOffset>282575</wp:posOffset>
                      </wp:positionV>
                      <wp:extent cx="781050" cy="292735"/>
                      <wp:effectExtent l="4445" t="4445" r="14605" b="7620"/>
                      <wp:wrapNone/>
                      <wp:docPr id="57" name="文本框 629"/>
                      <wp:cNvGraphicFramePr/>
                      <a:graphic xmlns:a="http://schemas.openxmlformats.org/drawingml/2006/main">
                        <a:graphicData uri="http://schemas.microsoft.com/office/word/2010/wordprocessingShape">
                          <wps:wsp>
                            <wps:cNvSpPr txBox="1"/>
                            <wps:spPr>
                              <a:xfrm>
                                <a:off x="0" y="0"/>
                                <a:ext cx="781050" cy="292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pPr>
                                  <w:r>
                                    <w:rPr>
                                      <w:rFonts w:hint="eastAsia"/>
                                    </w:rPr>
                                    <w:t>上古铜胶</w:t>
                                  </w:r>
                                </w:p>
                              </w:txbxContent>
                            </wps:txbx>
                            <wps:bodyPr wrap="square" upright="1"/>
                          </wps:wsp>
                        </a:graphicData>
                      </a:graphic>
                    </wp:anchor>
                  </w:drawing>
                </mc:Choice>
                <mc:Fallback>
                  <w:pict>
                    <v:shape id="文本框 629" o:spid="_x0000_s1026" o:spt="202" type="#_x0000_t202" style="position:absolute;left:0pt;margin-left:173.25pt;margin-top:22.25pt;height:23.05pt;width:61.5pt;z-index:251718656;mso-width-relative:page;mso-height-relative:page;" fillcolor="#FFFFFF" filled="t" stroked="t" coordsize="21600,21600" o:gfxdata="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s065TYAAAACQEAAA8A&#10;AAAAAAAAAQAgAAAAIgAAAGRycy9kb3ducmV2LnhtbFBLAQIUABQAAAAIAIdO4kB52C4BFwIAAEYE&#10;AAAOAAAAAAAAAAEAIAAAACcBAABkcnMvZTJvRG9jLnhtbFBLBQYAAAAABgAGAFkBAACwBQAAAAA=&#10;">
                      <v:fill on="t" focussize="0,0"/>
                      <v:stroke color="#000000" joinstyle="miter"/>
                      <v:imagedata o:title=""/>
                      <o:lock v:ext="edit" aspectratio="f"/>
                      <v:textbox>
                        <w:txbxContent>
                          <w:p>
                            <w:pPr>
                              <w:snapToGrid w:val="0"/>
                            </w:pPr>
                            <w:r>
                              <w:rPr>
                                <w:rFonts w:hint="eastAsia"/>
                              </w:rPr>
                              <w:t>上古铜胶</w:t>
                            </w:r>
                          </w:p>
                        </w:txbxContent>
                      </v:textbox>
                    </v:shape>
                  </w:pict>
                </mc:Fallback>
              </mc:AlternateContent>
            </w:r>
            <w:r>
              <w:rPr>
                <w:b/>
                <w:bCs/>
                <w:color w:val="000000"/>
                <w:sz w:val="28"/>
                <w:szCs w:val="20"/>
                <w:lang/>
              </w:rPr>
              <mc:AlternateContent>
                <mc:Choice Requires="wps">
                  <w:drawing>
                    <wp:anchor distT="0" distB="0" distL="114300" distR="114300" simplePos="0" relativeHeight="251694080" behindDoc="0" locked="0" layoutInCell="1" allowOverlap="1">
                      <wp:simplePos x="0" y="0"/>
                      <wp:positionH relativeFrom="column">
                        <wp:posOffset>2543175</wp:posOffset>
                      </wp:positionH>
                      <wp:positionV relativeFrom="paragraph">
                        <wp:posOffset>92075</wp:posOffset>
                      </wp:positionV>
                      <wp:extent cx="0" cy="190500"/>
                      <wp:effectExtent l="38100" t="0" r="38100" b="0"/>
                      <wp:wrapNone/>
                      <wp:docPr id="33" name="自选图形 605"/>
                      <wp:cNvGraphicFramePr/>
                      <a:graphic xmlns:a="http://schemas.openxmlformats.org/drawingml/2006/main">
                        <a:graphicData uri="http://schemas.microsoft.com/office/word/2010/wordprocessingShape">
                          <wps:wsp>
                            <wps:cNvCnPr/>
                            <wps:spPr>
                              <a:xfrm>
                                <a:off x="0" y="0"/>
                                <a:ext cx="0" cy="190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05" o:spid="_x0000_s1026" o:spt="32" type="#_x0000_t32" style="position:absolute;left:0pt;margin-left:200.25pt;margin-top:7.25pt;height:15pt;width:0pt;z-index:251694080;mso-width-relative:page;mso-height-relative:page;" filled="f" stroked="t" coordsize="21600,21600" o:gfxdata="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wnx0NUAAAAJAQAADwAAAAAAAAABACAAAAAiAAAAZHJzL2Rvd25yZXYu&#10;eG1sUEsBAhQAFAAAAAgAh07iQOdhHhv+AQAA6QMAAA4AAAAAAAAAAQAgAAAAJAEAAGRycy9lMm9E&#10;b2MueG1sUEsFBgAAAAAGAAYAWQEAAJQFAAAAAA==&#10;">
                      <v:fill on="f" focussize="0,0"/>
                      <v:stroke color="#000000" joinstyle="round" endarrow="block"/>
                      <v:imagedata o:title=""/>
                      <o:lock v:ext="edit" aspectratio="f"/>
                    </v:shape>
                  </w:pict>
                </mc:Fallback>
              </mc:AlternateContent>
            </w:r>
          </w:p>
          <w:p>
            <w:pPr>
              <w:spacing w:line="360" w:lineRule="auto"/>
              <w:rPr>
                <w:rFonts w:eastAsia="黑体"/>
                <w:color w:val="000000"/>
                <w:sz w:val="24"/>
              </w:rPr>
            </w:pPr>
            <w:r>
              <w:rPr>
                <w:b/>
                <w:color w:val="000000"/>
                <w:sz w:val="24"/>
                <w:lang/>
              </w:rPr>
              <mc:AlternateContent>
                <mc:Choice Requires="wps">
                  <w:drawing>
                    <wp:anchor distT="0" distB="0" distL="114300" distR="114300" simplePos="0" relativeHeight="251719680" behindDoc="0" locked="0" layoutInCell="1" allowOverlap="1">
                      <wp:simplePos x="0" y="0"/>
                      <wp:positionH relativeFrom="column">
                        <wp:posOffset>2981325</wp:posOffset>
                      </wp:positionH>
                      <wp:positionV relativeFrom="paragraph">
                        <wp:posOffset>125730</wp:posOffset>
                      </wp:positionV>
                      <wp:extent cx="514350" cy="0"/>
                      <wp:effectExtent l="0" t="38100" r="6350" b="38100"/>
                      <wp:wrapNone/>
                      <wp:docPr id="58" name="自选图形 630"/>
                      <wp:cNvGraphicFramePr/>
                      <a:graphic xmlns:a="http://schemas.openxmlformats.org/drawingml/2006/main">
                        <a:graphicData uri="http://schemas.microsoft.com/office/word/2010/wordprocessingShape">
                          <wps:wsp>
                            <wps:cNvCnPr/>
                            <wps:spPr>
                              <a:xfrm>
                                <a:off x="0" y="0"/>
                                <a:ext cx="514350"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自选图形 630" o:spid="_x0000_s1026" o:spt="32" type="#_x0000_t32" style="position:absolute;left:0pt;margin-left:234.75pt;margin-top:9.9pt;height:0pt;width:40.5pt;z-index:251719680;mso-width-relative:page;mso-height-relative:page;" filled="f" stroked="t" coordsize="21600,21600" o:gfxdata="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S64IB0wAAAAkBAAAPAAAAAAAAAAEAIAAAACIAAABkcnMvZG93bnJldi54bWxQ&#10;SwECFAAUAAAACACHTuJA1Tba1/wBAADoAwAADgAAAAAAAAABACAAAAAiAQAAZHJzL2Uyb0RvYy54&#10;bWxQSwUGAAAAAAYABgBZAQAAkAUAAAAA&#10;">
                      <v:fill on="f" focussize="0,0"/>
                      <v:stroke color="#000000" joinstyle="round" dashstyle="dash" endarrow="block"/>
                      <v:imagedata o:title=""/>
                      <o:lock v:ext="edit" aspectratio="f"/>
                    </v:shape>
                  </w:pict>
                </mc:Fallback>
              </mc:AlternateContent>
            </w:r>
            <w:r>
              <w:rPr>
                <w:rFonts w:eastAsia="黑体"/>
                <w:color w:val="000000"/>
                <w:sz w:val="24"/>
                <w:lang/>
              </w:rPr>
              <mc:AlternateContent>
                <mc:Choice Requires="wps">
                  <w:drawing>
                    <wp:anchor distT="0" distB="0" distL="114300" distR="114300" simplePos="0" relativeHeight="251717632" behindDoc="0" locked="0" layoutInCell="1" allowOverlap="1">
                      <wp:simplePos x="0" y="0"/>
                      <wp:positionH relativeFrom="column">
                        <wp:posOffset>2543175</wp:posOffset>
                      </wp:positionH>
                      <wp:positionV relativeFrom="paragraph">
                        <wp:posOffset>278130</wp:posOffset>
                      </wp:positionV>
                      <wp:extent cx="0" cy="276225"/>
                      <wp:effectExtent l="38100" t="0" r="38100" b="3175"/>
                      <wp:wrapNone/>
                      <wp:docPr id="56" name="自选图形 628"/>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28" o:spid="_x0000_s1026" o:spt="32" type="#_x0000_t32" style="position:absolute;left:0pt;margin-left:200.25pt;margin-top:21.9pt;height:21.75pt;width:0pt;z-index:251717632;mso-width-relative:page;mso-height-relative:page;" filled="f" stroked="t" coordsize="21600,21600" o:gfxdata="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RYF6tkAAAAJAQAADwAAAAAAAAABACAAAAAiAAAAZHJzL2Rvd25yZXYu&#10;eG1sUEsBAhQAFAAAAAgAh07iQORUpnr6AQAA6QMAAA4AAAAAAAAAAQAgAAAAKAEAAGRycy9lMm9E&#10;b2MueG1sUEsFBgAAAAAGAAYAWQEAAJQFAAAAAA==&#10;">
                      <v:fill on="f" focussize="0,0"/>
                      <v:stroke color="#000000" joinstyle="round" endarrow="block"/>
                      <v:imagedata o:title=""/>
                      <o:lock v:ext="edit" aspectratio="f"/>
                    </v:shape>
                  </w:pict>
                </mc:Fallback>
              </mc:AlternateContent>
            </w:r>
          </w:p>
          <w:p>
            <w:pPr>
              <w:spacing w:line="360" w:lineRule="auto"/>
              <w:rPr>
                <w:rFonts w:eastAsia="黑体"/>
                <w:color w:val="000000"/>
                <w:sz w:val="24"/>
              </w:rPr>
            </w:pPr>
            <w:r>
              <w:rPr>
                <w:b/>
                <w:bCs/>
                <w:color w:val="000000"/>
                <w:sz w:val="28"/>
                <w:szCs w:val="20"/>
                <w:lang/>
              </w:rPr>
              <mc:AlternateContent>
                <mc:Choice Requires="wps">
                  <w:drawing>
                    <wp:anchor distT="0" distB="0" distL="114300" distR="114300" simplePos="0" relativeHeight="251695104" behindDoc="0" locked="0" layoutInCell="1" allowOverlap="1">
                      <wp:simplePos x="0" y="0"/>
                      <wp:positionH relativeFrom="column">
                        <wp:posOffset>2209800</wp:posOffset>
                      </wp:positionH>
                      <wp:positionV relativeFrom="paragraph">
                        <wp:posOffset>257175</wp:posOffset>
                      </wp:positionV>
                      <wp:extent cx="771525" cy="295275"/>
                      <wp:effectExtent l="4445" t="4445" r="11430" b="5080"/>
                      <wp:wrapNone/>
                      <wp:docPr id="34" name="文本框 606"/>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调试出厂</w:t>
                                  </w:r>
                                </w:p>
                              </w:txbxContent>
                            </wps:txbx>
                            <wps:bodyPr wrap="square" upright="1"/>
                          </wps:wsp>
                        </a:graphicData>
                      </a:graphic>
                    </wp:anchor>
                  </w:drawing>
                </mc:Choice>
                <mc:Fallback>
                  <w:pict>
                    <v:shape id="文本框 606" o:spid="_x0000_s1026" o:spt="202" type="#_x0000_t202" style="position:absolute;left:0pt;margin-left:174pt;margin-top:20.25pt;height:23.25pt;width:60.75pt;z-index:251695104;mso-width-relative:page;mso-height-relative:page;" fillcolor="#FFFFFF" filled="t" stroked="t" coordsize="21600,21600" o:gfxdata="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NOQL42AAAAAkBAAAPAAAA&#10;AAAAAAEAIAAAACIAAABkcnMvZG93bnJldi54bWxQSwECFAAUAAAACACHTuJARpLachUCAABGBAAA&#10;DgAAAAAAAAABACAAAAAnAQAAZHJzL2Uyb0RvYy54bWxQSwUGAAAAAAYABgBZAQAArgUAAAAA&#10;">
                      <v:fill on="t" focussize="0,0"/>
                      <v:stroke color="#000000" joinstyle="miter"/>
                      <v:imagedata o:title=""/>
                      <o:lock v:ext="edit" aspectratio="f"/>
                      <v:textbox>
                        <w:txbxContent>
                          <w:p>
                            <w:r>
                              <w:rPr>
                                <w:rFonts w:hint="eastAsia"/>
                              </w:rPr>
                              <w:t>调试出厂</w:t>
                            </w:r>
                          </w:p>
                        </w:txbxContent>
                      </v:textbox>
                    </v:shape>
                  </w:pict>
                </mc:Fallback>
              </mc:AlternateContent>
            </w:r>
          </w:p>
          <w:p>
            <w:pPr>
              <w:spacing w:line="360" w:lineRule="auto"/>
              <w:rPr>
                <w:b/>
                <w:color w:val="000000"/>
                <w:sz w:val="24"/>
              </w:rPr>
            </w:pPr>
          </w:p>
          <w:p>
            <w:pPr>
              <w:spacing w:line="360" w:lineRule="auto"/>
              <w:jc w:val="center"/>
              <w:rPr>
                <w:b/>
                <w:color w:val="000000"/>
                <w:sz w:val="24"/>
              </w:rPr>
            </w:pPr>
            <w:r>
              <w:rPr>
                <w:b/>
                <w:color w:val="000000"/>
                <w:sz w:val="24"/>
              </w:rPr>
              <w:t>图5-2  运营期铜门生产工艺流程及产污环节图</w:t>
            </w:r>
          </w:p>
          <w:p>
            <w:pPr>
              <w:spacing w:line="360" w:lineRule="auto"/>
              <w:jc w:val="center"/>
              <w:rPr>
                <w:b/>
                <w:color w:val="000000"/>
                <w:sz w:val="24"/>
              </w:rPr>
            </w:pPr>
          </w:p>
          <w:p>
            <w:pPr>
              <w:spacing w:line="360" w:lineRule="auto"/>
              <w:jc w:val="center"/>
              <w:rPr>
                <w:b/>
                <w:color w:val="000000"/>
                <w:sz w:val="24"/>
              </w:rPr>
            </w:pPr>
          </w:p>
          <w:p>
            <w:pPr>
              <w:spacing w:line="360" w:lineRule="auto"/>
              <w:rPr>
                <w:color w:val="000000"/>
                <w:sz w:val="24"/>
              </w:rPr>
            </w:pPr>
          </w:p>
          <w:p>
            <w:pPr>
              <w:spacing w:line="360" w:lineRule="auto"/>
              <w:ind w:firstLine="480" w:firstLineChars="200"/>
              <w:rPr>
                <w:color w:val="000000"/>
                <w:sz w:val="24"/>
              </w:rPr>
            </w:pPr>
            <w:r>
              <w:rPr>
                <w:color w:val="000000"/>
                <w:sz w:val="24"/>
                <w:lang/>
              </w:rPr>
              <mc:AlternateContent>
                <mc:Choice Requires="wps">
                  <w:drawing>
                    <wp:anchor distT="0" distB="0" distL="114300" distR="114300" simplePos="0" relativeHeight="251721728" behindDoc="0" locked="0" layoutInCell="1" allowOverlap="1">
                      <wp:simplePos x="0" y="0"/>
                      <wp:positionH relativeFrom="column">
                        <wp:posOffset>676275</wp:posOffset>
                      </wp:positionH>
                      <wp:positionV relativeFrom="paragraph">
                        <wp:posOffset>42545</wp:posOffset>
                      </wp:positionV>
                      <wp:extent cx="3895725" cy="365125"/>
                      <wp:effectExtent l="0" t="0" r="0" b="0"/>
                      <wp:wrapNone/>
                      <wp:docPr id="60" name="文本框 580"/>
                      <wp:cNvGraphicFramePr/>
                      <a:graphic xmlns:a="http://schemas.openxmlformats.org/drawingml/2006/main">
                        <a:graphicData uri="http://schemas.microsoft.com/office/word/2010/wordprocessingShape">
                          <wps:wsp>
                            <wps:cNvSpPr txBox="1"/>
                            <wps:spPr>
                              <a:xfrm>
                                <a:off x="0" y="0"/>
                                <a:ext cx="3895725" cy="365125"/>
                              </a:xfrm>
                              <a:prstGeom prst="rect">
                                <a:avLst/>
                              </a:prstGeom>
                              <a:noFill/>
                              <a:ln>
                                <a:noFill/>
                              </a:ln>
                            </wps:spPr>
                            <wps:txbx>
                              <w:txbxContent>
                                <w:p>
                                  <w:pPr>
                                    <w:jc w:val="center"/>
                                    <w:rPr>
                                      <w:szCs w:val="21"/>
                                    </w:rPr>
                                  </w:pPr>
                                  <w:r>
                                    <w:rPr>
                                      <w:rFonts w:hint="eastAsia"/>
                                      <w:bCs/>
                                      <w:color w:val="000000"/>
                                      <w:szCs w:val="21"/>
                                    </w:rPr>
                                    <w:t>钢化玻璃、不锈钢板材、铜卷</w:t>
                                  </w:r>
                                  <w:r>
                                    <w:rPr>
                                      <w:rFonts w:hint="eastAsia"/>
                                      <w:szCs w:val="21"/>
                                    </w:rPr>
                                    <w:t>等</w:t>
                                  </w:r>
                                </w:p>
                              </w:txbxContent>
                            </wps:txbx>
                            <wps:bodyPr wrap="square" upright="1"/>
                          </wps:wsp>
                        </a:graphicData>
                      </a:graphic>
                    </wp:anchor>
                  </w:drawing>
                </mc:Choice>
                <mc:Fallback>
                  <w:pict>
                    <v:shape id="文本框 580" o:spid="_x0000_s1026" o:spt="202" type="#_x0000_t202" style="position:absolute;left:0pt;margin-left:53.25pt;margin-top:3.35pt;height:28.75pt;width:306.75pt;z-index:251721728;mso-width-relative:page;mso-height-relative:page;" filled="f" stroked="f" coordsize="21600,21600" o:gfxdata="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rablYdQAAAAIAQAADwAAAAAAAAABACAAAAAiAAAAZHJzL2Rvd25yZXYueG1sUEsBAhQAFAAAAAgA&#10;h07iQGw/ee+3AQAAXwMAAA4AAAAAAAAAAQAgAAAAIwEAAGRycy9lMm9Eb2MueG1sUEsFBgAAAAAG&#10;AAYAWQEAAEwFAAAAAA==&#10;">
                      <v:fill on="f" focussize="0,0"/>
                      <v:stroke on="f"/>
                      <v:imagedata o:title=""/>
                      <o:lock v:ext="edit" aspectratio="f"/>
                      <v:textbox>
                        <w:txbxContent>
                          <w:p>
                            <w:pPr>
                              <w:jc w:val="center"/>
                              <w:rPr>
                                <w:szCs w:val="21"/>
                              </w:rPr>
                            </w:pPr>
                            <w:r>
                              <w:rPr>
                                <w:rFonts w:hint="eastAsia"/>
                                <w:bCs/>
                                <w:color w:val="000000"/>
                                <w:szCs w:val="21"/>
                              </w:rPr>
                              <w:t>钢化玻璃、不锈钢板材、铜卷</w:t>
                            </w:r>
                            <w:r>
                              <w:rPr>
                                <w:rFonts w:hint="eastAsia"/>
                                <w:szCs w:val="21"/>
                              </w:rPr>
                              <w:t>等</w:t>
                            </w:r>
                          </w:p>
                        </w:txbxContent>
                      </v:textbox>
                    </v:shape>
                  </w:pict>
                </mc:Fallback>
              </mc:AlternateContent>
            </w:r>
          </w:p>
          <w:p>
            <w:pPr>
              <w:spacing w:line="360" w:lineRule="auto"/>
              <w:ind w:firstLine="480" w:firstLineChars="200"/>
              <w:rPr>
                <w:color w:val="000000"/>
                <w:sz w:val="24"/>
              </w:rPr>
            </w:pPr>
            <w:r>
              <w:rPr>
                <w:color w:val="000000"/>
                <w:sz w:val="24"/>
                <w:lang/>
              </w:rPr>
              <mc:AlternateContent>
                <mc:Choice Requires="wps">
                  <w:drawing>
                    <wp:anchor distT="0" distB="0" distL="114300" distR="114300" simplePos="0" relativeHeight="251722752" behindDoc="0" locked="0" layoutInCell="1" allowOverlap="1">
                      <wp:simplePos x="0" y="0"/>
                      <wp:positionH relativeFrom="column">
                        <wp:posOffset>2524760</wp:posOffset>
                      </wp:positionH>
                      <wp:positionV relativeFrom="paragraph">
                        <wp:posOffset>-3810</wp:posOffset>
                      </wp:positionV>
                      <wp:extent cx="0" cy="434975"/>
                      <wp:effectExtent l="38100" t="0" r="38100" b="9525"/>
                      <wp:wrapNone/>
                      <wp:docPr id="61" name="自选图形 581"/>
                      <wp:cNvGraphicFramePr/>
                      <a:graphic xmlns:a="http://schemas.openxmlformats.org/drawingml/2006/main">
                        <a:graphicData uri="http://schemas.microsoft.com/office/word/2010/wordprocessingShape">
                          <wps:wsp>
                            <wps:cNvCnPr/>
                            <wps:spPr>
                              <a:xfrm>
                                <a:off x="0" y="0"/>
                                <a:ext cx="0" cy="434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81" o:spid="_x0000_s1026" o:spt="32" type="#_x0000_t32" style="position:absolute;left:0pt;margin-left:198.8pt;margin-top:-0.3pt;height:34.25pt;width:0pt;z-index:251722752;mso-width-relative:page;mso-height-relative:page;" filled="f" stroked="t" coordsize="21600,21600" o:gfxdata="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3m7vLXAAAACAEAAA8AAAAAAAAAAQAgAAAAIgAAAGRycy9kb3ducmV2&#10;LnhtbFBLAQIUABQAAAAIAIdO4kCp8PTE/QEAAOkDAAAOAAAAAAAAAAEAIAAAACYBAABkcnMvZTJv&#10;RG9jLnhtbFBLBQYAAAAABgAGAFkBAACVBQAAAAA=&#10;">
                      <v:fill on="f" focussize="0,0"/>
                      <v:stroke color="#000000" joinstyle="round" endarrow="block"/>
                      <v:imagedata o:title=""/>
                      <o:lock v:ext="edit" aspectratio="f"/>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742208" behindDoc="0" locked="0" layoutInCell="1" allowOverlap="1">
                      <wp:simplePos x="0" y="0"/>
                      <wp:positionH relativeFrom="column">
                        <wp:posOffset>3914775</wp:posOffset>
                      </wp:positionH>
                      <wp:positionV relativeFrom="paragraph">
                        <wp:posOffset>10160</wp:posOffset>
                      </wp:positionV>
                      <wp:extent cx="1314450" cy="532130"/>
                      <wp:effectExtent l="0" t="0" r="0" b="0"/>
                      <wp:wrapNone/>
                      <wp:docPr id="80" name="文本框 608"/>
                      <wp:cNvGraphicFramePr/>
                      <a:graphic xmlns:a="http://schemas.openxmlformats.org/drawingml/2006/main">
                        <a:graphicData uri="http://schemas.microsoft.com/office/word/2010/wordprocessingShape">
                          <wps:wsp>
                            <wps:cNvSpPr txBox="1"/>
                            <wps:spPr>
                              <a:xfrm>
                                <a:off x="0" y="0"/>
                                <a:ext cx="1314450" cy="532130"/>
                              </a:xfrm>
                              <a:prstGeom prst="rect">
                                <a:avLst/>
                              </a:prstGeom>
                              <a:noFill/>
                              <a:ln>
                                <a:noFill/>
                              </a:ln>
                            </wps:spPr>
                            <wps:txbx>
                              <w:txbxContent>
                                <w:p>
                                  <w:pPr>
                                    <w:rPr>
                                      <w:rFonts w:hint="eastAsia"/>
                                    </w:rPr>
                                  </w:pPr>
                                  <w:r>
                                    <w:rPr>
                                      <w:rFonts w:hint="eastAsia"/>
                                    </w:rPr>
                                    <w:t>S1：金属边角料</w:t>
                                  </w:r>
                                </w:p>
                                <w:p>
                                  <w:r>
                                    <w:rPr>
                                      <w:rFonts w:hint="eastAsia"/>
                                    </w:rPr>
                                    <w:t>N1：噪声</w:t>
                                  </w:r>
                                </w:p>
                              </w:txbxContent>
                            </wps:txbx>
                            <wps:bodyPr wrap="square" upright="1"/>
                          </wps:wsp>
                        </a:graphicData>
                      </a:graphic>
                    </wp:anchor>
                  </w:drawing>
                </mc:Choice>
                <mc:Fallback>
                  <w:pict>
                    <v:shape id="文本框 608" o:spid="_x0000_s1026" o:spt="202" type="#_x0000_t202" style="position:absolute;left:0pt;margin-left:308.25pt;margin-top:0.8pt;height:41.9pt;width:103.5pt;z-index:251742208;mso-width-relative:page;mso-height-relative:page;" filled="f" stroked="f" coordsize="21600,21600" o:gfxdata="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7AsPbNUAAAAIAQAADwAAAAAAAAABACAAAAAiAAAAZHJzL2Rvd25yZXYueG1sUEsBAhQAFAAA&#10;AAgAh07iQOj1Z+e5AQAAXwMAAA4AAAAAAAAAAQAgAAAAJAEAAGRycy9lMm9Eb2MueG1sUEsFBgAA&#10;AAAGAAYAWQEAAE8FAAAAAA==&#10;">
                      <v:fill on="f" focussize="0,0"/>
                      <v:stroke on="f"/>
                      <v:imagedata o:title=""/>
                      <o:lock v:ext="edit" aspectratio="f"/>
                      <v:textbox>
                        <w:txbxContent>
                          <w:p>
                            <w:pPr>
                              <w:rPr>
                                <w:rFonts w:hint="eastAsia"/>
                              </w:rPr>
                            </w:pPr>
                            <w:r>
                              <w:rPr>
                                <w:rFonts w:hint="eastAsia"/>
                              </w:rPr>
                              <w:t>S1：金属边角料</w:t>
                            </w:r>
                          </w:p>
                          <w:p>
                            <w:r>
                              <w:rPr>
                                <w:rFonts w:hint="eastAsia"/>
                              </w:rPr>
                              <w:t>N1：噪声</w:t>
                            </w:r>
                          </w:p>
                        </w:txbxContent>
                      </v:textbox>
                    </v:shape>
                  </w:pict>
                </mc:Fallback>
              </mc:AlternateContent>
            </w:r>
            <w:r>
              <w:rPr>
                <w:color w:val="000000"/>
                <w:sz w:val="24"/>
                <w:lang/>
              </w:rPr>
              <mc:AlternateContent>
                <mc:Choice Requires="wps">
                  <w:drawing>
                    <wp:anchor distT="0" distB="0" distL="114300" distR="114300" simplePos="0" relativeHeight="251741184" behindDoc="0" locked="0" layoutInCell="1" allowOverlap="1">
                      <wp:simplePos x="0" y="0"/>
                      <wp:positionH relativeFrom="column">
                        <wp:posOffset>3495675</wp:posOffset>
                      </wp:positionH>
                      <wp:positionV relativeFrom="paragraph">
                        <wp:posOffset>288290</wp:posOffset>
                      </wp:positionV>
                      <wp:extent cx="419100" cy="0"/>
                      <wp:effectExtent l="0" t="38100" r="0" b="38100"/>
                      <wp:wrapNone/>
                      <wp:docPr id="79" name="自选图形 607"/>
                      <wp:cNvGraphicFramePr/>
                      <a:graphic xmlns:a="http://schemas.openxmlformats.org/drawingml/2006/main">
                        <a:graphicData uri="http://schemas.microsoft.com/office/word/2010/wordprocessingShape">
                          <wps:wsp>
                            <wps:cNvCnPr/>
                            <wps:spPr>
                              <a:xfrm>
                                <a:off x="0" y="0"/>
                                <a:ext cx="419100" cy="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07" o:spid="_x0000_s1026" o:spt="32" type="#_x0000_t32" style="position:absolute;left:0pt;margin-left:275.25pt;margin-top:22.7pt;height:0pt;width:33pt;z-index:251741184;mso-width-relative:page;mso-height-relative:page;" filled="f" stroked="t" coordsize="21600,21600" o:gfxdata="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zSy9zWAAAACQEAAA8AAAAAAAAAAQAgAAAAIgAAAGRycy9kb3du&#10;cmV2LnhtbFBLAQIUABQAAAAIAIdO4kA7k6OjAQIAAOsDAAAOAAAAAAAAAAEAIAAAACUBAABkcnMv&#10;ZTJvRG9jLnhtbFBLBQYAAAAABgAGAFkBAACYBQAAAAA=&#10;">
                      <v:fill on="f" focussize="0,0"/>
                      <v:stroke color="#000000" joinstyle="round" dashstyle="dashDot" endarrow="block"/>
                      <v:imagedata o:title=""/>
                      <o:lock v:ext="edit" aspectratio="f"/>
                    </v:shape>
                  </w:pict>
                </mc:Fallback>
              </mc:AlternateContent>
            </w:r>
            <w:r>
              <w:rPr>
                <w:color w:val="000000"/>
                <w:sz w:val="24"/>
                <w:lang/>
              </w:rPr>
              <mc:AlternateContent>
                <mc:Choice Requires="wps">
                  <w:drawing>
                    <wp:anchor distT="0" distB="0" distL="114300" distR="114300" simplePos="0" relativeHeight="251723776" behindDoc="0" locked="0" layoutInCell="1" allowOverlap="1">
                      <wp:simplePos x="0" y="0"/>
                      <wp:positionH relativeFrom="column">
                        <wp:posOffset>1504950</wp:posOffset>
                      </wp:positionH>
                      <wp:positionV relativeFrom="paragraph">
                        <wp:posOffset>133985</wp:posOffset>
                      </wp:positionV>
                      <wp:extent cx="1990725" cy="295275"/>
                      <wp:effectExtent l="4445" t="4445" r="11430" b="5080"/>
                      <wp:wrapNone/>
                      <wp:docPr id="62" name="文本框 582"/>
                      <wp:cNvGraphicFramePr/>
                      <a:graphic xmlns:a="http://schemas.openxmlformats.org/drawingml/2006/main">
                        <a:graphicData uri="http://schemas.microsoft.com/office/word/2010/wordprocessingShape">
                          <wps:wsp>
                            <wps:cNvSpPr txBox="1"/>
                            <wps:spPr>
                              <a:xfrm>
                                <a:off x="0" y="0"/>
                                <a:ext cx="19907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数控下料机下料</w:t>
                                  </w:r>
                                </w:p>
                              </w:txbxContent>
                            </wps:txbx>
                            <wps:bodyPr wrap="square" upright="1"/>
                          </wps:wsp>
                        </a:graphicData>
                      </a:graphic>
                    </wp:anchor>
                  </w:drawing>
                </mc:Choice>
                <mc:Fallback>
                  <w:pict>
                    <v:shape id="文本框 582" o:spid="_x0000_s1026" o:spt="202" type="#_x0000_t202" style="position:absolute;left:0pt;margin-left:118.5pt;margin-top:10.55pt;height:23.25pt;width:156.75pt;z-index:251723776;mso-width-relative:page;mso-height-relative:page;" fillcolor="#FFFFFF" filled="t" stroked="t" coordsize="21600,21600" o:gfxdata="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aeBDdkAAAAJAQAADwAA&#10;AAAAAAABACAAAAAiAAAAZHJzL2Rvd25yZXYueG1sUEsBAhQAFAAAAAgAh07iQHAeSL8VAgAARwQA&#10;AA4AAAAAAAAAAQAgAAAAKAEAAGRycy9lMm9Eb2MueG1sUEsFBgAAAAAGAAYAWQEAAK8FAAAAAA==&#10;">
                      <v:fill on="t" focussize="0,0"/>
                      <v:stroke color="#000000" joinstyle="miter"/>
                      <v:imagedata o:title=""/>
                      <o:lock v:ext="edit" aspectratio="f"/>
                      <v:textbox>
                        <w:txbxContent>
                          <w:p>
                            <w:pPr>
                              <w:jc w:val="center"/>
                            </w:pPr>
                            <w:r>
                              <w:rPr>
                                <w:rFonts w:hint="eastAsia"/>
                              </w:rPr>
                              <w:t>数控下料机下料</w:t>
                            </w:r>
                          </w:p>
                        </w:txbxContent>
                      </v:textbox>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724800" behindDoc="0" locked="0" layoutInCell="1" allowOverlap="1">
                      <wp:simplePos x="0" y="0"/>
                      <wp:positionH relativeFrom="column">
                        <wp:posOffset>2524125</wp:posOffset>
                      </wp:positionH>
                      <wp:positionV relativeFrom="paragraph">
                        <wp:posOffset>132080</wp:posOffset>
                      </wp:positionV>
                      <wp:extent cx="635" cy="371475"/>
                      <wp:effectExtent l="37465" t="0" r="38100" b="9525"/>
                      <wp:wrapNone/>
                      <wp:docPr id="63" name="自选图形 583"/>
                      <wp:cNvGraphicFramePr/>
                      <a:graphic xmlns:a="http://schemas.openxmlformats.org/drawingml/2006/main">
                        <a:graphicData uri="http://schemas.microsoft.com/office/word/2010/wordprocessingShape">
                          <wps:wsp>
                            <wps:cNvCnPr/>
                            <wps:spPr>
                              <a:xfrm>
                                <a:off x="0" y="0"/>
                                <a:ext cx="635" cy="3714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83" o:spid="_x0000_s1026" o:spt="32" type="#_x0000_t32" style="position:absolute;left:0pt;margin-left:198.75pt;margin-top:10.4pt;height:29.25pt;width:0.05pt;z-index:251724800;mso-width-relative:page;mso-height-relative:page;" filled="f" stroked="t" coordsize="21600,21600" o:gfxdata="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VLkSf2QAAAAkBAAAPAAAAAAAAAAEAIAAAACIAAABkcnMvZG93&#10;bnJldi54bWxQSwECFAAUAAAACACHTuJABSVFxP8BAADrAwAADgAAAAAAAAABACAAAAAoAQAAZHJz&#10;L2Uyb0RvYy54bWxQSwUGAAAAAAYABgBZAQAAmQUAAAAA&#10;">
                      <v:fill on="f" focussize="0,0"/>
                      <v:stroke color="#000000" joinstyle="round" endarrow="block"/>
                      <v:imagedata o:title=""/>
                      <o:lock v:ext="edit" aspectratio="f"/>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746304" behindDoc="0" locked="0" layoutInCell="1" allowOverlap="1">
                      <wp:simplePos x="0" y="0"/>
                      <wp:positionH relativeFrom="column">
                        <wp:posOffset>4191000</wp:posOffset>
                      </wp:positionH>
                      <wp:positionV relativeFrom="paragraph">
                        <wp:posOffset>6350</wp:posOffset>
                      </wp:positionV>
                      <wp:extent cx="0" cy="1285875"/>
                      <wp:effectExtent l="4445" t="0" r="8255" b="9525"/>
                      <wp:wrapNone/>
                      <wp:docPr id="86" name="自选图形 612"/>
                      <wp:cNvGraphicFramePr/>
                      <a:graphic xmlns:a="http://schemas.openxmlformats.org/drawingml/2006/main">
                        <a:graphicData uri="http://schemas.microsoft.com/office/word/2010/wordprocessingShape">
                          <wps:wsp>
                            <wps:cNvCnPr/>
                            <wps:spPr>
                              <a:xfrm>
                                <a:off x="0" y="0"/>
                                <a:ext cx="0" cy="1285875"/>
                              </a:xfrm>
                              <a:prstGeom prst="straightConnector1">
                                <a:avLst/>
                              </a:prstGeom>
                              <a:ln w="9525" cap="flat" cmpd="sng">
                                <a:solidFill>
                                  <a:srgbClr val="000000"/>
                                </a:solidFill>
                                <a:prstDash val="lgDash"/>
                                <a:headEnd type="none" w="med" len="med"/>
                                <a:tailEnd type="none" w="med" len="med"/>
                              </a:ln>
                            </wps:spPr>
                            <wps:bodyPr/>
                          </wps:wsp>
                        </a:graphicData>
                      </a:graphic>
                    </wp:anchor>
                  </w:drawing>
                </mc:Choice>
                <mc:Fallback>
                  <w:pict>
                    <v:shape id="自选图形 612" o:spid="_x0000_s1026" o:spt="32" type="#_x0000_t32" style="position:absolute;left:0pt;margin-left:330pt;margin-top:0.5pt;height:101.25pt;width:0pt;z-index:251746304;mso-width-relative:page;mso-height-relative:page;" filled="f" stroked="t" coordsize="21600,21600" o:gfxdata="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8k8xg1gAAAAkBAAAPAAAAAAAAAAEAIAAAACIAAABkcnMvZG93bnJldi54bWxQSwEC&#10;FAAUAAAACACHTuJAWDWAtfYBAADnAwAADgAAAAAAAAABACAAAAAlAQAAZHJzL2Uyb0RvYy54bWxQ&#10;SwUGAAAAAAYABgBZAQAAjQUAAAAA&#10;">
                      <v:fill on="f" focussize="0,0"/>
                      <v:stroke color="#000000" joinstyle="round" dashstyle="longDash"/>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47328" behindDoc="0" locked="0" layoutInCell="1" allowOverlap="1">
                      <wp:simplePos x="0" y="0"/>
                      <wp:positionH relativeFrom="column">
                        <wp:posOffset>790575</wp:posOffset>
                      </wp:positionH>
                      <wp:positionV relativeFrom="paragraph">
                        <wp:posOffset>254000</wp:posOffset>
                      </wp:positionV>
                      <wp:extent cx="276225" cy="666750"/>
                      <wp:effectExtent l="0" t="0" r="0" b="0"/>
                      <wp:wrapNone/>
                      <wp:docPr id="87" name="文本框 613"/>
                      <wp:cNvGraphicFramePr/>
                      <a:graphic xmlns:a="http://schemas.openxmlformats.org/drawingml/2006/main">
                        <a:graphicData uri="http://schemas.microsoft.com/office/word/2010/wordprocessingShape">
                          <wps:wsp>
                            <wps:cNvSpPr txBox="1"/>
                            <wps:spPr>
                              <a:xfrm>
                                <a:off x="0" y="0"/>
                                <a:ext cx="276225" cy="666750"/>
                              </a:xfrm>
                              <a:prstGeom prst="rect">
                                <a:avLst/>
                              </a:prstGeom>
                              <a:noFill/>
                              <a:ln>
                                <a:noFill/>
                              </a:ln>
                            </wps:spPr>
                            <wps:txbx>
                              <w:txbxContent>
                                <w:p>
                                  <w:r>
                                    <w:rPr>
                                      <w:rFonts w:hint="eastAsia"/>
                                    </w:rPr>
                                    <w:t>机加工</w:t>
                                  </w:r>
                                </w:p>
                              </w:txbxContent>
                            </wps:txbx>
                            <wps:bodyPr wrap="square" upright="1"/>
                          </wps:wsp>
                        </a:graphicData>
                      </a:graphic>
                    </wp:anchor>
                  </w:drawing>
                </mc:Choice>
                <mc:Fallback>
                  <w:pict>
                    <v:shape id="文本框 613" o:spid="_x0000_s1026" o:spt="202" type="#_x0000_t202" style="position:absolute;left:0pt;margin-left:62.25pt;margin-top:20pt;height:52.5pt;width:21.75pt;z-index:251747328;mso-width-relative:page;mso-height-relative:page;" filled="f" stroked="f" coordsize="21600,21600" o:gfxdata="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f6HyvVAAAACgEAAA8AAAAAAAAAAQAgAAAAIgAAAGRycy9kb3ducmV2LnhtbFBLAQIUABQA&#10;AAAIAIdO4kBfdnPIugEAAF4DAAAOAAAAAAAAAAEAIAAAACQBAABkcnMvZTJvRG9jLnhtbFBLBQYA&#10;AAAABgAGAFkBAABQBQAAAAA=&#10;">
                      <v:fill on="f" focussize="0,0"/>
                      <v:stroke on="f"/>
                      <v:imagedata o:title=""/>
                      <o:lock v:ext="edit" aspectratio="f"/>
                      <v:textbox>
                        <w:txbxContent>
                          <w:p>
                            <w:r>
                              <w:rPr>
                                <w:rFonts w:hint="eastAsia"/>
                              </w:rPr>
                              <w:t>机加工</w:t>
                            </w:r>
                          </w:p>
                        </w:txbxContent>
                      </v:textbox>
                    </v:shape>
                  </w:pict>
                </mc:Fallback>
              </mc:AlternateContent>
            </w:r>
            <w:r>
              <w:rPr>
                <w:b/>
                <w:bCs/>
                <w:color w:val="000000"/>
                <w:sz w:val="28"/>
                <w:szCs w:val="20"/>
                <w:lang/>
              </w:rPr>
              <mc:AlternateContent>
                <mc:Choice Requires="wps">
                  <w:drawing>
                    <wp:anchor distT="0" distB="0" distL="114300" distR="114300" simplePos="0" relativeHeight="251743232" behindDoc="0" locked="0" layoutInCell="1" allowOverlap="1">
                      <wp:simplePos x="0" y="0"/>
                      <wp:positionH relativeFrom="column">
                        <wp:posOffset>714375</wp:posOffset>
                      </wp:positionH>
                      <wp:positionV relativeFrom="paragraph">
                        <wp:posOffset>6350</wp:posOffset>
                      </wp:positionV>
                      <wp:extent cx="3484245" cy="635"/>
                      <wp:effectExtent l="0" t="0" r="0" b="0"/>
                      <wp:wrapNone/>
                      <wp:docPr id="81" name="自选图形 609"/>
                      <wp:cNvGraphicFramePr/>
                      <a:graphic xmlns:a="http://schemas.openxmlformats.org/drawingml/2006/main">
                        <a:graphicData uri="http://schemas.microsoft.com/office/word/2010/wordprocessingShape">
                          <wps:wsp>
                            <wps:cNvCnPr/>
                            <wps:spPr>
                              <a:xfrm>
                                <a:off x="0" y="0"/>
                                <a:ext cx="3484245" cy="635"/>
                              </a:xfrm>
                              <a:prstGeom prst="straightConnector1">
                                <a:avLst/>
                              </a:prstGeom>
                              <a:ln w="3175" cap="flat" cmpd="sng">
                                <a:solidFill>
                                  <a:srgbClr val="000000"/>
                                </a:solidFill>
                                <a:prstDash val="lgDash"/>
                                <a:headEnd type="none" w="med" len="med"/>
                                <a:tailEnd type="none" w="med" len="med"/>
                              </a:ln>
                            </wps:spPr>
                            <wps:bodyPr/>
                          </wps:wsp>
                        </a:graphicData>
                      </a:graphic>
                    </wp:anchor>
                  </w:drawing>
                </mc:Choice>
                <mc:Fallback>
                  <w:pict>
                    <v:shape id="自选图形 609" o:spid="_x0000_s1026" o:spt="32" type="#_x0000_t32" style="position:absolute;left:0pt;margin-left:56.25pt;margin-top:0.5pt;height:0.05pt;width:274.35pt;z-index:251743232;mso-width-relative:page;mso-height-relative:page;" filled="f" stroked="t" coordsize="21600,21600" o:gfxdata="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geEtMAAAAHAQAADwAAAAAAAAABACAAAAAiAAAAZHJzL2Rvd25yZXYueG1sUEsB&#10;AhQAFAAAAAgAh07iQIuR7wf6AQAA6QMAAA4AAAAAAAAAAQAgAAAAIgEAAGRycy9lMm9Eb2MueG1s&#10;UEsFBgAAAAAGAAYAWQEAAI4FAAAAAA==&#10;">
                      <v:fill on="f" focussize="0,0"/>
                      <v:stroke weight="0.25pt" color="#000000" joinstyle="round" dashstyle="longDash"/>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45280" behindDoc="0" locked="0" layoutInCell="1" allowOverlap="1">
                      <wp:simplePos x="0" y="0"/>
                      <wp:positionH relativeFrom="column">
                        <wp:posOffset>714375</wp:posOffset>
                      </wp:positionH>
                      <wp:positionV relativeFrom="paragraph">
                        <wp:posOffset>6350</wp:posOffset>
                      </wp:positionV>
                      <wp:extent cx="0" cy="1285875"/>
                      <wp:effectExtent l="4445" t="0" r="8255" b="9525"/>
                      <wp:wrapNone/>
                      <wp:docPr id="85" name="自选图形 611"/>
                      <wp:cNvGraphicFramePr/>
                      <a:graphic xmlns:a="http://schemas.openxmlformats.org/drawingml/2006/main">
                        <a:graphicData uri="http://schemas.microsoft.com/office/word/2010/wordprocessingShape">
                          <wps:wsp>
                            <wps:cNvCnPr/>
                            <wps:spPr>
                              <a:xfrm>
                                <a:off x="0" y="0"/>
                                <a:ext cx="0" cy="1285875"/>
                              </a:xfrm>
                              <a:prstGeom prst="straightConnector1">
                                <a:avLst/>
                              </a:prstGeom>
                              <a:ln w="9525" cap="flat" cmpd="sng">
                                <a:solidFill>
                                  <a:srgbClr val="000000"/>
                                </a:solidFill>
                                <a:prstDash val="lgDash"/>
                                <a:headEnd type="none" w="med" len="med"/>
                                <a:tailEnd type="none" w="med" len="med"/>
                              </a:ln>
                            </wps:spPr>
                            <wps:bodyPr/>
                          </wps:wsp>
                        </a:graphicData>
                      </a:graphic>
                    </wp:anchor>
                  </w:drawing>
                </mc:Choice>
                <mc:Fallback>
                  <w:pict>
                    <v:shape id="自选图形 611" o:spid="_x0000_s1026" o:spt="32" type="#_x0000_t32" style="position:absolute;left:0pt;margin-left:56.25pt;margin-top:0.5pt;height:101.25pt;width:0pt;z-index:251745280;mso-width-relative:page;mso-height-relative:page;" filled="f" stroked="t" coordsize="21600,21600" o:gfxdata="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ZvJD1gAAAAkBAAAPAAAAAAAAAAEAIAAAACIAAABkcnMvZG93bnJldi54bWxQSwEC&#10;FAAUAAAACACHTuJAIbWLHPYBAADnAwAADgAAAAAAAAABACAAAAAlAQAAZHJzL2Uyb0RvYy54bWxQ&#10;SwUGAAAAAAYABgBZAQAAjQUAAAAA&#10;">
                      <v:fill on="f" focussize="0,0"/>
                      <v:stroke color="#000000" joinstyle="round" dashstyle="longDash"/>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29920" behindDoc="0" locked="0" layoutInCell="1" allowOverlap="1">
                      <wp:simplePos x="0" y="0"/>
                      <wp:positionH relativeFrom="column">
                        <wp:posOffset>3695700</wp:posOffset>
                      </wp:positionH>
                      <wp:positionV relativeFrom="paragraph">
                        <wp:posOffset>206375</wp:posOffset>
                      </wp:positionV>
                      <wp:extent cx="0" cy="276225"/>
                      <wp:effectExtent l="38100" t="0" r="38100" b="3175"/>
                      <wp:wrapNone/>
                      <wp:docPr id="68" name="自选图形 593"/>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93" o:spid="_x0000_s1026" o:spt="32" type="#_x0000_t32" style="position:absolute;left:0pt;margin-left:291pt;margin-top:16.25pt;height:21.75pt;width:0pt;z-index:251729920;mso-width-relative:page;mso-height-relative:page;" filled="f" stroked="t" coordsize="21600,21600" o:gfxdata="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8LEYrZAAAACQEAAA8AAAAAAAAAAQAgAAAAIgAAAGRycy9kb3ducmV2&#10;LnhtbFBLAQIUABQAAAAIAIdO4kCfm1g2+wEAAOkDAAAOAAAAAAAAAAEAIAAAACgBAABkcnMvZTJv&#10;RG9jLnhtbFBLBQYAAAAABgAGAFkBAACVBQ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28896" behindDoc="0" locked="0" layoutInCell="1" allowOverlap="1">
                      <wp:simplePos x="0" y="0"/>
                      <wp:positionH relativeFrom="column">
                        <wp:posOffset>1438275</wp:posOffset>
                      </wp:positionH>
                      <wp:positionV relativeFrom="paragraph">
                        <wp:posOffset>206375</wp:posOffset>
                      </wp:positionV>
                      <wp:extent cx="0" cy="276225"/>
                      <wp:effectExtent l="38100" t="0" r="38100" b="3175"/>
                      <wp:wrapNone/>
                      <wp:docPr id="67" name="自选图形 592"/>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92" o:spid="_x0000_s1026" o:spt="32" type="#_x0000_t32" style="position:absolute;left:0pt;margin-left:113.25pt;margin-top:16.25pt;height:21.75pt;width:0pt;z-index:251728896;mso-width-relative:page;mso-height-relative:page;" filled="f" stroked="t" coordsize="21600,21600" o:gfxdata="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vKaTdgAAAAJAQAADwAAAAAAAAABACAAAAAiAAAAZHJzL2Rvd25yZXYu&#10;eG1sUEsBAhQAFAAAAAgAh07iQIi5E/f7AQAA6QMAAA4AAAAAAAAAAQAgAAAAJwEAAGRycy9lMm9E&#10;b2MueG1sUEsFBgAAAAAGAAYAWQEAAJQFA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27872" behindDoc="0" locked="0" layoutInCell="1" allowOverlap="1">
                      <wp:simplePos x="0" y="0"/>
                      <wp:positionH relativeFrom="column">
                        <wp:posOffset>1438275</wp:posOffset>
                      </wp:positionH>
                      <wp:positionV relativeFrom="paragraph">
                        <wp:posOffset>206375</wp:posOffset>
                      </wp:positionV>
                      <wp:extent cx="2257425" cy="0"/>
                      <wp:effectExtent l="0" t="4445" r="0" b="5080"/>
                      <wp:wrapNone/>
                      <wp:docPr id="66" name="自选图形 591"/>
                      <wp:cNvGraphicFramePr/>
                      <a:graphic xmlns:a="http://schemas.openxmlformats.org/drawingml/2006/main">
                        <a:graphicData uri="http://schemas.microsoft.com/office/word/2010/wordprocessingShape">
                          <wps:wsp>
                            <wps:cNvCnPr/>
                            <wps:spPr>
                              <a:xfrm>
                                <a:off x="0" y="0"/>
                                <a:ext cx="22574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1" o:spid="_x0000_s1026" o:spt="32" type="#_x0000_t32" style="position:absolute;left:0pt;margin-left:113.25pt;margin-top:16.25pt;height:0pt;width:177.75pt;z-index:251727872;mso-width-relative:page;mso-height-relative:page;" filled="f" stroked="t" coordsize="21600,21600" o:gfxdata="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dh5iTXAAAACQEAAA8AAAAAAAAAAQAgAAAAIgAAAGRycy9kb3ducmV2LnhtbFBL&#10;AQIUABQAAAAIAIdO4kDgl7Bz9wEAAOYDAAAOAAAAAAAAAAEAIAAAACYBAABkcnMvZTJvRG9jLnht&#10;bFBLBQYAAAAABgAGAFkBAACPBQAAAAA=&#10;">
                      <v:fill on="f" focussize="0,0"/>
                      <v:stroke color="#000000" joinstyle="round"/>
                      <v:imagedata o:title=""/>
                      <o:lock v:ext="edit" aspectratio="f"/>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750400" behindDoc="0" locked="0" layoutInCell="1" allowOverlap="1">
                      <wp:simplePos x="0" y="0"/>
                      <wp:positionH relativeFrom="column">
                        <wp:posOffset>4181475</wp:posOffset>
                      </wp:positionH>
                      <wp:positionV relativeFrom="paragraph">
                        <wp:posOffset>183515</wp:posOffset>
                      </wp:positionV>
                      <wp:extent cx="390525" cy="0"/>
                      <wp:effectExtent l="0" t="4445" r="0" b="5080"/>
                      <wp:wrapNone/>
                      <wp:docPr id="90" name="自选图形 616"/>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w="9525" cap="flat" cmpd="sng">
                                <a:solidFill>
                                  <a:srgbClr val="000000"/>
                                </a:solidFill>
                                <a:prstDash val="dashDot"/>
                                <a:headEnd type="none" w="med" len="med"/>
                                <a:tailEnd type="none" w="med" len="med"/>
                              </a:ln>
                            </wps:spPr>
                            <wps:bodyPr/>
                          </wps:wsp>
                        </a:graphicData>
                      </a:graphic>
                    </wp:anchor>
                  </w:drawing>
                </mc:Choice>
                <mc:Fallback>
                  <w:pict>
                    <v:shape id="自选图形 616" o:spid="_x0000_s1026" o:spt="32" type="#_x0000_t32" style="position:absolute;left:0pt;flip:x;margin-left:329.25pt;margin-top:14.45pt;height:0pt;width:30.75pt;z-index:251750400;mso-width-relative:page;mso-height-relative:page;" filled="f" stroked="t" coordsize="21600,21600" o:gfxdata="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SwsddkAAAAJAQAADwAAAAAAAAABACAAAAAiAAAAZHJzL2Rvd25y&#10;ZXYueG1sUEsBAhQAFAAAAAgAh07iQFcpzIT9AQAA8QMAAA4AAAAAAAAAAQAgAAAAKAEAAGRycy9l&#10;Mm9Eb2MueG1sUEsFBgAAAAAGAAYAWQEAAJcFAAAAAA==&#10;">
                      <v:fill on="f" focussize="0,0"/>
                      <v:stroke color="#000000" joinstyle="round" dashstyle="dashDot"/>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48352" behindDoc="0" locked="0" layoutInCell="1" allowOverlap="1">
                      <wp:simplePos x="0" y="0"/>
                      <wp:positionH relativeFrom="column">
                        <wp:posOffset>4572000</wp:posOffset>
                      </wp:positionH>
                      <wp:positionV relativeFrom="paragraph">
                        <wp:posOffset>185420</wp:posOffset>
                      </wp:positionV>
                      <wp:extent cx="635" cy="264795"/>
                      <wp:effectExtent l="37465" t="0" r="38100" b="1905"/>
                      <wp:wrapNone/>
                      <wp:docPr id="88" name="自选图形 614"/>
                      <wp:cNvGraphicFramePr/>
                      <a:graphic xmlns:a="http://schemas.openxmlformats.org/drawingml/2006/main">
                        <a:graphicData uri="http://schemas.microsoft.com/office/word/2010/wordprocessingShape">
                          <wps:wsp>
                            <wps:cNvCnPr/>
                            <wps:spPr>
                              <a:xfrm>
                                <a:off x="0" y="0"/>
                                <a:ext cx="635" cy="264795"/>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14" o:spid="_x0000_s1026" o:spt="32" type="#_x0000_t32" style="position:absolute;left:0pt;margin-left:360pt;margin-top:14.6pt;height:20.85pt;width:0.05pt;z-index:251748352;mso-width-relative:page;mso-height-relative:page;" filled="f" stroked="t" coordsize="21600,21600" o:gfxdata="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pzUtUAAAAJAQAADwAAAAAAAAABACAAAAAiAAAAZHJzL2Rvd25y&#10;ZXYueG1sUEsBAhQAFAAAAAgAh07iQOpyq/sBAgAA7QMAAA4AAAAAAAAAAQAgAAAAJAEAAGRycy9l&#10;Mm9Eb2MueG1sUEsFBgAAAAAGAAYAWQEAAJcFAAAAAA==&#10;">
                      <v:fill on="f" focussize="0,0"/>
                      <v:stroke color="#000000" joinstyle="round" dashstyle="dashDot"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26848" behindDoc="0" locked="0" layoutInCell="1" allowOverlap="1">
                      <wp:simplePos x="0" y="0"/>
                      <wp:positionH relativeFrom="column">
                        <wp:posOffset>3248025</wp:posOffset>
                      </wp:positionH>
                      <wp:positionV relativeFrom="paragraph">
                        <wp:posOffset>166370</wp:posOffset>
                      </wp:positionV>
                      <wp:extent cx="771525" cy="295275"/>
                      <wp:effectExtent l="4445" t="4445" r="11430" b="5080"/>
                      <wp:wrapNone/>
                      <wp:docPr id="65" name="文本框 587"/>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折弯加工</w:t>
                                  </w:r>
                                </w:p>
                              </w:txbxContent>
                            </wps:txbx>
                            <wps:bodyPr wrap="square" upright="1"/>
                          </wps:wsp>
                        </a:graphicData>
                      </a:graphic>
                    </wp:anchor>
                  </w:drawing>
                </mc:Choice>
                <mc:Fallback>
                  <w:pict>
                    <v:shape id="文本框 587" o:spid="_x0000_s1026" o:spt="202" type="#_x0000_t202" style="position:absolute;left:0pt;margin-left:255.75pt;margin-top:13.1pt;height:23.25pt;width:60.75pt;z-index:251726848;mso-width-relative:page;mso-height-relative:page;" fillcolor="#FFFFFF" filled="t" stroked="t" coordsize="21600,21600" o:gfxdata="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8GhIdkAAAAJAQAADwAA&#10;AAAAAAABACAAAAAiAAAAZHJzL2Rvd25yZXYueG1sUEsBAhQAFAAAAAgAh07iQKwBWYsVAgAARgQA&#10;AA4AAAAAAAAAAQAgAAAAKAEAAGRycy9lMm9Eb2MueG1sUEsFBgAAAAAGAAYAWQEAAK8FAAAAAA==&#10;">
                      <v:fill on="t" focussize="0,0"/>
                      <v:stroke color="#000000" joinstyle="miter"/>
                      <v:imagedata o:title=""/>
                      <o:lock v:ext="edit" aspectratio="f"/>
                      <v:textbox>
                        <w:txbxContent>
                          <w:p>
                            <w:r>
                              <w:rPr>
                                <w:rFonts w:hint="eastAsia"/>
                              </w:rPr>
                              <w:t>折弯加工</w:t>
                            </w:r>
                          </w:p>
                        </w:txbxContent>
                      </v:textbox>
                    </v:shape>
                  </w:pict>
                </mc:Fallback>
              </mc:AlternateContent>
            </w:r>
            <w:r>
              <w:rPr>
                <w:color w:val="000000"/>
                <w:sz w:val="24"/>
                <w:lang/>
              </w:rPr>
              <mc:AlternateContent>
                <mc:Choice Requires="wps">
                  <w:drawing>
                    <wp:anchor distT="0" distB="0" distL="114300" distR="114300" simplePos="0" relativeHeight="251725824" behindDoc="0" locked="0" layoutInCell="1" allowOverlap="1">
                      <wp:simplePos x="0" y="0"/>
                      <wp:positionH relativeFrom="column">
                        <wp:posOffset>1123950</wp:posOffset>
                      </wp:positionH>
                      <wp:positionV relativeFrom="paragraph">
                        <wp:posOffset>185420</wp:posOffset>
                      </wp:positionV>
                      <wp:extent cx="771525" cy="295275"/>
                      <wp:effectExtent l="4445" t="4445" r="11430" b="5080"/>
                      <wp:wrapNone/>
                      <wp:docPr id="64" name="文本框 585"/>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剪切加工</w:t>
                                  </w:r>
                                </w:p>
                              </w:txbxContent>
                            </wps:txbx>
                            <wps:bodyPr wrap="square" upright="1"/>
                          </wps:wsp>
                        </a:graphicData>
                      </a:graphic>
                    </wp:anchor>
                  </w:drawing>
                </mc:Choice>
                <mc:Fallback>
                  <w:pict>
                    <v:shape id="文本框 585" o:spid="_x0000_s1026" o:spt="202" type="#_x0000_t202" style="position:absolute;left:0pt;margin-left:88.5pt;margin-top:14.6pt;height:23.25pt;width:60.75pt;z-index:251725824;mso-width-relative:page;mso-height-relative:page;" fillcolor="#FFFFFF" filled="t" stroked="t" coordsize="21600,21600" o:gfxdata="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6X0unYAAAACQEAAA8A&#10;AAAAAAAAAQAgAAAAIgAAAGRycy9kb3ducmV2LnhtbFBLAQIUABQAAAAIAIdO4kCscIuDFwIAAEYE&#10;AAAOAAAAAAAAAAEAIAAAACcBAABkcnMvZTJvRG9jLnhtbFBLBQYAAAAABgAGAFkBAACwBQAAAAA=&#10;">
                      <v:fill on="t" focussize="0,0"/>
                      <v:stroke color="#000000" joinstyle="miter"/>
                      <v:imagedata o:title=""/>
                      <o:lock v:ext="edit" aspectratio="f"/>
                      <v:textbox>
                        <w:txbxContent>
                          <w:p>
                            <w:r>
                              <w:rPr>
                                <w:rFonts w:hint="eastAsia"/>
                              </w:rPr>
                              <w:t>剪切加工</w:t>
                            </w:r>
                          </w:p>
                        </w:txbxContent>
                      </v:textbox>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749376" behindDoc="0" locked="0" layoutInCell="1" allowOverlap="1">
                      <wp:simplePos x="0" y="0"/>
                      <wp:positionH relativeFrom="column">
                        <wp:posOffset>4198620</wp:posOffset>
                      </wp:positionH>
                      <wp:positionV relativeFrom="paragraph">
                        <wp:posOffset>153035</wp:posOffset>
                      </wp:positionV>
                      <wp:extent cx="1097280" cy="849630"/>
                      <wp:effectExtent l="0" t="0" r="0" b="0"/>
                      <wp:wrapNone/>
                      <wp:docPr id="89" name="文本框 615"/>
                      <wp:cNvGraphicFramePr/>
                      <a:graphic xmlns:a="http://schemas.openxmlformats.org/drawingml/2006/main">
                        <a:graphicData uri="http://schemas.microsoft.com/office/word/2010/wordprocessingShape">
                          <wps:wsp>
                            <wps:cNvSpPr txBox="1"/>
                            <wps:spPr>
                              <a:xfrm>
                                <a:off x="0" y="0"/>
                                <a:ext cx="1097280" cy="849630"/>
                              </a:xfrm>
                              <a:prstGeom prst="rect">
                                <a:avLst/>
                              </a:prstGeom>
                              <a:noFill/>
                              <a:ln>
                                <a:noFill/>
                              </a:ln>
                            </wps:spPr>
                            <wps:txbx>
                              <w:txbxContent>
                                <w:p>
                                  <w:pPr>
                                    <w:rPr>
                                      <w:rFonts w:hint="eastAsia"/>
                                    </w:rPr>
                                  </w:pPr>
                                  <w:r>
                                    <w:rPr>
                                      <w:rFonts w:hint="eastAsia"/>
                                    </w:rPr>
                                    <w:t>S2：金属边角料</w:t>
                                  </w:r>
                                </w:p>
                                <w:p>
                                  <w:pPr>
                                    <w:rPr>
                                      <w:rFonts w:hint="eastAsia"/>
                                    </w:rPr>
                                  </w:pPr>
                                  <w:r>
                                    <w:rPr>
                                      <w:rFonts w:hint="eastAsia"/>
                                    </w:rPr>
                                    <w:t>G1：金属粉尘</w:t>
                                  </w:r>
                                </w:p>
                                <w:p>
                                  <w:r>
                                    <w:rPr>
                                      <w:rFonts w:hint="eastAsia"/>
                                    </w:rPr>
                                    <w:t>N2：噪声</w:t>
                                  </w:r>
                                </w:p>
                              </w:txbxContent>
                            </wps:txbx>
                            <wps:bodyPr wrap="square" upright="1"/>
                          </wps:wsp>
                        </a:graphicData>
                      </a:graphic>
                    </wp:anchor>
                  </w:drawing>
                </mc:Choice>
                <mc:Fallback>
                  <w:pict>
                    <v:shape id="文本框 615" o:spid="_x0000_s1026" o:spt="202" type="#_x0000_t202" style="position:absolute;left:0pt;margin-left:330.6pt;margin-top:12.05pt;height:66.9pt;width:86.4pt;z-index:251749376;mso-width-relative:page;mso-height-relative:page;" filled="f" stroked="f" coordsize="21600,21600" o:gfxdata="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KrYA9cAAAAKAQAADwAAAAAAAAABACAAAAAiAAAAZHJzL2Rvd25yZXYueG1sUEsBAhQA&#10;FAAAAAgAh07iQN8A4Sq6AQAAXwMAAA4AAAAAAAAAAQAgAAAAJgEAAGRycy9lMm9Eb2MueG1sUEsF&#10;BgAAAAAGAAYAWQEAAFIFAAAAAA==&#10;">
                      <v:fill on="f" focussize="0,0"/>
                      <v:stroke on="f"/>
                      <v:imagedata o:title=""/>
                      <o:lock v:ext="edit" aspectratio="f"/>
                      <v:textbox>
                        <w:txbxContent>
                          <w:p>
                            <w:pPr>
                              <w:rPr>
                                <w:rFonts w:hint="eastAsia"/>
                              </w:rPr>
                            </w:pPr>
                            <w:r>
                              <w:rPr>
                                <w:rFonts w:hint="eastAsia"/>
                              </w:rPr>
                              <w:t>S2：金属边角料</w:t>
                            </w:r>
                          </w:p>
                          <w:p>
                            <w:pPr>
                              <w:rPr>
                                <w:rFonts w:hint="eastAsia"/>
                              </w:rPr>
                            </w:pPr>
                            <w:r>
                              <w:rPr>
                                <w:rFonts w:hint="eastAsia"/>
                              </w:rPr>
                              <w:t>G1：金属粉尘</w:t>
                            </w:r>
                          </w:p>
                          <w:p>
                            <w:r>
                              <w:rPr>
                                <w:rFonts w:hint="eastAsia"/>
                              </w:rPr>
                              <w:t>N2：噪声</w:t>
                            </w:r>
                          </w:p>
                        </w:txbxContent>
                      </v:textbox>
                    </v:shape>
                  </w:pict>
                </mc:Fallback>
              </mc:AlternateContent>
            </w:r>
            <w:r>
              <w:rPr>
                <w:b/>
                <w:bCs/>
                <w:color w:val="000000"/>
                <w:sz w:val="28"/>
                <w:szCs w:val="20"/>
                <w:lang/>
              </w:rPr>
              <mc:AlternateContent>
                <mc:Choice Requires="wps">
                  <w:drawing>
                    <wp:anchor distT="0" distB="0" distL="114300" distR="114300" simplePos="0" relativeHeight="251734016" behindDoc="0" locked="0" layoutInCell="1" allowOverlap="1">
                      <wp:simplePos x="0" y="0"/>
                      <wp:positionH relativeFrom="column">
                        <wp:posOffset>3695700</wp:posOffset>
                      </wp:positionH>
                      <wp:positionV relativeFrom="paragraph">
                        <wp:posOffset>164465</wp:posOffset>
                      </wp:positionV>
                      <wp:extent cx="0" cy="361950"/>
                      <wp:effectExtent l="4445" t="0" r="8255" b="6350"/>
                      <wp:wrapNone/>
                      <wp:docPr id="72" name="自选图形 598"/>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8" o:spid="_x0000_s1026" o:spt="32" type="#_x0000_t32" style="position:absolute;left:0pt;margin-left:291pt;margin-top:12.95pt;height:28.5pt;width:0pt;z-index:251734016;mso-width-relative:page;mso-height-relative:page;" filled="f" stroked="t" coordsize="21600,21600" o:gfxdata="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Ol41wAAAAkBAAAPAAAAAAAAAAEAIAAAACIAAABkcnMvZG93bnJldi54bWxQ&#10;SwECFAAUAAAACACHTuJAPpf5a/gBAADlAwAADgAAAAAAAAABACAAAAAmAQAAZHJzL2Uyb0RvYy54&#10;bWxQSwUGAAAAAAYABgBZAQAAkAUAAAAA&#10;">
                      <v:fill on="f" focussize="0,0"/>
                      <v:stroke color="#000000" joinstyle="round"/>
                      <v:imagedata o:title=""/>
                      <o:lock v:ext="edit" aspectratio="f"/>
                    </v:shape>
                  </w:pict>
                </mc:Fallback>
              </mc:AlternateContent>
            </w:r>
            <w:r>
              <w:rPr>
                <w:color w:val="000000"/>
                <w:sz w:val="24"/>
                <w:lang/>
              </w:rPr>
              <mc:AlternateContent>
                <mc:Choice Requires="wps">
                  <w:drawing>
                    <wp:anchor distT="0" distB="0" distL="114300" distR="114300" simplePos="0" relativeHeight="251732992" behindDoc="0" locked="0" layoutInCell="1" allowOverlap="1">
                      <wp:simplePos x="0" y="0"/>
                      <wp:positionH relativeFrom="column">
                        <wp:posOffset>1438275</wp:posOffset>
                      </wp:positionH>
                      <wp:positionV relativeFrom="paragraph">
                        <wp:posOffset>183515</wp:posOffset>
                      </wp:positionV>
                      <wp:extent cx="0" cy="361950"/>
                      <wp:effectExtent l="4445" t="0" r="8255" b="6350"/>
                      <wp:wrapNone/>
                      <wp:docPr id="71" name="自选图形 597"/>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7" o:spid="_x0000_s1026" o:spt="32" type="#_x0000_t32" style="position:absolute;left:0pt;margin-left:113.25pt;margin-top:14.45pt;height:28.5pt;width:0pt;z-index:251732992;mso-width-relative:page;mso-height-relative:page;" filled="f" stroked="t" coordsize="21600,21600" o:gfxdata="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6XI2zWAAAACQEAAA8AAAAAAAAAAQAgAAAAIgAAAGRycy9kb3ducmV2LnhtbFBL&#10;AQIUABQAAAAIAIdO4kB858n2+AEAAOUDAAAOAAAAAAAAAAEAIAAAACUBAABkcnMvZTJvRG9jLnht&#10;bFBLBQYAAAAABgAGAFkBAACPBQAAAAA=&#10;">
                      <v:fill on="f" focussize="0,0"/>
                      <v:stroke color="#000000" joinstyle="round"/>
                      <v:imagedata o:title=""/>
                      <o:lock v:ext="edit" aspectratio="f"/>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735040" behindDoc="0" locked="0" layoutInCell="1" allowOverlap="1">
                      <wp:simplePos x="0" y="0"/>
                      <wp:positionH relativeFrom="column">
                        <wp:posOffset>2524760</wp:posOffset>
                      </wp:positionH>
                      <wp:positionV relativeFrom="paragraph">
                        <wp:posOffset>229235</wp:posOffset>
                      </wp:positionV>
                      <wp:extent cx="19050" cy="0"/>
                      <wp:effectExtent l="0" t="4445" r="0" b="5080"/>
                      <wp:wrapNone/>
                      <wp:docPr id="73" name="自选图形 599"/>
                      <wp:cNvGraphicFramePr/>
                      <a:graphic xmlns:a="http://schemas.openxmlformats.org/drawingml/2006/main">
                        <a:graphicData uri="http://schemas.microsoft.com/office/word/2010/wordprocessingShape">
                          <wps:wsp>
                            <wps:cNvCnPr/>
                            <wps:spPr>
                              <a:xfrm>
                                <a:off x="0" y="0"/>
                                <a:ext cx="190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9" o:spid="_x0000_s1026" o:spt="32" type="#_x0000_t32" style="position:absolute;left:0pt;margin-left:198.8pt;margin-top:18.05pt;height:0pt;width:1.5pt;z-index:251735040;mso-width-relative:page;mso-height-relative:page;" filled="f" stroked="t" coordsize="21600,21600" o:gfxdata="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zH42E1wAAAAkBAAAPAAAAAAAAAAEAIAAAACIAAABkcnMvZG93bnJldi54bWxQSwEC&#10;FAAUAAAACACHTuJAPsNHifUBAADkAwAADgAAAAAAAAABACAAAAAmAQAAZHJzL2Uyb0RvYy54bWxQ&#10;SwUGAAAAAAYABgBZAQAAjQUAAAAA&#10;">
                      <v:fill on="f" focussize="0,0"/>
                      <v:stroke color="#000000" joinstyle="round"/>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30944" behindDoc="0" locked="0" layoutInCell="1" allowOverlap="1">
                      <wp:simplePos x="0" y="0"/>
                      <wp:positionH relativeFrom="column">
                        <wp:posOffset>2543175</wp:posOffset>
                      </wp:positionH>
                      <wp:positionV relativeFrom="paragraph">
                        <wp:posOffset>238760</wp:posOffset>
                      </wp:positionV>
                      <wp:extent cx="0" cy="312420"/>
                      <wp:effectExtent l="38100" t="0" r="38100" b="5080"/>
                      <wp:wrapNone/>
                      <wp:docPr id="69" name="自选图形 594"/>
                      <wp:cNvGraphicFramePr/>
                      <a:graphic xmlns:a="http://schemas.openxmlformats.org/drawingml/2006/main">
                        <a:graphicData uri="http://schemas.microsoft.com/office/word/2010/wordprocessingShape">
                          <wps:wsp>
                            <wps:cNvCnPr/>
                            <wps:spPr>
                              <a:xfrm>
                                <a:off x="0" y="0"/>
                                <a:ext cx="0" cy="3124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94" o:spid="_x0000_s1026" o:spt="32" type="#_x0000_t32" style="position:absolute;left:0pt;margin-left:200.25pt;margin-top:18.8pt;height:24.6pt;width:0pt;z-index:251730944;mso-width-relative:page;mso-height-relative:page;" filled="f" stroked="t" coordsize="21600,21600" o:gfxdata="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Ylv+5NgAAAAJAQAADwAAAAAAAAABACAAAAAiAAAAZHJzL2Rvd25y&#10;ZXYueG1sUEsBAhQAFAAAAAgAh07iQCBOYLL+AQAA6QMAAA4AAAAAAAAAAQAgAAAAJwEAAGRycy9l&#10;Mm9Eb2MueG1sUEsFBgAAAAAGAAYAWQEAAJcFA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31968" behindDoc="0" locked="0" layoutInCell="1" allowOverlap="1">
                      <wp:simplePos x="0" y="0"/>
                      <wp:positionH relativeFrom="column">
                        <wp:posOffset>1438275</wp:posOffset>
                      </wp:positionH>
                      <wp:positionV relativeFrom="paragraph">
                        <wp:posOffset>238760</wp:posOffset>
                      </wp:positionV>
                      <wp:extent cx="2257425" cy="0"/>
                      <wp:effectExtent l="0" t="4445" r="0" b="5080"/>
                      <wp:wrapNone/>
                      <wp:docPr id="70" name="自选图形 595"/>
                      <wp:cNvGraphicFramePr/>
                      <a:graphic xmlns:a="http://schemas.openxmlformats.org/drawingml/2006/main">
                        <a:graphicData uri="http://schemas.microsoft.com/office/word/2010/wordprocessingShape">
                          <wps:wsp>
                            <wps:cNvCnPr/>
                            <wps:spPr>
                              <a:xfrm>
                                <a:off x="0" y="0"/>
                                <a:ext cx="22574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5" o:spid="_x0000_s1026" o:spt="32" type="#_x0000_t32" style="position:absolute;left:0pt;margin-left:113.25pt;margin-top:18.8pt;height:0pt;width:177.75pt;z-index:251731968;mso-width-relative:page;mso-height-relative:page;" filled="f" stroked="t" coordsize="21600,21600" o:gfxdata="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w15JtcAAAAJAQAADwAAAAAAAAABACAAAAAiAAAAZHJzL2Rvd25yZXYueG1sUEsB&#10;AhQAFAAAAAgAh07iQFV8/ET2AQAA5gMAAA4AAAAAAAAAAQAgAAAAJgEAAGRycy9lMm9Eb2MueG1s&#10;UEsFBgAAAAAGAAYAWQEAAI4FAAAAAA==&#10;">
                      <v:fill on="f" focussize="0,0"/>
                      <v:stroke color="#000000" joinstyle="round"/>
                      <v:imagedata o:title=""/>
                      <o:lock v:ext="edit" aspectratio="f"/>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753472" behindDoc="0" locked="0" layoutInCell="1" allowOverlap="1">
                      <wp:simplePos x="0" y="0"/>
                      <wp:positionH relativeFrom="column">
                        <wp:posOffset>1019175</wp:posOffset>
                      </wp:positionH>
                      <wp:positionV relativeFrom="paragraph">
                        <wp:posOffset>113030</wp:posOffset>
                      </wp:positionV>
                      <wp:extent cx="876300" cy="295275"/>
                      <wp:effectExtent l="0" t="0" r="0" b="0"/>
                      <wp:wrapNone/>
                      <wp:docPr id="93" name="文本框 619"/>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a:noFill/>
                              </a:ln>
                            </wps:spPr>
                            <wps:txbx>
                              <w:txbxContent>
                                <w:p>
                                  <w:r>
                                    <w:rPr>
                                      <w:rFonts w:hint="eastAsia"/>
                                    </w:rPr>
                                    <w:t>丙烷、氧气</w:t>
                                  </w:r>
                                </w:p>
                              </w:txbxContent>
                            </wps:txbx>
                            <wps:bodyPr wrap="square" upright="1"/>
                          </wps:wsp>
                        </a:graphicData>
                      </a:graphic>
                    </wp:anchor>
                  </w:drawing>
                </mc:Choice>
                <mc:Fallback>
                  <w:pict>
                    <v:shape id="文本框 619" o:spid="_x0000_s1026" o:spt="202" type="#_x0000_t202" style="position:absolute;left:0pt;margin-left:80.25pt;margin-top:8.9pt;height:23.25pt;width:69pt;z-index:251753472;mso-width-relative:page;mso-height-relative:page;" filled="f" stroked="f" coordsize="21600,21600" o:gfxdata="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IMfzvXWAAAACQEAAA8AAAAAAAAAAQAgAAAAIgAAAGRycy9kb3ducmV2LnhtbFBLAQIUABQA&#10;AAAIAIdO4kDAXtg9uQEAAF4DAAAOAAAAAAAAAAEAIAAAACUBAABkcnMvZTJvRG9jLnhtbFBLBQYA&#10;AAAABgAGAFkBAABQBQAAAAA=&#10;">
                      <v:fill on="f" focussize="0,0"/>
                      <v:stroke on="f"/>
                      <v:imagedata o:title=""/>
                      <o:lock v:ext="edit" aspectratio="f"/>
                      <v:textbox>
                        <w:txbxContent>
                          <w:p>
                            <w:r>
                              <w:rPr>
                                <w:rFonts w:hint="eastAsia"/>
                              </w:rPr>
                              <w:t>丙烷、氧气</w:t>
                            </w:r>
                          </w:p>
                        </w:txbxContent>
                      </v:textbox>
                    </v:shape>
                  </w:pict>
                </mc:Fallback>
              </mc:AlternateContent>
            </w:r>
            <w:r>
              <w:rPr>
                <w:b/>
                <w:bCs/>
                <w:color w:val="000000"/>
                <w:sz w:val="28"/>
                <w:szCs w:val="20"/>
                <w:lang/>
              </w:rPr>
              <mc:AlternateContent>
                <mc:Choice Requires="wps">
                  <w:drawing>
                    <wp:anchor distT="0" distB="0" distL="114300" distR="114300" simplePos="0" relativeHeight="251752448" behindDoc="0" locked="0" layoutInCell="1" allowOverlap="1">
                      <wp:simplePos x="0" y="0"/>
                      <wp:positionH relativeFrom="column">
                        <wp:posOffset>561975</wp:posOffset>
                      </wp:positionH>
                      <wp:positionV relativeFrom="paragraph">
                        <wp:posOffset>254000</wp:posOffset>
                      </wp:positionV>
                      <wp:extent cx="619125" cy="295275"/>
                      <wp:effectExtent l="0" t="0" r="0" b="0"/>
                      <wp:wrapNone/>
                      <wp:docPr id="92" name="文本框 618"/>
                      <wp:cNvGraphicFramePr/>
                      <a:graphic xmlns:a="http://schemas.openxmlformats.org/drawingml/2006/main">
                        <a:graphicData uri="http://schemas.microsoft.com/office/word/2010/wordprocessingShape">
                          <wps:wsp>
                            <wps:cNvSpPr txBox="1"/>
                            <wps:spPr>
                              <a:xfrm>
                                <a:off x="0" y="0"/>
                                <a:ext cx="619125" cy="295275"/>
                              </a:xfrm>
                              <a:prstGeom prst="rect">
                                <a:avLst/>
                              </a:prstGeom>
                              <a:noFill/>
                              <a:ln>
                                <a:noFill/>
                              </a:ln>
                            </wps:spPr>
                            <wps:txbx>
                              <w:txbxContent>
                                <w:p>
                                  <w:r>
                                    <w:rPr>
                                      <w:rFonts w:hint="eastAsia"/>
                                    </w:rPr>
                                    <w:t>焊条</w:t>
                                  </w:r>
                                </w:p>
                              </w:txbxContent>
                            </wps:txbx>
                            <wps:bodyPr wrap="square" upright="1"/>
                          </wps:wsp>
                        </a:graphicData>
                      </a:graphic>
                    </wp:anchor>
                  </w:drawing>
                </mc:Choice>
                <mc:Fallback>
                  <w:pict>
                    <v:shape id="文本框 618" o:spid="_x0000_s1026" o:spt="202" type="#_x0000_t202" style="position:absolute;left:0pt;margin-left:44.25pt;margin-top:20pt;height:23.25pt;width:48.75pt;z-index:251752448;mso-width-relative:page;mso-height-relative:page;" filled="f" stroked="f" coordsize="21600,21600" o:gfxdata="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LlnHSzUAAAACAEAAA8AAAAAAAAAAQAgAAAAIgAAAGRycy9kb3ducmV2LnhtbFBLAQIUABQAAAAI&#10;AIdO4kBCOxb3uAEAAF4DAAAOAAAAAAAAAAEAIAAAACMBAABkcnMvZTJvRG9jLnhtbFBLBQYAAAAA&#10;BgAGAFkBAABNBQAAAAA=&#10;">
                      <v:fill on="f" focussize="0,0"/>
                      <v:stroke on="f"/>
                      <v:imagedata o:title=""/>
                      <o:lock v:ext="edit" aspectratio="f"/>
                      <v:textbox>
                        <w:txbxContent>
                          <w:p>
                            <w:r>
                              <w:rPr>
                                <w:rFonts w:hint="eastAsia"/>
                              </w:rPr>
                              <w:t>焊条</w:t>
                            </w:r>
                          </w:p>
                        </w:txbxContent>
                      </v:textbox>
                    </v:shape>
                  </w:pict>
                </mc:Fallback>
              </mc:AlternateContent>
            </w:r>
            <w:r>
              <w:rPr>
                <w:b/>
                <w:bCs/>
                <w:color w:val="000000"/>
                <w:sz w:val="28"/>
                <w:szCs w:val="20"/>
                <w:lang/>
              </w:rPr>
              <mc:AlternateContent>
                <mc:Choice Requires="wps">
                  <w:drawing>
                    <wp:anchor distT="0" distB="0" distL="114300" distR="114300" simplePos="0" relativeHeight="251736064" behindDoc="0" locked="0" layoutInCell="1" allowOverlap="1">
                      <wp:simplePos x="0" y="0"/>
                      <wp:positionH relativeFrom="column">
                        <wp:posOffset>2066925</wp:posOffset>
                      </wp:positionH>
                      <wp:positionV relativeFrom="paragraph">
                        <wp:posOffset>255905</wp:posOffset>
                      </wp:positionV>
                      <wp:extent cx="895350" cy="295275"/>
                      <wp:effectExtent l="4445" t="4445" r="14605" b="5080"/>
                      <wp:wrapNone/>
                      <wp:docPr id="74" name="文本框 600"/>
                      <wp:cNvGraphicFramePr/>
                      <a:graphic xmlns:a="http://schemas.openxmlformats.org/drawingml/2006/main">
                        <a:graphicData uri="http://schemas.microsoft.com/office/word/2010/wordprocessingShape">
                          <wps:wsp>
                            <wps:cNvSpPr txBox="1"/>
                            <wps:spPr>
                              <a:xfrm>
                                <a:off x="0" y="0"/>
                                <a:ext cx="89535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焊接、打磨</w:t>
                                  </w:r>
                                </w:p>
                              </w:txbxContent>
                            </wps:txbx>
                            <wps:bodyPr wrap="square" upright="1"/>
                          </wps:wsp>
                        </a:graphicData>
                      </a:graphic>
                    </wp:anchor>
                  </w:drawing>
                </mc:Choice>
                <mc:Fallback>
                  <w:pict>
                    <v:shape id="文本框 600" o:spid="_x0000_s1026" o:spt="202" type="#_x0000_t202" style="position:absolute;left:0pt;margin-left:162.75pt;margin-top:20.15pt;height:23.25pt;width:70.5pt;z-index:251736064;mso-width-relative:page;mso-height-relative:page;" fillcolor="#FFFFFF" filled="t" stroked="t" coordsize="21600,21600" o:gfxdata="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Qp1VR2AAAAAkBAAAPAAAA&#10;AAAAAAEAIAAAACIAAABkcnMvZG93bnJldi54bWxQSwECFAAUAAAACACHTuJABGLL5xUCAABGBAAA&#10;DgAAAAAAAAABACAAAAAnAQAAZHJzL2Uyb0RvYy54bWxQSwUGAAAAAAYABgBZAQAArgUAAAAA&#10;">
                      <v:fill on="t" focussize="0,0"/>
                      <v:stroke color="#000000" joinstyle="miter"/>
                      <v:imagedata o:title=""/>
                      <o:lock v:ext="edit" aspectratio="f"/>
                      <v:textbox>
                        <w:txbxContent>
                          <w:p>
                            <w:r>
                              <w:rPr>
                                <w:rFonts w:hint="eastAsia"/>
                              </w:rPr>
                              <w:t>焊接、打磨</w:t>
                            </w:r>
                          </w:p>
                        </w:txbxContent>
                      </v:textbox>
                    </v:shape>
                  </w:pict>
                </mc:Fallback>
              </mc:AlternateContent>
            </w:r>
            <w:r>
              <w:rPr>
                <w:b/>
                <w:bCs/>
                <w:color w:val="000000"/>
                <w:sz w:val="28"/>
                <w:szCs w:val="20"/>
                <w:lang/>
              </w:rPr>
              <mc:AlternateContent>
                <mc:Choice Requires="wps">
                  <w:drawing>
                    <wp:anchor distT="0" distB="0" distL="114300" distR="114300" simplePos="0" relativeHeight="251744256" behindDoc="0" locked="0" layoutInCell="1" allowOverlap="1">
                      <wp:simplePos x="0" y="0"/>
                      <wp:positionH relativeFrom="column">
                        <wp:posOffset>714375</wp:posOffset>
                      </wp:positionH>
                      <wp:positionV relativeFrom="paragraph">
                        <wp:posOffset>103505</wp:posOffset>
                      </wp:positionV>
                      <wp:extent cx="3484245" cy="635"/>
                      <wp:effectExtent l="0" t="0" r="0" b="0"/>
                      <wp:wrapNone/>
                      <wp:docPr id="84" name="自选图形 610"/>
                      <wp:cNvGraphicFramePr/>
                      <a:graphic xmlns:a="http://schemas.openxmlformats.org/drawingml/2006/main">
                        <a:graphicData uri="http://schemas.microsoft.com/office/word/2010/wordprocessingShape">
                          <wps:wsp>
                            <wps:cNvCnPr/>
                            <wps:spPr>
                              <a:xfrm>
                                <a:off x="0" y="0"/>
                                <a:ext cx="3484245" cy="635"/>
                              </a:xfrm>
                              <a:prstGeom prst="straightConnector1">
                                <a:avLst/>
                              </a:prstGeom>
                              <a:ln w="3175" cap="flat" cmpd="sng">
                                <a:solidFill>
                                  <a:srgbClr val="000000"/>
                                </a:solidFill>
                                <a:prstDash val="lgDash"/>
                                <a:headEnd type="none" w="med" len="med"/>
                                <a:tailEnd type="none" w="med" len="med"/>
                              </a:ln>
                            </wps:spPr>
                            <wps:bodyPr/>
                          </wps:wsp>
                        </a:graphicData>
                      </a:graphic>
                    </wp:anchor>
                  </w:drawing>
                </mc:Choice>
                <mc:Fallback>
                  <w:pict>
                    <v:shape id="自选图形 610" o:spid="_x0000_s1026" o:spt="32" type="#_x0000_t32" style="position:absolute;left:0pt;margin-left:56.25pt;margin-top:8.15pt;height:0.05pt;width:274.35pt;z-index:251744256;mso-width-relative:page;mso-height-relative:page;" filled="f" stroked="t" coordsize="21600,21600" o:gfxdata="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YG6fLWAAAACQEAAA8AAAAAAAAAAQAgAAAAIgAAAGRycy9kb3ducmV2LnhtbFBL&#10;AQIUABQAAAAIAIdO4kAP+xbY+AEAAOkDAAAOAAAAAAAAAAEAIAAAACUBAABkcnMvZTJvRG9jLnht&#10;bFBLBQYAAAAABgAGAFkBAACPBQAAAAA=&#10;">
                      <v:fill on="f" focussize="0,0"/>
                      <v:stroke weight="0.25pt" color="#000000" joinstyle="round" dashstyle="longDash"/>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55520" behindDoc="0" locked="0" layoutInCell="1" allowOverlap="1">
                      <wp:simplePos x="0" y="0"/>
                      <wp:positionH relativeFrom="column">
                        <wp:posOffset>3400425</wp:posOffset>
                      </wp:positionH>
                      <wp:positionV relativeFrom="paragraph">
                        <wp:posOffset>111125</wp:posOffset>
                      </wp:positionV>
                      <wp:extent cx="1828800" cy="657225"/>
                      <wp:effectExtent l="0" t="0" r="0" b="0"/>
                      <wp:wrapNone/>
                      <wp:docPr id="95" name="文本框 621"/>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wps:spPr>
                            <wps:txbx>
                              <w:txbxContent>
                                <w:p>
                                  <w:pPr>
                                    <w:rPr>
                                      <w:rFonts w:hint="eastAsia"/>
                                    </w:rPr>
                                  </w:pPr>
                                  <w:r>
                                    <w:rPr>
                                      <w:rFonts w:hint="eastAsia"/>
                                    </w:rPr>
                                    <w:t>G2：焊接烟尘、打磨粉尘</w:t>
                                  </w:r>
                                </w:p>
                                <w:p>
                                  <w:pPr>
                                    <w:rPr>
                                      <w:rFonts w:hint="eastAsia"/>
                                    </w:rPr>
                                  </w:pPr>
                                  <w:r>
                                    <w:rPr>
                                      <w:rFonts w:hint="eastAsia"/>
                                    </w:rPr>
                                    <w:t>S3：废焊条</w:t>
                                  </w:r>
                                </w:p>
                                <w:p>
                                  <w:r>
                                    <w:rPr>
                                      <w:rFonts w:hint="eastAsia"/>
                                    </w:rPr>
                                    <w:t>N3：噪声</w:t>
                                  </w:r>
                                </w:p>
                              </w:txbxContent>
                            </wps:txbx>
                            <wps:bodyPr wrap="square" upright="1"/>
                          </wps:wsp>
                        </a:graphicData>
                      </a:graphic>
                    </wp:anchor>
                  </w:drawing>
                </mc:Choice>
                <mc:Fallback>
                  <w:pict>
                    <v:shape id="文本框 621" o:spid="_x0000_s1026" o:spt="202" type="#_x0000_t202" style="position:absolute;left:0pt;margin-left:267.75pt;margin-top:8.75pt;height:51.75pt;width:144pt;z-index:251755520;mso-width-relative:page;mso-height-relative:page;" filled="f" stroked="f" coordsize="21600,21600" o:gfxdata="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cC1yoNcAAAAKAQAADwAAAAAAAAABACAAAAAiAAAAZHJzL2Rvd25yZXYueG1sUEsBAhQAFAAA&#10;AAgAh07iQPjbJeC3AQAAXwMAAA4AAAAAAAAAAQAgAAAAJgEAAGRycy9lMm9Eb2MueG1sUEsFBgAA&#10;AAAGAAYAWQEAAE8FAAAAAA==&#10;">
                      <v:fill on="f" focussize="0,0"/>
                      <v:stroke on="f"/>
                      <v:imagedata o:title=""/>
                      <o:lock v:ext="edit" aspectratio="f"/>
                      <v:textbox>
                        <w:txbxContent>
                          <w:p>
                            <w:pPr>
                              <w:rPr>
                                <w:rFonts w:hint="eastAsia"/>
                              </w:rPr>
                            </w:pPr>
                            <w:r>
                              <w:rPr>
                                <w:rFonts w:hint="eastAsia"/>
                              </w:rPr>
                              <w:t>G2：焊接烟尘、打磨粉尘</w:t>
                            </w:r>
                          </w:p>
                          <w:p>
                            <w:pPr>
                              <w:rPr>
                                <w:rFonts w:hint="eastAsia"/>
                              </w:rPr>
                            </w:pPr>
                            <w:r>
                              <w:rPr>
                                <w:rFonts w:hint="eastAsia"/>
                              </w:rPr>
                              <w:t>S3：废焊条</w:t>
                            </w:r>
                          </w:p>
                          <w:p>
                            <w:r>
                              <w:rPr>
                                <w:rFonts w:hint="eastAsia"/>
                              </w:rPr>
                              <w:t>N3：噪声</w:t>
                            </w:r>
                          </w:p>
                        </w:txbxContent>
                      </v:textbox>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754496" behindDoc="0" locked="0" layoutInCell="1" allowOverlap="1">
                      <wp:simplePos x="0" y="0"/>
                      <wp:positionH relativeFrom="column">
                        <wp:posOffset>2962275</wp:posOffset>
                      </wp:positionH>
                      <wp:positionV relativeFrom="paragraph">
                        <wp:posOffset>111125</wp:posOffset>
                      </wp:positionV>
                      <wp:extent cx="419100" cy="0"/>
                      <wp:effectExtent l="0" t="38100" r="0" b="38100"/>
                      <wp:wrapNone/>
                      <wp:docPr id="94" name="自选图形 620"/>
                      <wp:cNvGraphicFramePr/>
                      <a:graphic xmlns:a="http://schemas.openxmlformats.org/drawingml/2006/main">
                        <a:graphicData uri="http://schemas.microsoft.com/office/word/2010/wordprocessingShape">
                          <wps:wsp>
                            <wps:cNvCnPr/>
                            <wps:spPr>
                              <a:xfrm>
                                <a:off x="0" y="0"/>
                                <a:ext cx="419100" cy="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20" o:spid="_x0000_s1026" o:spt="32" type="#_x0000_t32" style="position:absolute;left:0pt;margin-left:233.25pt;margin-top:8.75pt;height:0pt;width:33pt;z-index:251754496;mso-width-relative:page;mso-height-relative:page;" filled="f" stroked="t" coordsize="21600,21600" o:gfxdata="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Bm0cfWAAAACQEAAA8AAAAAAAAAAQAgAAAAIgAAAGRycy9kb3ducmV2&#10;LnhtbFBLAQIUABQAAAAIAIdO4kDJ/eh3/gEAAOsDAAAOAAAAAAAAAAEAIAAAACUBAABkcnMvZTJv&#10;RG9jLnhtbFBLBQYAAAAABgAGAFkBAACVBQAAAAA=&#10;">
                      <v:fill on="f" focussize="0,0"/>
                      <v:stroke color="#000000" joinstyle="round" dashstyle="dashDot"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51424" behindDoc="0" locked="0" layoutInCell="1" allowOverlap="1">
                      <wp:simplePos x="0" y="0"/>
                      <wp:positionH relativeFrom="column">
                        <wp:posOffset>962025</wp:posOffset>
                      </wp:positionH>
                      <wp:positionV relativeFrom="paragraph">
                        <wp:posOffset>127635</wp:posOffset>
                      </wp:positionV>
                      <wp:extent cx="1000125" cy="635"/>
                      <wp:effectExtent l="0" t="37465" r="3175" b="38100"/>
                      <wp:wrapNone/>
                      <wp:docPr id="91" name="自选图形 617"/>
                      <wp:cNvGraphicFramePr/>
                      <a:graphic xmlns:a="http://schemas.openxmlformats.org/drawingml/2006/main">
                        <a:graphicData uri="http://schemas.microsoft.com/office/word/2010/wordprocessingShape">
                          <wps:wsp>
                            <wps:cNvCnPr/>
                            <wps:spPr>
                              <a:xfrm>
                                <a:off x="0" y="0"/>
                                <a:ext cx="100012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17" o:spid="_x0000_s1026" o:spt="32" type="#_x0000_t32" style="position:absolute;left:0pt;margin-left:75.75pt;margin-top:10.05pt;height:0.05pt;width:78.75pt;z-index:251751424;mso-width-relative:page;mso-height-relative:page;" filled="f" stroked="t" coordsize="21600,21600" o:gfxdata="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3VeVg2AAAAAkBAAAPAAAAAAAAAAEAIAAAACIAAABkcnMvZG93bnJl&#10;di54bWxQSwECFAAUAAAACACHTuJAheN60P0BAADsAwAADgAAAAAAAAABACAAAAAnAQAAZHJzL2Uy&#10;b0RvYy54bWxQSwUGAAAAAAYABgBZAQAAlgU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37088" behindDoc="0" locked="0" layoutInCell="1" allowOverlap="1">
                      <wp:simplePos x="0" y="0"/>
                      <wp:positionH relativeFrom="column">
                        <wp:posOffset>2543175</wp:posOffset>
                      </wp:positionH>
                      <wp:positionV relativeFrom="paragraph">
                        <wp:posOffset>252095</wp:posOffset>
                      </wp:positionV>
                      <wp:extent cx="0" cy="228600"/>
                      <wp:effectExtent l="38100" t="0" r="38100" b="0"/>
                      <wp:wrapNone/>
                      <wp:docPr id="75" name="自选图形 601"/>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01" o:spid="_x0000_s1026" o:spt="32" type="#_x0000_t32" style="position:absolute;left:0pt;margin-left:200.25pt;margin-top:19.85pt;height:18pt;width:0pt;z-index:251737088;mso-width-relative:page;mso-height-relative:page;" filled="f" stroked="t" coordsize="21600,21600" o:gfxdata="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CMm52AAAAAkBAAAPAAAAAAAAAAEAIAAAACIAAABkcnMvZG93bnJl&#10;di54bWxQSwECFAAUAAAACACHTuJAS90NQv0BAADpAwAADgAAAAAAAAABACAAAAAnAQAAZHJzL2Uy&#10;b0RvYy54bWxQSwUGAAAAAAYABgBZAQAAlgUAAAAA&#10;">
                      <v:fill on="f" focussize="0,0"/>
                      <v:stroke color="#000000" joinstyle="round" endarrow="block"/>
                      <v:imagedata o:title=""/>
                      <o:lock v:ext="edit" aspectratio="f"/>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811840" behindDoc="0" locked="0" layoutInCell="1" allowOverlap="1">
                      <wp:simplePos x="0" y="0"/>
                      <wp:positionH relativeFrom="column">
                        <wp:posOffset>3400425</wp:posOffset>
                      </wp:positionH>
                      <wp:positionV relativeFrom="paragraph">
                        <wp:posOffset>130810</wp:posOffset>
                      </wp:positionV>
                      <wp:extent cx="1314450" cy="504825"/>
                      <wp:effectExtent l="0" t="0" r="0" b="0"/>
                      <wp:wrapNone/>
                      <wp:docPr id="150" name="文本框 623"/>
                      <wp:cNvGraphicFramePr/>
                      <a:graphic xmlns:a="http://schemas.openxmlformats.org/drawingml/2006/main">
                        <a:graphicData uri="http://schemas.microsoft.com/office/word/2010/wordprocessingShape">
                          <wps:wsp>
                            <wps:cNvSpPr txBox="1"/>
                            <wps:spPr>
                              <a:xfrm>
                                <a:off x="0" y="0"/>
                                <a:ext cx="1314450" cy="504825"/>
                              </a:xfrm>
                              <a:prstGeom prst="rect">
                                <a:avLst/>
                              </a:prstGeom>
                              <a:noFill/>
                              <a:ln>
                                <a:noFill/>
                              </a:ln>
                            </wps:spPr>
                            <wps:txbx>
                              <w:txbxContent>
                                <w:p>
                                  <w:pPr>
                                    <w:rPr>
                                      <w:rFonts w:hint="eastAsia"/>
                                    </w:rPr>
                                  </w:pPr>
                                  <w:r>
                                    <w:rPr>
                                      <w:rFonts w:hint="eastAsia"/>
                                    </w:rPr>
                                    <w:t>G3：金属粉尘</w:t>
                                  </w:r>
                                </w:p>
                                <w:p>
                                  <w:pPr>
                                    <w:rPr>
                                      <w:rFonts w:hint="eastAsia"/>
                                    </w:rPr>
                                  </w:pPr>
                                  <w:r>
                                    <w:rPr>
                                      <w:rFonts w:hint="eastAsia"/>
                                    </w:rPr>
                                    <w:t>N4：噪声</w:t>
                                  </w:r>
                                </w:p>
                                <w:p/>
                              </w:txbxContent>
                            </wps:txbx>
                            <wps:bodyPr wrap="square" upright="1"/>
                          </wps:wsp>
                        </a:graphicData>
                      </a:graphic>
                    </wp:anchor>
                  </w:drawing>
                </mc:Choice>
                <mc:Fallback>
                  <w:pict>
                    <v:shape id="文本框 623" o:spid="_x0000_s1026" o:spt="202" type="#_x0000_t202" style="position:absolute;left:0pt;margin-left:267.75pt;margin-top:10.3pt;height:39.75pt;width:103.5pt;z-index:251811840;mso-width-relative:page;mso-height-relative:page;" filled="f" stroked="f" coordsize="21600,21600" o:gfxdata="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DwZc3NcAAAAKAQAADwAAAAAAAAABACAAAAAiAAAAZHJzL2Rvd25yZXYueG1sUEsBAhQAFAAA&#10;AAgAh07iQFZXXnu3AQAAYAMAAA4AAAAAAAAAAQAgAAAAJgEAAGRycy9lMm9Eb2MueG1sUEsFBgAA&#10;AAAGAAYAWQEAAE8FAAAAAA==&#10;">
                      <v:fill on="f" focussize="0,0"/>
                      <v:stroke on="f"/>
                      <v:imagedata o:title=""/>
                      <o:lock v:ext="edit" aspectratio="f"/>
                      <v:textbox>
                        <w:txbxContent>
                          <w:p>
                            <w:pPr>
                              <w:rPr>
                                <w:rFonts w:hint="eastAsia"/>
                              </w:rPr>
                            </w:pPr>
                            <w:r>
                              <w:rPr>
                                <w:rFonts w:hint="eastAsia"/>
                              </w:rPr>
                              <w:t>G3：金属粉尘</w:t>
                            </w:r>
                          </w:p>
                          <w:p>
                            <w:pPr>
                              <w:rPr>
                                <w:rFonts w:hint="eastAsia"/>
                              </w:rPr>
                            </w:pPr>
                            <w:r>
                              <w:rPr>
                                <w:rFonts w:hint="eastAsia"/>
                              </w:rPr>
                              <w:t>N4：噪声</w:t>
                            </w:r>
                          </w:p>
                          <w:p/>
                        </w:txbxContent>
                      </v:textbox>
                    </v:shape>
                  </w:pict>
                </mc:Fallback>
              </mc:AlternateContent>
            </w:r>
            <w:r>
              <w:rPr>
                <w:b/>
                <w:bCs/>
                <w:color w:val="000000"/>
                <w:sz w:val="28"/>
                <w:szCs w:val="20"/>
                <w:lang/>
              </w:rPr>
              <mc:AlternateContent>
                <mc:Choice Requires="wps">
                  <w:drawing>
                    <wp:anchor distT="0" distB="0" distL="114300" distR="114300" simplePos="0" relativeHeight="251808768" behindDoc="0" locked="0" layoutInCell="1" allowOverlap="1">
                      <wp:simplePos x="0" y="0"/>
                      <wp:positionH relativeFrom="column">
                        <wp:posOffset>2143125</wp:posOffset>
                      </wp:positionH>
                      <wp:positionV relativeFrom="paragraph">
                        <wp:posOffset>173990</wp:posOffset>
                      </wp:positionV>
                      <wp:extent cx="771525" cy="295275"/>
                      <wp:effectExtent l="4445" t="4445" r="11430" b="5080"/>
                      <wp:wrapNone/>
                      <wp:docPr id="147" name="文本框 602"/>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门体组装</w:t>
                                  </w:r>
                                </w:p>
                              </w:txbxContent>
                            </wps:txbx>
                            <wps:bodyPr wrap="square" upright="1"/>
                          </wps:wsp>
                        </a:graphicData>
                      </a:graphic>
                    </wp:anchor>
                  </w:drawing>
                </mc:Choice>
                <mc:Fallback>
                  <w:pict>
                    <v:shape id="文本框 602" o:spid="_x0000_s1026" o:spt="202" type="#_x0000_t202" style="position:absolute;left:0pt;margin-left:168.75pt;margin-top:13.7pt;height:23.25pt;width:60.75pt;z-index:251808768;mso-width-relative:page;mso-height-relative:page;" fillcolor="#FFFFFF" filled="t" stroked="t" coordsize="21600,21600" o:gfxdata="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mP+NUtkAAAAJAQAADwAA&#10;AAAAAAABACAAAAAiAAAAZHJzL2Rvd25yZXYueG1sUEsBAhQAFAAAAAgAh07iQPnlJPEVAgAARwQA&#10;AA4AAAAAAAAAAQAgAAAAKAEAAGRycy9lMm9Eb2MueG1sUEsFBgAAAAAGAAYAWQEAAK8FAAAAAA==&#10;">
                      <v:fill on="t" focussize="0,0"/>
                      <v:stroke color="#000000" joinstyle="miter"/>
                      <v:imagedata o:title=""/>
                      <o:lock v:ext="edit" aspectratio="f"/>
                      <v:textbox>
                        <w:txbxContent>
                          <w:p>
                            <w:r>
                              <w:rPr>
                                <w:rFonts w:hint="eastAsia"/>
                              </w:rPr>
                              <w:t>门体组装</w:t>
                            </w:r>
                          </w:p>
                        </w:txbxContent>
                      </v:textbox>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810816" behindDoc="0" locked="0" layoutInCell="1" allowOverlap="1">
                      <wp:simplePos x="0" y="0"/>
                      <wp:positionH relativeFrom="column">
                        <wp:posOffset>2962275</wp:posOffset>
                      </wp:positionH>
                      <wp:positionV relativeFrom="paragraph">
                        <wp:posOffset>25400</wp:posOffset>
                      </wp:positionV>
                      <wp:extent cx="419100" cy="0"/>
                      <wp:effectExtent l="0" t="38100" r="0" b="38100"/>
                      <wp:wrapNone/>
                      <wp:docPr id="149" name="自选图形 620"/>
                      <wp:cNvGraphicFramePr/>
                      <a:graphic xmlns:a="http://schemas.openxmlformats.org/drawingml/2006/main">
                        <a:graphicData uri="http://schemas.microsoft.com/office/word/2010/wordprocessingShape">
                          <wps:wsp>
                            <wps:cNvCnPr/>
                            <wps:spPr>
                              <a:xfrm>
                                <a:off x="0" y="0"/>
                                <a:ext cx="419100" cy="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20" o:spid="_x0000_s1026" o:spt="32" type="#_x0000_t32" style="position:absolute;left:0pt;margin-left:233.25pt;margin-top:2pt;height:0pt;width:33pt;z-index:251810816;mso-width-relative:page;mso-height-relative:page;" filled="f" stroked="t" coordsize="21600,21600" o:gfxdata="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cCe5B9QAAAAHAQAADwAAAAAAAAABACAAAAAiAAAAZHJzL2Rvd25yZXYu&#10;eG1sUEsBAhQAFAAAAAgAh07iQPJnSkb/AQAA7AMAAA4AAAAAAAAAAQAgAAAAIwEAAGRycy9lMm9E&#10;b2MueG1sUEsFBgAAAAAGAAYAWQEAAJQFAAAAAA==&#10;">
                      <v:fill on="f" focussize="0,0"/>
                      <v:stroke color="#000000" joinstyle="round" dashstyle="dashDot"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809792" behindDoc="0" locked="0" layoutInCell="1" allowOverlap="1">
                      <wp:simplePos x="0" y="0"/>
                      <wp:positionH relativeFrom="column">
                        <wp:posOffset>2524760</wp:posOffset>
                      </wp:positionH>
                      <wp:positionV relativeFrom="paragraph">
                        <wp:posOffset>172085</wp:posOffset>
                      </wp:positionV>
                      <wp:extent cx="0" cy="228600"/>
                      <wp:effectExtent l="38100" t="0" r="38100" b="0"/>
                      <wp:wrapNone/>
                      <wp:docPr id="148" name="自选图形 601"/>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01" o:spid="_x0000_s1026" o:spt="32" type="#_x0000_t32" style="position:absolute;left:0pt;margin-left:198.8pt;margin-top:13.55pt;height:18pt;width:0pt;z-index:251809792;mso-width-relative:page;mso-height-relative:page;" filled="f" stroked="t" coordsize="21600,21600" o:gfxdata="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hk+ljNgAAAAJAQAADwAAAAAAAAABACAAAAAiAAAAZHJzL2Rvd25y&#10;ZXYueG1sUEsBAhQAFAAAAAgAh07iQInZbIv+AQAA6gMAAA4AAAAAAAAAAQAgAAAAJwEAAGRycy9l&#10;Mm9Eb2MueG1sUEsFBgAAAAAGAAYAWQEAAJcFAAAAAA==&#10;">
                      <v:fill on="f" focussize="0,0"/>
                      <v:stroke color="#000000" joinstyle="round" endarrow="block"/>
                      <v:imagedata o:title=""/>
                      <o:lock v:ext="edit" aspectratio="f"/>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757568" behindDoc="0" locked="0" layoutInCell="1" allowOverlap="1">
                      <wp:simplePos x="0" y="0"/>
                      <wp:positionH relativeFrom="column">
                        <wp:posOffset>428625</wp:posOffset>
                      </wp:positionH>
                      <wp:positionV relativeFrom="paragraph">
                        <wp:posOffset>41275</wp:posOffset>
                      </wp:positionV>
                      <wp:extent cx="990600" cy="790575"/>
                      <wp:effectExtent l="0" t="0" r="0" b="0"/>
                      <wp:wrapNone/>
                      <wp:docPr id="97" name="文本框 625"/>
                      <wp:cNvGraphicFramePr/>
                      <a:graphic xmlns:a="http://schemas.openxmlformats.org/drawingml/2006/main">
                        <a:graphicData uri="http://schemas.microsoft.com/office/word/2010/wordprocessingShape">
                          <wps:wsp>
                            <wps:cNvSpPr txBox="1"/>
                            <wps:spPr>
                              <a:xfrm>
                                <a:off x="0" y="0"/>
                                <a:ext cx="990600" cy="790575"/>
                              </a:xfrm>
                              <a:prstGeom prst="rect">
                                <a:avLst/>
                              </a:prstGeom>
                              <a:noFill/>
                              <a:ln>
                                <a:noFill/>
                              </a:ln>
                            </wps:spPr>
                            <wps:txbx>
                              <w:txbxContent>
                                <w:p>
                                  <w:r>
                                    <w:rPr>
                                      <w:rFonts w:hint="eastAsia"/>
                                    </w:rPr>
                                    <w:t>其他五金配件、电子控制器等</w:t>
                                  </w:r>
                                </w:p>
                              </w:txbxContent>
                            </wps:txbx>
                            <wps:bodyPr wrap="square" upright="1"/>
                          </wps:wsp>
                        </a:graphicData>
                      </a:graphic>
                    </wp:anchor>
                  </w:drawing>
                </mc:Choice>
                <mc:Fallback>
                  <w:pict>
                    <v:shape id="文本框 625" o:spid="_x0000_s1026" o:spt="202" type="#_x0000_t202" style="position:absolute;left:0pt;margin-left:33.75pt;margin-top:3.25pt;height:62.25pt;width:78pt;z-index:251757568;mso-width-relative:page;mso-height-relative:page;" filled="f" stroked="f" coordsize="21600,21600" o:gfxdata="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BuLk9G1AAAAAgBAAAPAAAAAAAAAAEAIAAAACIAAABkcnMvZG93bnJldi54bWxQSwECFAAUAAAA&#10;CACHTuJAa6ADWLkBAABeAwAADgAAAAAAAAABACAAAAAjAQAAZHJzL2Uyb0RvYy54bWxQSwUGAAAA&#10;AAYABgBZAQAATgUAAAAA&#10;">
                      <v:fill on="f" focussize="0,0"/>
                      <v:stroke on="f"/>
                      <v:imagedata o:title=""/>
                      <o:lock v:ext="edit" aspectratio="f"/>
                      <v:textbox>
                        <w:txbxContent>
                          <w:p>
                            <w:r>
                              <w:rPr>
                                <w:rFonts w:hint="eastAsia"/>
                              </w:rPr>
                              <w:t>其他五金配件、电子控制器等</w:t>
                            </w:r>
                          </w:p>
                        </w:txbxContent>
                      </v:textbox>
                    </v:shape>
                  </w:pict>
                </mc:Fallback>
              </mc:AlternateContent>
            </w:r>
            <w:r>
              <w:rPr>
                <w:b/>
                <w:bCs/>
                <w:color w:val="000000"/>
                <w:sz w:val="28"/>
                <w:szCs w:val="20"/>
                <w:lang/>
              </w:rPr>
              <mc:AlternateContent>
                <mc:Choice Requires="wps">
                  <w:drawing>
                    <wp:anchor distT="0" distB="0" distL="114300" distR="114300" simplePos="0" relativeHeight="251759616" behindDoc="0" locked="0" layoutInCell="1" allowOverlap="1">
                      <wp:simplePos x="0" y="0"/>
                      <wp:positionH relativeFrom="column">
                        <wp:posOffset>3408045</wp:posOffset>
                      </wp:positionH>
                      <wp:positionV relativeFrom="paragraph">
                        <wp:posOffset>183515</wp:posOffset>
                      </wp:positionV>
                      <wp:extent cx="790575" cy="290830"/>
                      <wp:effectExtent l="0" t="0" r="0" b="0"/>
                      <wp:wrapNone/>
                      <wp:docPr id="99" name="文本框 627"/>
                      <wp:cNvGraphicFramePr/>
                      <a:graphic xmlns:a="http://schemas.openxmlformats.org/drawingml/2006/main">
                        <a:graphicData uri="http://schemas.microsoft.com/office/word/2010/wordprocessingShape">
                          <wps:wsp>
                            <wps:cNvSpPr txBox="1"/>
                            <wps:spPr>
                              <a:xfrm>
                                <a:off x="0" y="0"/>
                                <a:ext cx="790575" cy="290830"/>
                              </a:xfrm>
                              <a:prstGeom prst="rect">
                                <a:avLst/>
                              </a:prstGeom>
                              <a:noFill/>
                              <a:ln>
                                <a:noFill/>
                              </a:ln>
                            </wps:spPr>
                            <wps:txbx>
                              <w:txbxContent>
                                <w:p>
                                  <w:pPr>
                                    <w:rPr>
                                      <w:rFonts w:hint="eastAsia"/>
                                    </w:rPr>
                                  </w:pPr>
                                  <w:r>
                                    <w:rPr>
                                      <w:rFonts w:hint="eastAsia"/>
                                    </w:rPr>
                                    <w:t>N4：噪声</w:t>
                                  </w:r>
                                </w:p>
                                <w:p/>
                              </w:txbxContent>
                            </wps:txbx>
                            <wps:bodyPr wrap="square" upright="1"/>
                          </wps:wsp>
                        </a:graphicData>
                      </a:graphic>
                    </wp:anchor>
                  </w:drawing>
                </mc:Choice>
                <mc:Fallback>
                  <w:pict>
                    <v:shape id="文本框 627" o:spid="_x0000_s1026" o:spt="202" type="#_x0000_t202" style="position:absolute;left:0pt;margin-left:268.35pt;margin-top:14.45pt;height:22.9pt;width:62.25pt;z-index:251759616;mso-width-relative:page;mso-height-relative:page;" filled="f" stroked="f" coordsize="21600,21600" o:gfxdata="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cdLztcAAAAJAQAADwAAAAAAAAABACAAAAAiAAAAZHJzL2Rvd25yZXYueG1sUEsBAhQA&#10;FAAAAAgAh07iQJyWvhO6AQAAXgMAAA4AAAAAAAAAAQAgAAAAJgEAAGRycy9lMm9Eb2MueG1sUEsF&#10;BgAAAAAGAAYAWQEAAFIFAAAAAA==&#10;">
                      <v:fill on="f" focussize="0,0"/>
                      <v:stroke on="f"/>
                      <v:imagedata o:title=""/>
                      <o:lock v:ext="edit" aspectratio="f"/>
                      <v:textbox>
                        <w:txbxContent>
                          <w:p>
                            <w:pPr>
                              <w:rPr>
                                <w:rFonts w:hint="eastAsia"/>
                              </w:rPr>
                            </w:pPr>
                            <w:r>
                              <w:rPr>
                                <w:rFonts w:hint="eastAsia"/>
                              </w:rPr>
                              <w:t>N4：噪声</w:t>
                            </w:r>
                          </w:p>
                          <w:p/>
                        </w:txbxContent>
                      </v:textbox>
                    </v:shape>
                  </w:pict>
                </mc:Fallback>
              </mc:AlternateContent>
            </w:r>
            <w:r>
              <w:rPr>
                <w:b/>
                <w:bCs/>
                <w:color w:val="000000"/>
                <w:sz w:val="28"/>
                <w:szCs w:val="20"/>
                <w:lang/>
              </w:rPr>
              <mc:AlternateContent>
                <mc:Choice Requires="wps">
                  <w:drawing>
                    <wp:anchor distT="0" distB="0" distL="114300" distR="114300" simplePos="0" relativeHeight="251738112" behindDoc="0" locked="0" layoutInCell="1" allowOverlap="1">
                      <wp:simplePos x="0" y="0"/>
                      <wp:positionH relativeFrom="column">
                        <wp:posOffset>2171700</wp:posOffset>
                      </wp:positionH>
                      <wp:positionV relativeFrom="paragraph">
                        <wp:posOffset>183515</wp:posOffset>
                      </wp:positionV>
                      <wp:extent cx="771525" cy="295275"/>
                      <wp:effectExtent l="4445" t="4445" r="11430" b="5080"/>
                      <wp:wrapNone/>
                      <wp:docPr id="76" name="文本框 603"/>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五金安装</w:t>
                                  </w:r>
                                </w:p>
                              </w:txbxContent>
                            </wps:txbx>
                            <wps:bodyPr wrap="square" upright="1"/>
                          </wps:wsp>
                        </a:graphicData>
                      </a:graphic>
                    </wp:anchor>
                  </w:drawing>
                </mc:Choice>
                <mc:Fallback>
                  <w:pict>
                    <v:shape id="文本框 603" o:spid="_x0000_s1026" o:spt="202" type="#_x0000_t202" style="position:absolute;left:0pt;margin-left:171pt;margin-top:14.45pt;height:23.25pt;width:60.75pt;z-index:251738112;mso-width-relative:page;mso-height-relative:page;" fillcolor="#FFFFFF" filled="t" stroked="t" coordsize="21600,21600" o:gfxdata="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KicSBbaAAAACQEAAA8A&#10;AAAAAAAAAQAgAAAAIgAAAGRycy9kb3ducmV2LnhtbFBLAQIUABQAAAAIAIdO4kC9td2OFQIAAEYE&#10;AAAOAAAAAAAAAAEAIAAAACkBAABkcnMvZTJvRG9jLnhtbFBLBQYAAAAABgAGAFkBAACwBQAAAAA=&#10;">
                      <v:fill on="t" focussize="0,0"/>
                      <v:stroke color="#000000" joinstyle="miter"/>
                      <v:imagedata o:title=""/>
                      <o:lock v:ext="edit" aspectratio="f"/>
                      <v:textbox>
                        <w:txbxContent>
                          <w:p>
                            <w:r>
                              <w:rPr>
                                <w:rFonts w:hint="eastAsia"/>
                              </w:rPr>
                              <w:t>五金安装</w:t>
                            </w:r>
                          </w:p>
                        </w:txbxContent>
                      </v:textbox>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739136" behindDoc="0" locked="0" layoutInCell="1" allowOverlap="1">
                      <wp:simplePos x="0" y="0"/>
                      <wp:positionH relativeFrom="column">
                        <wp:posOffset>2524125</wp:posOffset>
                      </wp:positionH>
                      <wp:positionV relativeFrom="paragraph">
                        <wp:posOffset>186055</wp:posOffset>
                      </wp:positionV>
                      <wp:extent cx="0" cy="190500"/>
                      <wp:effectExtent l="38100" t="0" r="38100" b="0"/>
                      <wp:wrapNone/>
                      <wp:docPr id="77" name="自选图形 605"/>
                      <wp:cNvGraphicFramePr/>
                      <a:graphic xmlns:a="http://schemas.openxmlformats.org/drawingml/2006/main">
                        <a:graphicData uri="http://schemas.microsoft.com/office/word/2010/wordprocessingShape">
                          <wps:wsp>
                            <wps:cNvCnPr/>
                            <wps:spPr>
                              <a:xfrm>
                                <a:off x="0" y="0"/>
                                <a:ext cx="0" cy="190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05" o:spid="_x0000_s1026" o:spt="32" type="#_x0000_t32" style="position:absolute;left:0pt;margin-left:198.75pt;margin-top:14.65pt;height:15pt;width:0pt;z-index:251739136;mso-width-relative:page;mso-height-relative:page;" filled="f" stroked="t" coordsize="21600,21600" o:gfxdata="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nICgNgAAAAJAQAADwAAAAAAAAABACAAAAAiAAAAZHJzL2Rvd25y&#10;ZXYueG1sUEsBAhQAFAAAAAgAh07iQHAdaS7+AQAA6QMAAA4AAAAAAAAAAQAgAAAAJwEAAGRycy9l&#10;Mm9Eb2MueG1sUEsFBgAAAAAGAAYAWQEAAJcFA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58592" behindDoc="0" locked="0" layoutInCell="1" allowOverlap="1">
                      <wp:simplePos x="0" y="0"/>
                      <wp:positionH relativeFrom="column">
                        <wp:posOffset>2943225</wp:posOffset>
                      </wp:positionH>
                      <wp:positionV relativeFrom="paragraph">
                        <wp:posOffset>10795</wp:posOffset>
                      </wp:positionV>
                      <wp:extent cx="419100" cy="0"/>
                      <wp:effectExtent l="0" t="38100" r="0" b="38100"/>
                      <wp:wrapNone/>
                      <wp:docPr id="98" name="自选图形 626"/>
                      <wp:cNvGraphicFramePr/>
                      <a:graphic xmlns:a="http://schemas.openxmlformats.org/drawingml/2006/main">
                        <a:graphicData uri="http://schemas.microsoft.com/office/word/2010/wordprocessingShape">
                          <wps:wsp>
                            <wps:cNvCnPr/>
                            <wps:spPr>
                              <a:xfrm>
                                <a:off x="0" y="0"/>
                                <a:ext cx="419100" cy="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26" o:spid="_x0000_s1026" o:spt="32" type="#_x0000_t32" style="position:absolute;left:0pt;margin-left:231.75pt;margin-top:0.85pt;height:0pt;width:33pt;z-index:251758592;mso-width-relative:page;mso-height-relative:page;" filled="f" stroked="t" coordsize="21600,21600" o:gfxdata="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fsOo40wAAAAcBAAAPAAAAAAAAAAEAIAAAACIAAABkcnMvZG93bnJldi54&#10;bWxQSwECFAAUAAAACACHTuJAiFXCH/8BAADrAwAADgAAAAAAAAABACAAAAAiAQAAZHJzL2Uyb0Rv&#10;Yy54bWxQSwUGAAAAAAYABgBZAQAAkwUAAAAA&#10;">
                      <v:fill on="f" focussize="0,0"/>
                      <v:stroke color="#000000" joinstyle="round" dashstyle="dashDot"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56544" behindDoc="0" locked="0" layoutInCell="1" allowOverlap="1">
                      <wp:simplePos x="0" y="0"/>
                      <wp:positionH relativeFrom="column">
                        <wp:posOffset>1362075</wp:posOffset>
                      </wp:positionH>
                      <wp:positionV relativeFrom="paragraph">
                        <wp:posOffset>10160</wp:posOffset>
                      </wp:positionV>
                      <wp:extent cx="742950" cy="635"/>
                      <wp:effectExtent l="0" t="37465" r="6350" b="38100"/>
                      <wp:wrapNone/>
                      <wp:docPr id="96" name="自选图形 624"/>
                      <wp:cNvGraphicFramePr/>
                      <a:graphic xmlns:a="http://schemas.openxmlformats.org/drawingml/2006/main">
                        <a:graphicData uri="http://schemas.microsoft.com/office/word/2010/wordprocessingShape">
                          <wps:wsp>
                            <wps:cNvCnPr/>
                            <wps:spPr>
                              <a:xfrm>
                                <a:off x="0" y="0"/>
                                <a:ext cx="7429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24" o:spid="_x0000_s1026" o:spt="32" type="#_x0000_t32" style="position:absolute;left:0pt;margin-left:107.25pt;margin-top:0.8pt;height:0.05pt;width:58.5pt;z-index:251756544;mso-width-relative:page;mso-height-relative:page;" filled="f" stroked="t" coordsize="21600,21600" o:gfxdata="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GMxkzWAAAABwEAAA8AAAAAAAAAAQAgAAAAIgAAAGRycy9kb3ducmV2&#10;LnhtbFBLAQIUABQAAAAIAIdO4kATUf8F/gEAAOsDAAAOAAAAAAAAAAEAIAAAACUBAABkcnMvZTJv&#10;RG9jLnhtbFBLBQYAAAAABgAGAFkBAACVBQAAAAA=&#10;">
                      <v:fill on="f" focussize="0,0"/>
                      <v:stroke color="#000000" joinstyle="round" endarrow="block"/>
                      <v:imagedata o:title=""/>
                      <o:lock v:ext="edit" aspectratio="f"/>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763712" behindDoc="0" locked="0" layoutInCell="1" allowOverlap="1">
                      <wp:simplePos x="0" y="0"/>
                      <wp:positionH relativeFrom="column">
                        <wp:posOffset>3514725</wp:posOffset>
                      </wp:positionH>
                      <wp:positionV relativeFrom="paragraph">
                        <wp:posOffset>98425</wp:posOffset>
                      </wp:positionV>
                      <wp:extent cx="1057275" cy="342900"/>
                      <wp:effectExtent l="0" t="0" r="0" b="0"/>
                      <wp:wrapNone/>
                      <wp:docPr id="103" name="文本框 631"/>
                      <wp:cNvGraphicFramePr/>
                      <a:graphic xmlns:a="http://schemas.openxmlformats.org/drawingml/2006/main">
                        <a:graphicData uri="http://schemas.microsoft.com/office/word/2010/wordprocessingShape">
                          <wps:wsp>
                            <wps:cNvSpPr txBox="1"/>
                            <wps:spPr>
                              <a:xfrm>
                                <a:off x="0" y="0"/>
                                <a:ext cx="1057275" cy="342900"/>
                              </a:xfrm>
                              <a:prstGeom prst="rect">
                                <a:avLst/>
                              </a:prstGeom>
                              <a:noFill/>
                              <a:ln>
                                <a:noFill/>
                              </a:ln>
                            </wps:spPr>
                            <wps:txbx>
                              <w:txbxContent>
                                <w:p>
                                  <w:r>
                                    <w:rPr>
                                      <w:rFonts w:hint="eastAsia"/>
                                    </w:rPr>
                                    <w:t>有机废气</w:t>
                                  </w:r>
                                </w:p>
                              </w:txbxContent>
                            </wps:txbx>
                            <wps:bodyPr wrap="square" upright="1"/>
                          </wps:wsp>
                        </a:graphicData>
                      </a:graphic>
                    </wp:anchor>
                  </w:drawing>
                </mc:Choice>
                <mc:Fallback>
                  <w:pict>
                    <v:shape id="文本框 631" o:spid="_x0000_s1026" o:spt="202" type="#_x0000_t202" style="position:absolute;left:0pt;margin-left:276.75pt;margin-top:7.75pt;height:27pt;width:83.25pt;z-index:251763712;mso-width-relative:page;mso-height-relative:page;" filled="f" stroked="f" coordsize="21600,21600" o:gfxdata="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RpwPc1QAAAAkBAAAPAAAAAAAAAAEAIAAAACIAAABkcnMvZG93bnJldi54bWxQSwECFAAU&#10;AAAACACHTuJAlMlzVbsBAABgAwAADgAAAAAAAAABACAAAAAkAQAAZHJzL2Uyb0RvYy54bWxQSwUG&#10;AAAAAAYABgBZAQAAUQUAAAAA&#10;">
                      <v:fill on="f" focussize="0,0"/>
                      <v:stroke on="f"/>
                      <v:imagedata o:title=""/>
                      <o:lock v:ext="edit" aspectratio="f"/>
                      <v:textbox>
                        <w:txbxContent>
                          <w:p>
                            <w:r>
                              <w:rPr>
                                <w:rFonts w:hint="eastAsia"/>
                              </w:rPr>
                              <w:t>有机废气</w:t>
                            </w:r>
                          </w:p>
                        </w:txbxContent>
                      </v:textbox>
                    </v:shape>
                  </w:pict>
                </mc:Fallback>
              </mc:AlternateContent>
            </w:r>
            <w:r>
              <w:rPr>
                <w:b/>
                <w:color w:val="000000"/>
                <w:sz w:val="24"/>
                <w:lang/>
              </w:rPr>
              <mc:AlternateContent>
                <mc:Choice Requires="wps">
                  <w:drawing>
                    <wp:anchor distT="0" distB="0" distL="114300" distR="114300" simplePos="0" relativeHeight="251762688" behindDoc="0" locked="0" layoutInCell="1" allowOverlap="1">
                      <wp:simplePos x="0" y="0"/>
                      <wp:positionH relativeFrom="column">
                        <wp:posOffset>2962275</wp:posOffset>
                      </wp:positionH>
                      <wp:positionV relativeFrom="paragraph">
                        <wp:posOffset>237490</wp:posOffset>
                      </wp:positionV>
                      <wp:extent cx="514350" cy="0"/>
                      <wp:effectExtent l="0" t="38100" r="6350" b="38100"/>
                      <wp:wrapNone/>
                      <wp:docPr id="102" name="自选图形 630"/>
                      <wp:cNvGraphicFramePr/>
                      <a:graphic xmlns:a="http://schemas.openxmlformats.org/drawingml/2006/main">
                        <a:graphicData uri="http://schemas.microsoft.com/office/word/2010/wordprocessingShape">
                          <wps:wsp>
                            <wps:cNvCnPr/>
                            <wps:spPr>
                              <a:xfrm>
                                <a:off x="0" y="0"/>
                                <a:ext cx="514350" cy="0"/>
                              </a:xfrm>
                              <a:prstGeom prst="straightConnector1">
                                <a:avLst/>
                              </a:prstGeom>
                              <a:ln w="9525" cap="flat" cmpd="sng">
                                <a:solidFill>
                                  <a:srgbClr val="000000"/>
                                </a:solidFill>
                                <a:prstDash val="dash"/>
                                <a:headEnd type="none" w="med" len="med"/>
                                <a:tailEnd type="triangle" w="med" len="med"/>
                              </a:ln>
                            </wps:spPr>
                            <wps:bodyPr/>
                          </wps:wsp>
                        </a:graphicData>
                      </a:graphic>
                    </wp:anchor>
                  </w:drawing>
                </mc:Choice>
                <mc:Fallback>
                  <w:pict>
                    <v:shape id="自选图形 630" o:spid="_x0000_s1026" o:spt="32" type="#_x0000_t32" style="position:absolute;left:0pt;margin-left:233.25pt;margin-top:18.7pt;height:0pt;width:40.5pt;z-index:251762688;mso-width-relative:page;mso-height-relative:page;" filled="f" stroked="t" coordsize="21600,21600" o:gfxdata="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b2Gtb1QAAAAkBAAAPAAAAAAAAAAEAIAAAACIAAABkcnMvZG93bnJldi54&#10;bWxQSwECFAAUAAAACACHTuJAFkR6IP0BAADpAwAADgAAAAAAAAABACAAAAAkAQAAZHJzL2Uyb0Rv&#10;Yy54bWxQSwUGAAAAAAYABgBZAQAAkwUAAAAA&#10;">
                      <v:fill on="f" focussize="0,0"/>
                      <v:stroke color="#000000" joinstyle="round" dashstyle="dash"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61664" behindDoc="0" locked="0" layoutInCell="1" allowOverlap="1">
                      <wp:simplePos x="0" y="0"/>
                      <wp:positionH relativeFrom="column">
                        <wp:posOffset>2181225</wp:posOffset>
                      </wp:positionH>
                      <wp:positionV relativeFrom="paragraph">
                        <wp:posOffset>98425</wp:posOffset>
                      </wp:positionV>
                      <wp:extent cx="781050" cy="292735"/>
                      <wp:effectExtent l="4445" t="4445" r="14605" b="7620"/>
                      <wp:wrapNone/>
                      <wp:docPr id="101" name="文本框 629"/>
                      <wp:cNvGraphicFramePr/>
                      <a:graphic xmlns:a="http://schemas.openxmlformats.org/drawingml/2006/main">
                        <a:graphicData uri="http://schemas.microsoft.com/office/word/2010/wordprocessingShape">
                          <wps:wsp>
                            <wps:cNvSpPr txBox="1"/>
                            <wps:spPr>
                              <a:xfrm>
                                <a:off x="0" y="0"/>
                                <a:ext cx="781050" cy="292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pPr>
                                  <w:r>
                                    <w:rPr>
                                      <w:rFonts w:hint="eastAsia"/>
                                    </w:rPr>
                                    <w:t>上古铜胶</w:t>
                                  </w:r>
                                </w:p>
                              </w:txbxContent>
                            </wps:txbx>
                            <wps:bodyPr wrap="square" upright="1"/>
                          </wps:wsp>
                        </a:graphicData>
                      </a:graphic>
                    </wp:anchor>
                  </w:drawing>
                </mc:Choice>
                <mc:Fallback>
                  <w:pict>
                    <v:shape id="文本框 629" o:spid="_x0000_s1026" o:spt="202" type="#_x0000_t202" style="position:absolute;left:0pt;margin-left:171.75pt;margin-top:7.75pt;height:23.05pt;width:61.5pt;z-index:251761664;mso-width-relative:page;mso-height-relative:page;" fillcolor="#FFFFFF" filled="t" stroked="t" coordsize="21600,21600" o:gfxdata="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EPqqLYAAAACQEAAA8A&#10;AAAAAAAAAQAgAAAAIgAAAGRycy9kb3ducmV2LnhtbFBLAQIUABQAAAAIAIdO4kCmFXEHFwIAAEcE&#10;AAAOAAAAAAAAAAEAIAAAACcBAABkcnMvZTJvRG9jLnhtbFBLBQYAAAAABgAGAFkBAACwBQAAAAA=&#10;">
                      <v:fill on="t" focussize="0,0"/>
                      <v:stroke color="#000000" joinstyle="miter"/>
                      <v:imagedata o:title=""/>
                      <o:lock v:ext="edit" aspectratio="f"/>
                      <v:textbox>
                        <w:txbxContent>
                          <w:p>
                            <w:pPr>
                              <w:snapToGrid w:val="0"/>
                            </w:pPr>
                            <w:r>
                              <w:rPr>
                                <w:rFonts w:hint="eastAsia"/>
                              </w:rPr>
                              <w:t>上古铜胶</w:t>
                            </w:r>
                          </w:p>
                        </w:txbxContent>
                      </v:textbox>
                    </v:shape>
                  </w:pict>
                </mc:Fallback>
              </mc:AlternateContent>
            </w:r>
          </w:p>
          <w:p>
            <w:pPr>
              <w:spacing w:line="360" w:lineRule="auto"/>
              <w:jc w:val="center"/>
              <w:rPr>
                <w:rFonts w:eastAsia="黑体"/>
                <w:color w:val="000000"/>
                <w:sz w:val="24"/>
              </w:rPr>
            </w:pPr>
            <w:r>
              <w:rPr>
                <w:rFonts w:eastAsia="黑体"/>
                <w:color w:val="000000"/>
                <w:sz w:val="24"/>
                <w:lang/>
              </w:rPr>
              <mc:AlternateContent>
                <mc:Choice Requires="wps">
                  <w:drawing>
                    <wp:anchor distT="0" distB="0" distL="114300" distR="114300" simplePos="0" relativeHeight="251760640" behindDoc="0" locked="0" layoutInCell="1" allowOverlap="1">
                      <wp:simplePos x="0" y="0"/>
                      <wp:positionH relativeFrom="column">
                        <wp:posOffset>2524125</wp:posOffset>
                      </wp:positionH>
                      <wp:positionV relativeFrom="paragraph">
                        <wp:posOffset>93980</wp:posOffset>
                      </wp:positionV>
                      <wp:extent cx="0" cy="276225"/>
                      <wp:effectExtent l="38100" t="0" r="38100" b="3175"/>
                      <wp:wrapNone/>
                      <wp:docPr id="100" name="自选图形 628"/>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28" o:spid="_x0000_s1026" o:spt="32" type="#_x0000_t32" style="position:absolute;left:0pt;margin-left:198.75pt;margin-top:7.4pt;height:21.75pt;width:0pt;z-index:251760640;mso-width-relative:page;mso-height-relative:page;" filled="f" stroked="t" coordsize="21600,21600" o:gfxdata="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W/IjtgAAAAJAQAADwAAAAAAAAABACAAAAAiAAAAZHJzL2Rvd25yZXYu&#10;eG1sUEsBAhQAFAAAAAgAh07iQLQMehL7AQAA6gMAAA4AAAAAAAAAAQAgAAAAJwEAAGRycy9lMm9E&#10;b2MueG1sUEsFBgAAAAAGAAYAWQEAAJQFAAAAAA==&#10;">
                      <v:fill on="f" focussize="0,0"/>
                      <v:stroke color="#000000" joinstyle="round" endarrow="block"/>
                      <v:imagedata o:title=""/>
                      <o:lock v:ext="edit" aspectratio="f"/>
                    </v:shape>
                  </w:pict>
                </mc:Fallback>
              </mc:AlternateContent>
            </w:r>
          </w:p>
          <w:p>
            <w:pPr>
              <w:spacing w:line="360" w:lineRule="auto"/>
              <w:rPr>
                <w:rFonts w:eastAsia="黑体"/>
                <w:color w:val="000000"/>
                <w:sz w:val="24"/>
              </w:rPr>
            </w:pPr>
            <w:r>
              <w:rPr>
                <w:b/>
                <w:bCs/>
                <w:color w:val="000000"/>
                <w:sz w:val="28"/>
                <w:szCs w:val="20"/>
                <w:lang/>
              </w:rPr>
              <mc:AlternateContent>
                <mc:Choice Requires="wps">
                  <w:drawing>
                    <wp:anchor distT="0" distB="0" distL="114300" distR="114300" simplePos="0" relativeHeight="251740160" behindDoc="0" locked="0" layoutInCell="1" allowOverlap="1">
                      <wp:simplePos x="0" y="0"/>
                      <wp:positionH relativeFrom="column">
                        <wp:posOffset>2143125</wp:posOffset>
                      </wp:positionH>
                      <wp:positionV relativeFrom="paragraph">
                        <wp:posOffset>73025</wp:posOffset>
                      </wp:positionV>
                      <wp:extent cx="771525" cy="295275"/>
                      <wp:effectExtent l="4445" t="4445" r="11430" b="5080"/>
                      <wp:wrapNone/>
                      <wp:docPr id="78" name="文本框 606"/>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调试出厂</w:t>
                                  </w:r>
                                </w:p>
                              </w:txbxContent>
                            </wps:txbx>
                            <wps:bodyPr wrap="square" upright="1"/>
                          </wps:wsp>
                        </a:graphicData>
                      </a:graphic>
                    </wp:anchor>
                  </w:drawing>
                </mc:Choice>
                <mc:Fallback>
                  <w:pict>
                    <v:shape id="文本框 606" o:spid="_x0000_s1026" o:spt="202" type="#_x0000_t202" style="position:absolute;left:0pt;margin-left:168.75pt;margin-top:5.75pt;height:23.25pt;width:60.75pt;z-index:251740160;mso-width-relative:page;mso-height-relative:page;" fillcolor="#FFFFFF" filled="t" stroked="t" coordsize="21600,21600" o:gfxdata="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yUiI22QAAAAkBAAAPAAAA&#10;AAAAAAEAIAAAACIAAABkcnMvZG93bnJldi54bWxQSwECFAAUAAAACACHTuJArDxm9hQCAABGBAAA&#10;DgAAAAAAAAABACAAAAAoAQAAZHJzL2Uyb0RvYy54bWxQSwUGAAAAAAYABgBZAQAArgUAAAAA&#10;">
                      <v:fill on="t" focussize="0,0"/>
                      <v:stroke color="#000000" joinstyle="miter"/>
                      <v:imagedata o:title=""/>
                      <o:lock v:ext="edit" aspectratio="f"/>
                      <v:textbox>
                        <w:txbxContent>
                          <w:p>
                            <w:r>
                              <w:rPr>
                                <w:rFonts w:hint="eastAsia"/>
                              </w:rPr>
                              <w:t>调试出厂</w:t>
                            </w:r>
                          </w:p>
                        </w:txbxContent>
                      </v:textbox>
                    </v:shape>
                  </w:pict>
                </mc:Fallback>
              </mc:AlternateContent>
            </w:r>
          </w:p>
          <w:p>
            <w:pPr>
              <w:spacing w:line="360" w:lineRule="auto"/>
              <w:rPr>
                <w:b/>
                <w:color w:val="000000"/>
                <w:sz w:val="24"/>
              </w:rPr>
            </w:pPr>
          </w:p>
          <w:p>
            <w:pPr>
              <w:spacing w:line="360" w:lineRule="auto"/>
              <w:jc w:val="center"/>
              <w:rPr>
                <w:b/>
                <w:color w:val="000000"/>
                <w:sz w:val="24"/>
              </w:rPr>
            </w:pPr>
            <w:r>
              <w:rPr>
                <w:b/>
                <w:color w:val="000000"/>
                <w:sz w:val="24"/>
              </w:rPr>
              <w:t>图5-3  运营期旋转门生产工艺流程及产污环节图</w:t>
            </w: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ind w:firstLine="480" w:firstLineChars="200"/>
              <w:rPr>
                <w:color w:val="000000"/>
                <w:sz w:val="24"/>
              </w:rPr>
            </w:pPr>
          </w:p>
          <w:p>
            <w:pPr>
              <w:spacing w:line="360" w:lineRule="auto"/>
              <w:rPr>
                <w:color w:val="000000"/>
                <w:sz w:val="24"/>
              </w:rPr>
            </w:pPr>
          </w:p>
          <w:p>
            <w:pPr>
              <w:spacing w:line="360" w:lineRule="auto"/>
              <w:rPr>
                <w:color w:val="000000"/>
                <w:sz w:val="24"/>
              </w:rPr>
            </w:pPr>
          </w:p>
          <w:p>
            <w:pPr>
              <w:spacing w:line="360" w:lineRule="auto"/>
              <w:ind w:firstLine="480" w:firstLineChars="200"/>
              <w:rPr>
                <w:color w:val="000000"/>
                <w:sz w:val="24"/>
              </w:rPr>
            </w:pPr>
            <w:r>
              <w:rPr>
                <w:color w:val="000000"/>
                <w:sz w:val="24"/>
                <w:lang/>
              </w:rPr>
              <mc:AlternateContent>
                <mc:Choice Requires="wps">
                  <w:drawing>
                    <wp:anchor distT="0" distB="0" distL="114300" distR="114300" simplePos="0" relativeHeight="251764736" behindDoc="0" locked="0" layoutInCell="1" allowOverlap="1">
                      <wp:simplePos x="0" y="0"/>
                      <wp:positionH relativeFrom="column">
                        <wp:posOffset>676275</wp:posOffset>
                      </wp:positionH>
                      <wp:positionV relativeFrom="paragraph">
                        <wp:posOffset>42545</wp:posOffset>
                      </wp:positionV>
                      <wp:extent cx="3895725" cy="365125"/>
                      <wp:effectExtent l="0" t="0" r="0" b="0"/>
                      <wp:wrapNone/>
                      <wp:docPr id="104" name="文本框 580"/>
                      <wp:cNvGraphicFramePr/>
                      <a:graphic xmlns:a="http://schemas.openxmlformats.org/drawingml/2006/main">
                        <a:graphicData uri="http://schemas.microsoft.com/office/word/2010/wordprocessingShape">
                          <wps:wsp>
                            <wps:cNvSpPr txBox="1"/>
                            <wps:spPr>
                              <a:xfrm>
                                <a:off x="0" y="0"/>
                                <a:ext cx="3895725" cy="365125"/>
                              </a:xfrm>
                              <a:prstGeom prst="rect">
                                <a:avLst/>
                              </a:prstGeom>
                              <a:noFill/>
                              <a:ln>
                                <a:noFill/>
                              </a:ln>
                            </wps:spPr>
                            <wps:txbx>
                              <w:txbxContent>
                                <w:p>
                                  <w:pPr>
                                    <w:jc w:val="center"/>
                                    <w:rPr>
                                      <w:szCs w:val="21"/>
                                    </w:rPr>
                                  </w:pPr>
                                  <w:r>
                                    <w:rPr>
                                      <w:rFonts w:hint="eastAsia"/>
                                      <w:bCs/>
                                      <w:color w:val="000000"/>
                                      <w:szCs w:val="21"/>
                                    </w:rPr>
                                    <w:t>镀锌钢板、不锈钢板材、镀锌钢管</w:t>
                                  </w:r>
                                  <w:r>
                                    <w:rPr>
                                      <w:rFonts w:hint="eastAsia"/>
                                      <w:szCs w:val="21"/>
                                    </w:rPr>
                                    <w:t>等</w:t>
                                  </w:r>
                                </w:p>
                              </w:txbxContent>
                            </wps:txbx>
                            <wps:bodyPr wrap="square" upright="1"/>
                          </wps:wsp>
                        </a:graphicData>
                      </a:graphic>
                    </wp:anchor>
                  </w:drawing>
                </mc:Choice>
                <mc:Fallback>
                  <w:pict>
                    <v:shape id="文本框 580" o:spid="_x0000_s1026" o:spt="202" type="#_x0000_t202" style="position:absolute;left:0pt;margin-left:53.25pt;margin-top:3.35pt;height:28.75pt;width:306.75pt;z-index:251764736;mso-width-relative:page;mso-height-relative:page;" filled="f" stroked="f" coordsize="21600,21600" o:gfxdata="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tpuVh1AAAAAgBAAAPAAAAAAAAAAEAIAAAACIAAABkcnMvZG93bnJldi54bWxQSwECFAAUAAAA&#10;CACHTuJAx47Ze7kBAABgAwAADgAAAAAAAAABACAAAAAjAQAAZHJzL2Uyb0RvYy54bWxQSwUGAAAA&#10;AAYABgBZAQAATgUAAAAA&#10;">
                      <v:fill on="f" focussize="0,0"/>
                      <v:stroke on="f"/>
                      <v:imagedata o:title=""/>
                      <o:lock v:ext="edit" aspectratio="f"/>
                      <v:textbox>
                        <w:txbxContent>
                          <w:p>
                            <w:pPr>
                              <w:jc w:val="center"/>
                              <w:rPr>
                                <w:szCs w:val="21"/>
                              </w:rPr>
                            </w:pPr>
                            <w:r>
                              <w:rPr>
                                <w:rFonts w:hint="eastAsia"/>
                                <w:bCs/>
                                <w:color w:val="000000"/>
                                <w:szCs w:val="21"/>
                              </w:rPr>
                              <w:t>镀锌钢板、不锈钢板材、镀锌钢管</w:t>
                            </w:r>
                            <w:r>
                              <w:rPr>
                                <w:rFonts w:hint="eastAsia"/>
                                <w:szCs w:val="21"/>
                              </w:rPr>
                              <w:t>等</w:t>
                            </w:r>
                          </w:p>
                        </w:txbxContent>
                      </v:textbox>
                    </v:shape>
                  </w:pict>
                </mc:Fallback>
              </mc:AlternateContent>
            </w:r>
          </w:p>
          <w:p>
            <w:pPr>
              <w:spacing w:line="360" w:lineRule="auto"/>
              <w:ind w:firstLine="480" w:firstLineChars="200"/>
              <w:rPr>
                <w:color w:val="000000"/>
                <w:sz w:val="24"/>
              </w:rPr>
            </w:pPr>
            <w:r>
              <w:rPr>
                <w:color w:val="000000"/>
                <w:sz w:val="24"/>
                <w:lang/>
              </w:rPr>
              <mc:AlternateContent>
                <mc:Choice Requires="wps">
                  <w:drawing>
                    <wp:anchor distT="0" distB="0" distL="114300" distR="114300" simplePos="0" relativeHeight="251765760" behindDoc="0" locked="0" layoutInCell="1" allowOverlap="1">
                      <wp:simplePos x="0" y="0"/>
                      <wp:positionH relativeFrom="column">
                        <wp:posOffset>2524760</wp:posOffset>
                      </wp:positionH>
                      <wp:positionV relativeFrom="paragraph">
                        <wp:posOffset>-3810</wp:posOffset>
                      </wp:positionV>
                      <wp:extent cx="0" cy="434975"/>
                      <wp:effectExtent l="38100" t="0" r="38100" b="9525"/>
                      <wp:wrapNone/>
                      <wp:docPr id="105" name="自选图形 581"/>
                      <wp:cNvGraphicFramePr/>
                      <a:graphic xmlns:a="http://schemas.openxmlformats.org/drawingml/2006/main">
                        <a:graphicData uri="http://schemas.microsoft.com/office/word/2010/wordprocessingShape">
                          <wps:wsp>
                            <wps:cNvCnPr/>
                            <wps:spPr>
                              <a:xfrm>
                                <a:off x="0" y="0"/>
                                <a:ext cx="0" cy="4349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81" o:spid="_x0000_s1026" o:spt="32" type="#_x0000_t32" style="position:absolute;left:0pt;margin-left:198.8pt;margin-top:-0.3pt;height:34.25pt;width:0pt;z-index:251765760;mso-width-relative:page;mso-height-relative:page;" filled="f" stroked="t" coordsize="21600,21600" o:gfxdata="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N3m7vLXAAAACAEAAA8AAAAAAAAAAQAgAAAAIgAAAGRycy9kb3ducmV2&#10;LnhtbFBLAQIUABQAAAAIAIdO4kBB/p3E/QEAAOoDAAAOAAAAAAAAAAEAIAAAACYBAABkcnMvZTJv&#10;RG9jLnhtbFBLBQYAAAAABgAGAFkBAACVBQAAAAA=&#10;">
                      <v:fill on="f" focussize="0,0"/>
                      <v:stroke color="#000000" joinstyle="round" endarrow="block"/>
                      <v:imagedata o:title=""/>
                      <o:lock v:ext="edit" aspectratio="f"/>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788288" behindDoc="0" locked="0" layoutInCell="1" allowOverlap="1">
                      <wp:simplePos x="0" y="0"/>
                      <wp:positionH relativeFrom="column">
                        <wp:posOffset>3914775</wp:posOffset>
                      </wp:positionH>
                      <wp:positionV relativeFrom="paragraph">
                        <wp:posOffset>10160</wp:posOffset>
                      </wp:positionV>
                      <wp:extent cx="1314450" cy="532130"/>
                      <wp:effectExtent l="0" t="0" r="0" b="0"/>
                      <wp:wrapNone/>
                      <wp:docPr id="127" name="文本框 608"/>
                      <wp:cNvGraphicFramePr/>
                      <a:graphic xmlns:a="http://schemas.openxmlformats.org/drawingml/2006/main">
                        <a:graphicData uri="http://schemas.microsoft.com/office/word/2010/wordprocessingShape">
                          <wps:wsp>
                            <wps:cNvSpPr txBox="1"/>
                            <wps:spPr>
                              <a:xfrm>
                                <a:off x="0" y="0"/>
                                <a:ext cx="1314450" cy="532130"/>
                              </a:xfrm>
                              <a:prstGeom prst="rect">
                                <a:avLst/>
                              </a:prstGeom>
                              <a:noFill/>
                              <a:ln>
                                <a:noFill/>
                              </a:ln>
                            </wps:spPr>
                            <wps:txbx>
                              <w:txbxContent>
                                <w:p>
                                  <w:pPr>
                                    <w:rPr>
                                      <w:rFonts w:hint="eastAsia"/>
                                    </w:rPr>
                                  </w:pPr>
                                  <w:r>
                                    <w:rPr>
                                      <w:rFonts w:hint="eastAsia"/>
                                    </w:rPr>
                                    <w:t>S1：金属边角料</w:t>
                                  </w:r>
                                </w:p>
                                <w:p>
                                  <w:r>
                                    <w:rPr>
                                      <w:rFonts w:hint="eastAsia"/>
                                    </w:rPr>
                                    <w:t>N1：噪声</w:t>
                                  </w:r>
                                </w:p>
                              </w:txbxContent>
                            </wps:txbx>
                            <wps:bodyPr wrap="square" upright="1"/>
                          </wps:wsp>
                        </a:graphicData>
                      </a:graphic>
                    </wp:anchor>
                  </w:drawing>
                </mc:Choice>
                <mc:Fallback>
                  <w:pict>
                    <v:shape id="文本框 608" o:spid="_x0000_s1026" o:spt="202" type="#_x0000_t202" style="position:absolute;left:0pt;margin-left:308.25pt;margin-top:0.8pt;height:41.9pt;width:103.5pt;z-index:251788288;mso-width-relative:page;mso-height-relative:page;" filled="f" stroked="f" coordsize="21600,21600" o:gfxdata="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wLD2zVAAAACAEAAA8AAAAAAAAAAQAgAAAAIgAAAGRycy9kb3ducmV2LnhtbFBLAQIUABQA&#10;AAAIAIdO4kCfrFkSugEAAGADAAAOAAAAAAAAAAEAIAAAACQBAABkcnMvZTJvRG9jLnhtbFBLBQYA&#10;AAAABgAGAFkBAABQBQAAAAA=&#10;">
                      <v:fill on="f" focussize="0,0"/>
                      <v:stroke on="f"/>
                      <v:imagedata o:title=""/>
                      <o:lock v:ext="edit" aspectratio="f"/>
                      <v:textbox>
                        <w:txbxContent>
                          <w:p>
                            <w:pPr>
                              <w:rPr>
                                <w:rFonts w:hint="eastAsia"/>
                              </w:rPr>
                            </w:pPr>
                            <w:r>
                              <w:rPr>
                                <w:rFonts w:hint="eastAsia"/>
                              </w:rPr>
                              <w:t>S1：金属边角料</w:t>
                            </w:r>
                          </w:p>
                          <w:p>
                            <w:r>
                              <w:rPr>
                                <w:rFonts w:hint="eastAsia"/>
                              </w:rPr>
                              <w:t>N1：噪声</w:t>
                            </w:r>
                          </w:p>
                        </w:txbxContent>
                      </v:textbox>
                    </v:shape>
                  </w:pict>
                </mc:Fallback>
              </mc:AlternateContent>
            </w:r>
            <w:r>
              <w:rPr>
                <w:color w:val="000000"/>
                <w:sz w:val="24"/>
                <w:lang/>
              </w:rPr>
              <mc:AlternateContent>
                <mc:Choice Requires="wps">
                  <w:drawing>
                    <wp:anchor distT="0" distB="0" distL="114300" distR="114300" simplePos="0" relativeHeight="251787264" behindDoc="0" locked="0" layoutInCell="1" allowOverlap="1">
                      <wp:simplePos x="0" y="0"/>
                      <wp:positionH relativeFrom="column">
                        <wp:posOffset>3495675</wp:posOffset>
                      </wp:positionH>
                      <wp:positionV relativeFrom="paragraph">
                        <wp:posOffset>288290</wp:posOffset>
                      </wp:positionV>
                      <wp:extent cx="419100" cy="0"/>
                      <wp:effectExtent l="0" t="38100" r="0" b="38100"/>
                      <wp:wrapNone/>
                      <wp:docPr id="126" name="自选图形 607"/>
                      <wp:cNvGraphicFramePr/>
                      <a:graphic xmlns:a="http://schemas.openxmlformats.org/drawingml/2006/main">
                        <a:graphicData uri="http://schemas.microsoft.com/office/word/2010/wordprocessingShape">
                          <wps:wsp>
                            <wps:cNvCnPr/>
                            <wps:spPr>
                              <a:xfrm>
                                <a:off x="0" y="0"/>
                                <a:ext cx="419100" cy="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07" o:spid="_x0000_s1026" o:spt="32" type="#_x0000_t32" style="position:absolute;left:0pt;margin-left:275.25pt;margin-top:22.7pt;height:0pt;width:33pt;z-index:251787264;mso-width-relative:page;mso-height-relative:page;" filled="f" stroked="t" coordsize="21600,21600" o:gfxdata="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zSy9zWAAAACQEAAA8AAAAAAAAAAQAgAAAAIgAAAGRycy9kb3du&#10;cmV2LnhtbFBLAQIUABQAAAAIAIdO4kBY4sSZAQIAAOwDAAAOAAAAAAAAAAEAIAAAACUBAABkcnMv&#10;ZTJvRG9jLnhtbFBLBQYAAAAABgAGAFkBAACYBQAAAAA=&#10;">
                      <v:fill on="f" focussize="0,0"/>
                      <v:stroke color="#000000" joinstyle="round" dashstyle="dashDot" endarrow="block"/>
                      <v:imagedata o:title=""/>
                      <o:lock v:ext="edit" aspectratio="f"/>
                    </v:shape>
                  </w:pict>
                </mc:Fallback>
              </mc:AlternateContent>
            </w:r>
            <w:r>
              <w:rPr>
                <w:color w:val="000000"/>
                <w:sz w:val="24"/>
                <w:lang/>
              </w:rPr>
              <mc:AlternateContent>
                <mc:Choice Requires="wps">
                  <w:drawing>
                    <wp:anchor distT="0" distB="0" distL="114300" distR="114300" simplePos="0" relativeHeight="251766784" behindDoc="0" locked="0" layoutInCell="1" allowOverlap="1">
                      <wp:simplePos x="0" y="0"/>
                      <wp:positionH relativeFrom="column">
                        <wp:posOffset>1504950</wp:posOffset>
                      </wp:positionH>
                      <wp:positionV relativeFrom="paragraph">
                        <wp:posOffset>133985</wp:posOffset>
                      </wp:positionV>
                      <wp:extent cx="1990725" cy="295275"/>
                      <wp:effectExtent l="4445" t="4445" r="11430" b="5080"/>
                      <wp:wrapNone/>
                      <wp:docPr id="106" name="文本框 582"/>
                      <wp:cNvGraphicFramePr/>
                      <a:graphic xmlns:a="http://schemas.openxmlformats.org/drawingml/2006/main">
                        <a:graphicData uri="http://schemas.microsoft.com/office/word/2010/wordprocessingShape">
                          <wps:wsp>
                            <wps:cNvSpPr txBox="1"/>
                            <wps:spPr>
                              <a:xfrm>
                                <a:off x="0" y="0"/>
                                <a:ext cx="19907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rPr>
                                    <w:t>数控下料机下料</w:t>
                                  </w:r>
                                </w:p>
                              </w:txbxContent>
                            </wps:txbx>
                            <wps:bodyPr wrap="square" upright="1"/>
                          </wps:wsp>
                        </a:graphicData>
                      </a:graphic>
                    </wp:anchor>
                  </w:drawing>
                </mc:Choice>
                <mc:Fallback>
                  <w:pict>
                    <v:shape id="文本框 582" o:spid="_x0000_s1026" o:spt="202" type="#_x0000_t202" style="position:absolute;left:0pt;margin-left:118.5pt;margin-top:10.55pt;height:23.25pt;width:156.75pt;z-index:251766784;mso-width-relative:page;mso-height-relative:page;" fillcolor="#FFFFFF" filled="t" stroked="t" coordsize="21600,21600" o:gfxdata="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CWngQ3ZAAAACQEAAA8A&#10;AAAAAAAAAQAgAAAAIgAAAGRycy9kb3ducmV2LnhtbFBLAQIUABQAAAAIAIdO4kATgVpBFgIAAEgE&#10;AAAOAAAAAAAAAAEAIAAAACgBAABkcnMvZTJvRG9jLnhtbFBLBQYAAAAABgAGAFkBAACwBQAAAAA=&#10;">
                      <v:fill on="t" focussize="0,0"/>
                      <v:stroke color="#000000" joinstyle="miter"/>
                      <v:imagedata o:title=""/>
                      <o:lock v:ext="edit" aspectratio="f"/>
                      <v:textbox>
                        <w:txbxContent>
                          <w:p>
                            <w:pPr>
                              <w:jc w:val="center"/>
                            </w:pPr>
                            <w:r>
                              <w:rPr>
                                <w:rFonts w:hint="eastAsia"/>
                              </w:rPr>
                              <w:t>数控下料机下料</w:t>
                            </w:r>
                          </w:p>
                        </w:txbxContent>
                      </v:textbox>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767808" behindDoc="0" locked="0" layoutInCell="1" allowOverlap="1">
                      <wp:simplePos x="0" y="0"/>
                      <wp:positionH relativeFrom="column">
                        <wp:posOffset>2524125</wp:posOffset>
                      </wp:positionH>
                      <wp:positionV relativeFrom="paragraph">
                        <wp:posOffset>132080</wp:posOffset>
                      </wp:positionV>
                      <wp:extent cx="0" cy="647700"/>
                      <wp:effectExtent l="38100" t="0" r="38100" b="0"/>
                      <wp:wrapNone/>
                      <wp:docPr id="107" name="自选图形 583"/>
                      <wp:cNvGraphicFramePr/>
                      <a:graphic xmlns:a="http://schemas.openxmlformats.org/drawingml/2006/main">
                        <a:graphicData uri="http://schemas.microsoft.com/office/word/2010/wordprocessingShape">
                          <wps:wsp>
                            <wps:cNvCnPr/>
                            <wps:spPr>
                              <a:xfrm>
                                <a:off x="0" y="0"/>
                                <a:ext cx="0" cy="6477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83" o:spid="_x0000_s1026" o:spt="32" type="#_x0000_t32" style="position:absolute;left:0pt;margin-left:198.75pt;margin-top:10.4pt;height:51pt;width:0pt;z-index:251767808;mso-width-relative:page;mso-height-relative:page;" filled="f" stroked="t" coordsize="21600,21600" o:gfxdata="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aiGDfYAAAACgEAAA8AAAAAAAAAAQAgAAAAIgAAAGRycy9kb3du&#10;cmV2LnhtbFBLAQIUABQAAAAIAIdO4kDy/IFN/wEAAOoDAAAOAAAAAAAAAAEAIAAAACcBAABkcnMv&#10;ZTJvRG9jLnhtbFBLBQYAAAAABgAGAFkBAACYBQAAAAA=&#10;">
                      <v:fill on="f" focussize="0,0"/>
                      <v:stroke color="#000000" joinstyle="round" endarrow="block"/>
                      <v:imagedata o:title=""/>
                      <o:lock v:ext="edit" aspectratio="f"/>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792384" behindDoc="0" locked="0" layoutInCell="1" allowOverlap="1">
                      <wp:simplePos x="0" y="0"/>
                      <wp:positionH relativeFrom="column">
                        <wp:posOffset>4191000</wp:posOffset>
                      </wp:positionH>
                      <wp:positionV relativeFrom="paragraph">
                        <wp:posOffset>6350</wp:posOffset>
                      </wp:positionV>
                      <wp:extent cx="0" cy="1285875"/>
                      <wp:effectExtent l="4445" t="0" r="8255" b="9525"/>
                      <wp:wrapNone/>
                      <wp:docPr id="131" name="自选图形 612"/>
                      <wp:cNvGraphicFramePr/>
                      <a:graphic xmlns:a="http://schemas.openxmlformats.org/drawingml/2006/main">
                        <a:graphicData uri="http://schemas.microsoft.com/office/word/2010/wordprocessingShape">
                          <wps:wsp>
                            <wps:cNvCnPr/>
                            <wps:spPr>
                              <a:xfrm>
                                <a:off x="0" y="0"/>
                                <a:ext cx="0" cy="1285875"/>
                              </a:xfrm>
                              <a:prstGeom prst="straightConnector1">
                                <a:avLst/>
                              </a:prstGeom>
                              <a:ln w="9525" cap="flat" cmpd="sng">
                                <a:solidFill>
                                  <a:srgbClr val="000000"/>
                                </a:solidFill>
                                <a:prstDash val="lgDash"/>
                                <a:headEnd type="none" w="med" len="med"/>
                                <a:tailEnd type="none" w="med" len="med"/>
                              </a:ln>
                            </wps:spPr>
                            <wps:bodyPr/>
                          </wps:wsp>
                        </a:graphicData>
                      </a:graphic>
                    </wp:anchor>
                  </w:drawing>
                </mc:Choice>
                <mc:Fallback>
                  <w:pict>
                    <v:shape id="自选图形 612" o:spid="_x0000_s1026" o:spt="32" type="#_x0000_t32" style="position:absolute;left:0pt;margin-left:330pt;margin-top:0.5pt;height:101.25pt;width:0pt;z-index:251792384;mso-width-relative:page;mso-height-relative:page;" filled="f" stroked="t" coordsize="21600,21600" o:gfxdata="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vJPMYNYAAAAJAQAADwAAAAAAAAABACAAAAAiAAAAZHJzL2Rvd25yZXYueG1sUEsB&#10;AhQAFAAAAAgAh07iQPMvuDj3AQAA6AMAAA4AAAAAAAAAAQAgAAAAJQEAAGRycy9lMm9Eb2MueG1s&#10;UEsFBgAAAAAGAAYAWQEAAI4FAAAAAA==&#10;">
                      <v:fill on="f" focussize="0,0"/>
                      <v:stroke color="#000000" joinstyle="round" dashstyle="longDash"/>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93408" behindDoc="0" locked="0" layoutInCell="1" allowOverlap="1">
                      <wp:simplePos x="0" y="0"/>
                      <wp:positionH relativeFrom="column">
                        <wp:posOffset>790575</wp:posOffset>
                      </wp:positionH>
                      <wp:positionV relativeFrom="paragraph">
                        <wp:posOffset>254000</wp:posOffset>
                      </wp:positionV>
                      <wp:extent cx="276225" cy="666750"/>
                      <wp:effectExtent l="0" t="0" r="0" b="0"/>
                      <wp:wrapNone/>
                      <wp:docPr id="132" name="文本框 613"/>
                      <wp:cNvGraphicFramePr/>
                      <a:graphic xmlns:a="http://schemas.openxmlformats.org/drawingml/2006/main">
                        <a:graphicData uri="http://schemas.microsoft.com/office/word/2010/wordprocessingShape">
                          <wps:wsp>
                            <wps:cNvSpPr txBox="1"/>
                            <wps:spPr>
                              <a:xfrm>
                                <a:off x="0" y="0"/>
                                <a:ext cx="276225" cy="666750"/>
                              </a:xfrm>
                              <a:prstGeom prst="rect">
                                <a:avLst/>
                              </a:prstGeom>
                              <a:noFill/>
                              <a:ln>
                                <a:noFill/>
                              </a:ln>
                            </wps:spPr>
                            <wps:txbx>
                              <w:txbxContent>
                                <w:p>
                                  <w:r>
                                    <w:rPr>
                                      <w:rFonts w:hint="eastAsia"/>
                                    </w:rPr>
                                    <w:t>机加工</w:t>
                                  </w:r>
                                </w:p>
                              </w:txbxContent>
                            </wps:txbx>
                            <wps:bodyPr wrap="square" upright="1"/>
                          </wps:wsp>
                        </a:graphicData>
                      </a:graphic>
                    </wp:anchor>
                  </w:drawing>
                </mc:Choice>
                <mc:Fallback>
                  <w:pict>
                    <v:shape id="文本框 613" o:spid="_x0000_s1026" o:spt="202" type="#_x0000_t202" style="position:absolute;left:0pt;margin-left:62.25pt;margin-top:20pt;height:52.5pt;width:21.75pt;z-index:251793408;mso-width-relative:page;mso-height-relative:page;" filled="f" stroked="f" coordsize="21600,21600" o:gfxdata="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f6HyvVAAAACgEAAA8AAAAAAAAAAQAgAAAAIgAAAGRycy9kb3ducmV2LnhtbFBLAQIUABQA&#10;AAAIAIdO4kDB15z1ugEAAF8DAAAOAAAAAAAAAAEAIAAAACQBAABkcnMvZTJvRG9jLnhtbFBLBQYA&#10;AAAABgAGAFkBAABQBQAAAAA=&#10;">
                      <v:fill on="f" focussize="0,0"/>
                      <v:stroke on="f"/>
                      <v:imagedata o:title=""/>
                      <o:lock v:ext="edit" aspectratio="f"/>
                      <v:textbox>
                        <w:txbxContent>
                          <w:p>
                            <w:r>
                              <w:rPr>
                                <w:rFonts w:hint="eastAsia"/>
                              </w:rPr>
                              <w:t>机加工</w:t>
                            </w:r>
                          </w:p>
                        </w:txbxContent>
                      </v:textbox>
                    </v:shape>
                  </w:pict>
                </mc:Fallback>
              </mc:AlternateContent>
            </w:r>
            <w:r>
              <w:rPr>
                <w:b/>
                <w:bCs/>
                <w:color w:val="000000"/>
                <w:sz w:val="28"/>
                <w:szCs w:val="20"/>
                <w:lang/>
              </w:rPr>
              <mc:AlternateContent>
                <mc:Choice Requires="wps">
                  <w:drawing>
                    <wp:anchor distT="0" distB="0" distL="114300" distR="114300" simplePos="0" relativeHeight="251789312" behindDoc="0" locked="0" layoutInCell="1" allowOverlap="1">
                      <wp:simplePos x="0" y="0"/>
                      <wp:positionH relativeFrom="column">
                        <wp:posOffset>714375</wp:posOffset>
                      </wp:positionH>
                      <wp:positionV relativeFrom="paragraph">
                        <wp:posOffset>6350</wp:posOffset>
                      </wp:positionV>
                      <wp:extent cx="3484245" cy="635"/>
                      <wp:effectExtent l="0" t="0" r="0" b="0"/>
                      <wp:wrapNone/>
                      <wp:docPr id="128" name="自选图形 609"/>
                      <wp:cNvGraphicFramePr/>
                      <a:graphic xmlns:a="http://schemas.openxmlformats.org/drawingml/2006/main">
                        <a:graphicData uri="http://schemas.microsoft.com/office/word/2010/wordprocessingShape">
                          <wps:wsp>
                            <wps:cNvCnPr/>
                            <wps:spPr>
                              <a:xfrm>
                                <a:off x="0" y="0"/>
                                <a:ext cx="3484245" cy="635"/>
                              </a:xfrm>
                              <a:prstGeom prst="straightConnector1">
                                <a:avLst/>
                              </a:prstGeom>
                              <a:ln w="3175" cap="flat" cmpd="sng">
                                <a:solidFill>
                                  <a:srgbClr val="000000"/>
                                </a:solidFill>
                                <a:prstDash val="lgDash"/>
                                <a:headEnd type="none" w="med" len="med"/>
                                <a:tailEnd type="none" w="med" len="med"/>
                              </a:ln>
                            </wps:spPr>
                            <wps:bodyPr/>
                          </wps:wsp>
                        </a:graphicData>
                      </a:graphic>
                    </wp:anchor>
                  </w:drawing>
                </mc:Choice>
                <mc:Fallback>
                  <w:pict>
                    <v:shape id="自选图形 609" o:spid="_x0000_s1026" o:spt="32" type="#_x0000_t32" style="position:absolute;left:0pt;margin-left:56.25pt;margin-top:0.5pt;height:0.05pt;width:274.35pt;z-index:251789312;mso-width-relative:page;mso-height-relative:page;" filled="f" stroked="t" coordsize="21600,21600" o:gfxdata="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geEtMAAAAHAQAADwAAAAAAAAABACAAAAAiAAAAZHJzL2Rvd25yZXYueG1sUEsB&#10;AhQAFAAAAAgAh07iQJxskFH6AQAA6gMAAA4AAAAAAAAAAQAgAAAAIgEAAGRycy9lMm9Eb2MueG1s&#10;UEsFBgAAAAAGAAYAWQEAAI4FAAAAAA==&#10;">
                      <v:fill on="f" focussize="0,0"/>
                      <v:stroke weight="0.25pt" color="#000000" joinstyle="round" dashstyle="longDash"/>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91360" behindDoc="0" locked="0" layoutInCell="1" allowOverlap="1">
                      <wp:simplePos x="0" y="0"/>
                      <wp:positionH relativeFrom="column">
                        <wp:posOffset>714375</wp:posOffset>
                      </wp:positionH>
                      <wp:positionV relativeFrom="paragraph">
                        <wp:posOffset>6350</wp:posOffset>
                      </wp:positionV>
                      <wp:extent cx="0" cy="1285875"/>
                      <wp:effectExtent l="4445" t="0" r="8255" b="9525"/>
                      <wp:wrapNone/>
                      <wp:docPr id="130" name="自选图形 611"/>
                      <wp:cNvGraphicFramePr/>
                      <a:graphic xmlns:a="http://schemas.openxmlformats.org/drawingml/2006/main">
                        <a:graphicData uri="http://schemas.microsoft.com/office/word/2010/wordprocessingShape">
                          <wps:wsp>
                            <wps:cNvCnPr/>
                            <wps:spPr>
                              <a:xfrm>
                                <a:off x="0" y="0"/>
                                <a:ext cx="0" cy="1285875"/>
                              </a:xfrm>
                              <a:prstGeom prst="straightConnector1">
                                <a:avLst/>
                              </a:prstGeom>
                              <a:ln w="9525" cap="flat" cmpd="sng">
                                <a:solidFill>
                                  <a:srgbClr val="000000"/>
                                </a:solidFill>
                                <a:prstDash val="lgDash"/>
                                <a:headEnd type="none" w="med" len="med"/>
                                <a:tailEnd type="none" w="med" len="med"/>
                              </a:ln>
                            </wps:spPr>
                            <wps:bodyPr/>
                          </wps:wsp>
                        </a:graphicData>
                      </a:graphic>
                    </wp:anchor>
                  </w:drawing>
                </mc:Choice>
                <mc:Fallback>
                  <w:pict>
                    <v:shape id="自选图形 611" o:spid="_x0000_s1026" o:spt="32" type="#_x0000_t32" style="position:absolute;left:0pt;margin-left:56.25pt;margin-top:0.5pt;height:101.25pt;width:0pt;z-index:251791360;mso-width-relative:page;mso-height-relative:page;" filled="f" stroked="t" coordsize="21600,21600" o:gfxdata="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jZvJD1gAAAAkBAAAPAAAAAAAAAAEAIAAAACIAAABkcnMvZG93bnJldi54bWxQSwEC&#10;FAAUAAAACACHTuJATDIO4vYBAADoAwAADgAAAAAAAAABACAAAAAlAQAAZHJzL2Uyb0RvYy54bWxQ&#10;SwUGAAAAAAYABgBZAQAAjQUAAAAA&#10;">
                      <v:fill on="f" focussize="0,0"/>
                      <v:stroke color="#000000" joinstyle="round" dashstyle="longDash"/>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73952" behindDoc="0" locked="0" layoutInCell="1" allowOverlap="1">
                      <wp:simplePos x="0" y="0"/>
                      <wp:positionH relativeFrom="column">
                        <wp:posOffset>3695700</wp:posOffset>
                      </wp:positionH>
                      <wp:positionV relativeFrom="paragraph">
                        <wp:posOffset>206375</wp:posOffset>
                      </wp:positionV>
                      <wp:extent cx="0" cy="276225"/>
                      <wp:effectExtent l="38100" t="0" r="38100" b="3175"/>
                      <wp:wrapNone/>
                      <wp:docPr id="113" name="自选图形 593"/>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93" o:spid="_x0000_s1026" o:spt="32" type="#_x0000_t32" style="position:absolute;left:0pt;margin-left:291pt;margin-top:16.25pt;height:21.75pt;width:0pt;z-index:251773952;mso-width-relative:page;mso-height-relative:page;" filled="f" stroked="t" coordsize="21600,21600" o:gfxdata="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8LEYrZAAAACQEAAA8AAAAAAAAAAQAgAAAAIgAAAGRycy9kb3ducmV2&#10;LnhtbFBLAQIUABQAAAAIAIdO4kBGD1DZ+wEAAOoDAAAOAAAAAAAAAAEAIAAAACgBAABkcnMvZTJv&#10;RG9jLnhtbFBLBQYAAAAABgAGAFkBAACVBQ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72928" behindDoc="0" locked="0" layoutInCell="1" allowOverlap="1">
                      <wp:simplePos x="0" y="0"/>
                      <wp:positionH relativeFrom="column">
                        <wp:posOffset>1438275</wp:posOffset>
                      </wp:positionH>
                      <wp:positionV relativeFrom="paragraph">
                        <wp:posOffset>206375</wp:posOffset>
                      </wp:positionV>
                      <wp:extent cx="0" cy="276225"/>
                      <wp:effectExtent l="38100" t="0" r="38100" b="3175"/>
                      <wp:wrapNone/>
                      <wp:docPr id="112" name="自选图形 592"/>
                      <wp:cNvGraphicFramePr/>
                      <a:graphic xmlns:a="http://schemas.openxmlformats.org/drawingml/2006/main">
                        <a:graphicData uri="http://schemas.microsoft.com/office/word/2010/wordprocessingShape">
                          <wps:wsp>
                            <wps:cNvCnPr/>
                            <wps:spPr>
                              <a:xfrm>
                                <a:off x="0" y="0"/>
                                <a:ext cx="0" cy="2762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92" o:spid="_x0000_s1026" o:spt="32" type="#_x0000_t32" style="position:absolute;left:0pt;margin-left:113.25pt;margin-top:16.25pt;height:21.75pt;width:0pt;z-index:251772928;mso-width-relative:page;mso-height-relative:page;" filled="f" stroked="t" coordsize="21600,21600" o:gfxdata="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vKaTdgAAAAJAQAADwAAAAAAAAABACAAAAAiAAAAZHJzL2Rvd25yZXYu&#10;eG1sUEsBAhQAFAAAAAgAh07iQPWqQ2H7AQAA6gMAAA4AAAAAAAAAAQAgAAAAJwEAAGRycy9lMm9E&#10;b2MueG1sUEsFBgAAAAAGAAYAWQEAAJQFA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71904" behindDoc="0" locked="0" layoutInCell="1" allowOverlap="1">
                      <wp:simplePos x="0" y="0"/>
                      <wp:positionH relativeFrom="column">
                        <wp:posOffset>1438275</wp:posOffset>
                      </wp:positionH>
                      <wp:positionV relativeFrom="paragraph">
                        <wp:posOffset>206375</wp:posOffset>
                      </wp:positionV>
                      <wp:extent cx="2257425" cy="0"/>
                      <wp:effectExtent l="0" t="4445" r="0" b="5080"/>
                      <wp:wrapNone/>
                      <wp:docPr id="111" name="自选图形 591"/>
                      <wp:cNvGraphicFramePr/>
                      <a:graphic xmlns:a="http://schemas.openxmlformats.org/drawingml/2006/main">
                        <a:graphicData uri="http://schemas.microsoft.com/office/word/2010/wordprocessingShape">
                          <wps:wsp>
                            <wps:cNvCnPr/>
                            <wps:spPr>
                              <a:xfrm>
                                <a:off x="0" y="0"/>
                                <a:ext cx="22574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1" o:spid="_x0000_s1026" o:spt="32" type="#_x0000_t32" style="position:absolute;left:0pt;margin-left:113.25pt;margin-top:16.25pt;height:0pt;width:177.75pt;z-index:251771904;mso-width-relative:page;mso-height-relative:page;" filled="f" stroked="t" coordsize="21600,21600" o:gfxdata="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dh5iTXAAAACQEAAA8AAAAAAAAAAQAgAAAAIgAAAGRycy9kb3ducmV2LnhtbFBL&#10;AQIUABQAAAAIAIdO4kAqg1ux9wEAAOcDAAAOAAAAAAAAAAEAIAAAACYBAABkcnMvZTJvRG9jLnht&#10;bFBLBQYAAAAABgAGAFkBAACPBQAAAAA=&#10;">
                      <v:fill on="f" focussize="0,0"/>
                      <v:stroke color="#000000" joinstyle="round"/>
                      <v:imagedata o:title=""/>
                      <o:lock v:ext="edit" aspectratio="f"/>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796480" behindDoc="0" locked="0" layoutInCell="1" allowOverlap="1">
                      <wp:simplePos x="0" y="0"/>
                      <wp:positionH relativeFrom="column">
                        <wp:posOffset>4181475</wp:posOffset>
                      </wp:positionH>
                      <wp:positionV relativeFrom="paragraph">
                        <wp:posOffset>183515</wp:posOffset>
                      </wp:positionV>
                      <wp:extent cx="390525" cy="0"/>
                      <wp:effectExtent l="0" t="4445" r="0" b="5080"/>
                      <wp:wrapNone/>
                      <wp:docPr id="135" name="自选图形 616"/>
                      <wp:cNvGraphicFramePr/>
                      <a:graphic xmlns:a="http://schemas.openxmlformats.org/drawingml/2006/main">
                        <a:graphicData uri="http://schemas.microsoft.com/office/word/2010/wordprocessingShape">
                          <wps:wsp>
                            <wps:cNvCnPr/>
                            <wps:spPr>
                              <a:xfrm flipH="1">
                                <a:off x="0" y="0"/>
                                <a:ext cx="390525" cy="0"/>
                              </a:xfrm>
                              <a:prstGeom prst="straightConnector1">
                                <a:avLst/>
                              </a:prstGeom>
                              <a:ln w="9525" cap="flat" cmpd="sng">
                                <a:solidFill>
                                  <a:srgbClr val="000000"/>
                                </a:solidFill>
                                <a:prstDash val="dashDot"/>
                                <a:headEnd type="none" w="med" len="med"/>
                                <a:tailEnd type="none" w="med" len="med"/>
                              </a:ln>
                            </wps:spPr>
                            <wps:bodyPr/>
                          </wps:wsp>
                        </a:graphicData>
                      </a:graphic>
                    </wp:anchor>
                  </w:drawing>
                </mc:Choice>
                <mc:Fallback>
                  <w:pict>
                    <v:shape id="自选图形 616" o:spid="_x0000_s1026" o:spt="32" type="#_x0000_t32" style="position:absolute;left:0pt;flip:x;margin-left:329.25pt;margin-top:14.45pt;height:0pt;width:30.75pt;z-index:251796480;mso-width-relative:page;mso-height-relative:page;" filled="f" stroked="t" coordsize="21600,21600" o:gfxdata="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0sLHXZAAAACQEAAA8AAAAAAAAAAQAgAAAAIgAAAGRycy9kb3du&#10;cmV2LnhtbFBLAQIUABQAAAAIAIdO4kBiKJ0T/gEAAPIDAAAOAAAAAAAAAAEAIAAAACgBAABkcnMv&#10;ZTJvRG9jLnhtbFBLBQYAAAAABgAGAFkBAACYBQAAAAA=&#10;">
                      <v:fill on="f" focussize="0,0"/>
                      <v:stroke color="#000000" joinstyle="round" dashstyle="dashDot"/>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94432" behindDoc="0" locked="0" layoutInCell="1" allowOverlap="1">
                      <wp:simplePos x="0" y="0"/>
                      <wp:positionH relativeFrom="column">
                        <wp:posOffset>4572000</wp:posOffset>
                      </wp:positionH>
                      <wp:positionV relativeFrom="paragraph">
                        <wp:posOffset>185420</wp:posOffset>
                      </wp:positionV>
                      <wp:extent cx="635" cy="264795"/>
                      <wp:effectExtent l="37465" t="0" r="38100" b="1905"/>
                      <wp:wrapNone/>
                      <wp:docPr id="133" name="自选图形 614"/>
                      <wp:cNvGraphicFramePr/>
                      <a:graphic xmlns:a="http://schemas.openxmlformats.org/drawingml/2006/main">
                        <a:graphicData uri="http://schemas.microsoft.com/office/word/2010/wordprocessingShape">
                          <wps:wsp>
                            <wps:cNvCnPr/>
                            <wps:spPr>
                              <a:xfrm>
                                <a:off x="0" y="0"/>
                                <a:ext cx="635" cy="264795"/>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14" o:spid="_x0000_s1026" o:spt="32" type="#_x0000_t32" style="position:absolute;left:0pt;margin-left:360pt;margin-top:14.6pt;height:20.85pt;width:0.05pt;z-index:251794432;mso-width-relative:page;mso-height-relative:page;" filled="f" stroked="t" coordsize="21600,21600" o:gfxdata="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v6c1LVAAAACQEAAA8AAAAAAAAAAQAgAAAAIgAAAGRycy9kb3du&#10;cmV2LnhtbFBLAQIUABQAAAAIAIdO4kCshxJUAgIAAO4DAAAOAAAAAAAAAAEAIAAAACQBAABkcnMv&#10;ZTJvRG9jLnhtbFBLBQYAAAAABgAGAFkBAACYBQAAAAA=&#10;">
                      <v:fill on="f" focussize="0,0"/>
                      <v:stroke color="#000000" joinstyle="round" dashstyle="dashDot"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70880" behindDoc="0" locked="0" layoutInCell="1" allowOverlap="1">
                      <wp:simplePos x="0" y="0"/>
                      <wp:positionH relativeFrom="column">
                        <wp:posOffset>3248025</wp:posOffset>
                      </wp:positionH>
                      <wp:positionV relativeFrom="paragraph">
                        <wp:posOffset>166370</wp:posOffset>
                      </wp:positionV>
                      <wp:extent cx="771525" cy="295275"/>
                      <wp:effectExtent l="4445" t="4445" r="11430" b="5080"/>
                      <wp:wrapNone/>
                      <wp:docPr id="110" name="文本框 587"/>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折弯加工</w:t>
                                  </w:r>
                                </w:p>
                              </w:txbxContent>
                            </wps:txbx>
                            <wps:bodyPr wrap="square" upright="1"/>
                          </wps:wsp>
                        </a:graphicData>
                      </a:graphic>
                    </wp:anchor>
                  </w:drawing>
                </mc:Choice>
                <mc:Fallback>
                  <w:pict>
                    <v:shape id="文本框 587" o:spid="_x0000_s1026" o:spt="202" type="#_x0000_t202" style="position:absolute;left:0pt;margin-left:255.75pt;margin-top:13.1pt;height:23.25pt;width:60.75pt;z-index:251770880;mso-width-relative:page;mso-height-relative:page;" fillcolor="#FFFFFF" filled="t" stroked="t" coordsize="21600,21600" o:gfxdata="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jwaEh2QAAAAkBAAAPAAAA&#10;AAAAAAEAIAAAACIAAABkcnMvZG93bnJldi54bWxQSwECFAAUAAAACACHTuJAxaSN9hQCAABHBAAA&#10;DgAAAAAAAAABACAAAAAoAQAAZHJzL2Uyb0RvYy54bWxQSwUGAAAAAAYABgBZAQAArgUAAAAA&#10;">
                      <v:fill on="t" focussize="0,0"/>
                      <v:stroke color="#000000" joinstyle="miter"/>
                      <v:imagedata o:title=""/>
                      <o:lock v:ext="edit" aspectratio="f"/>
                      <v:textbox>
                        <w:txbxContent>
                          <w:p>
                            <w:r>
                              <w:rPr>
                                <w:rFonts w:hint="eastAsia"/>
                              </w:rPr>
                              <w:t>折弯加工</w:t>
                            </w:r>
                          </w:p>
                        </w:txbxContent>
                      </v:textbox>
                    </v:shape>
                  </w:pict>
                </mc:Fallback>
              </mc:AlternateContent>
            </w:r>
            <w:r>
              <w:rPr>
                <w:b/>
                <w:bCs/>
                <w:color w:val="000000"/>
                <w:sz w:val="28"/>
                <w:szCs w:val="20"/>
                <w:lang/>
              </w:rPr>
              <mc:AlternateContent>
                <mc:Choice Requires="wps">
                  <w:drawing>
                    <wp:anchor distT="0" distB="0" distL="114300" distR="114300" simplePos="0" relativeHeight="251769856" behindDoc="0" locked="0" layoutInCell="1" allowOverlap="1">
                      <wp:simplePos x="0" y="0"/>
                      <wp:positionH relativeFrom="column">
                        <wp:posOffset>2200275</wp:posOffset>
                      </wp:positionH>
                      <wp:positionV relativeFrom="paragraph">
                        <wp:posOffset>166370</wp:posOffset>
                      </wp:positionV>
                      <wp:extent cx="771525" cy="295275"/>
                      <wp:effectExtent l="4445" t="4445" r="11430" b="5080"/>
                      <wp:wrapNone/>
                      <wp:docPr id="109" name="文本框 586"/>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冲孔加工</w:t>
                                  </w:r>
                                </w:p>
                              </w:txbxContent>
                            </wps:txbx>
                            <wps:bodyPr wrap="square" upright="1"/>
                          </wps:wsp>
                        </a:graphicData>
                      </a:graphic>
                    </wp:anchor>
                  </w:drawing>
                </mc:Choice>
                <mc:Fallback>
                  <w:pict>
                    <v:shape id="文本框 586" o:spid="_x0000_s1026" o:spt="202" type="#_x0000_t202" style="position:absolute;left:0pt;margin-left:173.25pt;margin-top:13.1pt;height:23.25pt;width:60.75pt;z-index:251769856;mso-width-relative:page;mso-height-relative:page;" fillcolor="#FFFFFF" filled="t" stroked="t" coordsize="21600,21600" o:gfxdata="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kiBSdkAAAAJAQAADwAA&#10;AAAAAAABACAAAAAiAAAAZHJzL2Rvd25yZXYueG1sUEsBAhQAFAAAAAgAh07iQPNPTMsVAgAARwQA&#10;AA4AAAAAAAAAAQAgAAAAKAEAAGRycy9lMm9Eb2MueG1sUEsFBgAAAAAGAAYAWQEAAK8FAAAAAA==&#10;">
                      <v:fill on="t" focussize="0,0"/>
                      <v:stroke color="#000000" joinstyle="miter"/>
                      <v:imagedata o:title=""/>
                      <o:lock v:ext="edit" aspectratio="f"/>
                      <v:textbox>
                        <w:txbxContent>
                          <w:p>
                            <w:r>
                              <w:rPr>
                                <w:rFonts w:hint="eastAsia"/>
                              </w:rPr>
                              <w:t>冲孔加工</w:t>
                            </w:r>
                          </w:p>
                        </w:txbxContent>
                      </v:textbox>
                    </v:shape>
                  </w:pict>
                </mc:Fallback>
              </mc:AlternateContent>
            </w:r>
            <w:r>
              <w:rPr>
                <w:color w:val="000000"/>
                <w:sz w:val="24"/>
                <w:lang/>
              </w:rPr>
              <mc:AlternateContent>
                <mc:Choice Requires="wps">
                  <w:drawing>
                    <wp:anchor distT="0" distB="0" distL="114300" distR="114300" simplePos="0" relativeHeight="251768832" behindDoc="0" locked="0" layoutInCell="1" allowOverlap="1">
                      <wp:simplePos x="0" y="0"/>
                      <wp:positionH relativeFrom="column">
                        <wp:posOffset>1123950</wp:posOffset>
                      </wp:positionH>
                      <wp:positionV relativeFrom="paragraph">
                        <wp:posOffset>185420</wp:posOffset>
                      </wp:positionV>
                      <wp:extent cx="771525" cy="295275"/>
                      <wp:effectExtent l="4445" t="4445" r="11430" b="5080"/>
                      <wp:wrapNone/>
                      <wp:docPr id="108" name="文本框 585"/>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剪切加工</w:t>
                                  </w:r>
                                </w:p>
                              </w:txbxContent>
                            </wps:txbx>
                            <wps:bodyPr wrap="square" upright="1"/>
                          </wps:wsp>
                        </a:graphicData>
                      </a:graphic>
                    </wp:anchor>
                  </w:drawing>
                </mc:Choice>
                <mc:Fallback>
                  <w:pict>
                    <v:shape id="文本框 585" o:spid="_x0000_s1026" o:spt="202" type="#_x0000_t202" style="position:absolute;left:0pt;margin-left:88.5pt;margin-top:14.6pt;height:23.25pt;width:60.75pt;z-index:251768832;mso-width-relative:page;mso-height-relative:page;" fillcolor="#FFFFFF" filled="t" stroked="t" coordsize="21600,21600" o:gfxdata="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7pfS6dgAAAAJAQAADwAA&#10;AAAAAAABACAAAAAiAAAAZHJzL2Rvd25yZXYueG1sUEsBAhQAFAAAAAgAh07iQNkCYkEWAgAARwQA&#10;AA4AAAAAAAAAAQAgAAAAJwEAAGRycy9lMm9Eb2MueG1sUEsFBgAAAAAGAAYAWQEAAK8FAAAAAA==&#10;">
                      <v:fill on="t" focussize="0,0"/>
                      <v:stroke color="#000000" joinstyle="miter"/>
                      <v:imagedata o:title=""/>
                      <o:lock v:ext="edit" aspectratio="f"/>
                      <v:textbox>
                        <w:txbxContent>
                          <w:p>
                            <w:r>
                              <w:rPr>
                                <w:rFonts w:hint="eastAsia"/>
                              </w:rPr>
                              <w:t>剪切加工</w:t>
                            </w:r>
                          </w:p>
                        </w:txbxContent>
                      </v:textbox>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795456" behindDoc="0" locked="0" layoutInCell="1" allowOverlap="1">
                      <wp:simplePos x="0" y="0"/>
                      <wp:positionH relativeFrom="column">
                        <wp:posOffset>4198620</wp:posOffset>
                      </wp:positionH>
                      <wp:positionV relativeFrom="paragraph">
                        <wp:posOffset>153035</wp:posOffset>
                      </wp:positionV>
                      <wp:extent cx="1097280" cy="849630"/>
                      <wp:effectExtent l="0" t="0" r="0" b="0"/>
                      <wp:wrapNone/>
                      <wp:docPr id="134" name="文本框 615"/>
                      <wp:cNvGraphicFramePr/>
                      <a:graphic xmlns:a="http://schemas.openxmlformats.org/drawingml/2006/main">
                        <a:graphicData uri="http://schemas.microsoft.com/office/word/2010/wordprocessingShape">
                          <wps:wsp>
                            <wps:cNvSpPr txBox="1"/>
                            <wps:spPr>
                              <a:xfrm>
                                <a:off x="0" y="0"/>
                                <a:ext cx="1097280" cy="849630"/>
                              </a:xfrm>
                              <a:prstGeom prst="rect">
                                <a:avLst/>
                              </a:prstGeom>
                              <a:noFill/>
                              <a:ln>
                                <a:noFill/>
                              </a:ln>
                            </wps:spPr>
                            <wps:txbx>
                              <w:txbxContent>
                                <w:p>
                                  <w:pPr>
                                    <w:rPr>
                                      <w:rFonts w:hint="eastAsia"/>
                                    </w:rPr>
                                  </w:pPr>
                                  <w:r>
                                    <w:rPr>
                                      <w:rFonts w:hint="eastAsia"/>
                                    </w:rPr>
                                    <w:t>S2：金属边角料</w:t>
                                  </w:r>
                                </w:p>
                                <w:p>
                                  <w:pPr>
                                    <w:rPr>
                                      <w:rFonts w:hint="eastAsia"/>
                                    </w:rPr>
                                  </w:pPr>
                                  <w:r>
                                    <w:rPr>
                                      <w:rFonts w:hint="eastAsia"/>
                                    </w:rPr>
                                    <w:t>G1：金属粉尘</w:t>
                                  </w:r>
                                </w:p>
                                <w:p>
                                  <w:r>
                                    <w:rPr>
                                      <w:rFonts w:hint="eastAsia"/>
                                    </w:rPr>
                                    <w:t>N2：噪声</w:t>
                                  </w:r>
                                </w:p>
                              </w:txbxContent>
                            </wps:txbx>
                            <wps:bodyPr wrap="square" upright="1"/>
                          </wps:wsp>
                        </a:graphicData>
                      </a:graphic>
                    </wp:anchor>
                  </w:drawing>
                </mc:Choice>
                <mc:Fallback>
                  <w:pict>
                    <v:shape id="文本框 615" o:spid="_x0000_s1026" o:spt="202" type="#_x0000_t202" style="position:absolute;left:0pt;margin-left:330.6pt;margin-top:12.05pt;height:66.9pt;width:86.4pt;z-index:251795456;mso-width-relative:page;mso-height-relative:page;" filled="f" stroked="f" coordsize="21600,21600" o:gfxdata="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KrYA9cAAAAKAQAADwAAAAAAAAABACAAAAAiAAAAZHJzL2Rvd25yZXYueG1sUEsBAhQA&#10;FAAAAAgAh07iQI7sqcW6AQAAYAMAAA4AAAAAAAAAAQAgAAAAJgEAAGRycy9lMm9Eb2MueG1sUEsF&#10;BgAAAAAGAAYAWQEAAFIFAAAAAA==&#10;">
                      <v:fill on="f" focussize="0,0"/>
                      <v:stroke on="f"/>
                      <v:imagedata o:title=""/>
                      <o:lock v:ext="edit" aspectratio="f"/>
                      <v:textbox>
                        <w:txbxContent>
                          <w:p>
                            <w:pPr>
                              <w:rPr>
                                <w:rFonts w:hint="eastAsia"/>
                              </w:rPr>
                            </w:pPr>
                            <w:r>
                              <w:rPr>
                                <w:rFonts w:hint="eastAsia"/>
                              </w:rPr>
                              <w:t>S2：金属边角料</w:t>
                            </w:r>
                          </w:p>
                          <w:p>
                            <w:pPr>
                              <w:rPr>
                                <w:rFonts w:hint="eastAsia"/>
                              </w:rPr>
                            </w:pPr>
                            <w:r>
                              <w:rPr>
                                <w:rFonts w:hint="eastAsia"/>
                              </w:rPr>
                              <w:t>G1：金属粉尘</w:t>
                            </w:r>
                          </w:p>
                          <w:p>
                            <w:r>
                              <w:rPr>
                                <w:rFonts w:hint="eastAsia"/>
                              </w:rPr>
                              <w:t>N2：噪声</w:t>
                            </w:r>
                          </w:p>
                        </w:txbxContent>
                      </v:textbox>
                    </v:shape>
                  </w:pict>
                </mc:Fallback>
              </mc:AlternateContent>
            </w:r>
            <w:r>
              <w:rPr>
                <w:b/>
                <w:bCs/>
                <w:color w:val="000000"/>
                <w:sz w:val="28"/>
                <w:szCs w:val="20"/>
                <w:lang/>
              </w:rPr>
              <mc:AlternateContent>
                <mc:Choice Requires="wps">
                  <w:drawing>
                    <wp:anchor distT="0" distB="0" distL="114300" distR="114300" simplePos="0" relativeHeight="251778048" behindDoc="0" locked="0" layoutInCell="1" allowOverlap="1">
                      <wp:simplePos x="0" y="0"/>
                      <wp:positionH relativeFrom="column">
                        <wp:posOffset>3695700</wp:posOffset>
                      </wp:positionH>
                      <wp:positionV relativeFrom="paragraph">
                        <wp:posOffset>164465</wp:posOffset>
                      </wp:positionV>
                      <wp:extent cx="0" cy="361950"/>
                      <wp:effectExtent l="4445" t="0" r="8255" b="6350"/>
                      <wp:wrapNone/>
                      <wp:docPr id="117" name="自选图形 598"/>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8" o:spid="_x0000_s1026" o:spt="32" type="#_x0000_t32" style="position:absolute;left:0pt;margin-left:291pt;margin-top:12.95pt;height:28.5pt;width:0pt;z-index:251778048;mso-width-relative:page;mso-height-relative:page;" filled="f" stroked="t" coordsize="21600,21600" o:gfxdata="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JOl41wAAAAkBAAAPAAAAAAAAAAEAIAAAACIAAABkcnMvZG93bnJldi54bWxQ&#10;SwECFAAUAAAACACHTuJAv4/VavgBAADmAwAADgAAAAAAAAABACAAAAAmAQAAZHJzL2Uyb0RvYy54&#10;bWxQSwUGAAAAAAYABgBZAQAAkAUAAAAA&#10;">
                      <v:fill on="f" focussize="0,0"/>
                      <v:stroke color="#000000" joinstyle="round"/>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79072" behindDoc="0" locked="0" layoutInCell="1" allowOverlap="1">
                      <wp:simplePos x="0" y="0"/>
                      <wp:positionH relativeFrom="column">
                        <wp:posOffset>2543175</wp:posOffset>
                      </wp:positionH>
                      <wp:positionV relativeFrom="paragraph">
                        <wp:posOffset>164465</wp:posOffset>
                      </wp:positionV>
                      <wp:extent cx="0" cy="361950"/>
                      <wp:effectExtent l="4445" t="0" r="8255" b="6350"/>
                      <wp:wrapNone/>
                      <wp:docPr id="118" name="自选图形 599"/>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9" o:spid="_x0000_s1026" o:spt="32" type="#_x0000_t32" style="position:absolute;left:0pt;margin-left:200.25pt;margin-top:12.95pt;height:28.5pt;width:0pt;z-index:251779072;mso-width-relative:page;mso-height-relative:page;" filled="f" stroked="t" coordsize="21600,21600" o:gfxdata="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tzx2dYAAAAJAQAADwAAAAAAAAABACAAAAAiAAAAZHJzL2Rvd25yZXYueG1sUEsB&#10;AhQAFAAAAAgAh07iQHNknGP3AQAA5gMAAA4AAAAAAAAAAQAgAAAAJQEAAGRycy9lMm9Eb2MueG1s&#10;UEsFBgAAAAAGAAYAWQEAAI4FAAAAAA==&#10;">
                      <v:fill on="f" focussize="0,0"/>
                      <v:stroke color="#000000" joinstyle="round"/>
                      <v:imagedata o:title=""/>
                      <o:lock v:ext="edit" aspectratio="f"/>
                    </v:shape>
                  </w:pict>
                </mc:Fallback>
              </mc:AlternateContent>
            </w:r>
            <w:r>
              <w:rPr>
                <w:color w:val="000000"/>
                <w:sz w:val="24"/>
                <w:lang/>
              </w:rPr>
              <mc:AlternateContent>
                <mc:Choice Requires="wps">
                  <w:drawing>
                    <wp:anchor distT="0" distB="0" distL="114300" distR="114300" simplePos="0" relativeHeight="251777024" behindDoc="0" locked="0" layoutInCell="1" allowOverlap="1">
                      <wp:simplePos x="0" y="0"/>
                      <wp:positionH relativeFrom="column">
                        <wp:posOffset>1438275</wp:posOffset>
                      </wp:positionH>
                      <wp:positionV relativeFrom="paragraph">
                        <wp:posOffset>183515</wp:posOffset>
                      </wp:positionV>
                      <wp:extent cx="0" cy="361950"/>
                      <wp:effectExtent l="4445" t="0" r="8255" b="6350"/>
                      <wp:wrapNone/>
                      <wp:docPr id="116" name="自选图形 597"/>
                      <wp:cNvGraphicFramePr/>
                      <a:graphic xmlns:a="http://schemas.openxmlformats.org/drawingml/2006/main">
                        <a:graphicData uri="http://schemas.microsoft.com/office/word/2010/wordprocessingShape">
                          <wps:wsp>
                            <wps:cNvCnPr/>
                            <wps:spPr>
                              <a:xfrm>
                                <a:off x="0" y="0"/>
                                <a:ext cx="0" cy="3619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7" o:spid="_x0000_s1026" o:spt="32" type="#_x0000_t32" style="position:absolute;left:0pt;margin-left:113.25pt;margin-top:14.45pt;height:28.5pt;width:0pt;z-index:251777024;mso-width-relative:page;mso-height-relative:page;" filled="f" stroked="t" coordsize="21600,21600" o:gfxdata="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DpcjbNYAAAAJAQAADwAAAAAAAAABACAAAAAiAAAAZHJzL2Rvd25yZXYueG1sUEsB&#10;AhQAFAAAAAgAh07iQCOrXxf3AQAA5gMAAA4AAAAAAAAAAQAgAAAAJQEAAGRycy9lMm9Eb2MueG1s&#10;UEsFBgAAAAAGAAYAWQEAAI4FAAAAAA==&#10;">
                      <v:fill on="f" focussize="0,0"/>
                      <v:stroke color="#000000" joinstyle="round"/>
                      <v:imagedata o:title=""/>
                      <o:lock v:ext="edit" aspectratio="f"/>
                    </v:shape>
                  </w:pict>
                </mc:Fallback>
              </mc:AlternateContent>
            </w:r>
          </w:p>
          <w:p>
            <w:pPr>
              <w:spacing w:line="360" w:lineRule="auto"/>
              <w:ind w:firstLine="562" w:firstLineChars="200"/>
              <w:rPr>
                <w:color w:val="000000"/>
                <w:sz w:val="24"/>
              </w:rPr>
            </w:pPr>
            <w:r>
              <w:rPr>
                <w:b/>
                <w:bCs/>
                <w:color w:val="000000"/>
                <w:sz w:val="28"/>
                <w:szCs w:val="20"/>
                <w:lang/>
              </w:rPr>
              <mc:AlternateContent>
                <mc:Choice Requires="wps">
                  <w:drawing>
                    <wp:anchor distT="0" distB="0" distL="114300" distR="114300" simplePos="0" relativeHeight="251774976" behindDoc="0" locked="0" layoutInCell="1" allowOverlap="1">
                      <wp:simplePos x="0" y="0"/>
                      <wp:positionH relativeFrom="column">
                        <wp:posOffset>2543175</wp:posOffset>
                      </wp:positionH>
                      <wp:positionV relativeFrom="paragraph">
                        <wp:posOffset>238760</wp:posOffset>
                      </wp:positionV>
                      <wp:extent cx="0" cy="312420"/>
                      <wp:effectExtent l="38100" t="0" r="38100" b="5080"/>
                      <wp:wrapNone/>
                      <wp:docPr id="114" name="自选图形 594"/>
                      <wp:cNvGraphicFramePr/>
                      <a:graphic xmlns:a="http://schemas.openxmlformats.org/drawingml/2006/main">
                        <a:graphicData uri="http://schemas.microsoft.com/office/word/2010/wordprocessingShape">
                          <wps:wsp>
                            <wps:cNvCnPr/>
                            <wps:spPr>
                              <a:xfrm>
                                <a:off x="0" y="0"/>
                                <a:ext cx="0" cy="3124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594" o:spid="_x0000_s1026" o:spt="32" type="#_x0000_t32" style="position:absolute;left:0pt;margin-left:200.25pt;margin-top:18.8pt;height:24.6pt;width:0pt;z-index:251774976;mso-width-relative:page;mso-height-relative:page;" filled="f" stroked="t" coordsize="21600,21600" o:gfxdata="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Jb/uTYAAAACQEAAA8AAAAAAAAAAQAgAAAAIgAAAGRycy9kb3du&#10;cmV2LnhtbFBLAQIUABQAAAAIAIdO4kBt70to/wEAAOoDAAAOAAAAAAAAAAEAIAAAACcBAABkcnMv&#10;ZTJvRG9jLnhtbFBLBQYAAAAABgAGAFkBAACYBQ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76000" behindDoc="0" locked="0" layoutInCell="1" allowOverlap="1">
                      <wp:simplePos x="0" y="0"/>
                      <wp:positionH relativeFrom="column">
                        <wp:posOffset>1438275</wp:posOffset>
                      </wp:positionH>
                      <wp:positionV relativeFrom="paragraph">
                        <wp:posOffset>238760</wp:posOffset>
                      </wp:positionV>
                      <wp:extent cx="2257425" cy="0"/>
                      <wp:effectExtent l="0" t="4445" r="0" b="5080"/>
                      <wp:wrapNone/>
                      <wp:docPr id="115" name="自选图形 595"/>
                      <wp:cNvGraphicFramePr/>
                      <a:graphic xmlns:a="http://schemas.openxmlformats.org/drawingml/2006/main">
                        <a:graphicData uri="http://schemas.microsoft.com/office/word/2010/wordprocessingShape">
                          <wps:wsp>
                            <wps:cNvCnPr/>
                            <wps:spPr>
                              <a:xfrm>
                                <a:off x="0" y="0"/>
                                <a:ext cx="22574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95" o:spid="_x0000_s1026" o:spt="32" type="#_x0000_t32" style="position:absolute;left:0pt;margin-left:113.25pt;margin-top:18.8pt;height:0pt;width:177.75pt;z-index:251776000;mso-width-relative:page;mso-height-relative:page;" filled="f" stroked="t" coordsize="21600,21600" o:gfxdata="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fw15JtcAAAAJAQAADwAAAAAAAAABACAAAAAiAAAAZHJzL2Rvd25yZXYueG1sUEsB&#10;AhQAFAAAAAgAh07iQPvjQt72AQAA5wMAAA4AAAAAAAAAAQAgAAAAJgEAAGRycy9lMm9Eb2MueG1s&#10;UEsFBgAAAAAGAAYAWQEAAI4FAAAAAA==&#10;">
                      <v:fill on="f" focussize="0,0"/>
                      <v:stroke color="#000000" joinstyle="round"/>
                      <v:imagedata o:title=""/>
                      <o:lock v:ext="edit" aspectratio="f"/>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790336" behindDoc="0" locked="0" layoutInCell="1" allowOverlap="1">
                      <wp:simplePos x="0" y="0"/>
                      <wp:positionH relativeFrom="column">
                        <wp:posOffset>714375</wp:posOffset>
                      </wp:positionH>
                      <wp:positionV relativeFrom="paragraph">
                        <wp:posOffset>103505</wp:posOffset>
                      </wp:positionV>
                      <wp:extent cx="3484245" cy="635"/>
                      <wp:effectExtent l="0" t="0" r="0" b="0"/>
                      <wp:wrapNone/>
                      <wp:docPr id="129" name="自选图形 610"/>
                      <wp:cNvGraphicFramePr/>
                      <a:graphic xmlns:a="http://schemas.openxmlformats.org/drawingml/2006/main">
                        <a:graphicData uri="http://schemas.microsoft.com/office/word/2010/wordprocessingShape">
                          <wps:wsp>
                            <wps:cNvCnPr/>
                            <wps:spPr>
                              <a:xfrm>
                                <a:off x="0" y="0"/>
                                <a:ext cx="3484245" cy="635"/>
                              </a:xfrm>
                              <a:prstGeom prst="straightConnector1">
                                <a:avLst/>
                              </a:prstGeom>
                              <a:ln w="3175" cap="flat" cmpd="sng">
                                <a:solidFill>
                                  <a:srgbClr val="000000"/>
                                </a:solidFill>
                                <a:prstDash val="lgDash"/>
                                <a:headEnd type="none" w="med" len="med"/>
                                <a:tailEnd type="none" w="med" len="med"/>
                              </a:ln>
                            </wps:spPr>
                            <wps:bodyPr/>
                          </wps:wsp>
                        </a:graphicData>
                      </a:graphic>
                    </wp:anchor>
                  </w:drawing>
                </mc:Choice>
                <mc:Fallback>
                  <w:pict>
                    <v:shape id="自选图形 610" o:spid="_x0000_s1026" o:spt="32" type="#_x0000_t32" style="position:absolute;left:0pt;margin-left:56.25pt;margin-top:8.15pt;height:0.05pt;width:274.35pt;z-index:251790336;mso-width-relative:page;mso-height-relative:page;" filled="f" stroked="t" coordsize="21600,21600" o:gfxdata="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2Buny1gAAAAkBAAAPAAAAAAAAAAEAIAAAACIAAABkcnMvZG93bnJldi54bWxQ&#10;SwECFAAUAAAACACHTuJAAN9UqPkBAADqAwAADgAAAAAAAAABACAAAAAlAQAAZHJzL2Uyb0RvYy54&#10;bWxQSwUGAAAAAAYABgBZAQAAkAUAAAAA&#10;">
                      <v:fill on="f" focussize="0,0"/>
                      <v:stroke weight="0.25pt" color="#000000" joinstyle="round" dashstyle="longDash"/>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801600" behindDoc="0" locked="0" layoutInCell="1" allowOverlap="1">
                      <wp:simplePos x="0" y="0"/>
                      <wp:positionH relativeFrom="column">
                        <wp:posOffset>3400425</wp:posOffset>
                      </wp:positionH>
                      <wp:positionV relativeFrom="paragraph">
                        <wp:posOffset>111125</wp:posOffset>
                      </wp:positionV>
                      <wp:extent cx="1828800" cy="657225"/>
                      <wp:effectExtent l="0" t="0" r="0" b="0"/>
                      <wp:wrapNone/>
                      <wp:docPr id="140" name="文本框 621"/>
                      <wp:cNvGraphicFramePr/>
                      <a:graphic xmlns:a="http://schemas.openxmlformats.org/drawingml/2006/main">
                        <a:graphicData uri="http://schemas.microsoft.com/office/word/2010/wordprocessingShape">
                          <wps:wsp>
                            <wps:cNvSpPr txBox="1"/>
                            <wps:spPr>
                              <a:xfrm>
                                <a:off x="0" y="0"/>
                                <a:ext cx="1828800" cy="657225"/>
                              </a:xfrm>
                              <a:prstGeom prst="rect">
                                <a:avLst/>
                              </a:prstGeom>
                              <a:noFill/>
                              <a:ln>
                                <a:noFill/>
                              </a:ln>
                            </wps:spPr>
                            <wps:txbx>
                              <w:txbxContent>
                                <w:p>
                                  <w:pPr>
                                    <w:rPr>
                                      <w:rFonts w:hint="eastAsia"/>
                                    </w:rPr>
                                  </w:pPr>
                                  <w:r>
                                    <w:rPr>
                                      <w:rFonts w:hint="eastAsia"/>
                                    </w:rPr>
                                    <w:t>G2：焊接烟尘、打磨粉尘</w:t>
                                  </w:r>
                                </w:p>
                                <w:p>
                                  <w:pPr>
                                    <w:rPr>
                                      <w:rFonts w:hint="eastAsia"/>
                                    </w:rPr>
                                  </w:pPr>
                                  <w:r>
                                    <w:rPr>
                                      <w:rFonts w:hint="eastAsia"/>
                                    </w:rPr>
                                    <w:t>S4：废焊条</w:t>
                                  </w:r>
                                </w:p>
                                <w:p>
                                  <w:r>
                                    <w:rPr>
                                      <w:rFonts w:hint="eastAsia"/>
                                    </w:rPr>
                                    <w:t>N3：噪声</w:t>
                                  </w:r>
                                </w:p>
                              </w:txbxContent>
                            </wps:txbx>
                            <wps:bodyPr wrap="square" upright="1"/>
                          </wps:wsp>
                        </a:graphicData>
                      </a:graphic>
                    </wp:anchor>
                  </w:drawing>
                </mc:Choice>
                <mc:Fallback>
                  <w:pict>
                    <v:shape id="文本框 621" o:spid="_x0000_s1026" o:spt="202" type="#_x0000_t202" style="position:absolute;left:0pt;margin-left:267.75pt;margin-top:8.75pt;height:51.75pt;width:144pt;z-index:251801600;mso-width-relative:page;mso-height-relative:page;" filled="f" stroked="f" coordsize="21600,21600" o:gfxdata="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HAtcqDXAAAACgEAAA8AAAAAAAAAAQAgAAAAIgAAAGRycy9kb3ducmV2LnhtbFBLAQIUABQA&#10;AAAIAIdO4kDt05+8uAEAAGADAAAOAAAAAAAAAAEAIAAAACYBAABkcnMvZTJvRG9jLnhtbFBLBQYA&#10;AAAABgAGAFkBAABQBQAAAAA=&#10;">
                      <v:fill on="f" focussize="0,0"/>
                      <v:stroke on="f"/>
                      <v:imagedata o:title=""/>
                      <o:lock v:ext="edit" aspectratio="f"/>
                      <v:textbox>
                        <w:txbxContent>
                          <w:p>
                            <w:pPr>
                              <w:rPr>
                                <w:rFonts w:hint="eastAsia"/>
                              </w:rPr>
                            </w:pPr>
                            <w:r>
                              <w:rPr>
                                <w:rFonts w:hint="eastAsia"/>
                              </w:rPr>
                              <w:t>G2：焊接烟尘、打磨粉尘</w:t>
                            </w:r>
                          </w:p>
                          <w:p>
                            <w:pPr>
                              <w:rPr>
                                <w:rFonts w:hint="eastAsia"/>
                              </w:rPr>
                            </w:pPr>
                            <w:r>
                              <w:rPr>
                                <w:rFonts w:hint="eastAsia"/>
                              </w:rPr>
                              <w:t>S4：废焊条</w:t>
                            </w:r>
                          </w:p>
                          <w:p>
                            <w:r>
                              <w:rPr>
                                <w:rFonts w:hint="eastAsia"/>
                              </w:rPr>
                              <w:t>N3：噪声</w:t>
                            </w:r>
                          </w:p>
                        </w:txbxContent>
                      </v:textbox>
                    </v:shape>
                  </w:pict>
                </mc:Fallback>
              </mc:AlternateContent>
            </w:r>
            <w:r>
              <w:rPr>
                <w:b/>
                <w:bCs/>
                <w:color w:val="000000"/>
                <w:sz w:val="28"/>
                <w:szCs w:val="20"/>
                <w:lang/>
              </w:rPr>
              <mc:AlternateContent>
                <mc:Choice Requires="wps">
                  <w:drawing>
                    <wp:anchor distT="0" distB="0" distL="114300" distR="114300" simplePos="0" relativeHeight="251780096" behindDoc="0" locked="0" layoutInCell="1" allowOverlap="1">
                      <wp:simplePos x="0" y="0"/>
                      <wp:positionH relativeFrom="column">
                        <wp:posOffset>2200275</wp:posOffset>
                      </wp:positionH>
                      <wp:positionV relativeFrom="paragraph">
                        <wp:posOffset>254000</wp:posOffset>
                      </wp:positionV>
                      <wp:extent cx="895350" cy="295275"/>
                      <wp:effectExtent l="4445" t="4445" r="14605" b="5080"/>
                      <wp:wrapNone/>
                      <wp:docPr id="119" name="文本框 600"/>
                      <wp:cNvGraphicFramePr/>
                      <a:graphic xmlns:a="http://schemas.openxmlformats.org/drawingml/2006/main">
                        <a:graphicData uri="http://schemas.microsoft.com/office/word/2010/wordprocessingShape">
                          <wps:wsp>
                            <wps:cNvSpPr txBox="1"/>
                            <wps:spPr>
                              <a:xfrm>
                                <a:off x="0" y="0"/>
                                <a:ext cx="895350"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焊接、打磨</w:t>
                                  </w:r>
                                </w:p>
                              </w:txbxContent>
                            </wps:txbx>
                            <wps:bodyPr wrap="square" upright="1"/>
                          </wps:wsp>
                        </a:graphicData>
                      </a:graphic>
                    </wp:anchor>
                  </w:drawing>
                </mc:Choice>
                <mc:Fallback>
                  <w:pict>
                    <v:shape id="文本框 600" o:spid="_x0000_s1026" o:spt="202" type="#_x0000_t202" style="position:absolute;left:0pt;margin-left:173.25pt;margin-top:20pt;height:23.25pt;width:70.5pt;z-index:251780096;mso-width-relative:page;mso-height-relative:page;" fillcolor="#FFFFFF" filled="t" stroked="t" coordsize="21600,21600" o:gfxdata="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mFmdjXAAAACQEAAA8AAAAA&#10;AAAAAQAgAAAAIgAAAGRycy9kb3ducmV2LnhtbFBLAQIUABQAAAAIAIdO4kBkH3nzFQIAAEcEAAAO&#10;AAAAAAAAAAEAIAAAACYBAABkcnMvZTJvRG9jLnhtbFBLBQYAAAAABgAGAFkBAACtBQAAAAA=&#10;">
                      <v:fill on="t" focussize="0,0"/>
                      <v:stroke color="#000000" joinstyle="miter"/>
                      <v:imagedata o:title=""/>
                      <o:lock v:ext="edit" aspectratio="f"/>
                      <v:textbox>
                        <w:txbxContent>
                          <w:p>
                            <w:r>
                              <w:rPr>
                                <w:rFonts w:hint="eastAsia"/>
                              </w:rPr>
                              <w:t>焊接、打磨</w:t>
                            </w:r>
                          </w:p>
                        </w:txbxContent>
                      </v:textbox>
                    </v:shape>
                  </w:pict>
                </mc:Fallback>
              </mc:AlternateContent>
            </w:r>
            <w:r>
              <w:rPr>
                <w:b/>
                <w:bCs/>
                <w:color w:val="000000"/>
                <w:sz w:val="28"/>
                <w:szCs w:val="20"/>
                <w:lang/>
              </w:rPr>
              <mc:AlternateContent>
                <mc:Choice Requires="wps">
                  <w:drawing>
                    <wp:anchor distT="0" distB="0" distL="114300" distR="114300" simplePos="0" relativeHeight="251798528" behindDoc="0" locked="0" layoutInCell="1" allowOverlap="1">
                      <wp:simplePos x="0" y="0"/>
                      <wp:positionH relativeFrom="column">
                        <wp:posOffset>790575</wp:posOffset>
                      </wp:positionH>
                      <wp:positionV relativeFrom="paragraph">
                        <wp:posOffset>255905</wp:posOffset>
                      </wp:positionV>
                      <wp:extent cx="619125" cy="295275"/>
                      <wp:effectExtent l="0" t="0" r="0" b="0"/>
                      <wp:wrapNone/>
                      <wp:docPr id="137" name="文本框 618"/>
                      <wp:cNvGraphicFramePr/>
                      <a:graphic xmlns:a="http://schemas.openxmlformats.org/drawingml/2006/main">
                        <a:graphicData uri="http://schemas.microsoft.com/office/word/2010/wordprocessingShape">
                          <wps:wsp>
                            <wps:cNvSpPr txBox="1"/>
                            <wps:spPr>
                              <a:xfrm>
                                <a:off x="0" y="0"/>
                                <a:ext cx="619125" cy="295275"/>
                              </a:xfrm>
                              <a:prstGeom prst="rect">
                                <a:avLst/>
                              </a:prstGeom>
                              <a:noFill/>
                              <a:ln>
                                <a:noFill/>
                              </a:ln>
                            </wps:spPr>
                            <wps:txbx>
                              <w:txbxContent>
                                <w:p>
                                  <w:r>
                                    <w:rPr>
                                      <w:rFonts w:hint="eastAsia"/>
                                    </w:rPr>
                                    <w:t>焊条</w:t>
                                  </w:r>
                                </w:p>
                              </w:txbxContent>
                            </wps:txbx>
                            <wps:bodyPr wrap="square" upright="1"/>
                          </wps:wsp>
                        </a:graphicData>
                      </a:graphic>
                    </wp:anchor>
                  </w:drawing>
                </mc:Choice>
                <mc:Fallback>
                  <w:pict>
                    <v:shape id="文本框 618" o:spid="_x0000_s1026" o:spt="202" type="#_x0000_t202" style="position:absolute;left:0pt;margin-left:62.25pt;margin-top:20.15pt;height:23.25pt;width:48.75pt;z-index:251798528;mso-width-relative:page;mso-height-relative:page;" filled="f" stroked="f" coordsize="21600,21600" o:gfxdata="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NSM33WAAAACQEAAA8AAAAAAAAAAQAgAAAAIgAAAGRycy9kb3ducmV2LnhtbFBLAQIUABQA&#10;AAAIAIdO4kAyrFOYuQEAAF8DAAAOAAAAAAAAAAEAIAAAACUBAABkcnMvZTJvRG9jLnhtbFBLBQYA&#10;AAAABgAGAFkBAABQBQAAAAA=&#10;">
                      <v:fill on="f" focussize="0,0"/>
                      <v:stroke on="f"/>
                      <v:imagedata o:title=""/>
                      <o:lock v:ext="edit" aspectratio="f"/>
                      <v:textbox>
                        <w:txbxContent>
                          <w:p>
                            <w:r>
                              <w:rPr>
                                <w:rFonts w:hint="eastAsia"/>
                              </w:rPr>
                              <w:t>焊条</w:t>
                            </w:r>
                          </w:p>
                        </w:txbxContent>
                      </v:textbox>
                    </v:shape>
                  </w:pict>
                </mc:Fallback>
              </mc:AlternateContent>
            </w:r>
            <w:r>
              <w:rPr>
                <w:b/>
                <w:bCs/>
                <w:color w:val="000000"/>
                <w:sz w:val="28"/>
                <w:szCs w:val="20"/>
                <w:lang/>
              </w:rPr>
              <mc:AlternateContent>
                <mc:Choice Requires="wps">
                  <w:drawing>
                    <wp:anchor distT="0" distB="0" distL="114300" distR="114300" simplePos="0" relativeHeight="251799552" behindDoc="0" locked="0" layoutInCell="1" allowOverlap="1">
                      <wp:simplePos x="0" y="0"/>
                      <wp:positionH relativeFrom="column">
                        <wp:posOffset>1304925</wp:posOffset>
                      </wp:positionH>
                      <wp:positionV relativeFrom="paragraph">
                        <wp:posOffset>111125</wp:posOffset>
                      </wp:positionV>
                      <wp:extent cx="876300" cy="295275"/>
                      <wp:effectExtent l="0" t="0" r="0" b="0"/>
                      <wp:wrapNone/>
                      <wp:docPr id="138" name="文本框 619"/>
                      <wp:cNvGraphicFramePr/>
                      <a:graphic xmlns:a="http://schemas.openxmlformats.org/drawingml/2006/main">
                        <a:graphicData uri="http://schemas.microsoft.com/office/word/2010/wordprocessingShape">
                          <wps:wsp>
                            <wps:cNvSpPr txBox="1"/>
                            <wps:spPr>
                              <a:xfrm>
                                <a:off x="0" y="0"/>
                                <a:ext cx="876300" cy="295275"/>
                              </a:xfrm>
                              <a:prstGeom prst="rect">
                                <a:avLst/>
                              </a:prstGeom>
                              <a:noFill/>
                              <a:ln>
                                <a:noFill/>
                              </a:ln>
                            </wps:spPr>
                            <wps:txbx>
                              <w:txbxContent>
                                <w:p>
                                  <w:r>
                                    <w:rPr>
                                      <w:rFonts w:hint="eastAsia"/>
                                    </w:rPr>
                                    <w:t>丙烷、氧气</w:t>
                                  </w:r>
                                </w:p>
                              </w:txbxContent>
                            </wps:txbx>
                            <wps:bodyPr wrap="square" upright="1"/>
                          </wps:wsp>
                        </a:graphicData>
                      </a:graphic>
                    </wp:anchor>
                  </w:drawing>
                </mc:Choice>
                <mc:Fallback>
                  <w:pict>
                    <v:shape id="文本框 619" o:spid="_x0000_s1026" o:spt="202" type="#_x0000_t202" style="position:absolute;left:0pt;margin-left:102.75pt;margin-top:8.75pt;height:23.25pt;width:69pt;z-index:251799552;mso-width-relative:page;mso-height-relative:page;" filled="f" stroked="f" coordsize="21600,21600" o:gfxdata="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0XrgLWAAAACQEAAA8AAAAAAAAAAQAgAAAAIgAAAGRycy9kb3ducmV2LnhtbFBLAQIUABQA&#10;AAAIAIdO4kAEyucRuQEAAF8DAAAOAAAAAAAAAAEAIAAAACUBAABkcnMvZTJvRG9jLnhtbFBLBQYA&#10;AAAABgAGAFkBAABQBQAAAAA=&#10;">
                      <v:fill on="f" focussize="0,0"/>
                      <v:stroke on="f"/>
                      <v:imagedata o:title=""/>
                      <o:lock v:ext="edit" aspectratio="f"/>
                      <v:textbox>
                        <w:txbxContent>
                          <w:p>
                            <w:r>
                              <w:rPr>
                                <w:rFonts w:hint="eastAsia"/>
                              </w:rPr>
                              <w:t>丙烷、氧气</w:t>
                            </w:r>
                          </w:p>
                        </w:txbxContent>
                      </v:textbox>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800576" behindDoc="0" locked="0" layoutInCell="1" allowOverlap="1">
                      <wp:simplePos x="0" y="0"/>
                      <wp:positionH relativeFrom="column">
                        <wp:posOffset>3067050</wp:posOffset>
                      </wp:positionH>
                      <wp:positionV relativeFrom="paragraph">
                        <wp:posOffset>109220</wp:posOffset>
                      </wp:positionV>
                      <wp:extent cx="419100" cy="0"/>
                      <wp:effectExtent l="0" t="38100" r="0" b="38100"/>
                      <wp:wrapNone/>
                      <wp:docPr id="139" name="自选图形 620"/>
                      <wp:cNvGraphicFramePr/>
                      <a:graphic xmlns:a="http://schemas.openxmlformats.org/drawingml/2006/main">
                        <a:graphicData uri="http://schemas.microsoft.com/office/word/2010/wordprocessingShape">
                          <wps:wsp>
                            <wps:cNvCnPr/>
                            <wps:spPr>
                              <a:xfrm>
                                <a:off x="0" y="0"/>
                                <a:ext cx="419100" cy="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20" o:spid="_x0000_s1026" o:spt="32" type="#_x0000_t32" style="position:absolute;left:0pt;margin-left:241.5pt;margin-top:8.6pt;height:0pt;width:33pt;z-index:251800576;mso-width-relative:page;mso-height-relative:page;" filled="f" stroked="t" coordsize="21600,21600" o:gfxdata="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QjTpy1gAAAAkBAAAPAAAAAAAAAAEAIAAAACIAAABkcnMvZG93bnJl&#10;di54bWxQSwECFAAUAAAACACHTuJAlXVzzP8BAADsAwAADgAAAAAAAAABACAAAAAlAQAAZHJzL2Uy&#10;b0RvYy54bWxQSwUGAAAAAAYABgBZAQAAlgUAAAAA&#10;">
                      <v:fill on="f" focussize="0,0"/>
                      <v:stroke color="#000000" joinstyle="round" dashstyle="dashDot"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97504" behindDoc="0" locked="0" layoutInCell="1" allowOverlap="1">
                      <wp:simplePos x="0" y="0"/>
                      <wp:positionH relativeFrom="column">
                        <wp:posOffset>1200150</wp:posOffset>
                      </wp:positionH>
                      <wp:positionV relativeFrom="paragraph">
                        <wp:posOffset>128270</wp:posOffset>
                      </wp:positionV>
                      <wp:extent cx="1000125" cy="635"/>
                      <wp:effectExtent l="0" t="37465" r="3175" b="38100"/>
                      <wp:wrapNone/>
                      <wp:docPr id="136" name="自选图形 617"/>
                      <wp:cNvGraphicFramePr/>
                      <a:graphic xmlns:a="http://schemas.openxmlformats.org/drawingml/2006/main">
                        <a:graphicData uri="http://schemas.microsoft.com/office/word/2010/wordprocessingShape">
                          <wps:wsp>
                            <wps:cNvCnPr/>
                            <wps:spPr>
                              <a:xfrm>
                                <a:off x="0" y="0"/>
                                <a:ext cx="100012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17" o:spid="_x0000_s1026" o:spt="32" type="#_x0000_t32" style="position:absolute;left:0pt;margin-left:94.5pt;margin-top:10.1pt;height:0.05pt;width:78.75pt;z-index:251797504;mso-width-relative:page;mso-height-relative:page;" filled="f" stroked="t" coordsize="21600,21600" o:gfxdata="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2DLwP2QAAAAkBAAAPAAAAAAAAAAEAIAAAACIAAABkcnMvZG93&#10;bnJldi54bWxQSwECFAAUAAAACACHTuJA9Ie4Z/8BAADtAwAADgAAAAAAAAABACAAAAAoAQAAZHJz&#10;L2Uyb0RvYy54bWxQSwUGAAAAAAYABgBZAQAAmQU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81120" behindDoc="0" locked="0" layoutInCell="1" allowOverlap="1">
                      <wp:simplePos x="0" y="0"/>
                      <wp:positionH relativeFrom="column">
                        <wp:posOffset>2543175</wp:posOffset>
                      </wp:positionH>
                      <wp:positionV relativeFrom="paragraph">
                        <wp:posOffset>252095</wp:posOffset>
                      </wp:positionV>
                      <wp:extent cx="0" cy="228600"/>
                      <wp:effectExtent l="38100" t="0" r="38100" b="0"/>
                      <wp:wrapNone/>
                      <wp:docPr id="120" name="自选图形 601"/>
                      <wp:cNvGraphicFramePr/>
                      <a:graphic xmlns:a="http://schemas.openxmlformats.org/drawingml/2006/main">
                        <a:graphicData uri="http://schemas.microsoft.com/office/word/2010/wordprocessingShape">
                          <wps:wsp>
                            <wps:cNvCnPr/>
                            <wps:spPr>
                              <a:xfrm>
                                <a:off x="0" y="0"/>
                                <a:ext cx="0" cy="2286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01" o:spid="_x0000_s1026" o:spt="32" type="#_x0000_t32" style="position:absolute;left:0pt;margin-left:200.25pt;margin-top:19.85pt;height:18pt;width:0pt;z-index:251781120;mso-width-relative:page;mso-height-relative:page;" filled="f" stroked="t" coordsize="21600,21600" o:gfxdata="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jCMm52AAAAAkBAAAPAAAAAAAAAAEAIAAAACIAAABkcnMvZG93bnJl&#10;di54bWxQSwECFAAUAAAACACHTuJA0R9AMP0BAADqAwAADgAAAAAAAAABACAAAAAnAQAAZHJzL2Uy&#10;b0RvYy54bWxQSwUGAAAAAAYABgBZAQAAlgUAAAAA&#10;">
                      <v:fill on="f" focussize="0,0"/>
                      <v:stroke color="#000000" joinstyle="round" endarrow="block"/>
                      <v:imagedata o:title=""/>
                      <o:lock v:ext="edit" aspectratio="f"/>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803648" behindDoc="0" locked="0" layoutInCell="1" allowOverlap="1">
                      <wp:simplePos x="0" y="0"/>
                      <wp:positionH relativeFrom="column">
                        <wp:posOffset>3400425</wp:posOffset>
                      </wp:positionH>
                      <wp:positionV relativeFrom="paragraph">
                        <wp:posOffset>183515</wp:posOffset>
                      </wp:positionV>
                      <wp:extent cx="1314450" cy="504825"/>
                      <wp:effectExtent l="0" t="0" r="0" b="0"/>
                      <wp:wrapNone/>
                      <wp:docPr id="142" name="文本框 623"/>
                      <wp:cNvGraphicFramePr/>
                      <a:graphic xmlns:a="http://schemas.openxmlformats.org/drawingml/2006/main">
                        <a:graphicData uri="http://schemas.microsoft.com/office/word/2010/wordprocessingShape">
                          <wps:wsp>
                            <wps:cNvSpPr txBox="1"/>
                            <wps:spPr>
                              <a:xfrm>
                                <a:off x="0" y="0"/>
                                <a:ext cx="1314450" cy="504825"/>
                              </a:xfrm>
                              <a:prstGeom prst="rect">
                                <a:avLst/>
                              </a:prstGeom>
                              <a:noFill/>
                              <a:ln>
                                <a:noFill/>
                              </a:ln>
                            </wps:spPr>
                            <wps:txbx>
                              <w:txbxContent>
                                <w:p>
                                  <w:pPr>
                                    <w:rPr>
                                      <w:rFonts w:hint="eastAsia"/>
                                    </w:rPr>
                                  </w:pPr>
                                  <w:r>
                                    <w:rPr>
                                      <w:rFonts w:hint="eastAsia"/>
                                    </w:rPr>
                                    <w:t>G3：金属粉尘</w:t>
                                  </w:r>
                                </w:p>
                                <w:p>
                                  <w:pPr>
                                    <w:rPr>
                                      <w:rFonts w:hint="eastAsia"/>
                                    </w:rPr>
                                  </w:pPr>
                                  <w:r>
                                    <w:rPr>
                                      <w:rFonts w:hint="eastAsia"/>
                                    </w:rPr>
                                    <w:t>N4：噪声</w:t>
                                  </w:r>
                                </w:p>
                                <w:p/>
                              </w:txbxContent>
                            </wps:txbx>
                            <wps:bodyPr wrap="square" upright="1"/>
                          </wps:wsp>
                        </a:graphicData>
                      </a:graphic>
                    </wp:anchor>
                  </w:drawing>
                </mc:Choice>
                <mc:Fallback>
                  <w:pict>
                    <v:shape id="文本框 623" o:spid="_x0000_s1026" o:spt="202" type="#_x0000_t202" style="position:absolute;left:0pt;margin-left:267.75pt;margin-top:14.45pt;height:39.75pt;width:103.5pt;z-index:251803648;mso-width-relative:page;mso-height-relative:page;" filled="f" stroked="f" coordsize="21600,21600" o:gfxdata="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wY/gg1wAAAAoBAAAPAAAAAAAAAAEAIAAAACIAAABkcnMvZG93bnJldi54bWxQSwECFAAU&#10;AAAACACHTuJAw1/qmbkBAABgAwAADgAAAAAAAAABACAAAAAmAQAAZHJzL2Uyb0RvYy54bWxQSwUG&#10;AAAAAAYABgBZAQAAUQUAAAAA&#10;">
                      <v:fill on="f" focussize="0,0"/>
                      <v:stroke on="f"/>
                      <v:imagedata o:title=""/>
                      <o:lock v:ext="edit" aspectratio="f"/>
                      <v:textbox>
                        <w:txbxContent>
                          <w:p>
                            <w:pPr>
                              <w:rPr>
                                <w:rFonts w:hint="eastAsia"/>
                              </w:rPr>
                            </w:pPr>
                            <w:r>
                              <w:rPr>
                                <w:rFonts w:hint="eastAsia"/>
                              </w:rPr>
                              <w:t>G3：金属粉尘</w:t>
                            </w:r>
                          </w:p>
                          <w:p>
                            <w:pPr>
                              <w:rPr>
                                <w:rFonts w:hint="eastAsia"/>
                              </w:rPr>
                            </w:pPr>
                            <w:r>
                              <w:rPr>
                                <w:rFonts w:hint="eastAsia"/>
                              </w:rPr>
                              <w:t>N4：噪声</w:t>
                            </w:r>
                          </w:p>
                          <w:p/>
                        </w:txbxContent>
                      </v:textbox>
                    </v:shape>
                  </w:pict>
                </mc:Fallback>
              </mc:AlternateContent>
            </w:r>
            <w:r>
              <w:rPr>
                <w:b/>
                <w:bCs/>
                <w:color w:val="000000"/>
                <w:sz w:val="28"/>
                <w:szCs w:val="20"/>
                <w:lang/>
              </w:rPr>
              <mc:AlternateContent>
                <mc:Choice Requires="wps">
                  <w:drawing>
                    <wp:anchor distT="0" distB="0" distL="114300" distR="114300" simplePos="0" relativeHeight="251782144" behindDoc="0" locked="0" layoutInCell="1" allowOverlap="1">
                      <wp:simplePos x="0" y="0"/>
                      <wp:positionH relativeFrom="column">
                        <wp:posOffset>2181225</wp:posOffset>
                      </wp:positionH>
                      <wp:positionV relativeFrom="paragraph">
                        <wp:posOffset>173990</wp:posOffset>
                      </wp:positionV>
                      <wp:extent cx="771525" cy="295275"/>
                      <wp:effectExtent l="4445" t="4445" r="11430" b="5080"/>
                      <wp:wrapNone/>
                      <wp:docPr id="121" name="文本框 602"/>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门体组装</w:t>
                                  </w:r>
                                </w:p>
                              </w:txbxContent>
                            </wps:txbx>
                            <wps:bodyPr wrap="square" upright="1"/>
                          </wps:wsp>
                        </a:graphicData>
                      </a:graphic>
                    </wp:anchor>
                  </w:drawing>
                </mc:Choice>
                <mc:Fallback>
                  <w:pict>
                    <v:shape id="文本框 602" o:spid="_x0000_s1026" o:spt="202" type="#_x0000_t202" style="position:absolute;left:0pt;margin-left:171.75pt;margin-top:13.7pt;height:23.25pt;width:60.75pt;z-index:251782144;mso-width-relative:page;mso-height-relative:page;" fillcolor="#FFFFFF" filled="t" stroked="t" coordsize="21600,21600" o:gfxdata="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j5zu72QAAAAkBAAAPAAAA&#10;AAAAAAEAIAAAACIAAABkcnMvZG93bnJldi54bWxQSwECFAAUAAAACACHTuJAXUsl3BQCAABHBAAA&#10;DgAAAAAAAAABACAAAAAoAQAAZHJzL2Uyb0RvYy54bWxQSwUGAAAAAAYABgBZAQAArgUAAAAA&#10;">
                      <v:fill on="t" focussize="0,0"/>
                      <v:stroke color="#000000" joinstyle="miter"/>
                      <v:imagedata o:title=""/>
                      <o:lock v:ext="edit" aspectratio="f"/>
                      <v:textbox>
                        <w:txbxContent>
                          <w:p>
                            <w:r>
                              <w:rPr>
                                <w:rFonts w:hint="eastAsia"/>
                              </w:rPr>
                              <w:t>门体组装</w:t>
                            </w:r>
                          </w:p>
                        </w:txbxContent>
                      </v:textbox>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814912" behindDoc="0" locked="0" layoutInCell="1" allowOverlap="1">
                      <wp:simplePos x="0" y="0"/>
                      <wp:positionH relativeFrom="column">
                        <wp:posOffset>2533650</wp:posOffset>
                      </wp:positionH>
                      <wp:positionV relativeFrom="paragraph">
                        <wp:posOffset>172085</wp:posOffset>
                      </wp:positionV>
                      <wp:extent cx="635" cy="223520"/>
                      <wp:effectExtent l="37465" t="0" r="38100" b="5080"/>
                      <wp:wrapNone/>
                      <wp:docPr id="153" name="自选图形 601"/>
                      <wp:cNvGraphicFramePr/>
                      <a:graphic xmlns:a="http://schemas.openxmlformats.org/drawingml/2006/main">
                        <a:graphicData uri="http://schemas.microsoft.com/office/word/2010/wordprocessingShape">
                          <wps:wsp>
                            <wps:cNvCnPr/>
                            <wps:spPr>
                              <a:xfrm>
                                <a:off x="0" y="0"/>
                                <a:ext cx="635" cy="22352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01" o:spid="_x0000_s1026" o:spt="32" type="#_x0000_t32" style="position:absolute;left:0pt;margin-left:199.5pt;margin-top:13.55pt;height:17.6pt;width:0.05pt;z-index:251814912;mso-width-relative:page;mso-height-relative:page;" filled="f" stroked="t" coordsize="21600,21600" o:gfxdata="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DvMNjaAAAACQEAAA8AAAAAAAAAAQAgAAAAIgAAAGRycy9k&#10;b3ducmV2LnhtbFBLAQIUABQAAAAIAIdO4kBdo+wvAAIAAOwDAAAOAAAAAAAAAAEAIAAAACkBAABk&#10;cnMvZTJvRG9jLnhtbFBLBQYAAAAABgAGAFkBAACbBQ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805696" behindDoc="0" locked="0" layoutInCell="1" allowOverlap="1">
                      <wp:simplePos x="0" y="0"/>
                      <wp:positionH relativeFrom="column">
                        <wp:posOffset>409575</wp:posOffset>
                      </wp:positionH>
                      <wp:positionV relativeFrom="paragraph">
                        <wp:posOffset>250825</wp:posOffset>
                      </wp:positionV>
                      <wp:extent cx="1076325" cy="687070"/>
                      <wp:effectExtent l="0" t="0" r="0" b="0"/>
                      <wp:wrapNone/>
                      <wp:docPr id="144" name="文本框 625"/>
                      <wp:cNvGraphicFramePr/>
                      <a:graphic xmlns:a="http://schemas.openxmlformats.org/drawingml/2006/main">
                        <a:graphicData uri="http://schemas.microsoft.com/office/word/2010/wordprocessingShape">
                          <wps:wsp>
                            <wps:cNvSpPr txBox="1"/>
                            <wps:spPr>
                              <a:xfrm>
                                <a:off x="0" y="0"/>
                                <a:ext cx="1076325" cy="687070"/>
                              </a:xfrm>
                              <a:prstGeom prst="rect">
                                <a:avLst/>
                              </a:prstGeom>
                              <a:noFill/>
                              <a:ln>
                                <a:noFill/>
                              </a:ln>
                            </wps:spPr>
                            <wps:txbx>
                              <w:txbxContent>
                                <w:p>
                                  <w:r>
                                    <w:rPr>
                                      <w:rFonts w:hint="eastAsia"/>
                                    </w:rPr>
                                    <w:t>其他五金配件、电子控制器</w:t>
                                  </w:r>
                                </w:p>
                              </w:txbxContent>
                            </wps:txbx>
                            <wps:bodyPr wrap="square" upright="1"/>
                          </wps:wsp>
                        </a:graphicData>
                      </a:graphic>
                    </wp:anchor>
                  </w:drawing>
                </mc:Choice>
                <mc:Fallback>
                  <w:pict>
                    <v:shape id="文本框 625" o:spid="_x0000_s1026" o:spt="202" type="#_x0000_t202" style="position:absolute;left:0pt;margin-left:32.25pt;margin-top:19.75pt;height:54.1pt;width:84.75pt;z-index:251805696;mso-width-relative:page;mso-height-relative:page;" filled="f" stroked="f" coordsize="21600,21600" o:gfxdata="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UpREtcAAAAJAQAADwAAAAAAAAABACAAAAAiAAAAZHJzL2Rvd25yZXYueG1sUEsBAhQA&#10;FAAAAAgAh07iQOQh4nK6AQAAYAMAAA4AAAAAAAAAAQAgAAAAJgEAAGRycy9lMm9Eb2MueG1sUEsF&#10;BgAAAAAGAAYAWQEAAFIFAAAAAA==&#10;">
                      <v:fill on="f" focussize="0,0"/>
                      <v:stroke on="f"/>
                      <v:imagedata o:title=""/>
                      <o:lock v:ext="edit" aspectratio="f"/>
                      <v:textbox>
                        <w:txbxContent>
                          <w:p>
                            <w:r>
                              <w:rPr>
                                <w:rFonts w:hint="eastAsia"/>
                              </w:rPr>
                              <w:t>其他五金配件、电子控制器</w:t>
                            </w:r>
                          </w:p>
                        </w:txbxContent>
                      </v:textbox>
                    </v:shape>
                  </w:pict>
                </mc:Fallback>
              </mc:AlternateContent>
            </w:r>
            <w:r>
              <w:rPr>
                <w:b/>
                <w:bCs/>
                <w:color w:val="000000"/>
                <w:sz w:val="28"/>
                <w:szCs w:val="20"/>
                <w:lang/>
              </w:rPr>
              <mc:AlternateContent>
                <mc:Choice Requires="wps">
                  <w:drawing>
                    <wp:anchor distT="0" distB="0" distL="114300" distR="114300" simplePos="0" relativeHeight="251802624" behindDoc="0" locked="0" layoutInCell="1" allowOverlap="1">
                      <wp:simplePos x="0" y="0"/>
                      <wp:positionH relativeFrom="column">
                        <wp:posOffset>2952750</wp:posOffset>
                      </wp:positionH>
                      <wp:positionV relativeFrom="paragraph">
                        <wp:posOffset>10160</wp:posOffset>
                      </wp:positionV>
                      <wp:extent cx="419100" cy="0"/>
                      <wp:effectExtent l="0" t="38100" r="0" b="38100"/>
                      <wp:wrapNone/>
                      <wp:docPr id="141" name="自选图形 622"/>
                      <wp:cNvGraphicFramePr/>
                      <a:graphic xmlns:a="http://schemas.openxmlformats.org/drawingml/2006/main">
                        <a:graphicData uri="http://schemas.microsoft.com/office/word/2010/wordprocessingShape">
                          <wps:wsp>
                            <wps:cNvCnPr/>
                            <wps:spPr>
                              <a:xfrm>
                                <a:off x="0" y="0"/>
                                <a:ext cx="419100" cy="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22" o:spid="_x0000_s1026" o:spt="32" type="#_x0000_t32" style="position:absolute;left:0pt;margin-left:232.5pt;margin-top:0.8pt;height:0pt;width:33pt;z-index:251802624;mso-width-relative:page;mso-height-relative:page;" filled="f" stroked="t" coordsize="21600,21600" o:gfxdata="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fkX0v1AAAAAcBAAAPAAAAAAAAAAEAIAAAACIAAABkcnMvZG93bnJl&#10;di54bWxQSwECFAAUAAAACACHTuJAzoFBUAECAADsAwAADgAAAAAAAAABACAAAAAjAQAAZHJzL2Uy&#10;b0RvYy54bWxQSwUGAAAAAAYABgBZAQAAlgUAAAAA&#10;">
                      <v:fill on="f" focussize="0,0"/>
                      <v:stroke color="#000000" joinstyle="round" dashstyle="dashDot" endarrow="block"/>
                      <v:imagedata o:title=""/>
                      <o:lock v:ext="edit" aspectratio="f"/>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807744" behindDoc="0" locked="0" layoutInCell="1" allowOverlap="1">
                      <wp:simplePos x="0" y="0"/>
                      <wp:positionH relativeFrom="column">
                        <wp:posOffset>3400425</wp:posOffset>
                      </wp:positionH>
                      <wp:positionV relativeFrom="paragraph">
                        <wp:posOffset>98425</wp:posOffset>
                      </wp:positionV>
                      <wp:extent cx="790575" cy="290830"/>
                      <wp:effectExtent l="0" t="0" r="0" b="0"/>
                      <wp:wrapNone/>
                      <wp:docPr id="146" name="文本框 627"/>
                      <wp:cNvGraphicFramePr/>
                      <a:graphic xmlns:a="http://schemas.openxmlformats.org/drawingml/2006/main">
                        <a:graphicData uri="http://schemas.microsoft.com/office/word/2010/wordprocessingShape">
                          <wps:wsp>
                            <wps:cNvSpPr txBox="1"/>
                            <wps:spPr>
                              <a:xfrm>
                                <a:off x="0" y="0"/>
                                <a:ext cx="790575" cy="290830"/>
                              </a:xfrm>
                              <a:prstGeom prst="rect">
                                <a:avLst/>
                              </a:prstGeom>
                              <a:noFill/>
                              <a:ln>
                                <a:noFill/>
                              </a:ln>
                            </wps:spPr>
                            <wps:txbx>
                              <w:txbxContent>
                                <w:p>
                                  <w:pPr>
                                    <w:rPr>
                                      <w:rFonts w:hint="eastAsia"/>
                                    </w:rPr>
                                  </w:pPr>
                                  <w:r>
                                    <w:rPr>
                                      <w:rFonts w:hint="eastAsia"/>
                                    </w:rPr>
                                    <w:t>N5：噪声</w:t>
                                  </w:r>
                                </w:p>
                                <w:p/>
                              </w:txbxContent>
                            </wps:txbx>
                            <wps:bodyPr wrap="square" upright="1"/>
                          </wps:wsp>
                        </a:graphicData>
                      </a:graphic>
                    </wp:anchor>
                  </w:drawing>
                </mc:Choice>
                <mc:Fallback>
                  <w:pict>
                    <v:shape id="文本框 627" o:spid="_x0000_s1026" o:spt="202" type="#_x0000_t202" style="position:absolute;left:0pt;margin-left:267.75pt;margin-top:7.75pt;height:22.9pt;width:62.25pt;z-index:251807744;mso-width-relative:page;mso-height-relative:page;" filled="f" stroked="f" coordsize="21600,21600" o:gfxdata="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WVgT1QAAAAkBAAAPAAAAAAAAAAEAIAAAACIAAABkcnMvZG93bnJldi54bWxQSwECFAAU&#10;AAAACACHTuJA3eoX5LsBAABfAwAADgAAAAAAAAABACAAAAAkAQAAZHJzL2Uyb0RvYy54bWxQSwUG&#10;AAAAAAYABgBZAQAAUQUAAAAA&#10;">
                      <v:fill on="f" focussize="0,0"/>
                      <v:stroke on="f"/>
                      <v:imagedata o:title=""/>
                      <o:lock v:ext="edit" aspectratio="f"/>
                      <v:textbox>
                        <w:txbxContent>
                          <w:p>
                            <w:pPr>
                              <w:rPr>
                                <w:rFonts w:hint="eastAsia"/>
                              </w:rPr>
                            </w:pPr>
                            <w:r>
                              <w:rPr>
                                <w:rFonts w:hint="eastAsia"/>
                              </w:rPr>
                              <w:t>N5：噪声</w:t>
                            </w:r>
                          </w:p>
                          <w:p/>
                        </w:txbxContent>
                      </v:textbox>
                    </v:shape>
                  </w:pict>
                </mc:Fallback>
              </mc:AlternateContent>
            </w:r>
            <w:r>
              <w:rPr>
                <w:b/>
                <w:bCs/>
                <w:color w:val="000000"/>
                <w:sz w:val="28"/>
                <w:szCs w:val="20"/>
                <w:lang/>
              </w:rPr>
              <mc:AlternateContent>
                <mc:Choice Requires="wps">
                  <w:drawing>
                    <wp:anchor distT="0" distB="0" distL="114300" distR="114300" simplePos="0" relativeHeight="251806720" behindDoc="0" locked="0" layoutInCell="1" allowOverlap="1">
                      <wp:simplePos x="0" y="0"/>
                      <wp:positionH relativeFrom="column">
                        <wp:posOffset>2981325</wp:posOffset>
                      </wp:positionH>
                      <wp:positionV relativeFrom="paragraph">
                        <wp:posOffset>247015</wp:posOffset>
                      </wp:positionV>
                      <wp:extent cx="419100" cy="0"/>
                      <wp:effectExtent l="0" t="38100" r="0" b="38100"/>
                      <wp:wrapNone/>
                      <wp:docPr id="145" name="自选图形 626"/>
                      <wp:cNvGraphicFramePr/>
                      <a:graphic xmlns:a="http://schemas.openxmlformats.org/drawingml/2006/main">
                        <a:graphicData uri="http://schemas.microsoft.com/office/word/2010/wordprocessingShape">
                          <wps:wsp>
                            <wps:cNvCnPr/>
                            <wps:spPr>
                              <a:xfrm>
                                <a:off x="0" y="0"/>
                                <a:ext cx="419100" cy="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26" o:spid="_x0000_s1026" o:spt="32" type="#_x0000_t32" style="position:absolute;left:0pt;margin-left:234.75pt;margin-top:19.45pt;height:0pt;width:33pt;z-index:251806720;mso-width-relative:page;mso-height-relative:page;" filled="f" stroked="t" coordsize="21600,21600" o:gfxdata="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FSgqBvWAAAACQEAAA8AAAAAAAAAAQAgAAAAIgAAAGRycy9kb3du&#10;cmV2LnhtbFBLAQIUABQAAAAIAIdO4kCzz2AuAQIAAOwDAAAOAAAAAAAAAAEAIAAAACUBAABkcnMv&#10;ZTJvRG9jLnhtbFBLBQYAAAAABgAGAFkBAACYBQAAAAA=&#10;">
                      <v:fill on="f" focussize="0,0"/>
                      <v:stroke color="#000000" joinstyle="round" dashstyle="dashDot"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804672" behindDoc="0" locked="0" layoutInCell="1" allowOverlap="1">
                      <wp:simplePos x="0" y="0"/>
                      <wp:positionH relativeFrom="column">
                        <wp:posOffset>1438275</wp:posOffset>
                      </wp:positionH>
                      <wp:positionV relativeFrom="paragraph">
                        <wp:posOffset>246380</wp:posOffset>
                      </wp:positionV>
                      <wp:extent cx="742950" cy="635"/>
                      <wp:effectExtent l="0" t="37465" r="6350" b="38100"/>
                      <wp:wrapNone/>
                      <wp:docPr id="143" name="自选图形 624"/>
                      <wp:cNvGraphicFramePr/>
                      <a:graphic xmlns:a="http://schemas.openxmlformats.org/drawingml/2006/main">
                        <a:graphicData uri="http://schemas.microsoft.com/office/word/2010/wordprocessingShape">
                          <wps:wsp>
                            <wps:cNvCnPr/>
                            <wps:spPr>
                              <a:xfrm>
                                <a:off x="0" y="0"/>
                                <a:ext cx="742950"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24" o:spid="_x0000_s1026" o:spt="32" type="#_x0000_t32" style="position:absolute;left:0pt;margin-left:113.25pt;margin-top:19.4pt;height:0.05pt;width:58.5pt;z-index:251804672;mso-width-relative:page;mso-height-relative:page;" filled="f" stroked="t" coordsize="21600,21600" o:gfxdata="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mogzp2AAAAAkBAAAPAAAAAAAAAAEAIAAAACIAAABkcnMvZG93&#10;bnJldi54bWxQSwECFAAUAAAACACHTuJAAGN0zgACAADsAwAADgAAAAAAAAABACAAAAAnAQAAZHJz&#10;L2Uyb0RvYy54bWxQSwUGAAAAAAYABgBZAQAAmQUAAAAA&#10;">
                      <v:fill on="f" focussize="0,0"/>
                      <v:stroke color="#000000" joinstyle="round"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783168" behindDoc="0" locked="0" layoutInCell="1" allowOverlap="1">
                      <wp:simplePos x="0" y="0"/>
                      <wp:positionH relativeFrom="column">
                        <wp:posOffset>2181225</wp:posOffset>
                      </wp:positionH>
                      <wp:positionV relativeFrom="paragraph">
                        <wp:posOffset>93980</wp:posOffset>
                      </wp:positionV>
                      <wp:extent cx="771525" cy="295275"/>
                      <wp:effectExtent l="4445" t="4445" r="11430" b="5080"/>
                      <wp:wrapNone/>
                      <wp:docPr id="122" name="文本框 603"/>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五金安装</w:t>
                                  </w:r>
                                </w:p>
                              </w:txbxContent>
                            </wps:txbx>
                            <wps:bodyPr wrap="square" upright="1"/>
                          </wps:wsp>
                        </a:graphicData>
                      </a:graphic>
                    </wp:anchor>
                  </w:drawing>
                </mc:Choice>
                <mc:Fallback>
                  <w:pict>
                    <v:shape id="文本框 603" o:spid="_x0000_s1026" o:spt="202" type="#_x0000_t202" style="position:absolute;left:0pt;margin-left:171.75pt;margin-top:7.4pt;height:23.25pt;width:60.75pt;z-index:251783168;mso-width-relative:page;mso-height-relative:page;" fillcolor="#FFFFFF" filled="t" stroked="t" coordsize="21600,21600" o:gfxdata="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vfQ8zXAAAACQEAAA8AAAAA&#10;AAAAAQAgAAAAIgAAAGRycy9kb3ducmV2LnhtbFBLAQIUABQAAAAIAIdO4kAJYEX/FQIAAEcEAAAO&#10;AAAAAAAAAAEAIAAAACYBAABkcnMvZTJvRG9jLnhtbFBLBQYAAAAABgAGAFkBAACtBQAAAAA=&#10;">
                      <v:fill on="t" focussize="0,0"/>
                      <v:stroke color="#000000" joinstyle="miter"/>
                      <v:imagedata o:title=""/>
                      <o:lock v:ext="edit" aspectratio="f"/>
                      <v:textbox>
                        <w:txbxContent>
                          <w:p>
                            <w:r>
                              <w:rPr>
                                <w:rFonts w:hint="eastAsia"/>
                              </w:rPr>
                              <w:t>五金安装</w:t>
                            </w:r>
                          </w:p>
                        </w:txbxContent>
                      </v:textbox>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784192" behindDoc="0" locked="0" layoutInCell="1" allowOverlap="1">
                      <wp:simplePos x="0" y="0"/>
                      <wp:positionH relativeFrom="column">
                        <wp:posOffset>2562225</wp:posOffset>
                      </wp:positionH>
                      <wp:positionV relativeFrom="paragraph">
                        <wp:posOffset>92075</wp:posOffset>
                      </wp:positionV>
                      <wp:extent cx="0" cy="292735"/>
                      <wp:effectExtent l="38100" t="0" r="38100" b="12065"/>
                      <wp:wrapNone/>
                      <wp:docPr id="123" name="自选图形 604"/>
                      <wp:cNvGraphicFramePr/>
                      <a:graphic xmlns:a="http://schemas.openxmlformats.org/drawingml/2006/main">
                        <a:graphicData uri="http://schemas.microsoft.com/office/word/2010/wordprocessingShape">
                          <wps:wsp>
                            <wps:cNvCnPr/>
                            <wps:spPr>
                              <a:xfrm>
                                <a:off x="0" y="0"/>
                                <a:ext cx="0" cy="2927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04" o:spid="_x0000_s1026" o:spt="32" type="#_x0000_t32" style="position:absolute;left:0pt;margin-left:201.75pt;margin-top:7.25pt;height:23.05pt;width:0pt;z-index:251784192;mso-width-relative:page;mso-height-relative:page;" filled="f" stroked="t" coordsize="21600,21600" o:gfxdata="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gcm+TXAAAACQEAAA8AAAAAAAAAAQAgAAAAIgAAAGRycy9kb3ducmV2&#10;LnhtbFBLAQIUABQAAAAIAIdO4kCPuk4x/QEAAOoDAAAOAAAAAAAAAAEAIAAAACYBAABkcnMvZTJv&#10;RG9jLnhtbFBLBQYAAAAABgAGAFkBAACVBQAAAAA=&#10;">
                      <v:fill on="f" focussize="0,0"/>
                      <v:stroke color="#000000" joinstyle="round" endarrow="block"/>
                      <v:imagedata o:title=""/>
                      <o:lock v:ext="edit" aspectratio="f"/>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813888" behindDoc="0" locked="0" layoutInCell="1" allowOverlap="1">
                      <wp:simplePos x="0" y="0"/>
                      <wp:positionH relativeFrom="column">
                        <wp:posOffset>3371850</wp:posOffset>
                      </wp:positionH>
                      <wp:positionV relativeFrom="paragraph">
                        <wp:posOffset>87630</wp:posOffset>
                      </wp:positionV>
                      <wp:extent cx="1057275" cy="342900"/>
                      <wp:effectExtent l="0" t="0" r="0" b="0"/>
                      <wp:wrapNone/>
                      <wp:docPr id="152" name="文本框 631"/>
                      <wp:cNvGraphicFramePr/>
                      <a:graphic xmlns:a="http://schemas.openxmlformats.org/drawingml/2006/main">
                        <a:graphicData uri="http://schemas.microsoft.com/office/word/2010/wordprocessingShape">
                          <wps:wsp>
                            <wps:cNvSpPr txBox="1"/>
                            <wps:spPr>
                              <a:xfrm>
                                <a:off x="0" y="0"/>
                                <a:ext cx="1057275" cy="342900"/>
                              </a:xfrm>
                              <a:prstGeom prst="rect">
                                <a:avLst/>
                              </a:prstGeom>
                              <a:noFill/>
                              <a:ln>
                                <a:noFill/>
                              </a:ln>
                            </wps:spPr>
                            <wps:txbx>
                              <w:txbxContent>
                                <w:p>
                                  <w:r>
                                    <w:rPr>
                                      <w:rFonts w:hint="eastAsia"/>
                                    </w:rPr>
                                    <w:t>有机废气</w:t>
                                  </w:r>
                                </w:p>
                              </w:txbxContent>
                            </wps:txbx>
                            <wps:bodyPr wrap="square" upright="1"/>
                          </wps:wsp>
                        </a:graphicData>
                      </a:graphic>
                    </wp:anchor>
                  </w:drawing>
                </mc:Choice>
                <mc:Fallback>
                  <w:pict>
                    <v:shape id="文本框 631" o:spid="_x0000_s1026" o:spt="202" type="#_x0000_t202" style="position:absolute;left:0pt;margin-left:265.5pt;margin-top:6.9pt;height:27pt;width:83.25pt;z-index:251813888;mso-width-relative:page;mso-height-relative:page;" filled="f" stroked="f" coordsize="21600,21600" o:gfxdata="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wh82LXAAAACQEAAA8AAAAAAAAAAQAgAAAAIgAAAGRycy9kb3ducmV2LnhtbFBLAQIU&#10;ABQAAAAIAIdO4kBWCcmEuwEAAGADAAAOAAAAAAAAAAEAIAAAACYBAABkcnMvZTJvRG9jLnhtbFBL&#10;BQYAAAAABgAGAFkBAABTBQAAAAA=&#10;">
                      <v:fill on="f" focussize="0,0"/>
                      <v:stroke on="f"/>
                      <v:imagedata o:title=""/>
                      <o:lock v:ext="edit" aspectratio="f"/>
                      <v:textbox>
                        <w:txbxContent>
                          <w:p>
                            <w:r>
                              <w:rPr>
                                <w:rFonts w:hint="eastAsia"/>
                              </w:rPr>
                              <w:t>有机废气</w:t>
                            </w:r>
                          </w:p>
                        </w:txbxContent>
                      </v:textbox>
                    </v:shape>
                  </w:pict>
                </mc:Fallback>
              </mc:AlternateContent>
            </w:r>
            <w:r>
              <w:rPr>
                <w:b/>
                <w:bCs/>
                <w:color w:val="000000"/>
                <w:sz w:val="28"/>
                <w:szCs w:val="20"/>
                <w:lang/>
              </w:rPr>
              <mc:AlternateContent>
                <mc:Choice Requires="wps">
                  <w:drawing>
                    <wp:anchor distT="0" distB="0" distL="114300" distR="114300" simplePos="0" relativeHeight="251815936" behindDoc="0" locked="0" layoutInCell="1" allowOverlap="1">
                      <wp:simplePos x="0" y="0"/>
                      <wp:positionH relativeFrom="column">
                        <wp:posOffset>2981325</wp:posOffset>
                      </wp:positionH>
                      <wp:positionV relativeFrom="paragraph">
                        <wp:posOffset>226060</wp:posOffset>
                      </wp:positionV>
                      <wp:extent cx="419100" cy="0"/>
                      <wp:effectExtent l="0" t="38100" r="0" b="38100"/>
                      <wp:wrapNone/>
                      <wp:docPr id="154" name="自选图形 626"/>
                      <wp:cNvGraphicFramePr/>
                      <a:graphic xmlns:a="http://schemas.openxmlformats.org/drawingml/2006/main">
                        <a:graphicData uri="http://schemas.microsoft.com/office/word/2010/wordprocessingShape">
                          <wps:wsp>
                            <wps:cNvCnPr/>
                            <wps:spPr>
                              <a:xfrm>
                                <a:off x="0" y="0"/>
                                <a:ext cx="419100" cy="0"/>
                              </a:xfrm>
                              <a:prstGeom prst="straightConnector1">
                                <a:avLst/>
                              </a:prstGeom>
                              <a:ln w="9525" cap="flat" cmpd="sng">
                                <a:solidFill>
                                  <a:srgbClr val="000000"/>
                                </a:solidFill>
                                <a:prstDash val="dashDot"/>
                                <a:headEnd type="none" w="med" len="med"/>
                                <a:tailEnd type="triangle" w="med" len="med"/>
                              </a:ln>
                            </wps:spPr>
                            <wps:bodyPr/>
                          </wps:wsp>
                        </a:graphicData>
                      </a:graphic>
                    </wp:anchor>
                  </w:drawing>
                </mc:Choice>
                <mc:Fallback>
                  <w:pict>
                    <v:shape id="自选图形 626" o:spid="_x0000_s1026" o:spt="32" type="#_x0000_t32" style="position:absolute;left:0pt;margin-left:234.75pt;margin-top:17.8pt;height:0pt;width:33pt;z-index:251815936;mso-width-relative:page;mso-height-relative:page;" filled="f" stroked="t" coordsize="21600,21600" o:gfxdata="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5Oc/DWAAAACQEAAA8AAAAAAAAAAQAgAAAAIgAAAGRycy9kb3du&#10;cmV2LnhtbFBLAQIUABQAAAAIAIdO4kAMS1BBAQIAAOwDAAAOAAAAAAAAAAEAIAAAACUBAABkcnMv&#10;ZTJvRG9jLnhtbFBLBQYAAAAABgAGAFkBAACYBQAAAAA=&#10;">
                      <v:fill on="f" focussize="0,0"/>
                      <v:stroke color="#000000" joinstyle="round" dashstyle="dashDot" endarrow="block"/>
                      <v:imagedata o:title=""/>
                      <o:lock v:ext="edit" aspectratio="f"/>
                    </v:shape>
                  </w:pict>
                </mc:Fallback>
              </mc:AlternateContent>
            </w:r>
            <w:r>
              <w:rPr>
                <w:b/>
                <w:bCs/>
                <w:color w:val="000000"/>
                <w:sz w:val="28"/>
                <w:szCs w:val="20"/>
                <w:lang/>
              </w:rPr>
              <mc:AlternateContent>
                <mc:Choice Requires="wps">
                  <w:drawing>
                    <wp:anchor distT="0" distB="0" distL="114300" distR="114300" simplePos="0" relativeHeight="251812864" behindDoc="0" locked="0" layoutInCell="1" allowOverlap="1">
                      <wp:simplePos x="0" y="0"/>
                      <wp:positionH relativeFrom="column">
                        <wp:posOffset>2190750</wp:posOffset>
                      </wp:positionH>
                      <wp:positionV relativeFrom="paragraph">
                        <wp:posOffset>87630</wp:posOffset>
                      </wp:positionV>
                      <wp:extent cx="781050" cy="292735"/>
                      <wp:effectExtent l="4445" t="4445" r="14605" b="7620"/>
                      <wp:wrapNone/>
                      <wp:docPr id="151" name="文本框 629"/>
                      <wp:cNvGraphicFramePr/>
                      <a:graphic xmlns:a="http://schemas.openxmlformats.org/drawingml/2006/main">
                        <a:graphicData uri="http://schemas.microsoft.com/office/word/2010/wordprocessingShape">
                          <wps:wsp>
                            <wps:cNvSpPr txBox="1"/>
                            <wps:spPr>
                              <a:xfrm>
                                <a:off x="0" y="0"/>
                                <a:ext cx="781050" cy="292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pPr>
                                  <w:r>
                                    <w:rPr>
                                      <w:rFonts w:hint="eastAsia"/>
                                    </w:rPr>
                                    <w:t>上古铜胶</w:t>
                                  </w:r>
                                </w:p>
                              </w:txbxContent>
                            </wps:txbx>
                            <wps:bodyPr wrap="square" upright="1"/>
                          </wps:wsp>
                        </a:graphicData>
                      </a:graphic>
                    </wp:anchor>
                  </w:drawing>
                </mc:Choice>
                <mc:Fallback>
                  <w:pict>
                    <v:shape id="文本框 629" o:spid="_x0000_s1026" o:spt="202" type="#_x0000_t202" style="position:absolute;left:0pt;margin-left:172.5pt;margin-top:6.9pt;height:23.05pt;width:61.5pt;z-index:251812864;mso-width-relative:page;mso-height-relative:page;" fillcolor="#FFFFFF" filled="t" stroked="t" coordsize="21600,21600" o:gfxdata="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A8cpTYAAAACQEAAA8A&#10;AAAAAAAAAQAgAAAAIgAAAGRycy9kb3ducmV2LnhtbFBLAQIUABQAAAAIAIdO4kCTUyUFFwIAAEcE&#10;AAAOAAAAAAAAAAEAIAAAACcBAABkcnMvZTJvRG9jLnhtbFBLBQYAAAAABgAGAFkBAACwBQAAAAA=&#10;">
                      <v:fill on="t" focussize="0,0"/>
                      <v:stroke color="#000000" joinstyle="miter"/>
                      <v:imagedata o:title=""/>
                      <o:lock v:ext="edit" aspectratio="f"/>
                      <v:textbox>
                        <w:txbxContent>
                          <w:p>
                            <w:pPr>
                              <w:snapToGrid w:val="0"/>
                            </w:pPr>
                            <w:r>
                              <w:rPr>
                                <w:rFonts w:hint="eastAsia"/>
                              </w:rPr>
                              <w:t>上古铜胶</w:t>
                            </w:r>
                          </w:p>
                        </w:txbxContent>
                      </v:textbox>
                    </v:shape>
                  </w:pict>
                </mc:Fallback>
              </mc:AlternateContent>
            </w:r>
          </w:p>
          <w:p>
            <w:pPr>
              <w:spacing w:line="360" w:lineRule="auto"/>
              <w:jc w:val="center"/>
              <w:rPr>
                <w:rFonts w:eastAsia="黑体"/>
                <w:color w:val="000000"/>
                <w:sz w:val="24"/>
              </w:rPr>
            </w:pPr>
            <w:r>
              <w:rPr>
                <w:b/>
                <w:bCs/>
                <w:color w:val="000000"/>
                <w:sz w:val="28"/>
                <w:szCs w:val="20"/>
                <w:lang/>
              </w:rPr>
              <mc:AlternateContent>
                <mc:Choice Requires="wps">
                  <w:drawing>
                    <wp:anchor distT="0" distB="0" distL="114300" distR="114300" simplePos="0" relativeHeight="251786240" behindDoc="0" locked="0" layoutInCell="1" allowOverlap="1">
                      <wp:simplePos x="0" y="0"/>
                      <wp:positionH relativeFrom="column">
                        <wp:posOffset>2181225</wp:posOffset>
                      </wp:positionH>
                      <wp:positionV relativeFrom="paragraph">
                        <wp:posOffset>282575</wp:posOffset>
                      </wp:positionV>
                      <wp:extent cx="771525" cy="295275"/>
                      <wp:effectExtent l="4445" t="4445" r="11430" b="5080"/>
                      <wp:wrapNone/>
                      <wp:docPr id="125" name="文本框 606"/>
                      <wp:cNvGraphicFramePr/>
                      <a:graphic xmlns:a="http://schemas.openxmlformats.org/drawingml/2006/main">
                        <a:graphicData uri="http://schemas.microsoft.com/office/word/2010/wordprocessingShape">
                          <wps:wsp>
                            <wps:cNvSpPr txBox="1"/>
                            <wps:spPr>
                              <a:xfrm>
                                <a:off x="0" y="0"/>
                                <a:ext cx="771525" cy="295275"/>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调试出厂</w:t>
                                  </w:r>
                                </w:p>
                              </w:txbxContent>
                            </wps:txbx>
                            <wps:bodyPr wrap="square" upright="1"/>
                          </wps:wsp>
                        </a:graphicData>
                      </a:graphic>
                    </wp:anchor>
                  </w:drawing>
                </mc:Choice>
                <mc:Fallback>
                  <w:pict>
                    <v:shape id="文本框 606" o:spid="_x0000_s1026" o:spt="202" type="#_x0000_t202" style="position:absolute;left:0pt;margin-left:171.75pt;margin-top:22.25pt;height:23.25pt;width:60.75pt;z-index:251786240;mso-width-relative:page;mso-height-relative:page;" fillcolor="#FFFFFF" filled="t" stroked="t" coordsize="21600,21600" o:gfxdata="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nruCjZAAAACQEAAA8AAAAA&#10;AAAAAQAgAAAAIgAAAGRycy9kb3ducmV2LnhtbFBLAQIUABQAAAAIAIdO4kDggchVEwIAAEcEAAAO&#10;AAAAAAAAAAEAIAAAACgBAABkcnMvZTJvRG9jLnhtbFBLBQYAAAAABgAGAFkBAACtBQAAAAA=&#10;">
                      <v:fill on="t" focussize="0,0"/>
                      <v:stroke color="#000000" joinstyle="miter"/>
                      <v:imagedata o:title=""/>
                      <o:lock v:ext="edit" aspectratio="f"/>
                      <v:textbox>
                        <w:txbxContent>
                          <w:p>
                            <w:r>
                              <w:rPr>
                                <w:rFonts w:hint="eastAsia"/>
                              </w:rPr>
                              <w:t>调试出厂</w:t>
                            </w:r>
                          </w:p>
                        </w:txbxContent>
                      </v:textbox>
                    </v:shape>
                  </w:pict>
                </mc:Fallback>
              </mc:AlternateContent>
            </w:r>
            <w:r>
              <w:rPr>
                <w:b/>
                <w:bCs/>
                <w:color w:val="000000"/>
                <w:sz w:val="28"/>
                <w:szCs w:val="20"/>
                <w:lang/>
              </w:rPr>
              <mc:AlternateContent>
                <mc:Choice Requires="wps">
                  <w:drawing>
                    <wp:anchor distT="0" distB="0" distL="114300" distR="114300" simplePos="0" relativeHeight="251785216" behindDoc="0" locked="0" layoutInCell="1" allowOverlap="1">
                      <wp:simplePos x="0" y="0"/>
                      <wp:positionH relativeFrom="column">
                        <wp:posOffset>2543175</wp:posOffset>
                      </wp:positionH>
                      <wp:positionV relativeFrom="paragraph">
                        <wp:posOffset>92075</wp:posOffset>
                      </wp:positionV>
                      <wp:extent cx="0" cy="190500"/>
                      <wp:effectExtent l="38100" t="0" r="38100" b="0"/>
                      <wp:wrapNone/>
                      <wp:docPr id="124" name="自选图形 605"/>
                      <wp:cNvGraphicFramePr/>
                      <a:graphic xmlns:a="http://schemas.openxmlformats.org/drawingml/2006/main">
                        <a:graphicData uri="http://schemas.microsoft.com/office/word/2010/wordprocessingShape">
                          <wps:wsp>
                            <wps:cNvCnPr/>
                            <wps:spPr>
                              <a:xfrm>
                                <a:off x="0" y="0"/>
                                <a:ext cx="0" cy="190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自选图形 605" o:spid="_x0000_s1026" o:spt="32" type="#_x0000_t32" style="position:absolute;left:0pt;margin-left:200.25pt;margin-top:7.25pt;height:15pt;width:0pt;z-index:251785216;mso-width-relative:page;mso-height-relative:page;" filled="f" stroked="t" coordsize="21600,21600" o:gfxdata="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Bwnx0NUAAAAJAQAADwAAAAAAAAABACAAAAAiAAAAZHJzL2Rvd25yZXYu&#10;eG1sUEsBAhQAFAAAAAgAh07iQH7qB2n+AQAA6gMAAA4AAAAAAAAAAQAgAAAAJAEAAGRycy9lMm9E&#10;b2MueG1sUEsFBgAAAAAGAAYAWQEAAJQFAAAAAA==&#10;">
                      <v:fill on="f" focussize="0,0"/>
                      <v:stroke color="#000000" joinstyle="round" endarrow="block"/>
                      <v:imagedata o:title=""/>
                      <o:lock v:ext="edit" aspectratio="f"/>
                    </v:shape>
                  </w:pict>
                </mc:Fallback>
              </mc:AlternateContent>
            </w:r>
          </w:p>
          <w:p>
            <w:pPr>
              <w:spacing w:line="360" w:lineRule="auto"/>
              <w:rPr>
                <w:b/>
                <w:color w:val="000000"/>
                <w:sz w:val="24"/>
              </w:rPr>
            </w:pPr>
          </w:p>
          <w:p>
            <w:pPr>
              <w:spacing w:line="360" w:lineRule="auto"/>
              <w:jc w:val="center"/>
              <w:rPr>
                <w:b/>
                <w:color w:val="000000"/>
                <w:sz w:val="24"/>
              </w:rPr>
            </w:pPr>
            <w:r>
              <w:rPr>
                <w:b/>
                <w:color w:val="000000"/>
                <w:sz w:val="24"/>
              </w:rPr>
              <w:t>图5-4  运营期自动门生产工艺流程及产污环节图</w:t>
            </w:r>
          </w:p>
          <w:p>
            <w:pPr>
              <w:rPr>
                <w:b/>
                <w:bCs/>
                <w:color w:val="000000"/>
                <w:sz w:val="28"/>
                <w:szCs w:val="20"/>
              </w:rPr>
            </w:pPr>
            <w:r>
              <w:rPr>
                <w:b/>
                <w:bCs/>
                <w:color w:val="000000"/>
                <w:sz w:val="28"/>
                <w:szCs w:val="20"/>
              </w:rPr>
              <w:t>主要污染工序</w:t>
            </w:r>
          </w:p>
          <w:p>
            <w:pPr>
              <w:numPr>
                <w:ilvl w:val="0"/>
                <w:numId w:val="2"/>
              </w:numPr>
              <w:adjustRightInd w:val="0"/>
              <w:snapToGrid w:val="0"/>
              <w:spacing w:line="360" w:lineRule="auto"/>
              <w:rPr>
                <w:b/>
                <w:bCs/>
                <w:color w:val="000000"/>
                <w:sz w:val="24"/>
                <w:szCs w:val="20"/>
              </w:rPr>
            </w:pPr>
            <w:r>
              <w:rPr>
                <w:b/>
                <w:bCs/>
                <w:color w:val="000000"/>
                <w:sz w:val="24"/>
                <w:szCs w:val="20"/>
              </w:rPr>
              <w:t>施工期</w:t>
            </w:r>
          </w:p>
          <w:p>
            <w:pPr>
              <w:adjustRightInd w:val="0"/>
              <w:snapToGrid w:val="0"/>
              <w:spacing w:line="360" w:lineRule="auto"/>
              <w:ind w:left="510"/>
              <w:rPr>
                <w:color w:val="000000"/>
                <w:kern w:val="0"/>
                <w:sz w:val="24"/>
              </w:rPr>
            </w:pPr>
            <w:r>
              <w:rPr>
                <w:color w:val="000000"/>
                <w:kern w:val="0"/>
                <w:sz w:val="24"/>
              </w:rPr>
              <w:t>本项目施工过程中会产生以下污染：</w:t>
            </w:r>
          </w:p>
          <w:p>
            <w:pPr>
              <w:adjustRightInd w:val="0"/>
              <w:snapToGrid w:val="0"/>
              <w:spacing w:line="360" w:lineRule="auto"/>
              <w:ind w:firstLine="482" w:firstLineChars="200"/>
              <w:rPr>
                <w:color w:val="000000"/>
                <w:kern w:val="0"/>
                <w:sz w:val="24"/>
              </w:rPr>
            </w:pPr>
            <w:r>
              <w:rPr>
                <w:b/>
                <w:color w:val="000000"/>
                <w:kern w:val="0"/>
                <w:sz w:val="24"/>
              </w:rPr>
              <w:t>1、废水</w:t>
            </w:r>
            <w:r>
              <w:rPr>
                <w:color w:val="000000"/>
                <w:kern w:val="0"/>
                <w:sz w:val="24"/>
              </w:rPr>
              <w:t>：</w:t>
            </w:r>
            <w:r>
              <w:rPr>
                <w:color w:val="000000"/>
                <w:sz w:val="24"/>
              </w:rPr>
              <w:t>施工期施工人员的生活污水</w:t>
            </w:r>
            <w:r>
              <w:rPr>
                <w:color w:val="000000"/>
                <w:kern w:val="0"/>
                <w:sz w:val="24"/>
              </w:rPr>
              <w:t>，主要污染物为COD、SS等；</w:t>
            </w:r>
          </w:p>
          <w:p>
            <w:pPr>
              <w:adjustRightInd w:val="0"/>
              <w:snapToGrid w:val="0"/>
              <w:spacing w:line="360" w:lineRule="auto"/>
              <w:ind w:firstLine="482" w:firstLineChars="200"/>
              <w:rPr>
                <w:color w:val="000000"/>
                <w:kern w:val="0"/>
                <w:sz w:val="24"/>
              </w:rPr>
            </w:pPr>
            <w:r>
              <w:rPr>
                <w:b/>
                <w:color w:val="000000"/>
                <w:kern w:val="0"/>
                <w:sz w:val="24"/>
              </w:rPr>
              <w:t>2、噪声：</w:t>
            </w:r>
            <w:r>
              <w:rPr>
                <w:color w:val="000000"/>
                <w:kern w:val="0"/>
                <w:sz w:val="24"/>
              </w:rPr>
              <w:t>主要是设备安装时产生的机械噪声和运输车辆交通噪声；</w:t>
            </w:r>
          </w:p>
          <w:p>
            <w:pPr>
              <w:adjustRightInd w:val="0"/>
              <w:snapToGrid w:val="0"/>
              <w:spacing w:line="360" w:lineRule="auto"/>
              <w:ind w:firstLine="482" w:firstLineChars="200"/>
              <w:rPr>
                <w:color w:val="000000"/>
                <w:kern w:val="0"/>
                <w:sz w:val="24"/>
              </w:rPr>
            </w:pPr>
            <w:r>
              <w:rPr>
                <w:b/>
                <w:color w:val="000000"/>
                <w:kern w:val="0"/>
                <w:sz w:val="24"/>
              </w:rPr>
              <w:t>3、固废：</w:t>
            </w:r>
            <w:r>
              <w:rPr>
                <w:color w:val="000000"/>
                <w:kern w:val="0"/>
                <w:sz w:val="24"/>
              </w:rPr>
              <w:t>主要为设备安装过程中施工人员的生活垃圾，以及部分设备安装时产生的含油手套等。</w:t>
            </w:r>
          </w:p>
          <w:p>
            <w:pPr>
              <w:spacing w:line="360" w:lineRule="auto"/>
              <w:ind w:firstLine="482" w:firstLineChars="200"/>
              <w:rPr>
                <w:b/>
                <w:bCs/>
                <w:color w:val="000000"/>
                <w:sz w:val="24"/>
                <w:szCs w:val="20"/>
              </w:rPr>
            </w:pPr>
            <w:r>
              <w:rPr>
                <w:b/>
                <w:bCs/>
                <w:color w:val="000000"/>
                <w:sz w:val="24"/>
                <w:szCs w:val="20"/>
              </w:rPr>
              <w:t>二、营运期</w:t>
            </w:r>
          </w:p>
          <w:p>
            <w:pPr>
              <w:spacing w:line="360" w:lineRule="auto"/>
              <w:ind w:firstLine="460" w:firstLineChars="200"/>
              <w:rPr>
                <w:b/>
                <w:bCs/>
                <w:color w:val="000000"/>
                <w:sz w:val="24"/>
                <w:szCs w:val="20"/>
              </w:rPr>
            </w:pPr>
            <w:r>
              <w:rPr>
                <w:color w:val="000000"/>
                <w:spacing w:val="-5"/>
                <w:sz w:val="24"/>
              </w:rPr>
              <w:t>项目投产后将会产生废气、废水、噪声、固体废物等污染物，具体如下：</w:t>
            </w:r>
          </w:p>
          <w:p>
            <w:pPr>
              <w:spacing w:line="360" w:lineRule="auto"/>
              <w:ind w:firstLine="480" w:firstLineChars="200"/>
              <w:rPr>
                <w:bCs/>
                <w:color w:val="000000"/>
                <w:sz w:val="24"/>
                <w:szCs w:val="20"/>
              </w:rPr>
            </w:pPr>
            <w:r>
              <w:rPr>
                <w:bCs/>
                <w:color w:val="000000"/>
                <w:sz w:val="24"/>
                <w:szCs w:val="20"/>
              </w:rPr>
              <w:t>1、废气</w:t>
            </w:r>
          </w:p>
          <w:p>
            <w:pPr>
              <w:spacing w:line="360" w:lineRule="auto"/>
              <w:ind w:firstLine="480" w:firstLineChars="200"/>
              <w:jc w:val="left"/>
              <w:rPr>
                <w:color w:val="000000"/>
                <w:sz w:val="24"/>
              </w:rPr>
            </w:pPr>
            <w:r>
              <w:rPr>
                <w:color w:val="000000"/>
                <w:sz w:val="24"/>
              </w:rPr>
              <w:t>本项目营运期大气污染物主要为对原材料进行</w:t>
            </w:r>
            <w:r>
              <w:rPr>
                <w:bCs/>
                <w:color w:val="000000"/>
                <w:sz w:val="24"/>
                <w:lang/>
              </w:rPr>
              <w:t>切割、钻、磨</w:t>
            </w:r>
            <w:r>
              <w:rPr>
                <w:color w:val="000000"/>
                <w:sz w:val="24"/>
              </w:rPr>
              <w:t>等加工工序中产生的粉尘，焊接过程中产生的焊接烟尘以及</w:t>
            </w:r>
            <w:r>
              <w:rPr>
                <w:bCs/>
                <w:color w:val="000000"/>
                <w:sz w:val="24"/>
                <w:lang/>
              </w:rPr>
              <w:t>上古铜胶产生的极少量无组织有机废气</w:t>
            </w:r>
            <w:r>
              <w:rPr>
                <w:color w:val="000000"/>
                <w:sz w:val="24"/>
              </w:rPr>
              <w:t>。</w:t>
            </w:r>
          </w:p>
          <w:p>
            <w:pPr>
              <w:snapToGrid w:val="0"/>
              <w:spacing w:line="360" w:lineRule="auto"/>
              <w:ind w:firstLine="480" w:firstLineChars="200"/>
              <w:jc w:val="left"/>
              <w:rPr>
                <w:color w:val="000000"/>
                <w:sz w:val="24"/>
              </w:rPr>
            </w:pPr>
            <w:r>
              <w:rPr>
                <w:bCs/>
                <w:color w:val="000000"/>
                <w:sz w:val="24"/>
                <w:szCs w:val="20"/>
              </w:rPr>
              <w:t>（1）</w:t>
            </w:r>
            <w:r>
              <w:rPr>
                <w:color w:val="000000"/>
                <w:sz w:val="24"/>
              </w:rPr>
              <w:t>切割、打磨粉尘</w:t>
            </w:r>
          </w:p>
          <w:p>
            <w:pPr>
              <w:snapToGrid w:val="0"/>
              <w:spacing w:line="360" w:lineRule="auto"/>
              <w:ind w:firstLine="480" w:firstLineChars="200"/>
              <w:jc w:val="left"/>
              <w:rPr>
                <w:bCs/>
                <w:color w:val="000000"/>
                <w:sz w:val="24"/>
                <w:lang/>
              </w:rPr>
            </w:pPr>
            <w:r>
              <w:rPr>
                <w:bCs/>
                <w:color w:val="000000"/>
                <w:sz w:val="24"/>
                <w:lang/>
              </w:rPr>
              <w:t>本项目运营期在生产过程中对原材料进行金属材料切割、钻、磨等加工，类比机加工项目《力攀机械装备有限公司机械焊接加工项目》可知，金属材料切割、钻、磨等加工工序产生的金属粉尘约占原料用量的1‰，本项目运营期金属原材料消耗量为22</w:t>
            </w:r>
            <w:r>
              <w:rPr>
                <w:rFonts w:hint="eastAsia"/>
                <w:bCs/>
                <w:color w:val="000000"/>
                <w:sz w:val="24"/>
              </w:rPr>
              <w:t>.</w:t>
            </w:r>
            <w:r>
              <w:rPr>
                <w:bCs/>
                <w:color w:val="000000"/>
                <w:sz w:val="24"/>
                <w:lang/>
              </w:rPr>
              <w:t>5t/a，则产生的金属粉尘量为</w:t>
            </w:r>
            <w:r>
              <w:rPr>
                <w:rFonts w:hint="eastAsia"/>
                <w:bCs/>
                <w:color w:val="000000"/>
                <w:sz w:val="24"/>
              </w:rPr>
              <w:t>0.0</w:t>
            </w:r>
            <w:r>
              <w:rPr>
                <w:bCs/>
                <w:color w:val="000000"/>
                <w:sz w:val="24"/>
                <w:lang/>
              </w:rPr>
              <w:t>225t/a。根据建设单位提供资料，本项目切割、打磨过程产生的金属粉尘通过2台移动式单臂除尘净化器（除尘效率为98%）处理后排放，单臂除尘净化器</w:t>
            </w:r>
            <w:r>
              <w:rPr>
                <w:rFonts w:hint="eastAsia"/>
                <w:bCs/>
                <w:color w:val="000000"/>
                <w:sz w:val="24"/>
              </w:rPr>
              <w:t>设有</w:t>
            </w:r>
            <w:r>
              <w:rPr>
                <w:bCs/>
                <w:color w:val="000000"/>
                <w:sz w:val="24"/>
                <w:lang/>
              </w:rPr>
              <w:t>可收缩的粉尘收集罩，可随着产尘设备和主要产尘位置进行调整，以便于粉尘收集，处理后的粉尘排放量为</w:t>
            </w:r>
            <w:r>
              <w:rPr>
                <w:rFonts w:hint="eastAsia"/>
                <w:bCs/>
                <w:color w:val="000000"/>
                <w:sz w:val="24"/>
              </w:rPr>
              <w:t>0.45kg</w:t>
            </w:r>
            <w:r>
              <w:rPr>
                <w:bCs/>
                <w:color w:val="000000"/>
                <w:sz w:val="24"/>
                <w:lang/>
              </w:rPr>
              <w:t>/a。</w:t>
            </w:r>
          </w:p>
          <w:p>
            <w:pPr>
              <w:snapToGrid w:val="0"/>
              <w:spacing w:line="360" w:lineRule="auto"/>
              <w:ind w:firstLine="480" w:firstLineChars="200"/>
              <w:jc w:val="left"/>
              <w:rPr>
                <w:bCs/>
                <w:color w:val="000000"/>
                <w:sz w:val="24"/>
                <w:lang/>
              </w:rPr>
            </w:pPr>
            <w:r>
              <w:rPr>
                <w:bCs/>
                <w:color w:val="000000"/>
                <w:sz w:val="24"/>
                <w:lang/>
              </w:rPr>
              <w:t>本项目整个加工车间密闭，右侧厂墙及厂房顶部设排风机。在机械加工过程中产生的金属飞屑粉尘由于密度较大，一般会快速沉降在机加工设备附近，不会逸散出厂房，散落的金属粉尘由企业安排专人及时清扫收集装袋，避免出现二次扬尘。</w:t>
            </w:r>
          </w:p>
          <w:p>
            <w:pPr>
              <w:snapToGrid w:val="0"/>
              <w:spacing w:line="360" w:lineRule="auto"/>
              <w:ind w:firstLine="480" w:firstLineChars="200"/>
              <w:jc w:val="left"/>
              <w:rPr>
                <w:bCs/>
                <w:color w:val="000000"/>
                <w:sz w:val="24"/>
                <w:lang/>
              </w:rPr>
            </w:pPr>
            <w:r>
              <w:rPr>
                <w:bCs/>
                <w:color w:val="000000"/>
                <w:sz w:val="24"/>
                <w:szCs w:val="20"/>
              </w:rPr>
              <w:t>（2）</w:t>
            </w:r>
            <w:r>
              <w:rPr>
                <w:bCs/>
                <w:color w:val="000000"/>
                <w:sz w:val="24"/>
                <w:lang/>
              </w:rPr>
              <w:t>焊接废气</w:t>
            </w:r>
          </w:p>
          <w:p>
            <w:pPr>
              <w:snapToGrid w:val="0"/>
              <w:spacing w:line="360" w:lineRule="auto"/>
              <w:ind w:firstLine="480" w:firstLineChars="200"/>
              <w:jc w:val="left"/>
              <w:rPr>
                <w:bCs/>
                <w:color w:val="000000"/>
                <w:sz w:val="24"/>
                <w:lang/>
              </w:rPr>
            </w:pPr>
            <w:r>
              <w:rPr>
                <w:bCs/>
                <w:color w:val="000000"/>
                <w:sz w:val="24"/>
                <w:lang/>
              </w:rPr>
              <w:t>本项目在生产过程中需要对加工好的零部件进行对位焊接，焊接设备以丙烷为燃料，以CO</w:t>
            </w:r>
            <w:r>
              <w:rPr>
                <w:bCs/>
                <w:color w:val="000000"/>
                <w:sz w:val="24"/>
                <w:vertAlign w:val="subscript"/>
                <w:lang/>
              </w:rPr>
              <w:t>2</w:t>
            </w:r>
            <w:r>
              <w:rPr>
                <w:bCs/>
                <w:color w:val="000000"/>
                <w:sz w:val="24"/>
                <w:lang/>
              </w:rPr>
              <w:t>为保护气，项目外购的焊条为低合金焊条，其主要元素组成有Fe、Si、Mn等，</w:t>
            </w:r>
            <w:r>
              <w:rPr>
                <w:color w:val="000000"/>
                <w:spacing w:val="-5"/>
                <w:sz w:val="24"/>
              </w:rPr>
              <w:t>根据采用焊接方式的不同以及所用焊接材料的不同，其中含量最多的为Fe，焊接烟尘中有毒有害气体的成份主要为CO、CO</w:t>
            </w:r>
            <w:r>
              <w:rPr>
                <w:color w:val="000000"/>
                <w:spacing w:val="-5"/>
                <w:sz w:val="24"/>
                <w:vertAlign w:val="subscript"/>
              </w:rPr>
              <w:t>2</w:t>
            </w:r>
            <w:r>
              <w:rPr>
                <w:color w:val="000000"/>
                <w:spacing w:val="-5"/>
                <w:sz w:val="24"/>
              </w:rPr>
              <w:t>、O</w:t>
            </w:r>
            <w:r>
              <w:rPr>
                <w:color w:val="000000"/>
                <w:spacing w:val="-5"/>
                <w:sz w:val="24"/>
                <w:vertAlign w:val="subscript"/>
              </w:rPr>
              <w:t>3</w:t>
            </w:r>
            <w:r>
              <w:rPr>
                <w:color w:val="000000"/>
                <w:spacing w:val="-5"/>
                <w:sz w:val="24"/>
              </w:rPr>
              <w:t>、NO</w:t>
            </w:r>
            <w:r>
              <w:rPr>
                <w:color w:val="000000"/>
                <w:spacing w:val="-5"/>
                <w:sz w:val="24"/>
                <w:vertAlign w:val="subscript"/>
              </w:rPr>
              <w:t>X</w:t>
            </w:r>
            <w:r>
              <w:rPr>
                <w:color w:val="000000"/>
                <w:spacing w:val="-5"/>
                <w:sz w:val="24"/>
              </w:rPr>
              <w:t>、CH</w:t>
            </w:r>
            <w:r>
              <w:rPr>
                <w:color w:val="000000"/>
                <w:spacing w:val="-5"/>
                <w:sz w:val="24"/>
                <w:vertAlign w:val="subscript"/>
              </w:rPr>
              <w:t>4</w:t>
            </w:r>
            <w:r>
              <w:rPr>
                <w:color w:val="000000"/>
                <w:spacing w:val="-5"/>
                <w:sz w:val="24"/>
              </w:rPr>
              <w:t>等，</w:t>
            </w:r>
            <w:r>
              <w:rPr>
                <w:rFonts w:hint="eastAsia"/>
                <w:color w:val="000000"/>
                <w:spacing w:val="-5"/>
                <w:sz w:val="24"/>
              </w:rPr>
              <w:t>但产生量均较小，根据工况不同产生量不同，较难定量，本次评价进对其进行定性分析</w:t>
            </w:r>
            <w:r>
              <w:rPr>
                <w:color w:val="000000"/>
                <w:spacing w:val="-5"/>
                <w:sz w:val="24"/>
              </w:rPr>
              <w:t>。</w:t>
            </w:r>
            <w:r>
              <w:rPr>
                <w:rFonts w:hint="eastAsia"/>
                <w:color w:val="000000"/>
                <w:spacing w:val="-5"/>
                <w:sz w:val="24"/>
              </w:rPr>
              <w:t>除此之外，</w:t>
            </w:r>
            <w:r>
              <w:rPr>
                <w:bCs/>
                <w:color w:val="000000"/>
                <w:sz w:val="24"/>
                <w:lang/>
              </w:rPr>
              <w:t>根据《焊接工作的劳动保护》中介绍，气体保护电弧焊工艺中</w:t>
            </w:r>
            <w:r>
              <w:rPr>
                <w:rFonts w:hint="eastAsia"/>
                <w:bCs/>
                <w:color w:val="000000"/>
                <w:sz w:val="24"/>
              </w:rPr>
              <w:t>主要大气污染物为焊接</w:t>
            </w:r>
            <w:r>
              <w:rPr>
                <w:bCs/>
                <w:color w:val="000000"/>
                <w:sz w:val="24"/>
                <w:lang/>
              </w:rPr>
              <w:t>烟尘</w:t>
            </w:r>
            <w:r>
              <w:rPr>
                <w:rFonts w:hint="eastAsia"/>
                <w:bCs/>
                <w:color w:val="000000"/>
                <w:sz w:val="24"/>
                <w:lang/>
              </w:rPr>
              <w:t>，</w:t>
            </w:r>
            <w:r>
              <w:rPr>
                <w:rFonts w:hint="eastAsia"/>
                <w:bCs/>
                <w:color w:val="000000"/>
                <w:sz w:val="24"/>
              </w:rPr>
              <w:t>焊接过程中焊接烟尘</w:t>
            </w:r>
            <w:r>
              <w:rPr>
                <w:bCs/>
                <w:color w:val="000000"/>
                <w:sz w:val="24"/>
                <w:lang/>
              </w:rPr>
              <w:t>产生量为8g/kg焊条，本项目运营期焊条用量为2.5t/a，则焊接过程粉尘产生量为20kg/a，</w:t>
            </w:r>
            <w:r>
              <w:rPr>
                <w:rFonts w:hint="eastAsia"/>
                <w:bCs/>
                <w:color w:val="000000"/>
                <w:sz w:val="24"/>
              </w:rPr>
              <w:t>产生浓度为4.655</w:t>
            </w:r>
            <w:r>
              <w:rPr>
                <w:bCs/>
                <w:color w:val="000000"/>
                <w:sz w:val="24"/>
              </w:rPr>
              <w:t>mg/m</w:t>
            </w:r>
            <w:r>
              <w:rPr>
                <w:bCs/>
                <w:color w:val="000000"/>
                <w:sz w:val="24"/>
                <w:vertAlign w:val="superscript"/>
              </w:rPr>
              <w:t>3</w:t>
            </w:r>
            <w:r>
              <w:rPr>
                <w:rFonts w:hint="eastAsia"/>
                <w:bCs/>
                <w:color w:val="000000"/>
                <w:sz w:val="24"/>
              </w:rPr>
              <w:t>。</w:t>
            </w:r>
            <w:r>
              <w:rPr>
                <w:bCs/>
                <w:color w:val="000000"/>
                <w:sz w:val="24"/>
                <w:lang/>
              </w:rPr>
              <w:t>本项目焊接工段设4台移动式单臂焊接烟尘净化器，净化器内设过滤滤芯，可有效过滤微小颗粒物，该类焊接烟尘净化器由于占地面积小、能耗低、移动灵活，目前已广泛应用于焊接、抛光、切割、打磨等工序中烟粉尘处理，实际工作中净化效率为85-90%，设计风量为1500m</w:t>
            </w:r>
            <w:r>
              <w:rPr>
                <w:bCs/>
                <w:color w:val="000000"/>
                <w:sz w:val="24"/>
                <w:vertAlign w:val="superscript"/>
                <w:lang/>
              </w:rPr>
              <w:t>3</w:t>
            </w:r>
            <w:r>
              <w:rPr>
                <w:bCs/>
                <w:color w:val="000000"/>
                <w:sz w:val="24"/>
                <w:lang/>
              </w:rPr>
              <w:t>/h，</w:t>
            </w:r>
            <w:r>
              <w:rPr>
                <w:rFonts w:hint="eastAsia"/>
                <w:bCs/>
                <w:color w:val="000000"/>
                <w:sz w:val="24"/>
              </w:rPr>
              <w:t>本次评价</w:t>
            </w:r>
            <w:r>
              <w:rPr>
                <w:bCs/>
                <w:color w:val="000000"/>
                <w:sz w:val="24"/>
              </w:rPr>
              <w:t>焊接烟尘净化器</w:t>
            </w:r>
            <w:r>
              <w:rPr>
                <w:bCs/>
                <w:color w:val="000000"/>
                <w:sz w:val="24"/>
                <w:lang/>
              </w:rPr>
              <w:t>净化效率按照</w:t>
            </w:r>
            <w:r>
              <w:rPr>
                <w:rFonts w:hint="eastAsia"/>
                <w:bCs/>
                <w:color w:val="000000"/>
                <w:sz w:val="24"/>
              </w:rPr>
              <w:t>最低效率</w:t>
            </w:r>
            <w:r>
              <w:rPr>
                <w:bCs/>
                <w:color w:val="000000"/>
                <w:sz w:val="24"/>
                <w:lang/>
              </w:rPr>
              <w:t>85%计算，经处理后焊接烟尘排放量为3kg/a</w:t>
            </w:r>
            <w:r>
              <w:rPr>
                <w:rFonts w:hint="eastAsia"/>
                <w:bCs/>
                <w:color w:val="000000"/>
                <w:sz w:val="24"/>
                <w:lang/>
              </w:rPr>
              <w:t>，</w:t>
            </w:r>
            <w:r>
              <w:rPr>
                <w:rFonts w:hint="eastAsia"/>
                <w:bCs/>
                <w:color w:val="000000"/>
                <w:sz w:val="24"/>
              </w:rPr>
              <w:t>排放浓度为0.698</w:t>
            </w:r>
            <w:r>
              <w:rPr>
                <w:bCs/>
                <w:color w:val="000000"/>
                <w:sz w:val="24"/>
              </w:rPr>
              <w:t>mg/m</w:t>
            </w:r>
            <w:r>
              <w:rPr>
                <w:bCs/>
                <w:color w:val="000000"/>
                <w:sz w:val="24"/>
                <w:vertAlign w:val="superscript"/>
              </w:rPr>
              <w:t>3</w:t>
            </w:r>
            <w:r>
              <w:rPr>
                <w:bCs/>
                <w:color w:val="000000"/>
                <w:sz w:val="24"/>
                <w:lang/>
              </w:rPr>
              <w:t>。</w:t>
            </w:r>
          </w:p>
          <w:p>
            <w:pPr>
              <w:snapToGrid w:val="0"/>
              <w:spacing w:line="360" w:lineRule="auto"/>
              <w:ind w:firstLine="480" w:firstLineChars="200"/>
              <w:jc w:val="left"/>
              <w:rPr>
                <w:bCs/>
                <w:color w:val="000000"/>
                <w:sz w:val="24"/>
                <w:lang/>
              </w:rPr>
            </w:pPr>
            <w:r>
              <w:rPr>
                <w:bCs/>
                <w:color w:val="000000"/>
                <w:sz w:val="24"/>
                <w:szCs w:val="20"/>
              </w:rPr>
              <w:t>（3）</w:t>
            </w:r>
            <w:r>
              <w:rPr>
                <w:bCs/>
                <w:color w:val="000000"/>
                <w:sz w:val="24"/>
                <w:lang/>
              </w:rPr>
              <w:t>有机废气</w:t>
            </w:r>
          </w:p>
          <w:p>
            <w:pPr>
              <w:snapToGrid w:val="0"/>
              <w:spacing w:line="360" w:lineRule="auto"/>
              <w:ind w:firstLine="480" w:firstLineChars="200"/>
              <w:jc w:val="left"/>
              <w:rPr>
                <w:bCs/>
                <w:color w:val="000000"/>
                <w:sz w:val="24"/>
                <w:lang/>
              </w:rPr>
            </w:pPr>
            <w:r>
              <w:rPr>
                <w:bCs/>
                <w:color w:val="000000"/>
                <w:sz w:val="24"/>
                <w:lang/>
              </w:rPr>
              <w:t>本项目门生产过程中需要上古铜胶以加强门的密闭性。古铜胶又称中性硅酮耐封胶，室温固化硅酮玻璃胶，使用方便，固化速度快；对多种建材有良好的粘结性。广泛应用于多种玻璃，瓷砖，天花板，地板，家具安装密封工程及室内装饰填缝密封。</w:t>
            </w:r>
            <w:r>
              <w:rPr>
                <w:rFonts w:hint="eastAsia"/>
                <w:bCs/>
                <w:color w:val="000000"/>
                <w:sz w:val="24"/>
              </w:rPr>
              <w:t>在上胶</w:t>
            </w:r>
            <w:r>
              <w:rPr>
                <w:bCs/>
                <w:color w:val="000000"/>
                <w:sz w:val="24"/>
                <w:lang/>
              </w:rPr>
              <w:t>过程中会有极少量无组织有机废气产生，</w:t>
            </w:r>
            <w:r>
              <w:rPr>
                <w:bCs/>
                <w:color w:val="000000"/>
                <w:sz w:val="24"/>
              </w:rPr>
              <w:t>本项目使用的古铜胶固化速度快，</w:t>
            </w:r>
            <w:r>
              <w:rPr>
                <w:rFonts w:hint="eastAsia"/>
                <w:bCs/>
                <w:color w:val="000000"/>
                <w:sz w:val="24"/>
              </w:rPr>
              <w:t>有机废气</w:t>
            </w:r>
            <w:r>
              <w:rPr>
                <w:bCs/>
                <w:color w:val="000000"/>
                <w:sz w:val="24"/>
                <w:lang/>
              </w:rPr>
              <w:t>主要以无组织形式排放。</w:t>
            </w:r>
          </w:p>
          <w:p>
            <w:pPr>
              <w:snapToGrid w:val="0"/>
              <w:spacing w:line="360" w:lineRule="auto"/>
              <w:ind w:firstLine="480" w:firstLineChars="200"/>
              <w:jc w:val="left"/>
              <w:rPr>
                <w:bCs/>
                <w:color w:val="000000"/>
                <w:sz w:val="24"/>
                <w:highlight w:val="yellow"/>
              </w:rPr>
            </w:pPr>
            <w:r>
              <w:rPr>
                <w:bCs/>
                <w:color w:val="000000"/>
                <w:sz w:val="24"/>
              </w:rPr>
              <w:t>参考《工业挥发性有机污染物控制对策研究”项目阶段汇报讨论会资料汇编》，一般胶黏剂有机废气排放系数为8kg/t，本项目古铜胶用量为0.6t，</w:t>
            </w:r>
            <w:r>
              <w:rPr>
                <w:rFonts w:hint="eastAsia"/>
                <w:bCs/>
                <w:color w:val="000000"/>
                <w:sz w:val="24"/>
              </w:rPr>
              <w:t>类比</w:t>
            </w:r>
            <w:r>
              <w:rPr>
                <w:bCs/>
                <w:color w:val="000000"/>
                <w:sz w:val="24"/>
              </w:rPr>
              <w:t>《“工业挥发性有机污染物控制对策研究”项目阶段汇报讨论会资料汇编》</w:t>
            </w:r>
            <w:r>
              <w:rPr>
                <w:rFonts w:hint="eastAsia"/>
                <w:bCs/>
                <w:color w:val="000000"/>
                <w:sz w:val="24"/>
              </w:rPr>
              <w:t>中胶黏剂挥发性有机物产生数据，</w:t>
            </w:r>
            <w:r>
              <w:rPr>
                <w:bCs/>
                <w:color w:val="000000"/>
                <w:sz w:val="24"/>
              </w:rPr>
              <w:t>则项目在该工序产生的无组织有机废气量为4.8kg/a。本项目年生产358d，每天运行8h，</w:t>
            </w:r>
            <w:r>
              <w:rPr>
                <w:rFonts w:hint="eastAsia"/>
                <w:bCs/>
                <w:color w:val="000000"/>
                <w:sz w:val="24"/>
              </w:rPr>
              <w:t>则</w:t>
            </w:r>
            <w:r>
              <w:rPr>
                <w:bCs/>
                <w:color w:val="000000"/>
                <w:sz w:val="24"/>
              </w:rPr>
              <w:t>无组织有机废气排放速率为0.0017kg/h，</w:t>
            </w:r>
            <w:r>
              <w:rPr>
                <w:rFonts w:hint="eastAsia"/>
                <w:bCs/>
                <w:color w:val="000000"/>
                <w:sz w:val="24"/>
              </w:rPr>
              <w:t>本项目在</w:t>
            </w:r>
            <w:r>
              <w:rPr>
                <w:bCs/>
                <w:color w:val="000000"/>
                <w:sz w:val="24"/>
              </w:rPr>
              <w:t>生产车间内设置10台排风机</w:t>
            </w:r>
            <w:r>
              <w:rPr>
                <w:rFonts w:hint="eastAsia"/>
                <w:bCs/>
                <w:color w:val="000000"/>
                <w:sz w:val="24"/>
              </w:rPr>
              <w:t>，有机废气通过排风机抽气后</w:t>
            </w:r>
            <w:r>
              <w:rPr>
                <w:bCs/>
                <w:color w:val="000000"/>
                <w:sz w:val="24"/>
              </w:rPr>
              <w:t>排放，</w:t>
            </w:r>
            <w:r>
              <w:rPr>
                <w:rFonts w:hint="eastAsia"/>
                <w:bCs/>
                <w:color w:val="000000"/>
                <w:sz w:val="24"/>
              </w:rPr>
              <w:t>车间内总</w:t>
            </w:r>
            <w:r>
              <w:rPr>
                <w:bCs/>
                <w:color w:val="000000"/>
                <w:sz w:val="24"/>
              </w:rPr>
              <w:t>通风量为3.6×10</w:t>
            </w:r>
            <w:r>
              <w:rPr>
                <w:bCs/>
                <w:color w:val="000000"/>
                <w:sz w:val="24"/>
                <w:vertAlign w:val="superscript"/>
              </w:rPr>
              <w:t>4</w:t>
            </w:r>
            <w:r>
              <w:rPr>
                <w:bCs/>
                <w:color w:val="000000"/>
                <w:sz w:val="24"/>
              </w:rPr>
              <w:t>m</w:t>
            </w:r>
            <w:r>
              <w:rPr>
                <w:bCs/>
                <w:color w:val="000000"/>
                <w:sz w:val="24"/>
                <w:vertAlign w:val="superscript"/>
              </w:rPr>
              <w:t>3</w:t>
            </w:r>
            <w:r>
              <w:rPr>
                <w:bCs/>
                <w:color w:val="000000"/>
                <w:sz w:val="24"/>
              </w:rPr>
              <w:t>/h，则有机废气排放浓度为0.05mg/m</w:t>
            </w:r>
            <w:r>
              <w:rPr>
                <w:bCs/>
                <w:color w:val="000000"/>
                <w:sz w:val="24"/>
                <w:vertAlign w:val="superscript"/>
              </w:rPr>
              <w:t>3</w:t>
            </w:r>
            <w:r>
              <w:rPr>
                <w:bCs/>
                <w:color w:val="000000"/>
                <w:sz w:val="24"/>
              </w:rPr>
              <w:t>。</w:t>
            </w:r>
          </w:p>
          <w:p>
            <w:pPr>
              <w:snapToGrid w:val="0"/>
              <w:spacing w:line="360" w:lineRule="auto"/>
              <w:ind w:firstLine="480" w:firstLineChars="200"/>
              <w:rPr>
                <w:bCs/>
                <w:color w:val="000000"/>
                <w:sz w:val="24"/>
                <w:szCs w:val="20"/>
              </w:rPr>
            </w:pPr>
            <w:r>
              <w:rPr>
                <w:bCs/>
                <w:color w:val="000000"/>
                <w:sz w:val="24"/>
                <w:szCs w:val="20"/>
              </w:rPr>
              <w:t>2、废水</w:t>
            </w:r>
          </w:p>
          <w:p>
            <w:pPr>
              <w:pStyle w:val="8"/>
              <w:adjustRightInd w:val="0"/>
              <w:snapToGrid w:val="0"/>
              <w:spacing w:after="0" w:line="360" w:lineRule="auto"/>
              <w:ind w:left="0" w:leftChars="0" w:firstLine="480" w:firstLineChars="200"/>
              <w:rPr>
                <w:color w:val="000000"/>
                <w:sz w:val="24"/>
                <w:lang w:val="en-US" w:eastAsia="zh-CN"/>
              </w:rPr>
            </w:pPr>
            <w:r>
              <w:rPr>
                <w:color w:val="000000"/>
                <w:sz w:val="24"/>
                <w:lang w:val="en-US" w:eastAsia="zh-CN"/>
              </w:rPr>
              <w:t>本项目运营期废水主要为员工办公生活污水。</w:t>
            </w:r>
          </w:p>
          <w:p>
            <w:pPr>
              <w:snapToGrid w:val="0"/>
              <w:spacing w:line="360" w:lineRule="auto"/>
              <w:ind w:firstLine="480" w:firstLineChars="200"/>
              <w:rPr>
                <w:color w:val="000000"/>
                <w:sz w:val="24"/>
              </w:rPr>
            </w:pPr>
            <w:r>
              <w:rPr>
                <w:color w:val="000000"/>
                <w:sz w:val="24"/>
              </w:rPr>
              <w:t>本项目</w:t>
            </w:r>
            <w:r>
              <w:rPr>
                <w:rFonts w:hint="eastAsia"/>
                <w:color w:val="000000"/>
                <w:sz w:val="24"/>
              </w:rPr>
              <w:t>运营期</w:t>
            </w:r>
            <w:r>
              <w:rPr>
                <w:color w:val="000000"/>
                <w:sz w:val="24"/>
              </w:rPr>
              <w:t>劳动定员30人，不在厂内住宿</w:t>
            </w:r>
            <w:r>
              <w:rPr>
                <w:rFonts w:hint="eastAsia"/>
                <w:color w:val="000000"/>
                <w:sz w:val="24"/>
              </w:rPr>
              <w:t>，</w:t>
            </w:r>
            <w:r>
              <w:rPr>
                <w:color w:val="000000"/>
                <w:sz w:val="24"/>
              </w:rPr>
              <w:t>生活用水量为1.05m</w:t>
            </w:r>
            <w:r>
              <w:rPr>
                <w:color w:val="000000"/>
                <w:sz w:val="24"/>
                <w:vertAlign w:val="superscript"/>
              </w:rPr>
              <w:t>3</w:t>
            </w:r>
            <w:r>
              <w:rPr>
                <w:color w:val="000000"/>
                <w:sz w:val="24"/>
              </w:rPr>
              <w:t>/d（375.9m</w:t>
            </w:r>
            <w:r>
              <w:rPr>
                <w:color w:val="000000"/>
                <w:sz w:val="24"/>
                <w:vertAlign w:val="superscript"/>
              </w:rPr>
              <w:t>3</w:t>
            </w:r>
            <w:r>
              <w:rPr>
                <w:color w:val="000000"/>
                <w:sz w:val="24"/>
              </w:rPr>
              <w:t>/a），产污系数以0.8计算，则办公生活污水产生量为0.84m</w:t>
            </w:r>
            <w:r>
              <w:rPr>
                <w:color w:val="000000"/>
                <w:sz w:val="24"/>
                <w:vertAlign w:val="superscript"/>
              </w:rPr>
              <w:t>3</w:t>
            </w:r>
            <w:r>
              <w:rPr>
                <w:color w:val="000000"/>
                <w:sz w:val="24"/>
              </w:rPr>
              <w:t>/d（300.72m</w:t>
            </w:r>
            <w:r>
              <w:rPr>
                <w:color w:val="000000"/>
                <w:sz w:val="24"/>
                <w:vertAlign w:val="superscript"/>
              </w:rPr>
              <w:t>3</w:t>
            </w:r>
            <w:r>
              <w:rPr>
                <w:color w:val="000000"/>
                <w:sz w:val="24"/>
              </w:rPr>
              <w:t>/a）。</w:t>
            </w:r>
          </w:p>
          <w:p>
            <w:pPr>
              <w:adjustRightInd w:val="0"/>
              <w:snapToGrid w:val="0"/>
              <w:spacing w:line="360" w:lineRule="auto"/>
              <w:ind w:firstLine="480" w:firstLineChars="200"/>
              <w:rPr>
                <w:color w:val="000000"/>
                <w:sz w:val="24"/>
              </w:rPr>
            </w:pPr>
            <w:r>
              <w:rPr>
                <w:color w:val="000000"/>
                <w:sz w:val="24"/>
              </w:rPr>
              <w:t>生活污水中污染物以COD、BOD</w:t>
            </w:r>
            <w:r>
              <w:rPr>
                <w:color w:val="000000"/>
                <w:sz w:val="24"/>
                <w:vertAlign w:val="subscript"/>
              </w:rPr>
              <w:t>5</w:t>
            </w:r>
            <w:r>
              <w:rPr>
                <w:color w:val="000000"/>
                <w:sz w:val="24"/>
              </w:rPr>
              <w:t>、SS、NH</w:t>
            </w:r>
            <w:r>
              <w:rPr>
                <w:color w:val="000000"/>
                <w:sz w:val="24"/>
                <w:vertAlign w:val="subscript"/>
              </w:rPr>
              <w:t>3</w:t>
            </w:r>
            <w:r>
              <w:rPr>
                <w:color w:val="000000"/>
                <w:sz w:val="24"/>
              </w:rPr>
              <w:t>-N</w:t>
            </w:r>
            <w:r>
              <w:rPr>
                <w:rFonts w:hint="eastAsia"/>
                <w:color w:val="000000"/>
                <w:sz w:val="24"/>
              </w:rPr>
              <w:t>、TN</w:t>
            </w:r>
            <w:r>
              <w:rPr>
                <w:color w:val="000000"/>
                <w:sz w:val="24"/>
              </w:rPr>
              <w:t>为主，类比同类办公、生活污水，污染物浓度及分别约为360mg/L、160mg/L、300mg/L、25mg/L</w:t>
            </w:r>
            <w:r>
              <w:rPr>
                <w:rFonts w:hint="eastAsia"/>
                <w:color w:val="000000"/>
                <w:sz w:val="24"/>
              </w:rPr>
              <w:t>、35</w:t>
            </w:r>
            <w:r>
              <w:rPr>
                <w:color w:val="000000"/>
                <w:sz w:val="24"/>
              </w:rPr>
              <w:t>mg/L。污染物产生量为COD：0.302kg/d（0.108t/a）；BOD</w:t>
            </w:r>
            <w:r>
              <w:rPr>
                <w:color w:val="000000"/>
                <w:sz w:val="24"/>
                <w:vertAlign w:val="subscript"/>
              </w:rPr>
              <w:t>5</w:t>
            </w:r>
            <w:r>
              <w:rPr>
                <w:color w:val="000000"/>
                <w:sz w:val="24"/>
              </w:rPr>
              <w:t>：0.134kg/d（0.048t/a）；SS：0.251kg/d（0.09t/a）；NH</w:t>
            </w:r>
            <w:r>
              <w:rPr>
                <w:color w:val="000000"/>
                <w:sz w:val="24"/>
                <w:vertAlign w:val="subscript"/>
              </w:rPr>
              <w:t>3</w:t>
            </w:r>
            <w:r>
              <w:rPr>
                <w:color w:val="000000"/>
                <w:sz w:val="24"/>
              </w:rPr>
              <w:t>-N：0.021kg/d（0.007</w:t>
            </w:r>
            <w:r>
              <w:rPr>
                <w:rFonts w:hint="eastAsia"/>
                <w:color w:val="000000"/>
                <w:sz w:val="24"/>
              </w:rPr>
              <w:t>2</w:t>
            </w:r>
            <w:r>
              <w:rPr>
                <w:color w:val="000000"/>
                <w:sz w:val="24"/>
              </w:rPr>
              <w:t>t/a）</w:t>
            </w:r>
            <w:r>
              <w:rPr>
                <w:rFonts w:hint="eastAsia"/>
                <w:color w:val="000000"/>
                <w:sz w:val="24"/>
              </w:rPr>
              <w:t>、TN：</w:t>
            </w:r>
            <w:r>
              <w:rPr>
                <w:color w:val="000000"/>
                <w:sz w:val="24"/>
              </w:rPr>
              <w:t>0.02</w:t>
            </w:r>
            <w:r>
              <w:rPr>
                <w:rFonts w:hint="eastAsia"/>
                <w:color w:val="000000"/>
                <w:sz w:val="24"/>
              </w:rPr>
              <w:t>9</w:t>
            </w:r>
            <w:r>
              <w:rPr>
                <w:color w:val="000000"/>
                <w:sz w:val="24"/>
              </w:rPr>
              <w:t>kg/d（0.0</w:t>
            </w:r>
            <w:r>
              <w:rPr>
                <w:rFonts w:hint="eastAsia"/>
                <w:color w:val="000000"/>
                <w:sz w:val="24"/>
              </w:rPr>
              <w:t>10</w:t>
            </w:r>
            <w:r>
              <w:rPr>
                <w:color w:val="000000"/>
                <w:sz w:val="24"/>
              </w:rPr>
              <w:t>t/a）。</w:t>
            </w:r>
          </w:p>
          <w:p>
            <w:pPr>
              <w:pStyle w:val="8"/>
              <w:adjustRightInd w:val="0"/>
              <w:snapToGrid w:val="0"/>
              <w:spacing w:after="0" w:line="360" w:lineRule="auto"/>
              <w:ind w:left="0" w:leftChars="0" w:firstLine="480" w:firstLineChars="200"/>
              <w:rPr>
                <w:color w:val="000000"/>
                <w:sz w:val="24"/>
                <w:lang w:val="en-US" w:eastAsia="zh-CN"/>
              </w:rPr>
            </w:pPr>
            <w:r>
              <w:rPr>
                <w:color w:val="000000"/>
                <w:sz w:val="24"/>
                <w:lang w:val="en-US" w:eastAsia="zh-CN"/>
              </w:rPr>
              <w:t>项目区办公、生活污水通过污水管网排入陕西盛邦赛福消防科技有限公司厂区化粪池进行预处理，再经厂区污水管网引至厂外并入市政污水管网，最终进入西安市第十二污水处理厂处理。</w:t>
            </w:r>
          </w:p>
          <w:p>
            <w:pPr>
              <w:pStyle w:val="8"/>
              <w:adjustRightInd w:val="0"/>
              <w:snapToGrid w:val="0"/>
              <w:spacing w:after="0" w:line="360" w:lineRule="auto"/>
              <w:ind w:left="0" w:leftChars="0" w:firstLine="422" w:firstLineChars="200"/>
              <w:jc w:val="center"/>
              <w:rPr>
                <w:b/>
                <w:bCs/>
                <w:color w:val="000000"/>
                <w:szCs w:val="21"/>
                <w:lang w:val="en-US" w:eastAsia="zh-CN"/>
              </w:rPr>
            </w:pPr>
            <w:r>
              <w:rPr>
                <w:b/>
                <w:color w:val="000000"/>
                <w:szCs w:val="21"/>
                <w:lang w:val="en-US" w:eastAsia="zh-CN"/>
              </w:rPr>
              <w:t xml:space="preserve">表5-1  </w:t>
            </w:r>
            <w:r>
              <w:rPr>
                <w:b/>
                <w:bCs/>
                <w:color w:val="000000"/>
                <w:szCs w:val="21"/>
                <w:lang w:val="en-US" w:eastAsia="zh-CN"/>
              </w:rPr>
              <w:t>污水产排情况一览表</w:t>
            </w:r>
          </w:p>
          <w:tbl>
            <w:tblPr>
              <w:tblStyle w:val="17"/>
              <w:tblW w:w="0" w:type="auto"/>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552"/>
              <w:gridCol w:w="1134"/>
              <w:gridCol w:w="993"/>
              <w:gridCol w:w="992"/>
              <w:gridCol w:w="709"/>
              <w:gridCol w:w="1134"/>
              <w:gridCol w:w="850"/>
              <w:gridCol w:w="1912"/>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552" w:type="dxa"/>
                  <w:vMerge w:val="restart"/>
                  <w:noWrap w:val="0"/>
                  <w:vAlign w:val="center"/>
                </w:tcPr>
                <w:p>
                  <w:pPr>
                    <w:snapToGrid w:val="0"/>
                    <w:jc w:val="center"/>
                    <w:rPr>
                      <w:color w:val="000000"/>
                      <w:szCs w:val="21"/>
                    </w:rPr>
                  </w:pPr>
                  <w:r>
                    <w:rPr>
                      <w:color w:val="000000"/>
                      <w:szCs w:val="21"/>
                    </w:rPr>
                    <w:t>废水</w:t>
                  </w:r>
                </w:p>
              </w:tc>
              <w:tc>
                <w:tcPr>
                  <w:tcW w:w="1134" w:type="dxa"/>
                  <w:vMerge w:val="restart"/>
                  <w:noWrap w:val="0"/>
                  <w:vAlign w:val="center"/>
                </w:tcPr>
                <w:p>
                  <w:pPr>
                    <w:snapToGrid w:val="0"/>
                    <w:jc w:val="center"/>
                    <w:rPr>
                      <w:color w:val="000000"/>
                      <w:szCs w:val="21"/>
                    </w:rPr>
                  </w:pPr>
                  <w:r>
                    <w:rPr>
                      <w:color w:val="000000"/>
                      <w:szCs w:val="21"/>
                    </w:rPr>
                    <w:t>污染物</w:t>
                  </w:r>
                </w:p>
              </w:tc>
              <w:tc>
                <w:tcPr>
                  <w:tcW w:w="1985" w:type="dxa"/>
                  <w:gridSpan w:val="2"/>
                  <w:noWrap w:val="0"/>
                  <w:vAlign w:val="center"/>
                </w:tcPr>
                <w:p>
                  <w:pPr>
                    <w:snapToGrid w:val="0"/>
                    <w:jc w:val="center"/>
                    <w:rPr>
                      <w:color w:val="000000"/>
                      <w:szCs w:val="21"/>
                    </w:rPr>
                  </w:pPr>
                  <w:r>
                    <w:rPr>
                      <w:color w:val="000000"/>
                      <w:szCs w:val="21"/>
                    </w:rPr>
                    <w:t>产生情况</w:t>
                  </w:r>
                </w:p>
              </w:tc>
              <w:tc>
                <w:tcPr>
                  <w:tcW w:w="709" w:type="dxa"/>
                  <w:vMerge w:val="restart"/>
                  <w:noWrap w:val="0"/>
                  <w:vAlign w:val="center"/>
                </w:tcPr>
                <w:p>
                  <w:pPr>
                    <w:snapToGrid w:val="0"/>
                    <w:jc w:val="center"/>
                    <w:rPr>
                      <w:color w:val="000000"/>
                      <w:szCs w:val="21"/>
                    </w:rPr>
                  </w:pPr>
                  <w:r>
                    <w:rPr>
                      <w:color w:val="000000"/>
                      <w:szCs w:val="21"/>
                    </w:rPr>
                    <w:t>治理</w:t>
                  </w:r>
                </w:p>
                <w:p>
                  <w:pPr>
                    <w:snapToGrid w:val="0"/>
                    <w:jc w:val="center"/>
                    <w:rPr>
                      <w:color w:val="000000"/>
                      <w:szCs w:val="21"/>
                    </w:rPr>
                  </w:pPr>
                  <w:r>
                    <w:rPr>
                      <w:color w:val="000000"/>
                      <w:szCs w:val="21"/>
                    </w:rPr>
                    <w:t>措施</w:t>
                  </w:r>
                </w:p>
              </w:tc>
              <w:tc>
                <w:tcPr>
                  <w:tcW w:w="1984" w:type="dxa"/>
                  <w:gridSpan w:val="2"/>
                  <w:noWrap w:val="0"/>
                  <w:vAlign w:val="center"/>
                </w:tcPr>
                <w:p>
                  <w:pPr>
                    <w:snapToGrid w:val="0"/>
                    <w:jc w:val="center"/>
                    <w:rPr>
                      <w:color w:val="000000"/>
                      <w:szCs w:val="21"/>
                    </w:rPr>
                  </w:pPr>
                  <w:r>
                    <w:rPr>
                      <w:color w:val="000000"/>
                      <w:szCs w:val="21"/>
                    </w:rPr>
                    <w:t>排放情况</w:t>
                  </w:r>
                </w:p>
              </w:tc>
              <w:tc>
                <w:tcPr>
                  <w:tcW w:w="1912" w:type="dxa"/>
                  <w:noWrap w:val="0"/>
                  <w:vAlign w:val="center"/>
                </w:tcPr>
                <w:p>
                  <w:pPr>
                    <w:snapToGrid w:val="0"/>
                    <w:jc w:val="center"/>
                    <w:rPr>
                      <w:color w:val="000000"/>
                      <w:szCs w:val="21"/>
                    </w:rPr>
                  </w:pPr>
                  <w:r>
                    <w:rPr>
                      <w:color w:val="000000"/>
                      <w:szCs w:val="21"/>
                    </w:rPr>
                    <w:t>标准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552" w:type="dxa"/>
                  <w:vMerge w:val="continue"/>
                  <w:noWrap w:val="0"/>
                  <w:vAlign w:val="center"/>
                </w:tcPr>
                <w:p>
                  <w:pPr>
                    <w:snapToGrid w:val="0"/>
                    <w:jc w:val="center"/>
                    <w:rPr>
                      <w:color w:val="000000"/>
                      <w:szCs w:val="21"/>
                    </w:rPr>
                  </w:pPr>
                </w:p>
              </w:tc>
              <w:tc>
                <w:tcPr>
                  <w:tcW w:w="1134" w:type="dxa"/>
                  <w:vMerge w:val="continue"/>
                  <w:noWrap w:val="0"/>
                  <w:vAlign w:val="center"/>
                </w:tcPr>
                <w:p>
                  <w:pPr>
                    <w:snapToGrid w:val="0"/>
                    <w:jc w:val="center"/>
                    <w:rPr>
                      <w:color w:val="000000"/>
                      <w:szCs w:val="21"/>
                    </w:rPr>
                  </w:pPr>
                </w:p>
              </w:tc>
              <w:tc>
                <w:tcPr>
                  <w:tcW w:w="993" w:type="dxa"/>
                  <w:noWrap w:val="0"/>
                  <w:vAlign w:val="center"/>
                </w:tcPr>
                <w:p>
                  <w:pPr>
                    <w:snapToGrid w:val="0"/>
                    <w:jc w:val="center"/>
                    <w:rPr>
                      <w:color w:val="000000"/>
                      <w:szCs w:val="21"/>
                    </w:rPr>
                  </w:pPr>
                  <w:r>
                    <w:rPr>
                      <w:color w:val="000000"/>
                      <w:szCs w:val="21"/>
                    </w:rPr>
                    <w:t>浓度（mg/L）</w:t>
                  </w:r>
                </w:p>
              </w:tc>
              <w:tc>
                <w:tcPr>
                  <w:tcW w:w="992" w:type="dxa"/>
                  <w:noWrap w:val="0"/>
                  <w:vAlign w:val="center"/>
                </w:tcPr>
                <w:p>
                  <w:pPr>
                    <w:snapToGrid w:val="0"/>
                    <w:jc w:val="center"/>
                    <w:rPr>
                      <w:color w:val="000000"/>
                      <w:szCs w:val="21"/>
                    </w:rPr>
                  </w:pPr>
                  <w:r>
                    <w:rPr>
                      <w:color w:val="000000"/>
                      <w:szCs w:val="21"/>
                    </w:rPr>
                    <w:t>产生量（t/a）</w:t>
                  </w:r>
                </w:p>
              </w:tc>
              <w:tc>
                <w:tcPr>
                  <w:tcW w:w="709" w:type="dxa"/>
                  <w:vMerge w:val="continue"/>
                  <w:noWrap w:val="0"/>
                  <w:vAlign w:val="center"/>
                </w:tcPr>
                <w:p>
                  <w:pPr>
                    <w:snapToGrid w:val="0"/>
                    <w:jc w:val="center"/>
                    <w:rPr>
                      <w:color w:val="000000"/>
                      <w:szCs w:val="21"/>
                    </w:rPr>
                  </w:pPr>
                </w:p>
              </w:tc>
              <w:tc>
                <w:tcPr>
                  <w:tcW w:w="1134" w:type="dxa"/>
                  <w:noWrap w:val="0"/>
                  <w:vAlign w:val="center"/>
                </w:tcPr>
                <w:p>
                  <w:pPr>
                    <w:snapToGrid w:val="0"/>
                    <w:jc w:val="center"/>
                    <w:rPr>
                      <w:color w:val="000000"/>
                      <w:szCs w:val="21"/>
                    </w:rPr>
                  </w:pPr>
                  <w:r>
                    <w:rPr>
                      <w:color w:val="000000"/>
                      <w:szCs w:val="21"/>
                    </w:rPr>
                    <w:t>浓度（mg/L）</w:t>
                  </w:r>
                </w:p>
              </w:tc>
              <w:tc>
                <w:tcPr>
                  <w:tcW w:w="850" w:type="dxa"/>
                  <w:noWrap w:val="0"/>
                  <w:vAlign w:val="center"/>
                </w:tcPr>
                <w:p>
                  <w:pPr>
                    <w:snapToGrid w:val="0"/>
                    <w:jc w:val="center"/>
                    <w:rPr>
                      <w:color w:val="000000"/>
                      <w:szCs w:val="21"/>
                    </w:rPr>
                  </w:pPr>
                  <w:r>
                    <w:rPr>
                      <w:color w:val="000000"/>
                      <w:szCs w:val="21"/>
                    </w:rPr>
                    <w:t>排放量（t/a）</w:t>
                  </w:r>
                </w:p>
              </w:tc>
              <w:tc>
                <w:tcPr>
                  <w:tcW w:w="1912" w:type="dxa"/>
                  <w:noWrap w:val="0"/>
                  <w:vAlign w:val="center"/>
                </w:tcPr>
                <w:p>
                  <w:pPr>
                    <w:snapToGrid w:val="0"/>
                    <w:jc w:val="center"/>
                    <w:rPr>
                      <w:color w:val="000000"/>
                      <w:szCs w:val="21"/>
                    </w:rPr>
                  </w:pPr>
                  <w:r>
                    <w:rPr>
                      <w:color w:val="000000"/>
                      <w:szCs w:val="21"/>
                    </w:rPr>
                    <w:t>《污水综合排放标准》（GB 8978-1996）中三级标准及《污水排入城镇下水道水质标准》（GB/T 31962-2015）B级标准</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552" w:type="dxa"/>
                  <w:vMerge w:val="restart"/>
                  <w:noWrap w:val="0"/>
                  <w:vAlign w:val="center"/>
                </w:tcPr>
                <w:p>
                  <w:pPr>
                    <w:snapToGrid w:val="0"/>
                    <w:jc w:val="center"/>
                    <w:rPr>
                      <w:color w:val="000000"/>
                      <w:szCs w:val="21"/>
                    </w:rPr>
                  </w:pPr>
                  <w:r>
                    <w:rPr>
                      <w:color w:val="000000"/>
                      <w:szCs w:val="21"/>
                    </w:rPr>
                    <w:t>生活</w:t>
                  </w:r>
                </w:p>
                <w:p>
                  <w:pPr>
                    <w:snapToGrid w:val="0"/>
                    <w:jc w:val="center"/>
                    <w:rPr>
                      <w:color w:val="000000"/>
                      <w:szCs w:val="21"/>
                    </w:rPr>
                  </w:pPr>
                  <w:r>
                    <w:rPr>
                      <w:color w:val="000000"/>
                      <w:szCs w:val="21"/>
                    </w:rPr>
                    <w:t>污水</w:t>
                  </w:r>
                </w:p>
              </w:tc>
              <w:tc>
                <w:tcPr>
                  <w:tcW w:w="1134" w:type="dxa"/>
                  <w:noWrap w:val="0"/>
                  <w:vAlign w:val="center"/>
                </w:tcPr>
                <w:p>
                  <w:pPr>
                    <w:snapToGrid w:val="0"/>
                    <w:jc w:val="center"/>
                    <w:rPr>
                      <w:color w:val="000000"/>
                      <w:szCs w:val="21"/>
                    </w:rPr>
                  </w:pPr>
                  <w:r>
                    <w:rPr>
                      <w:color w:val="000000"/>
                      <w:szCs w:val="21"/>
                    </w:rPr>
                    <w:t>COD</w:t>
                  </w:r>
                </w:p>
              </w:tc>
              <w:tc>
                <w:tcPr>
                  <w:tcW w:w="993" w:type="dxa"/>
                  <w:noWrap w:val="0"/>
                  <w:vAlign w:val="center"/>
                </w:tcPr>
                <w:p>
                  <w:pPr>
                    <w:snapToGrid w:val="0"/>
                    <w:jc w:val="center"/>
                    <w:rPr>
                      <w:color w:val="000000"/>
                      <w:szCs w:val="21"/>
                    </w:rPr>
                  </w:pPr>
                  <w:r>
                    <w:rPr>
                      <w:color w:val="000000"/>
                      <w:szCs w:val="21"/>
                    </w:rPr>
                    <w:t>360</w:t>
                  </w:r>
                </w:p>
              </w:tc>
              <w:tc>
                <w:tcPr>
                  <w:tcW w:w="992" w:type="dxa"/>
                  <w:noWrap w:val="0"/>
                  <w:vAlign w:val="center"/>
                </w:tcPr>
                <w:p>
                  <w:pPr>
                    <w:snapToGrid w:val="0"/>
                    <w:jc w:val="center"/>
                    <w:rPr>
                      <w:color w:val="000000"/>
                      <w:szCs w:val="21"/>
                    </w:rPr>
                  </w:pPr>
                  <w:r>
                    <w:rPr>
                      <w:color w:val="000000"/>
                      <w:szCs w:val="21"/>
                    </w:rPr>
                    <w:t>0.108</w:t>
                  </w:r>
                </w:p>
              </w:tc>
              <w:tc>
                <w:tcPr>
                  <w:tcW w:w="709" w:type="dxa"/>
                  <w:vMerge w:val="restart"/>
                  <w:noWrap w:val="0"/>
                  <w:vAlign w:val="center"/>
                </w:tcPr>
                <w:p>
                  <w:pPr>
                    <w:snapToGrid w:val="0"/>
                    <w:jc w:val="center"/>
                    <w:rPr>
                      <w:color w:val="000000"/>
                      <w:szCs w:val="21"/>
                    </w:rPr>
                  </w:pPr>
                  <w:r>
                    <w:rPr>
                      <w:color w:val="000000"/>
                      <w:szCs w:val="21"/>
                    </w:rPr>
                    <w:t>化粪池</w:t>
                  </w:r>
                </w:p>
              </w:tc>
              <w:tc>
                <w:tcPr>
                  <w:tcW w:w="1134" w:type="dxa"/>
                  <w:noWrap w:val="0"/>
                  <w:vAlign w:val="center"/>
                </w:tcPr>
                <w:p>
                  <w:pPr>
                    <w:snapToGrid w:val="0"/>
                    <w:jc w:val="center"/>
                    <w:rPr>
                      <w:color w:val="000000"/>
                      <w:szCs w:val="21"/>
                    </w:rPr>
                  </w:pPr>
                  <w:r>
                    <w:rPr>
                      <w:color w:val="000000"/>
                      <w:szCs w:val="21"/>
                    </w:rPr>
                    <w:t>270</w:t>
                  </w:r>
                </w:p>
              </w:tc>
              <w:tc>
                <w:tcPr>
                  <w:tcW w:w="850" w:type="dxa"/>
                  <w:noWrap w:val="0"/>
                  <w:vAlign w:val="center"/>
                </w:tcPr>
                <w:p>
                  <w:pPr>
                    <w:snapToGrid w:val="0"/>
                    <w:jc w:val="center"/>
                    <w:rPr>
                      <w:color w:val="000000"/>
                      <w:szCs w:val="21"/>
                    </w:rPr>
                  </w:pPr>
                  <w:r>
                    <w:rPr>
                      <w:color w:val="000000"/>
                      <w:szCs w:val="21"/>
                    </w:rPr>
                    <w:t>0.081</w:t>
                  </w:r>
                </w:p>
              </w:tc>
              <w:tc>
                <w:tcPr>
                  <w:tcW w:w="1912" w:type="dxa"/>
                  <w:noWrap w:val="0"/>
                  <w:vAlign w:val="center"/>
                </w:tcPr>
                <w:p>
                  <w:pPr>
                    <w:snapToGrid w:val="0"/>
                    <w:jc w:val="center"/>
                    <w:rPr>
                      <w:color w:val="000000"/>
                      <w:szCs w:val="21"/>
                    </w:rPr>
                  </w:pPr>
                  <w:r>
                    <w:rPr>
                      <w:color w:val="000000"/>
                      <w:szCs w:val="21"/>
                    </w:rPr>
                    <w:t>500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552" w:type="dxa"/>
                  <w:vMerge w:val="continue"/>
                  <w:noWrap w:val="0"/>
                  <w:vAlign w:val="center"/>
                </w:tcPr>
                <w:p>
                  <w:pPr>
                    <w:snapToGrid w:val="0"/>
                    <w:jc w:val="center"/>
                    <w:rPr>
                      <w:color w:val="000000"/>
                      <w:szCs w:val="21"/>
                    </w:rPr>
                  </w:pPr>
                </w:p>
              </w:tc>
              <w:tc>
                <w:tcPr>
                  <w:tcW w:w="1134" w:type="dxa"/>
                  <w:noWrap w:val="0"/>
                  <w:vAlign w:val="center"/>
                </w:tcPr>
                <w:p>
                  <w:pPr>
                    <w:snapToGrid w:val="0"/>
                    <w:jc w:val="center"/>
                    <w:rPr>
                      <w:color w:val="000000"/>
                      <w:szCs w:val="21"/>
                    </w:rPr>
                  </w:pPr>
                  <w:r>
                    <w:rPr>
                      <w:color w:val="000000"/>
                      <w:szCs w:val="21"/>
                    </w:rPr>
                    <w:t>BOD</w:t>
                  </w:r>
                  <w:r>
                    <w:rPr>
                      <w:color w:val="000000"/>
                      <w:szCs w:val="21"/>
                      <w:vertAlign w:val="subscript"/>
                    </w:rPr>
                    <w:t>5</w:t>
                  </w:r>
                </w:p>
              </w:tc>
              <w:tc>
                <w:tcPr>
                  <w:tcW w:w="993" w:type="dxa"/>
                  <w:noWrap w:val="0"/>
                  <w:vAlign w:val="center"/>
                </w:tcPr>
                <w:p>
                  <w:pPr>
                    <w:snapToGrid w:val="0"/>
                    <w:jc w:val="center"/>
                    <w:rPr>
                      <w:color w:val="000000"/>
                      <w:szCs w:val="21"/>
                    </w:rPr>
                  </w:pPr>
                  <w:r>
                    <w:rPr>
                      <w:color w:val="000000"/>
                      <w:szCs w:val="21"/>
                    </w:rPr>
                    <w:t>160</w:t>
                  </w:r>
                </w:p>
              </w:tc>
              <w:tc>
                <w:tcPr>
                  <w:tcW w:w="992" w:type="dxa"/>
                  <w:noWrap w:val="0"/>
                  <w:vAlign w:val="center"/>
                </w:tcPr>
                <w:p>
                  <w:pPr>
                    <w:snapToGrid w:val="0"/>
                    <w:jc w:val="center"/>
                    <w:rPr>
                      <w:color w:val="000000"/>
                      <w:szCs w:val="21"/>
                    </w:rPr>
                  </w:pPr>
                  <w:r>
                    <w:rPr>
                      <w:color w:val="000000"/>
                      <w:szCs w:val="21"/>
                    </w:rPr>
                    <w:t>0.048</w:t>
                  </w:r>
                </w:p>
              </w:tc>
              <w:tc>
                <w:tcPr>
                  <w:tcW w:w="709" w:type="dxa"/>
                  <w:vMerge w:val="continue"/>
                  <w:noWrap w:val="0"/>
                  <w:vAlign w:val="center"/>
                </w:tcPr>
                <w:p>
                  <w:pPr>
                    <w:snapToGrid w:val="0"/>
                    <w:jc w:val="center"/>
                    <w:rPr>
                      <w:color w:val="000000"/>
                      <w:szCs w:val="21"/>
                    </w:rPr>
                  </w:pPr>
                </w:p>
              </w:tc>
              <w:tc>
                <w:tcPr>
                  <w:tcW w:w="1134" w:type="dxa"/>
                  <w:noWrap w:val="0"/>
                  <w:vAlign w:val="center"/>
                </w:tcPr>
                <w:p>
                  <w:pPr>
                    <w:snapToGrid w:val="0"/>
                    <w:jc w:val="center"/>
                    <w:rPr>
                      <w:color w:val="000000"/>
                      <w:szCs w:val="21"/>
                    </w:rPr>
                  </w:pPr>
                  <w:r>
                    <w:rPr>
                      <w:color w:val="000000"/>
                      <w:szCs w:val="21"/>
                    </w:rPr>
                    <w:t>136</w:t>
                  </w:r>
                </w:p>
              </w:tc>
              <w:tc>
                <w:tcPr>
                  <w:tcW w:w="850" w:type="dxa"/>
                  <w:noWrap w:val="0"/>
                  <w:vAlign w:val="center"/>
                </w:tcPr>
                <w:p>
                  <w:pPr>
                    <w:snapToGrid w:val="0"/>
                    <w:jc w:val="center"/>
                    <w:rPr>
                      <w:color w:val="000000"/>
                      <w:szCs w:val="21"/>
                    </w:rPr>
                  </w:pPr>
                  <w:r>
                    <w:rPr>
                      <w:color w:val="000000"/>
                      <w:szCs w:val="21"/>
                    </w:rPr>
                    <w:t>0.04</w:t>
                  </w:r>
                </w:p>
              </w:tc>
              <w:tc>
                <w:tcPr>
                  <w:tcW w:w="1912" w:type="dxa"/>
                  <w:noWrap w:val="0"/>
                  <w:vAlign w:val="center"/>
                </w:tcPr>
                <w:p>
                  <w:pPr>
                    <w:snapToGrid w:val="0"/>
                    <w:jc w:val="center"/>
                    <w:rPr>
                      <w:color w:val="000000"/>
                      <w:szCs w:val="21"/>
                    </w:rPr>
                  </w:pPr>
                  <w:r>
                    <w:rPr>
                      <w:color w:val="000000"/>
                      <w:szCs w:val="21"/>
                    </w:rPr>
                    <w:t>150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552" w:type="dxa"/>
                  <w:vMerge w:val="continue"/>
                  <w:noWrap w:val="0"/>
                  <w:vAlign w:val="center"/>
                </w:tcPr>
                <w:p>
                  <w:pPr>
                    <w:snapToGrid w:val="0"/>
                    <w:jc w:val="center"/>
                    <w:rPr>
                      <w:color w:val="000000"/>
                      <w:szCs w:val="21"/>
                    </w:rPr>
                  </w:pPr>
                </w:p>
              </w:tc>
              <w:tc>
                <w:tcPr>
                  <w:tcW w:w="1134" w:type="dxa"/>
                  <w:noWrap w:val="0"/>
                  <w:vAlign w:val="center"/>
                </w:tcPr>
                <w:p>
                  <w:pPr>
                    <w:snapToGrid w:val="0"/>
                    <w:jc w:val="center"/>
                    <w:rPr>
                      <w:color w:val="000000"/>
                      <w:szCs w:val="21"/>
                    </w:rPr>
                  </w:pPr>
                  <w:r>
                    <w:rPr>
                      <w:color w:val="000000"/>
                      <w:szCs w:val="21"/>
                    </w:rPr>
                    <w:t>SS</w:t>
                  </w:r>
                </w:p>
              </w:tc>
              <w:tc>
                <w:tcPr>
                  <w:tcW w:w="993" w:type="dxa"/>
                  <w:noWrap w:val="0"/>
                  <w:vAlign w:val="center"/>
                </w:tcPr>
                <w:p>
                  <w:pPr>
                    <w:snapToGrid w:val="0"/>
                    <w:jc w:val="center"/>
                    <w:rPr>
                      <w:color w:val="000000"/>
                      <w:szCs w:val="21"/>
                    </w:rPr>
                  </w:pPr>
                  <w:r>
                    <w:rPr>
                      <w:color w:val="000000"/>
                      <w:szCs w:val="21"/>
                    </w:rPr>
                    <w:t>300</w:t>
                  </w:r>
                </w:p>
              </w:tc>
              <w:tc>
                <w:tcPr>
                  <w:tcW w:w="992" w:type="dxa"/>
                  <w:noWrap w:val="0"/>
                  <w:vAlign w:val="center"/>
                </w:tcPr>
                <w:p>
                  <w:pPr>
                    <w:snapToGrid w:val="0"/>
                    <w:jc w:val="center"/>
                    <w:rPr>
                      <w:color w:val="000000"/>
                      <w:szCs w:val="21"/>
                    </w:rPr>
                  </w:pPr>
                  <w:r>
                    <w:rPr>
                      <w:color w:val="000000"/>
                      <w:szCs w:val="21"/>
                    </w:rPr>
                    <w:t>0.09</w:t>
                  </w:r>
                </w:p>
              </w:tc>
              <w:tc>
                <w:tcPr>
                  <w:tcW w:w="709" w:type="dxa"/>
                  <w:vMerge w:val="continue"/>
                  <w:noWrap w:val="0"/>
                  <w:vAlign w:val="center"/>
                </w:tcPr>
                <w:p>
                  <w:pPr>
                    <w:snapToGrid w:val="0"/>
                    <w:jc w:val="center"/>
                    <w:rPr>
                      <w:color w:val="000000"/>
                      <w:szCs w:val="21"/>
                    </w:rPr>
                  </w:pPr>
                </w:p>
              </w:tc>
              <w:tc>
                <w:tcPr>
                  <w:tcW w:w="1134" w:type="dxa"/>
                  <w:noWrap w:val="0"/>
                  <w:vAlign w:val="center"/>
                </w:tcPr>
                <w:p>
                  <w:pPr>
                    <w:snapToGrid w:val="0"/>
                    <w:jc w:val="center"/>
                    <w:rPr>
                      <w:color w:val="000000"/>
                      <w:szCs w:val="21"/>
                    </w:rPr>
                  </w:pPr>
                  <w:r>
                    <w:rPr>
                      <w:color w:val="000000"/>
                      <w:szCs w:val="21"/>
                    </w:rPr>
                    <w:t>210</w:t>
                  </w:r>
                </w:p>
              </w:tc>
              <w:tc>
                <w:tcPr>
                  <w:tcW w:w="850" w:type="dxa"/>
                  <w:noWrap w:val="0"/>
                  <w:vAlign w:val="center"/>
                </w:tcPr>
                <w:p>
                  <w:pPr>
                    <w:snapToGrid w:val="0"/>
                    <w:jc w:val="center"/>
                    <w:rPr>
                      <w:color w:val="000000"/>
                      <w:szCs w:val="21"/>
                    </w:rPr>
                  </w:pPr>
                  <w:r>
                    <w:rPr>
                      <w:color w:val="000000"/>
                      <w:szCs w:val="21"/>
                    </w:rPr>
                    <w:t>0.063</w:t>
                  </w:r>
                </w:p>
              </w:tc>
              <w:tc>
                <w:tcPr>
                  <w:tcW w:w="1912" w:type="dxa"/>
                  <w:noWrap w:val="0"/>
                  <w:vAlign w:val="center"/>
                </w:tcPr>
                <w:p>
                  <w:pPr>
                    <w:snapToGrid w:val="0"/>
                    <w:jc w:val="center"/>
                    <w:rPr>
                      <w:color w:val="000000"/>
                      <w:szCs w:val="21"/>
                    </w:rPr>
                  </w:pPr>
                  <w:r>
                    <w:rPr>
                      <w:color w:val="000000"/>
                      <w:szCs w:val="21"/>
                    </w:rPr>
                    <w:t>400</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552" w:type="dxa"/>
                  <w:vMerge w:val="continue"/>
                  <w:noWrap w:val="0"/>
                  <w:vAlign w:val="center"/>
                </w:tcPr>
                <w:p>
                  <w:pPr>
                    <w:snapToGrid w:val="0"/>
                    <w:jc w:val="center"/>
                    <w:rPr>
                      <w:color w:val="000000"/>
                      <w:szCs w:val="21"/>
                    </w:rPr>
                  </w:pPr>
                </w:p>
              </w:tc>
              <w:tc>
                <w:tcPr>
                  <w:tcW w:w="1134" w:type="dxa"/>
                  <w:noWrap w:val="0"/>
                  <w:vAlign w:val="center"/>
                </w:tcPr>
                <w:p>
                  <w:pPr>
                    <w:snapToGrid w:val="0"/>
                    <w:jc w:val="center"/>
                    <w:rPr>
                      <w:color w:val="000000"/>
                      <w:szCs w:val="21"/>
                    </w:rPr>
                  </w:pPr>
                  <w:r>
                    <w:rPr>
                      <w:color w:val="000000"/>
                      <w:szCs w:val="21"/>
                    </w:rPr>
                    <w:t>NH</w:t>
                  </w:r>
                  <w:r>
                    <w:rPr>
                      <w:color w:val="000000"/>
                      <w:szCs w:val="21"/>
                      <w:vertAlign w:val="subscript"/>
                    </w:rPr>
                    <w:t>3</w:t>
                  </w:r>
                  <w:r>
                    <w:rPr>
                      <w:color w:val="000000"/>
                      <w:szCs w:val="21"/>
                    </w:rPr>
                    <w:t>-N</w:t>
                  </w:r>
                </w:p>
              </w:tc>
              <w:tc>
                <w:tcPr>
                  <w:tcW w:w="993" w:type="dxa"/>
                  <w:noWrap w:val="0"/>
                  <w:vAlign w:val="center"/>
                </w:tcPr>
                <w:p>
                  <w:pPr>
                    <w:snapToGrid w:val="0"/>
                    <w:jc w:val="center"/>
                    <w:rPr>
                      <w:color w:val="000000"/>
                      <w:szCs w:val="21"/>
                    </w:rPr>
                  </w:pPr>
                  <w:r>
                    <w:rPr>
                      <w:color w:val="000000"/>
                      <w:szCs w:val="21"/>
                    </w:rPr>
                    <w:t>25</w:t>
                  </w:r>
                </w:p>
              </w:tc>
              <w:tc>
                <w:tcPr>
                  <w:tcW w:w="992" w:type="dxa"/>
                  <w:noWrap w:val="0"/>
                  <w:vAlign w:val="center"/>
                </w:tcPr>
                <w:p>
                  <w:pPr>
                    <w:snapToGrid w:val="0"/>
                    <w:jc w:val="center"/>
                    <w:rPr>
                      <w:color w:val="000000"/>
                      <w:szCs w:val="21"/>
                    </w:rPr>
                  </w:pPr>
                  <w:r>
                    <w:rPr>
                      <w:color w:val="000000"/>
                      <w:szCs w:val="21"/>
                    </w:rPr>
                    <w:t>0.007</w:t>
                  </w:r>
                </w:p>
              </w:tc>
              <w:tc>
                <w:tcPr>
                  <w:tcW w:w="709" w:type="dxa"/>
                  <w:vMerge w:val="continue"/>
                  <w:noWrap w:val="0"/>
                  <w:vAlign w:val="center"/>
                </w:tcPr>
                <w:p>
                  <w:pPr>
                    <w:snapToGrid w:val="0"/>
                    <w:jc w:val="center"/>
                    <w:rPr>
                      <w:color w:val="000000"/>
                      <w:szCs w:val="21"/>
                    </w:rPr>
                  </w:pPr>
                </w:p>
              </w:tc>
              <w:tc>
                <w:tcPr>
                  <w:tcW w:w="1134" w:type="dxa"/>
                  <w:noWrap w:val="0"/>
                  <w:vAlign w:val="center"/>
                </w:tcPr>
                <w:p>
                  <w:pPr>
                    <w:snapToGrid w:val="0"/>
                    <w:jc w:val="center"/>
                    <w:rPr>
                      <w:color w:val="000000"/>
                      <w:szCs w:val="21"/>
                    </w:rPr>
                  </w:pPr>
                  <w:r>
                    <w:rPr>
                      <w:color w:val="000000"/>
                      <w:szCs w:val="21"/>
                    </w:rPr>
                    <w:t>24</w:t>
                  </w:r>
                </w:p>
              </w:tc>
              <w:tc>
                <w:tcPr>
                  <w:tcW w:w="850" w:type="dxa"/>
                  <w:noWrap w:val="0"/>
                  <w:vAlign w:val="center"/>
                </w:tcPr>
                <w:p>
                  <w:pPr>
                    <w:snapToGrid w:val="0"/>
                    <w:jc w:val="center"/>
                    <w:rPr>
                      <w:color w:val="000000"/>
                      <w:szCs w:val="21"/>
                    </w:rPr>
                  </w:pPr>
                  <w:r>
                    <w:rPr>
                      <w:color w:val="000000"/>
                      <w:szCs w:val="21"/>
                    </w:rPr>
                    <w:t>0.0072</w:t>
                  </w:r>
                </w:p>
              </w:tc>
              <w:tc>
                <w:tcPr>
                  <w:tcW w:w="1912" w:type="dxa"/>
                  <w:noWrap w:val="0"/>
                  <w:vAlign w:val="center"/>
                </w:tcPr>
                <w:p>
                  <w:pPr>
                    <w:snapToGrid w:val="0"/>
                    <w:jc w:val="center"/>
                    <w:rPr>
                      <w:color w:val="000000"/>
                      <w:szCs w:val="21"/>
                    </w:rPr>
                  </w:pPr>
                  <w:r>
                    <w:rPr>
                      <w:color w:val="000000"/>
                      <w:szCs w:val="21"/>
                    </w:rPr>
                    <w:t>45</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552" w:type="dxa"/>
                  <w:vMerge w:val="continue"/>
                  <w:noWrap w:val="0"/>
                  <w:vAlign w:val="center"/>
                </w:tcPr>
                <w:p>
                  <w:pPr>
                    <w:snapToGrid w:val="0"/>
                    <w:jc w:val="center"/>
                    <w:rPr>
                      <w:color w:val="000000"/>
                      <w:szCs w:val="21"/>
                    </w:rPr>
                  </w:pPr>
                </w:p>
              </w:tc>
              <w:tc>
                <w:tcPr>
                  <w:tcW w:w="1134" w:type="dxa"/>
                  <w:noWrap w:val="0"/>
                  <w:vAlign w:val="center"/>
                </w:tcPr>
                <w:p>
                  <w:pPr>
                    <w:snapToGrid w:val="0"/>
                    <w:jc w:val="center"/>
                    <w:rPr>
                      <w:color w:val="000000"/>
                      <w:szCs w:val="21"/>
                    </w:rPr>
                  </w:pPr>
                  <w:r>
                    <w:rPr>
                      <w:rFonts w:hint="eastAsia"/>
                      <w:color w:val="000000"/>
                      <w:szCs w:val="21"/>
                    </w:rPr>
                    <w:t>TN</w:t>
                  </w:r>
                </w:p>
              </w:tc>
              <w:tc>
                <w:tcPr>
                  <w:tcW w:w="993" w:type="dxa"/>
                  <w:noWrap w:val="0"/>
                  <w:vAlign w:val="center"/>
                </w:tcPr>
                <w:p>
                  <w:pPr>
                    <w:snapToGrid w:val="0"/>
                    <w:jc w:val="center"/>
                    <w:rPr>
                      <w:color w:val="000000"/>
                      <w:szCs w:val="21"/>
                    </w:rPr>
                  </w:pPr>
                  <w:r>
                    <w:rPr>
                      <w:color w:val="000000"/>
                      <w:szCs w:val="21"/>
                    </w:rPr>
                    <w:t>35</w:t>
                  </w:r>
                </w:p>
              </w:tc>
              <w:tc>
                <w:tcPr>
                  <w:tcW w:w="992" w:type="dxa"/>
                  <w:noWrap w:val="0"/>
                  <w:vAlign w:val="center"/>
                </w:tcPr>
                <w:p>
                  <w:pPr>
                    <w:snapToGrid w:val="0"/>
                    <w:jc w:val="center"/>
                    <w:rPr>
                      <w:color w:val="000000"/>
                      <w:szCs w:val="21"/>
                    </w:rPr>
                  </w:pPr>
                  <w:r>
                    <w:rPr>
                      <w:color w:val="000000"/>
                      <w:szCs w:val="21"/>
                    </w:rPr>
                    <w:t>0.0105</w:t>
                  </w:r>
                </w:p>
              </w:tc>
              <w:tc>
                <w:tcPr>
                  <w:tcW w:w="709" w:type="dxa"/>
                  <w:vMerge w:val="continue"/>
                  <w:noWrap w:val="0"/>
                  <w:vAlign w:val="center"/>
                </w:tcPr>
                <w:p>
                  <w:pPr>
                    <w:snapToGrid w:val="0"/>
                    <w:jc w:val="center"/>
                    <w:rPr>
                      <w:color w:val="000000"/>
                      <w:szCs w:val="21"/>
                    </w:rPr>
                  </w:pPr>
                </w:p>
              </w:tc>
              <w:tc>
                <w:tcPr>
                  <w:tcW w:w="1134" w:type="dxa"/>
                  <w:noWrap w:val="0"/>
                  <w:vAlign w:val="center"/>
                </w:tcPr>
                <w:p>
                  <w:pPr>
                    <w:snapToGrid w:val="0"/>
                    <w:jc w:val="center"/>
                    <w:rPr>
                      <w:color w:val="000000"/>
                      <w:szCs w:val="21"/>
                    </w:rPr>
                  </w:pPr>
                  <w:r>
                    <w:rPr>
                      <w:color w:val="000000"/>
                      <w:szCs w:val="21"/>
                    </w:rPr>
                    <w:t>35</w:t>
                  </w:r>
                </w:p>
              </w:tc>
              <w:tc>
                <w:tcPr>
                  <w:tcW w:w="850" w:type="dxa"/>
                  <w:noWrap w:val="0"/>
                  <w:vAlign w:val="center"/>
                </w:tcPr>
                <w:p>
                  <w:pPr>
                    <w:snapToGrid w:val="0"/>
                    <w:jc w:val="center"/>
                    <w:rPr>
                      <w:color w:val="000000"/>
                      <w:szCs w:val="21"/>
                    </w:rPr>
                  </w:pPr>
                  <w:r>
                    <w:rPr>
                      <w:color w:val="000000"/>
                      <w:szCs w:val="21"/>
                    </w:rPr>
                    <w:t>0.01</w:t>
                  </w:r>
                  <w:r>
                    <w:rPr>
                      <w:rFonts w:hint="eastAsia"/>
                      <w:color w:val="000000"/>
                      <w:szCs w:val="21"/>
                    </w:rPr>
                    <w:t>05</w:t>
                  </w:r>
                </w:p>
              </w:tc>
              <w:tc>
                <w:tcPr>
                  <w:tcW w:w="1912" w:type="dxa"/>
                  <w:noWrap w:val="0"/>
                  <w:vAlign w:val="center"/>
                </w:tcPr>
                <w:p>
                  <w:pPr>
                    <w:snapToGrid w:val="0"/>
                    <w:jc w:val="center"/>
                    <w:rPr>
                      <w:color w:val="000000"/>
                      <w:szCs w:val="21"/>
                    </w:rPr>
                  </w:pPr>
                  <w:r>
                    <w:rPr>
                      <w:color w:val="000000"/>
                      <w:szCs w:val="21"/>
                    </w:rPr>
                    <w:t>70</w:t>
                  </w:r>
                </w:p>
              </w:tc>
            </w:tr>
          </w:tbl>
          <w:p>
            <w:pPr>
              <w:adjustRightInd w:val="0"/>
              <w:snapToGrid w:val="0"/>
              <w:spacing w:line="360" w:lineRule="auto"/>
              <w:ind w:firstLine="480" w:firstLineChars="200"/>
              <w:rPr>
                <w:color w:val="000000"/>
                <w:sz w:val="24"/>
              </w:rPr>
            </w:pPr>
            <w:r>
              <w:rPr>
                <w:color w:val="000000"/>
                <w:sz w:val="24"/>
              </w:rPr>
              <w:t>3、噪声</w:t>
            </w:r>
          </w:p>
          <w:p>
            <w:pPr>
              <w:adjustRightInd w:val="0"/>
              <w:snapToGrid w:val="0"/>
              <w:spacing w:line="360" w:lineRule="auto"/>
              <w:ind w:firstLine="480" w:firstLineChars="200"/>
              <w:rPr>
                <w:bCs/>
                <w:color w:val="000000"/>
                <w:sz w:val="24"/>
                <w:lang/>
              </w:rPr>
            </w:pPr>
            <w:r>
              <w:rPr>
                <w:color w:val="000000"/>
                <w:sz w:val="24"/>
              </w:rPr>
              <w:t>根据项目工程分析可知，</w:t>
            </w:r>
            <w:r>
              <w:rPr>
                <w:bCs/>
                <w:color w:val="000000"/>
                <w:sz w:val="24"/>
                <w:lang/>
              </w:rPr>
              <w:t>本项目噪声源主要是</w:t>
            </w:r>
            <w:r>
              <w:rPr>
                <w:color w:val="000000"/>
                <w:sz w:val="24"/>
              </w:rPr>
              <w:t>剪板折弯机、切割锯、切割机、锯铝机、角磨机、电焊机、刨槽机</w:t>
            </w:r>
            <w:r>
              <w:rPr>
                <w:bCs/>
                <w:color w:val="000000"/>
                <w:sz w:val="24"/>
                <w:lang/>
              </w:rPr>
              <w:t>等运行时产生，其噪声值在70-90dB(A)之间</w:t>
            </w:r>
            <w:r>
              <w:rPr>
                <w:bCs/>
                <w:color w:val="000000"/>
                <w:sz w:val="24"/>
              </w:rPr>
              <w:t>，噪声源及源强</w:t>
            </w:r>
            <w:r>
              <w:rPr>
                <w:bCs/>
                <w:color w:val="000000"/>
                <w:sz w:val="24"/>
                <w:lang/>
              </w:rPr>
              <w:t>详见表5-2。</w:t>
            </w:r>
          </w:p>
          <w:p>
            <w:pPr>
              <w:snapToGrid w:val="0"/>
              <w:spacing w:line="360" w:lineRule="auto"/>
              <w:ind w:right="105" w:rightChars="50" w:firstLine="422" w:firstLineChars="200"/>
              <w:jc w:val="center"/>
              <w:rPr>
                <w:b/>
                <w:bCs/>
                <w:color w:val="000000"/>
                <w:szCs w:val="21"/>
              </w:rPr>
            </w:pPr>
            <w:r>
              <w:rPr>
                <w:b/>
                <w:bCs/>
                <w:color w:val="000000"/>
                <w:szCs w:val="21"/>
              </w:rPr>
              <w:t>表5-2  主要噪声源强及分布情况表  单位：dB（A）</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2"/>
              <w:gridCol w:w="1785"/>
              <w:gridCol w:w="709"/>
              <w:gridCol w:w="708"/>
              <w:gridCol w:w="993"/>
              <w:gridCol w:w="1984"/>
              <w:gridCol w:w="13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tcBorders>
                    <w:top w:val="single" w:color="auto" w:sz="2" w:space="0"/>
                    <w:left w:val="single" w:color="auto" w:sz="2" w:space="0"/>
                  </w:tcBorders>
                  <w:noWrap w:val="0"/>
                  <w:vAlign w:val="center"/>
                </w:tcPr>
                <w:p>
                  <w:pPr>
                    <w:jc w:val="center"/>
                    <w:rPr>
                      <w:bCs/>
                      <w:color w:val="000000"/>
                      <w:szCs w:val="21"/>
                    </w:rPr>
                  </w:pPr>
                  <w:r>
                    <w:rPr>
                      <w:bCs/>
                      <w:color w:val="000000"/>
                      <w:szCs w:val="21"/>
                    </w:rPr>
                    <w:t>序号</w:t>
                  </w:r>
                </w:p>
              </w:tc>
              <w:tc>
                <w:tcPr>
                  <w:tcW w:w="1785" w:type="dxa"/>
                  <w:tcBorders>
                    <w:top w:val="single" w:color="auto" w:sz="2" w:space="0"/>
                  </w:tcBorders>
                  <w:noWrap w:val="0"/>
                  <w:vAlign w:val="center"/>
                </w:tcPr>
                <w:p>
                  <w:pPr>
                    <w:jc w:val="center"/>
                    <w:rPr>
                      <w:bCs/>
                      <w:color w:val="000000"/>
                      <w:szCs w:val="21"/>
                    </w:rPr>
                  </w:pPr>
                  <w:r>
                    <w:rPr>
                      <w:bCs/>
                      <w:color w:val="000000"/>
                      <w:szCs w:val="21"/>
                    </w:rPr>
                    <w:t>设备名称</w:t>
                  </w:r>
                </w:p>
              </w:tc>
              <w:tc>
                <w:tcPr>
                  <w:tcW w:w="709" w:type="dxa"/>
                  <w:tcBorders>
                    <w:top w:val="single" w:color="auto" w:sz="2" w:space="0"/>
                  </w:tcBorders>
                  <w:noWrap w:val="0"/>
                  <w:vAlign w:val="center"/>
                </w:tcPr>
                <w:p>
                  <w:pPr>
                    <w:jc w:val="center"/>
                    <w:rPr>
                      <w:bCs/>
                      <w:color w:val="000000"/>
                      <w:szCs w:val="21"/>
                    </w:rPr>
                  </w:pPr>
                  <w:r>
                    <w:rPr>
                      <w:bCs/>
                      <w:color w:val="000000"/>
                      <w:szCs w:val="21"/>
                    </w:rPr>
                    <w:t>单位</w:t>
                  </w:r>
                </w:p>
              </w:tc>
              <w:tc>
                <w:tcPr>
                  <w:tcW w:w="708" w:type="dxa"/>
                  <w:tcBorders>
                    <w:top w:val="single" w:color="auto" w:sz="2" w:space="0"/>
                  </w:tcBorders>
                  <w:noWrap w:val="0"/>
                  <w:vAlign w:val="center"/>
                </w:tcPr>
                <w:p>
                  <w:pPr>
                    <w:jc w:val="center"/>
                    <w:rPr>
                      <w:bCs/>
                      <w:color w:val="000000"/>
                      <w:szCs w:val="21"/>
                    </w:rPr>
                  </w:pPr>
                  <w:r>
                    <w:rPr>
                      <w:bCs/>
                      <w:color w:val="000000"/>
                      <w:szCs w:val="21"/>
                    </w:rPr>
                    <w:t>数量</w:t>
                  </w:r>
                </w:p>
              </w:tc>
              <w:tc>
                <w:tcPr>
                  <w:tcW w:w="993" w:type="dxa"/>
                  <w:tcBorders>
                    <w:top w:val="single" w:color="auto" w:sz="2" w:space="0"/>
                    <w:right w:val="single" w:color="auto" w:sz="2" w:space="0"/>
                  </w:tcBorders>
                  <w:noWrap w:val="0"/>
                  <w:vAlign w:val="center"/>
                </w:tcPr>
                <w:p>
                  <w:pPr>
                    <w:jc w:val="center"/>
                    <w:rPr>
                      <w:bCs/>
                      <w:color w:val="000000"/>
                      <w:szCs w:val="21"/>
                    </w:rPr>
                  </w:pPr>
                  <w:r>
                    <w:rPr>
                      <w:bCs/>
                      <w:color w:val="000000"/>
                      <w:szCs w:val="21"/>
                    </w:rPr>
                    <w:t>噪声</w:t>
                  </w:r>
                </w:p>
                <w:p>
                  <w:pPr>
                    <w:jc w:val="center"/>
                    <w:rPr>
                      <w:bCs/>
                      <w:color w:val="000000"/>
                      <w:szCs w:val="21"/>
                    </w:rPr>
                  </w:pPr>
                  <w:r>
                    <w:rPr>
                      <w:bCs/>
                      <w:color w:val="000000"/>
                      <w:szCs w:val="21"/>
                    </w:rPr>
                    <w:t>源强</w:t>
                  </w:r>
                </w:p>
              </w:tc>
              <w:tc>
                <w:tcPr>
                  <w:tcW w:w="1984" w:type="dxa"/>
                  <w:tcBorders>
                    <w:top w:val="single" w:color="auto" w:sz="2" w:space="0"/>
                    <w:left w:val="single" w:color="auto" w:sz="2" w:space="0"/>
                    <w:right w:val="single" w:color="auto" w:sz="2" w:space="0"/>
                  </w:tcBorders>
                  <w:noWrap w:val="0"/>
                  <w:vAlign w:val="center"/>
                </w:tcPr>
                <w:p>
                  <w:pPr>
                    <w:jc w:val="center"/>
                    <w:rPr>
                      <w:bCs/>
                      <w:color w:val="000000"/>
                      <w:szCs w:val="21"/>
                    </w:rPr>
                  </w:pPr>
                  <w:r>
                    <w:rPr>
                      <w:bCs/>
                      <w:color w:val="000000"/>
                      <w:szCs w:val="21"/>
                    </w:rPr>
                    <w:t>降噪措施</w:t>
                  </w:r>
                </w:p>
              </w:tc>
              <w:tc>
                <w:tcPr>
                  <w:tcW w:w="1345" w:type="dxa"/>
                  <w:tcBorders>
                    <w:top w:val="single" w:color="auto" w:sz="2" w:space="0"/>
                    <w:left w:val="single" w:color="auto" w:sz="2" w:space="0"/>
                    <w:right w:val="single" w:color="auto" w:sz="2" w:space="0"/>
                  </w:tcBorders>
                  <w:noWrap w:val="0"/>
                  <w:vAlign w:val="center"/>
                </w:tcPr>
                <w:p>
                  <w:pPr>
                    <w:jc w:val="center"/>
                    <w:rPr>
                      <w:bCs/>
                      <w:color w:val="000000"/>
                      <w:szCs w:val="21"/>
                    </w:rPr>
                  </w:pPr>
                  <w:r>
                    <w:rPr>
                      <w:bCs/>
                      <w:color w:val="000000"/>
                      <w:szCs w:val="21"/>
                    </w:rPr>
                    <w:t>降噪后源强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tcBorders>
                    <w:left w:val="single" w:color="auto" w:sz="2" w:space="0"/>
                  </w:tcBorders>
                  <w:noWrap w:val="0"/>
                  <w:vAlign w:val="center"/>
                </w:tcPr>
                <w:p>
                  <w:pPr>
                    <w:jc w:val="center"/>
                    <w:rPr>
                      <w:bCs/>
                      <w:color w:val="000000"/>
                      <w:szCs w:val="21"/>
                    </w:rPr>
                  </w:pPr>
                  <w:r>
                    <w:rPr>
                      <w:bCs/>
                      <w:color w:val="000000"/>
                      <w:szCs w:val="21"/>
                    </w:rPr>
                    <w:t>1</w:t>
                  </w:r>
                </w:p>
              </w:tc>
              <w:tc>
                <w:tcPr>
                  <w:tcW w:w="1785" w:type="dxa"/>
                  <w:noWrap w:val="0"/>
                  <w:vAlign w:val="center"/>
                </w:tcPr>
                <w:p>
                  <w:pPr>
                    <w:jc w:val="center"/>
                    <w:rPr>
                      <w:bCs/>
                      <w:color w:val="000000"/>
                      <w:szCs w:val="21"/>
                    </w:rPr>
                  </w:pPr>
                  <w:r>
                    <w:rPr>
                      <w:bCs/>
                      <w:color w:val="000000"/>
                      <w:szCs w:val="21"/>
                    </w:rPr>
                    <w:t>数控机</w:t>
                  </w:r>
                </w:p>
              </w:tc>
              <w:tc>
                <w:tcPr>
                  <w:tcW w:w="709" w:type="dxa"/>
                  <w:noWrap w:val="0"/>
                  <w:vAlign w:val="center"/>
                </w:tcPr>
                <w:p>
                  <w:pPr>
                    <w:jc w:val="center"/>
                    <w:rPr>
                      <w:bCs/>
                      <w:color w:val="000000"/>
                      <w:szCs w:val="21"/>
                    </w:rPr>
                  </w:pPr>
                  <w:r>
                    <w:rPr>
                      <w:bCs/>
                      <w:color w:val="000000"/>
                      <w:szCs w:val="21"/>
                    </w:rPr>
                    <w:t>台</w:t>
                  </w:r>
                </w:p>
              </w:tc>
              <w:tc>
                <w:tcPr>
                  <w:tcW w:w="708" w:type="dxa"/>
                  <w:noWrap w:val="0"/>
                  <w:vAlign w:val="center"/>
                </w:tcPr>
                <w:p>
                  <w:pPr>
                    <w:jc w:val="center"/>
                    <w:rPr>
                      <w:bCs/>
                      <w:color w:val="000000"/>
                      <w:szCs w:val="21"/>
                      <w:highlight w:val="yellow"/>
                    </w:rPr>
                  </w:pPr>
                  <w:r>
                    <w:rPr>
                      <w:bCs/>
                      <w:color w:val="000000"/>
                      <w:szCs w:val="21"/>
                    </w:rPr>
                    <w:t>1</w:t>
                  </w:r>
                </w:p>
              </w:tc>
              <w:tc>
                <w:tcPr>
                  <w:tcW w:w="993" w:type="dxa"/>
                  <w:tcBorders>
                    <w:right w:val="single" w:color="auto" w:sz="2" w:space="0"/>
                  </w:tcBorders>
                  <w:noWrap w:val="0"/>
                  <w:vAlign w:val="center"/>
                </w:tcPr>
                <w:p>
                  <w:pPr>
                    <w:jc w:val="center"/>
                    <w:rPr>
                      <w:bCs/>
                      <w:color w:val="000000"/>
                      <w:szCs w:val="21"/>
                    </w:rPr>
                  </w:pPr>
                  <w:r>
                    <w:rPr>
                      <w:bCs/>
                      <w:color w:val="000000"/>
                      <w:szCs w:val="21"/>
                    </w:rPr>
                    <w:t>70-75</w:t>
                  </w:r>
                </w:p>
              </w:tc>
              <w:tc>
                <w:tcPr>
                  <w:tcW w:w="1984" w:type="dxa"/>
                  <w:tcBorders>
                    <w:left w:val="single" w:color="auto" w:sz="2" w:space="0"/>
                    <w:right w:val="single" w:color="auto" w:sz="2" w:space="0"/>
                  </w:tcBorders>
                  <w:noWrap w:val="0"/>
                  <w:vAlign w:val="center"/>
                </w:tcPr>
                <w:p>
                  <w:pPr>
                    <w:jc w:val="center"/>
                    <w:rPr>
                      <w:bCs/>
                      <w:color w:val="000000"/>
                      <w:szCs w:val="21"/>
                    </w:rPr>
                  </w:pPr>
                  <w:r>
                    <w:rPr>
                      <w:bCs/>
                      <w:color w:val="000000"/>
                      <w:szCs w:val="21"/>
                    </w:rPr>
                    <w:t>厂房隔声、减振等</w:t>
                  </w:r>
                </w:p>
              </w:tc>
              <w:tc>
                <w:tcPr>
                  <w:tcW w:w="1345" w:type="dxa"/>
                  <w:tcBorders>
                    <w:left w:val="single" w:color="auto" w:sz="2" w:space="0"/>
                    <w:bottom w:val="single" w:color="auto" w:sz="2" w:space="0"/>
                    <w:right w:val="single" w:color="auto" w:sz="2" w:space="0"/>
                  </w:tcBorders>
                  <w:noWrap w:val="0"/>
                  <w:vAlign w:val="center"/>
                </w:tcPr>
                <w:p>
                  <w:pPr>
                    <w:jc w:val="center"/>
                    <w:rPr>
                      <w:bCs/>
                      <w:color w:val="000000"/>
                      <w:szCs w:val="21"/>
                    </w:rPr>
                  </w:pPr>
                  <w:r>
                    <w:rPr>
                      <w:bCs/>
                      <w:color w:val="000000"/>
                      <w:szCs w:val="21"/>
                    </w:rPr>
                    <w:t>60-65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tcBorders>
                    <w:left w:val="single" w:color="auto" w:sz="2" w:space="0"/>
                  </w:tcBorders>
                  <w:noWrap w:val="0"/>
                  <w:vAlign w:val="center"/>
                </w:tcPr>
                <w:p>
                  <w:pPr>
                    <w:jc w:val="center"/>
                    <w:rPr>
                      <w:bCs/>
                      <w:color w:val="000000"/>
                      <w:szCs w:val="21"/>
                    </w:rPr>
                  </w:pPr>
                  <w:r>
                    <w:rPr>
                      <w:bCs/>
                      <w:color w:val="000000"/>
                      <w:szCs w:val="21"/>
                    </w:rPr>
                    <w:t>2</w:t>
                  </w:r>
                </w:p>
              </w:tc>
              <w:tc>
                <w:tcPr>
                  <w:tcW w:w="1785" w:type="dxa"/>
                  <w:noWrap w:val="0"/>
                  <w:vAlign w:val="center"/>
                </w:tcPr>
                <w:p>
                  <w:pPr>
                    <w:jc w:val="center"/>
                    <w:rPr>
                      <w:bCs/>
                      <w:color w:val="000000"/>
                      <w:szCs w:val="21"/>
                    </w:rPr>
                  </w:pPr>
                  <w:r>
                    <w:rPr>
                      <w:bCs/>
                      <w:color w:val="000000"/>
                      <w:szCs w:val="21"/>
                    </w:rPr>
                    <w:t>剪板折弯机</w:t>
                  </w:r>
                </w:p>
              </w:tc>
              <w:tc>
                <w:tcPr>
                  <w:tcW w:w="709" w:type="dxa"/>
                  <w:noWrap w:val="0"/>
                  <w:vAlign w:val="center"/>
                </w:tcPr>
                <w:p>
                  <w:pPr>
                    <w:jc w:val="center"/>
                    <w:rPr>
                      <w:bCs/>
                      <w:color w:val="000000"/>
                      <w:szCs w:val="21"/>
                    </w:rPr>
                  </w:pPr>
                  <w:r>
                    <w:rPr>
                      <w:bCs/>
                      <w:color w:val="000000"/>
                      <w:szCs w:val="21"/>
                    </w:rPr>
                    <w:t>台</w:t>
                  </w:r>
                </w:p>
              </w:tc>
              <w:tc>
                <w:tcPr>
                  <w:tcW w:w="708" w:type="dxa"/>
                  <w:noWrap w:val="0"/>
                  <w:vAlign w:val="center"/>
                </w:tcPr>
                <w:p>
                  <w:pPr>
                    <w:jc w:val="center"/>
                    <w:rPr>
                      <w:bCs/>
                      <w:color w:val="000000"/>
                      <w:szCs w:val="21"/>
                      <w:highlight w:val="yellow"/>
                    </w:rPr>
                  </w:pPr>
                  <w:r>
                    <w:rPr>
                      <w:bCs/>
                      <w:color w:val="000000"/>
                      <w:szCs w:val="21"/>
                    </w:rPr>
                    <w:t>1</w:t>
                  </w:r>
                </w:p>
              </w:tc>
              <w:tc>
                <w:tcPr>
                  <w:tcW w:w="993" w:type="dxa"/>
                  <w:tcBorders>
                    <w:right w:val="single" w:color="auto" w:sz="2" w:space="0"/>
                  </w:tcBorders>
                  <w:noWrap w:val="0"/>
                  <w:vAlign w:val="top"/>
                </w:tcPr>
                <w:p>
                  <w:pPr>
                    <w:jc w:val="center"/>
                    <w:rPr>
                      <w:color w:val="000000"/>
                      <w:szCs w:val="21"/>
                    </w:rPr>
                  </w:pPr>
                  <w:r>
                    <w:rPr>
                      <w:bCs/>
                      <w:color w:val="000000"/>
                      <w:szCs w:val="21"/>
                    </w:rPr>
                    <w:t>72-75</w:t>
                  </w:r>
                </w:p>
              </w:tc>
              <w:tc>
                <w:tcPr>
                  <w:tcW w:w="1984" w:type="dxa"/>
                  <w:tcBorders>
                    <w:left w:val="single" w:color="auto" w:sz="2" w:space="0"/>
                    <w:right w:val="single" w:color="auto" w:sz="2" w:space="0"/>
                  </w:tcBorders>
                  <w:noWrap w:val="0"/>
                  <w:vAlign w:val="top"/>
                </w:tcPr>
                <w:p>
                  <w:pPr>
                    <w:jc w:val="center"/>
                    <w:rPr>
                      <w:color w:val="000000"/>
                    </w:rPr>
                  </w:pPr>
                  <w:r>
                    <w:rPr>
                      <w:bCs/>
                      <w:color w:val="000000"/>
                      <w:szCs w:val="21"/>
                    </w:rPr>
                    <w:t>厂房隔声、减振等</w:t>
                  </w:r>
                </w:p>
              </w:tc>
              <w:tc>
                <w:tcPr>
                  <w:tcW w:w="1345" w:type="dxa"/>
                  <w:tcBorders>
                    <w:top w:val="single" w:color="auto" w:sz="2" w:space="0"/>
                    <w:left w:val="single" w:color="auto" w:sz="2" w:space="0"/>
                    <w:bottom w:val="single" w:color="auto" w:sz="2" w:space="0"/>
                    <w:right w:val="single" w:color="auto" w:sz="2" w:space="0"/>
                  </w:tcBorders>
                  <w:noWrap w:val="0"/>
                  <w:vAlign w:val="top"/>
                </w:tcPr>
                <w:p>
                  <w:pPr>
                    <w:jc w:val="center"/>
                    <w:rPr>
                      <w:color w:val="000000"/>
                      <w:szCs w:val="21"/>
                    </w:rPr>
                  </w:pPr>
                  <w:r>
                    <w:rPr>
                      <w:bCs/>
                      <w:color w:val="000000"/>
                      <w:szCs w:val="21"/>
                    </w:rPr>
                    <w:t>62-65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tcBorders>
                    <w:left w:val="single" w:color="auto" w:sz="2" w:space="0"/>
                  </w:tcBorders>
                  <w:noWrap w:val="0"/>
                  <w:vAlign w:val="center"/>
                </w:tcPr>
                <w:p>
                  <w:pPr>
                    <w:jc w:val="center"/>
                    <w:rPr>
                      <w:bCs/>
                      <w:color w:val="000000"/>
                      <w:szCs w:val="21"/>
                    </w:rPr>
                  </w:pPr>
                  <w:r>
                    <w:rPr>
                      <w:bCs/>
                      <w:color w:val="000000"/>
                      <w:szCs w:val="21"/>
                    </w:rPr>
                    <w:t>3</w:t>
                  </w:r>
                </w:p>
              </w:tc>
              <w:tc>
                <w:tcPr>
                  <w:tcW w:w="1785" w:type="dxa"/>
                  <w:noWrap w:val="0"/>
                  <w:vAlign w:val="center"/>
                </w:tcPr>
                <w:p>
                  <w:pPr>
                    <w:jc w:val="center"/>
                    <w:rPr>
                      <w:bCs/>
                      <w:color w:val="000000"/>
                      <w:szCs w:val="21"/>
                    </w:rPr>
                  </w:pPr>
                  <w:r>
                    <w:rPr>
                      <w:color w:val="000000"/>
                      <w:szCs w:val="21"/>
                    </w:rPr>
                    <w:t>数控钣金刨槽机</w:t>
                  </w:r>
                </w:p>
              </w:tc>
              <w:tc>
                <w:tcPr>
                  <w:tcW w:w="709" w:type="dxa"/>
                  <w:noWrap w:val="0"/>
                  <w:vAlign w:val="center"/>
                </w:tcPr>
                <w:p>
                  <w:pPr>
                    <w:jc w:val="center"/>
                    <w:rPr>
                      <w:bCs/>
                      <w:color w:val="000000"/>
                      <w:szCs w:val="21"/>
                    </w:rPr>
                  </w:pPr>
                  <w:r>
                    <w:rPr>
                      <w:bCs/>
                      <w:color w:val="000000"/>
                      <w:szCs w:val="21"/>
                    </w:rPr>
                    <w:t>台</w:t>
                  </w:r>
                </w:p>
              </w:tc>
              <w:tc>
                <w:tcPr>
                  <w:tcW w:w="708" w:type="dxa"/>
                  <w:noWrap w:val="0"/>
                  <w:vAlign w:val="center"/>
                </w:tcPr>
                <w:p>
                  <w:pPr>
                    <w:jc w:val="center"/>
                    <w:rPr>
                      <w:bCs/>
                      <w:color w:val="000000"/>
                      <w:szCs w:val="21"/>
                      <w:highlight w:val="yellow"/>
                    </w:rPr>
                  </w:pPr>
                  <w:r>
                    <w:rPr>
                      <w:bCs/>
                      <w:color w:val="000000"/>
                      <w:szCs w:val="21"/>
                    </w:rPr>
                    <w:t>1</w:t>
                  </w:r>
                </w:p>
              </w:tc>
              <w:tc>
                <w:tcPr>
                  <w:tcW w:w="993" w:type="dxa"/>
                  <w:tcBorders>
                    <w:right w:val="single" w:color="auto" w:sz="2" w:space="0"/>
                  </w:tcBorders>
                  <w:noWrap w:val="0"/>
                  <w:vAlign w:val="top"/>
                </w:tcPr>
                <w:p>
                  <w:pPr>
                    <w:jc w:val="center"/>
                    <w:rPr>
                      <w:color w:val="000000"/>
                      <w:szCs w:val="21"/>
                    </w:rPr>
                  </w:pPr>
                  <w:r>
                    <w:rPr>
                      <w:bCs/>
                      <w:color w:val="000000"/>
                      <w:szCs w:val="21"/>
                    </w:rPr>
                    <w:t>75-80</w:t>
                  </w:r>
                </w:p>
              </w:tc>
              <w:tc>
                <w:tcPr>
                  <w:tcW w:w="1984" w:type="dxa"/>
                  <w:tcBorders>
                    <w:left w:val="single" w:color="auto" w:sz="2" w:space="0"/>
                    <w:right w:val="single" w:color="auto" w:sz="2" w:space="0"/>
                  </w:tcBorders>
                  <w:noWrap w:val="0"/>
                  <w:vAlign w:val="top"/>
                </w:tcPr>
                <w:p>
                  <w:pPr>
                    <w:jc w:val="center"/>
                    <w:rPr>
                      <w:color w:val="000000"/>
                    </w:rPr>
                  </w:pPr>
                  <w:r>
                    <w:rPr>
                      <w:bCs/>
                      <w:color w:val="000000"/>
                      <w:szCs w:val="21"/>
                    </w:rPr>
                    <w:t>厂房隔声、减振等</w:t>
                  </w:r>
                </w:p>
              </w:tc>
              <w:tc>
                <w:tcPr>
                  <w:tcW w:w="1345" w:type="dxa"/>
                  <w:tcBorders>
                    <w:top w:val="single" w:color="auto" w:sz="2" w:space="0"/>
                    <w:left w:val="single" w:color="auto" w:sz="2" w:space="0"/>
                    <w:bottom w:val="single" w:color="auto" w:sz="2" w:space="0"/>
                    <w:right w:val="single" w:color="auto" w:sz="2" w:space="0"/>
                  </w:tcBorders>
                  <w:noWrap w:val="0"/>
                  <w:vAlign w:val="top"/>
                </w:tcPr>
                <w:p>
                  <w:pPr>
                    <w:jc w:val="center"/>
                    <w:rPr>
                      <w:color w:val="000000"/>
                      <w:szCs w:val="21"/>
                    </w:rPr>
                  </w:pPr>
                  <w:r>
                    <w:rPr>
                      <w:bCs/>
                      <w:color w:val="000000"/>
                      <w:szCs w:val="21"/>
                    </w:rPr>
                    <w:t>65-70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tcBorders>
                    <w:left w:val="single" w:color="auto" w:sz="2" w:space="0"/>
                  </w:tcBorders>
                  <w:noWrap w:val="0"/>
                  <w:vAlign w:val="center"/>
                </w:tcPr>
                <w:p>
                  <w:pPr>
                    <w:jc w:val="center"/>
                    <w:rPr>
                      <w:bCs/>
                      <w:color w:val="000000"/>
                      <w:szCs w:val="21"/>
                    </w:rPr>
                  </w:pPr>
                  <w:r>
                    <w:rPr>
                      <w:bCs/>
                      <w:color w:val="000000"/>
                      <w:szCs w:val="21"/>
                    </w:rPr>
                    <w:t>4</w:t>
                  </w:r>
                </w:p>
              </w:tc>
              <w:tc>
                <w:tcPr>
                  <w:tcW w:w="1785" w:type="dxa"/>
                  <w:noWrap w:val="0"/>
                  <w:vAlign w:val="center"/>
                </w:tcPr>
                <w:p>
                  <w:pPr>
                    <w:jc w:val="center"/>
                    <w:rPr>
                      <w:bCs/>
                      <w:color w:val="000000"/>
                      <w:szCs w:val="21"/>
                    </w:rPr>
                  </w:pPr>
                  <w:r>
                    <w:rPr>
                      <w:bCs/>
                      <w:color w:val="000000"/>
                      <w:szCs w:val="21"/>
                    </w:rPr>
                    <w:t>铝合金切割锯</w:t>
                  </w:r>
                </w:p>
              </w:tc>
              <w:tc>
                <w:tcPr>
                  <w:tcW w:w="709" w:type="dxa"/>
                  <w:noWrap w:val="0"/>
                  <w:vAlign w:val="center"/>
                </w:tcPr>
                <w:p>
                  <w:pPr>
                    <w:jc w:val="center"/>
                    <w:rPr>
                      <w:bCs/>
                      <w:color w:val="000000"/>
                      <w:szCs w:val="21"/>
                    </w:rPr>
                  </w:pPr>
                  <w:r>
                    <w:rPr>
                      <w:bCs/>
                      <w:color w:val="000000"/>
                      <w:szCs w:val="21"/>
                    </w:rPr>
                    <w:t>台</w:t>
                  </w:r>
                </w:p>
              </w:tc>
              <w:tc>
                <w:tcPr>
                  <w:tcW w:w="708" w:type="dxa"/>
                  <w:noWrap w:val="0"/>
                  <w:vAlign w:val="center"/>
                </w:tcPr>
                <w:p>
                  <w:pPr>
                    <w:jc w:val="center"/>
                    <w:rPr>
                      <w:bCs/>
                      <w:color w:val="000000"/>
                      <w:szCs w:val="21"/>
                      <w:highlight w:val="yellow"/>
                    </w:rPr>
                  </w:pPr>
                  <w:r>
                    <w:rPr>
                      <w:bCs/>
                      <w:color w:val="000000"/>
                      <w:szCs w:val="21"/>
                    </w:rPr>
                    <w:t>1</w:t>
                  </w:r>
                </w:p>
              </w:tc>
              <w:tc>
                <w:tcPr>
                  <w:tcW w:w="993" w:type="dxa"/>
                  <w:tcBorders>
                    <w:right w:val="single" w:color="auto" w:sz="2" w:space="0"/>
                  </w:tcBorders>
                  <w:noWrap w:val="0"/>
                  <w:vAlign w:val="top"/>
                </w:tcPr>
                <w:p>
                  <w:pPr>
                    <w:jc w:val="center"/>
                    <w:rPr>
                      <w:color w:val="000000"/>
                      <w:szCs w:val="21"/>
                    </w:rPr>
                  </w:pPr>
                  <w:r>
                    <w:rPr>
                      <w:bCs/>
                      <w:color w:val="000000"/>
                      <w:szCs w:val="21"/>
                    </w:rPr>
                    <w:t>85-90</w:t>
                  </w:r>
                </w:p>
              </w:tc>
              <w:tc>
                <w:tcPr>
                  <w:tcW w:w="1984" w:type="dxa"/>
                  <w:tcBorders>
                    <w:left w:val="single" w:color="auto" w:sz="2" w:space="0"/>
                    <w:right w:val="single" w:color="auto" w:sz="2" w:space="0"/>
                  </w:tcBorders>
                  <w:noWrap w:val="0"/>
                  <w:vAlign w:val="top"/>
                </w:tcPr>
                <w:p>
                  <w:pPr>
                    <w:jc w:val="center"/>
                    <w:rPr>
                      <w:color w:val="000000"/>
                    </w:rPr>
                  </w:pPr>
                  <w:r>
                    <w:rPr>
                      <w:bCs/>
                      <w:color w:val="000000"/>
                      <w:szCs w:val="21"/>
                    </w:rPr>
                    <w:t>厂房隔声、减振等</w:t>
                  </w:r>
                </w:p>
              </w:tc>
              <w:tc>
                <w:tcPr>
                  <w:tcW w:w="1345" w:type="dxa"/>
                  <w:tcBorders>
                    <w:top w:val="single" w:color="auto" w:sz="2" w:space="0"/>
                    <w:left w:val="single" w:color="auto" w:sz="2" w:space="0"/>
                    <w:bottom w:val="single" w:color="auto" w:sz="2" w:space="0"/>
                    <w:right w:val="single" w:color="auto" w:sz="2" w:space="0"/>
                  </w:tcBorders>
                  <w:noWrap w:val="0"/>
                  <w:vAlign w:val="top"/>
                </w:tcPr>
                <w:p>
                  <w:pPr>
                    <w:jc w:val="center"/>
                    <w:rPr>
                      <w:color w:val="000000"/>
                      <w:szCs w:val="21"/>
                    </w:rPr>
                  </w:pPr>
                  <w:r>
                    <w:rPr>
                      <w:bCs/>
                      <w:color w:val="000000"/>
                      <w:szCs w:val="21"/>
                    </w:rPr>
                    <w:t>75-80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tcBorders>
                    <w:left w:val="single" w:color="auto" w:sz="2" w:space="0"/>
                  </w:tcBorders>
                  <w:noWrap w:val="0"/>
                  <w:vAlign w:val="center"/>
                </w:tcPr>
                <w:p>
                  <w:pPr>
                    <w:jc w:val="center"/>
                    <w:rPr>
                      <w:bCs/>
                      <w:color w:val="000000"/>
                      <w:szCs w:val="21"/>
                    </w:rPr>
                  </w:pPr>
                  <w:r>
                    <w:rPr>
                      <w:bCs/>
                      <w:color w:val="000000"/>
                      <w:szCs w:val="21"/>
                    </w:rPr>
                    <w:t>5</w:t>
                  </w:r>
                </w:p>
              </w:tc>
              <w:tc>
                <w:tcPr>
                  <w:tcW w:w="1785" w:type="dxa"/>
                  <w:noWrap w:val="0"/>
                  <w:vAlign w:val="center"/>
                </w:tcPr>
                <w:p>
                  <w:pPr>
                    <w:jc w:val="center"/>
                    <w:rPr>
                      <w:bCs/>
                      <w:color w:val="000000"/>
                      <w:szCs w:val="21"/>
                    </w:rPr>
                  </w:pPr>
                  <w:r>
                    <w:rPr>
                      <w:bCs/>
                      <w:color w:val="000000"/>
                      <w:szCs w:val="21"/>
                    </w:rPr>
                    <w:t>型材切割机</w:t>
                  </w:r>
                </w:p>
              </w:tc>
              <w:tc>
                <w:tcPr>
                  <w:tcW w:w="709" w:type="dxa"/>
                  <w:noWrap w:val="0"/>
                  <w:vAlign w:val="center"/>
                </w:tcPr>
                <w:p>
                  <w:pPr>
                    <w:jc w:val="center"/>
                    <w:rPr>
                      <w:bCs/>
                      <w:color w:val="000000"/>
                      <w:szCs w:val="21"/>
                    </w:rPr>
                  </w:pPr>
                  <w:r>
                    <w:rPr>
                      <w:bCs/>
                      <w:color w:val="000000"/>
                      <w:szCs w:val="21"/>
                    </w:rPr>
                    <w:t>台</w:t>
                  </w:r>
                </w:p>
              </w:tc>
              <w:tc>
                <w:tcPr>
                  <w:tcW w:w="708" w:type="dxa"/>
                  <w:noWrap w:val="0"/>
                  <w:vAlign w:val="center"/>
                </w:tcPr>
                <w:p>
                  <w:pPr>
                    <w:jc w:val="center"/>
                    <w:rPr>
                      <w:bCs/>
                      <w:color w:val="000000"/>
                      <w:szCs w:val="21"/>
                    </w:rPr>
                  </w:pPr>
                  <w:r>
                    <w:rPr>
                      <w:bCs/>
                      <w:color w:val="000000"/>
                      <w:szCs w:val="21"/>
                    </w:rPr>
                    <w:t>1</w:t>
                  </w:r>
                </w:p>
              </w:tc>
              <w:tc>
                <w:tcPr>
                  <w:tcW w:w="993" w:type="dxa"/>
                  <w:tcBorders>
                    <w:right w:val="single" w:color="auto" w:sz="2" w:space="0"/>
                  </w:tcBorders>
                  <w:noWrap w:val="0"/>
                  <w:vAlign w:val="top"/>
                </w:tcPr>
                <w:p>
                  <w:pPr>
                    <w:jc w:val="center"/>
                    <w:rPr>
                      <w:color w:val="000000"/>
                      <w:szCs w:val="21"/>
                    </w:rPr>
                  </w:pPr>
                  <w:r>
                    <w:rPr>
                      <w:bCs/>
                      <w:color w:val="000000"/>
                      <w:szCs w:val="21"/>
                    </w:rPr>
                    <w:t>75-80</w:t>
                  </w:r>
                </w:p>
              </w:tc>
              <w:tc>
                <w:tcPr>
                  <w:tcW w:w="1984" w:type="dxa"/>
                  <w:tcBorders>
                    <w:left w:val="single" w:color="auto" w:sz="2" w:space="0"/>
                    <w:right w:val="single" w:color="auto" w:sz="2" w:space="0"/>
                  </w:tcBorders>
                  <w:noWrap w:val="0"/>
                  <w:vAlign w:val="top"/>
                </w:tcPr>
                <w:p>
                  <w:pPr>
                    <w:jc w:val="center"/>
                    <w:rPr>
                      <w:color w:val="000000"/>
                    </w:rPr>
                  </w:pPr>
                  <w:r>
                    <w:rPr>
                      <w:bCs/>
                      <w:color w:val="000000"/>
                      <w:szCs w:val="21"/>
                    </w:rPr>
                    <w:t>厂房隔声、减振等</w:t>
                  </w:r>
                </w:p>
              </w:tc>
              <w:tc>
                <w:tcPr>
                  <w:tcW w:w="1345" w:type="dxa"/>
                  <w:tcBorders>
                    <w:top w:val="single" w:color="auto" w:sz="2" w:space="0"/>
                    <w:left w:val="single" w:color="auto" w:sz="2" w:space="0"/>
                    <w:bottom w:val="single" w:color="auto" w:sz="2" w:space="0"/>
                    <w:right w:val="single" w:color="auto" w:sz="2" w:space="0"/>
                  </w:tcBorders>
                  <w:noWrap w:val="0"/>
                  <w:vAlign w:val="top"/>
                </w:tcPr>
                <w:p>
                  <w:pPr>
                    <w:jc w:val="center"/>
                    <w:rPr>
                      <w:color w:val="000000"/>
                      <w:szCs w:val="21"/>
                    </w:rPr>
                  </w:pPr>
                  <w:r>
                    <w:rPr>
                      <w:bCs/>
                      <w:color w:val="000000"/>
                      <w:szCs w:val="21"/>
                    </w:rPr>
                    <w:t>65-70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tcBorders>
                    <w:left w:val="single" w:color="auto" w:sz="2" w:space="0"/>
                  </w:tcBorders>
                  <w:noWrap w:val="0"/>
                  <w:vAlign w:val="center"/>
                </w:tcPr>
                <w:p>
                  <w:pPr>
                    <w:jc w:val="center"/>
                    <w:rPr>
                      <w:bCs/>
                      <w:color w:val="000000"/>
                      <w:szCs w:val="21"/>
                    </w:rPr>
                  </w:pPr>
                  <w:r>
                    <w:rPr>
                      <w:bCs/>
                      <w:color w:val="000000"/>
                      <w:szCs w:val="21"/>
                    </w:rPr>
                    <w:t>6</w:t>
                  </w:r>
                </w:p>
              </w:tc>
              <w:tc>
                <w:tcPr>
                  <w:tcW w:w="1785" w:type="dxa"/>
                  <w:noWrap w:val="0"/>
                  <w:vAlign w:val="top"/>
                </w:tcPr>
                <w:p>
                  <w:pPr>
                    <w:jc w:val="center"/>
                    <w:rPr>
                      <w:color w:val="000000"/>
                      <w:szCs w:val="21"/>
                    </w:rPr>
                  </w:pPr>
                  <w:r>
                    <w:rPr>
                      <w:color w:val="000000"/>
                      <w:szCs w:val="21"/>
                    </w:rPr>
                    <w:t>锯铝机</w:t>
                  </w:r>
                </w:p>
              </w:tc>
              <w:tc>
                <w:tcPr>
                  <w:tcW w:w="709" w:type="dxa"/>
                  <w:noWrap w:val="0"/>
                  <w:vAlign w:val="center"/>
                </w:tcPr>
                <w:p>
                  <w:pPr>
                    <w:jc w:val="center"/>
                    <w:rPr>
                      <w:bCs/>
                      <w:color w:val="000000"/>
                      <w:szCs w:val="21"/>
                    </w:rPr>
                  </w:pPr>
                  <w:r>
                    <w:rPr>
                      <w:bCs/>
                      <w:color w:val="000000"/>
                      <w:szCs w:val="21"/>
                    </w:rPr>
                    <w:t>台</w:t>
                  </w:r>
                </w:p>
              </w:tc>
              <w:tc>
                <w:tcPr>
                  <w:tcW w:w="708" w:type="dxa"/>
                  <w:noWrap w:val="0"/>
                  <w:vAlign w:val="center"/>
                </w:tcPr>
                <w:p>
                  <w:pPr>
                    <w:jc w:val="center"/>
                    <w:rPr>
                      <w:bCs/>
                      <w:color w:val="000000"/>
                      <w:szCs w:val="21"/>
                    </w:rPr>
                  </w:pPr>
                  <w:r>
                    <w:rPr>
                      <w:bCs/>
                      <w:color w:val="000000"/>
                      <w:szCs w:val="21"/>
                    </w:rPr>
                    <w:t>1</w:t>
                  </w:r>
                </w:p>
              </w:tc>
              <w:tc>
                <w:tcPr>
                  <w:tcW w:w="993" w:type="dxa"/>
                  <w:tcBorders>
                    <w:right w:val="single" w:color="auto" w:sz="2" w:space="0"/>
                  </w:tcBorders>
                  <w:noWrap w:val="0"/>
                  <w:vAlign w:val="center"/>
                </w:tcPr>
                <w:p>
                  <w:pPr>
                    <w:jc w:val="center"/>
                    <w:rPr>
                      <w:bCs/>
                      <w:color w:val="000000"/>
                      <w:szCs w:val="21"/>
                    </w:rPr>
                  </w:pPr>
                  <w:r>
                    <w:rPr>
                      <w:bCs/>
                      <w:color w:val="000000"/>
                      <w:szCs w:val="21"/>
                    </w:rPr>
                    <w:t>70-75</w:t>
                  </w:r>
                </w:p>
              </w:tc>
              <w:tc>
                <w:tcPr>
                  <w:tcW w:w="1984" w:type="dxa"/>
                  <w:tcBorders>
                    <w:left w:val="single" w:color="auto" w:sz="2" w:space="0"/>
                    <w:right w:val="single" w:color="auto" w:sz="2" w:space="0"/>
                  </w:tcBorders>
                  <w:noWrap w:val="0"/>
                  <w:vAlign w:val="top"/>
                </w:tcPr>
                <w:p>
                  <w:pPr>
                    <w:jc w:val="center"/>
                    <w:rPr>
                      <w:color w:val="000000"/>
                    </w:rPr>
                  </w:pPr>
                  <w:r>
                    <w:rPr>
                      <w:bCs/>
                      <w:color w:val="000000"/>
                      <w:szCs w:val="21"/>
                    </w:rPr>
                    <w:t>厂房隔声、减振等</w:t>
                  </w:r>
                </w:p>
              </w:tc>
              <w:tc>
                <w:tcPr>
                  <w:tcW w:w="1345" w:type="dxa"/>
                  <w:tcBorders>
                    <w:top w:val="single" w:color="auto" w:sz="2" w:space="0"/>
                    <w:left w:val="single" w:color="auto" w:sz="2" w:space="0"/>
                    <w:bottom w:val="single" w:color="auto" w:sz="2" w:space="0"/>
                    <w:right w:val="single" w:color="auto" w:sz="2" w:space="0"/>
                  </w:tcBorders>
                  <w:noWrap w:val="0"/>
                  <w:vAlign w:val="center"/>
                </w:tcPr>
                <w:p>
                  <w:pPr>
                    <w:jc w:val="center"/>
                    <w:rPr>
                      <w:bCs/>
                      <w:color w:val="000000"/>
                      <w:szCs w:val="21"/>
                    </w:rPr>
                  </w:pPr>
                  <w:r>
                    <w:rPr>
                      <w:bCs/>
                      <w:color w:val="000000"/>
                      <w:szCs w:val="21"/>
                    </w:rPr>
                    <w:t>60-65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tcBorders>
                    <w:left w:val="single" w:color="auto" w:sz="2" w:space="0"/>
                  </w:tcBorders>
                  <w:noWrap w:val="0"/>
                  <w:vAlign w:val="center"/>
                </w:tcPr>
                <w:p>
                  <w:pPr>
                    <w:jc w:val="center"/>
                    <w:rPr>
                      <w:bCs/>
                      <w:color w:val="000000"/>
                      <w:szCs w:val="21"/>
                    </w:rPr>
                  </w:pPr>
                  <w:r>
                    <w:rPr>
                      <w:bCs/>
                      <w:color w:val="000000"/>
                      <w:szCs w:val="21"/>
                    </w:rPr>
                    <w:t>7</w:t>
                  </w:r>
                </w:p>
              </w:tc>
              <w:tc>
                <w:tcPr>
                  <w:tcW w:w="1785" w:type="dxa"/>
                  <w:noWrap w:val="0"/>
                  <w:vAlign w:val="top"/>
                </w:tcPr>
                <w:p>
                  <w:pPr>
                    <w:jc w:val="center"/>
                    <w:rPr>
                      <w:color w:val="000000"/>
                      <w:szCs w:val="21"/>
                    </w:rPr>
                  </w:pPr>
                  <w:r>
                    <w:rPr>
                      <w:color w:val="000000"/>
                      <w:szCs w:val="21"/>
                    </w:rPr>
                    <w:t>手枪钻</w:t>
                  </w:r>
                </w:p>
              </w:tc>
              <w:tc>
                <w:tcPr>
                  <w:tcW w:w="709" w:type="dxa"/>
                  <w:noWrap w:val="0"/>
                  <w:vAlign w:val="center"/>
                </w:tcPr>
                <w:p>
                  <w:pPr>
                    <w:jc w:val="center"/>
                    <w:rPr>
                      <w:bCs/>
                      <w:color w:val="000000"/>
                      <w:szCs w:val="21"/>
                    </w:rPr>
                  </w:pPr>
                  <w:r>
                    <w:rPr>
                      <w:bCs/>
                      <w:color w:val="000000"/>
                      <w:szCs w:val="21"/>
                    </w:rPr>
                    <w:t>台</w:t>
                  </w:r>
                </w:p>
              </w:tc>
              <w:tc>
                <w:tcPr>
                  <w:tcW w:w="708" w:type="dxa"/>
                  <w:noWrap w:val="0"/>
                  <w:vAlign w:val="center"/>
                </w:tcPr>
                <w:p>
                  <w:pPr>
                    <w:jc w:val="center"/>
                    <w:rPr>
                      <w:bCs/>
                      <w:color w:val="000000"/>
                      <w:szCs w:val="21"/>
                    </w:rPr>
                  </w:pPr>
                  <w:r>
                    <w:rPr>
                      <w:bCs/>
                      <w:color w:val="000000"/>
                      <w:szCs w:val="21"/>
                    </w:rPr>
                    <w:t>1</w:t>
                  </w:r>
                </w:p>
              </w:tc>
              <w:tc>
                <w:tcPr>
                  <w:tcW w:w="993" w:type="dxa"/>
                  <w:tcBorders>
                    <w:right w:val="single" w:color="auto" w:sz="2" w:space="0"/>
                  </w:tcBorders>
                  <w:noWrap w:val="0"/>
                  <w:vAlign w:val="center"/>
                </w:tcPr>
                <w:p>
                  <w:pPr>
                    <w:jc w:val="center"/>
                    <w:rPr>
                      <w:bCs/>
                      <w:color w:val="000000"/>
                      <w:szCs w:val="21"/>
                    </w:rPr>
                  </w:pPr>
                  <w:r>
                    <w:rPr>
                      <w:bCs/>
                      <w:color w:val="000000"/>
                      <w:szCs w:val="21"/>
                    </w:rPr>
                    <w:t>70-75</w:t>
                  </w:r>
                </w:p>
              </w:tc>
              <w:tc>
                <w:tcPr>
                  <w:tcW w:w="1984" w:type="dxa"/>
                  <w:tcBorders>
                    <w:left w:val="single" w:color="auto" w:sz="2" w:space="0"/>
                    <w:right w:val="single" w:color="auto" w:sz="2" w:space="0"/>
                  </w:tcBorders>
                  <w:noWrap w:val="0"/>
                  <w:vAlign w:val="top"/>
                </w:tcPr>
                <w:p>
                  <w:pPr>
                    <w:jc w:val="center"/>
                    <w:rPr>
                      <w:color w:val="000000"/>
                    </w:rPr>
                  </w:pPr>
                  <w:r>
                    <w:rPr>
                      <w:bCs/>
                      <w:color w:val="000000"/>
                      <w:szCs w:val="21"/>
                    </w:rPr>
                    <w:t>厂房隔声、减振等</w:t>
                  </w:r>
                </w:p>
              </w:tc>
              <w:tc>
                <w:tcPr>
                  <w:tcW w:w="1345" w:type="dxa"/>
                  <w:tcBorders>
                    <w:top w:val="single" w:color="auto" w:sz="2" w:space="0"/>
                    <w:left w:val="single" w:color="auto" w:sz="2" w:space="0"/>
                    <w:bottom w:val="single" w:color="auto" w:sz="2" w:space="0"/>
                    <w:right w:val="single" w:color="auto" w:sz="2" w:space="0"/>
                  </w:tcBorders>
                  <w:noWrap w:val="0"/>
                  <w:vAlign w:val="center"/>
                </w:tcPr>
                <w:p>
                  <w:pPr>
                    <w:jc w:val="center"/>
                    <w:rPr>
                      <w:bCs/>
                      <w:color w:val="000000"/>
                      <w:szCs w:val="21"/>
                    </w:rPr>
                  </w:pPr>
                  <w:r>
                    <w:rPr>
                      <w:bCs/>
                      <w:color w:val="000000"/>
                      <w:szCs w:val="21"/>
                    </w:rPr>
                    <w:t>60-65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tcBorders>
                    <w:left w:val="single" w:color="auto" w:sz="2" w:space="0"/>
                  </w:tcBorders>
                  <w:noWrap w:val="0"/>
                  <w:vAlign w:val="center"/>
                </w:tcPr>
                <w:p>
                  <w:pPr>
                    <w:jc w:val="center"/>
                    <w:rPr>
                      <w:bCs/>
                      <w:color w:val="000000"/>
                      <w:szCs w:val="21"/>
                    </w:rPr>
                  </w:pPr>
                  <w:r>
                    <w:rPr>
                      <w:bCs/>
                      <w:color w:val="000000"/>
                      <w:szCs w:val="21"/>
                    </w:rPr>
                    <w:t>8</w:t>
                  </w:r>
                </w:p>
              </w:tc>
              <w:tc>
                <w:tcPr>
                  <w:tcW w:w="1785" w:type="dxa"/>
                  <w:noWrap w:val="0"/>
                  <w:vAlign w:val="top"/>
                </w:tcPr>
                <w:p>
                  <w:pPr>
                    <w:jc w:val="center"/>
                    <w:rPr>
                      <w:color w:val="000000"/>
                      <w:szCs w:val="21"/>
                    </w:rPr>
                  </w:pPr>
                  <w:r>
                    <w:rPr>
                      <w:color w:val="000000"/>
                      <w:szCs w:val="21"/>
                    </w:rPr>
                    <w:t>电焊机</w:t>
                  </w:r>
                </w:p>
              </w:tc>
              <w:tc>
                <w:tcPr>
                  <w:tcW w:w="709" w:type="dxa"/>
                  <w:noWrap w:val="0"/>
                  <w:vAlign w:val="center"/>
                </w:tcPr>
                <w:p>
                  <w:pPr>
                    <w:jc w:val="center"/>
                    <w:rPr>
                      <w:bCs/>
                      <w:color w:val="000000"/>
                      <w:szCs w:val="21"/>
                    </w:rPr>
                  </w:pPr>
                  <w:r>
                    <w:rPr>
                      <w:bCs/>
                      <w:color w:val="000000"/>
                      <w:szCs w:val="21"/>
                    </w:rPr>
                    <w:t>台</w:t>
                  </w:r>
                </w:p>
              </w:tc>
              <w:tc>
                <w:tcPr>
                  <w:tcW w:w="708" w:type="dxa"/>
                  <w:noWrap w:val="0"/>
                  <w:vAlign w:val="center"/>
                </w:tcPr>
                <w:p>
                  <w:pPr>
                    <w:jc w:val="center"/>
                    <w:rPr>
                      <w:bCs/>
                      <w:color w:val="000000"/>
                      <w:szCs w:val="21"/>
                    </w:rPr>
                  </w:pPr>
                  <w:r>
                    <w:rPr>
                      <w:bCs/>
                      <w:color w:val="000000"/>
                      <w:szCs w:val="21"/>
                    </w:rPr>
                    <w:t>3</w:t>
                  </w:r>
                </w:p>
              </w:tc>
              <w:tc>
                <w:tcPr>
                  <w:tcW w:w="993" w:type="dxa"/>
                  <w:tcBorders>
                    <w:right w:val="single" w:color="auto" w:sz="2" w:space="0"/>
                  </w:tcBorders>
                  <w:noWrap w:val="0"/>
                  <w:vAlign w:val="center"/>
                </w:tcPr>
                <w:p>
                  <w:pPr>
                    <w:jc w:val="center"/>
                    <w:rPr>
                      <w:bCs/>
                      <w:color w:val="000000"/>
                      <w:szCs w:val="21"/>
                    </w:rPr>
                  </w:pPr>
                  <w:r>
                    <w:rPr>
                      <w:bCs/>
                      <w:color w:val="000000"/>
                      <w:szCs w:val="21"/>
                    </w:rPr>
                    <w:t>80-85</w:t>
                  </w:r>
                </w:p>
              </w:tc>
              <w:tc>
                <w:tcPr>
                  <w:tcW w:w="1984" w:type="dxa"/>
                  <w:tcBorders>
                    <w:left w:val="single" w:color="auto" w:sz="2" w:space="0"/>
                    <w:right w:val="single" w:color="auto" w:sz="2" w:space="0"/>
                  </w:tcBorders>
                  <w:noWrap w:val="0"/>
                  <w:vAlign w:val="top"/>
                </w:tcPr>
                <w:p>
                  <w:pPr>
                    <w:jc w:val="center"/>
                    <w:rPr>
                      <w:color w:val="000000"/>
                    </w:rPr>
                  </w:pPr>
                  <w:r>
                    <w:rPr>
                      <w:bCs/>
                      <w:color w:val="000000"/>
                      <w:szCs w:val="21"/>
                    </w:rPr>
                    <w:t>厂房隔声、减振等</w:t>
                  </w:r>
                </w:p>
              </w:tc>
              <w:tc>
                <w:tcPr>
                  <w:tcW w:w="1345" w:type="dxa"/>
                  <w:tcBorders>
                    <w:top w:val="single" w:color="auto" w:sz="2" w:space="0"/>
                    <w:left w:val="single" w:color="auto" w:sz="2" w:space="0"/>
                    <w:bottom w:val="single" w:color="auto" w:sz="2" w:space="0"/>
                    <w:right w:val="single" w:color="auto" w:sz="2" w:space="0"/>
                  </w:tcBorders>
                  <w:noWrap w:val="0"/>
                  <w:vAlign w:val="center"/>
                </w:tcPr>
                <w:p>
                  <w:pPr>
                    <w:jc w:val="center"/>
                    <w:rPr>
                      <w:bCs/>
                      <w:color w:val="000000"/>
                      <w:szCs w:val="21"/>
                    </w:rPr>
                  </w:pPr>
                  <w:r>
                    <w:rPr>
                      <w:bCs/>
                      <w:color w:val="000000"/>
                      <w:szCs w:val="21"/>
                    </w:rPr>
                    <w:t>70-75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tcBorders>
                    <w:left w:val="single" w:color="auto" w:sz="2" w:space="0"/>
                  </w:tcBorders>
                  <w:noWrap w:val="0"/>
                  <w:vAlign w:val="center"/>
                </w:tcPr>
                <w:p>
                  <w:pPr>
                    <w:jc w:val="center"/>
                    <w:rPr>
                      <w:bCs/>
                      <w:color w:val="000000"/>
                      <w:szCs w:val="21"/>
                    </w:rPr>
                  </w:pPr>
                  <w:r>
                    <w:rPr>
                      <w:bCs/>
                      <w:color w:val="000000"/>
                      <w:szCs w:val="21"/>
                    </w:rPr>
                    <w:t>9</w:t>
                  </w:r>
                </w:p>
              </w:tc>
              <w:tc>
                <w:tcPr>
                  <w:tcW w:w="1785" w:type="dxa"/>
                  <w:noWrap w:val="0"/>
                  <w:vAlign w:val="top"/>
                </w:tcPr>
                <w:p>
                  <w:pPr>
                    <w:jc w:val="center"/>
                    <w:rPr>
                      <w:color w:val="000000"/>
                      <w:szCs w:val="21"/>
                    </w:rPr>
                  </w:pPr>
                  <w:r>
                    <w:rPr>
                      <w:color w:val="000000"/>
                      <w:szCs w:val="21"/>
                    </w:rPr>
                    <w:t>角磨机</w:t>
                  </w:r>
                </w:p>
              </w:tc>
              <w:tc>
                <w:tcPr>
                  <w:tcW w:w="709" w:type="dxa"/>
                  <w:noWrap w:val="0"/>
                  <w:vAlign w:val="center"/>
                </w:tcPr>
                <w:p>
                  <w:pPr>
                    <w:jc w:val="center"/>
                    <w:rPr>
                      <w:bCs/>
                      <w:color w:val="000000"/>
                      <w:szCs w:val="21"/>
                    </w:rPr>
                  </w:pPr>
                  <w:r>
                    <w:rPr>
                      <w:bCs/>
                      <w:color w:val="000000"/>
                      <w:szCs w:val="21"/>
                    </w:rPr>
                    <w:t>台</w:t>
                  </w:r>
                </w:p>
              </w:tc>
              <w:tc>
                <w:tcPr>
                  <w:tcW w:w="708" w:type="dxa"/>
                  <w:noWrap w:val="0"/>
                  <w:vAlign w:val="center"/>
                </w:tcPr>
                <w:p>
                  <w:pPr>
                    <w:jc w:val="center"/>
                    <w:rPr>
                      <w:bCs/>
                      <w:color w:val="000000"/>
                      <w:szCs w:val="21"/>
                      <w:highlight w:val="yellow"/>
                    </w:rPr>
                  </w:pPr>
                  <w:r>
                    <w:rPr>
                      <w:bCs/>
                      <w:color w:val="000000"/>
                      <w:szCs w:val="21"/>
                    </w:rPr>
                    <w:t>5</w:t>
                  </w:r>
                </w:p>
              </w:tc>
              <w:tc>
                <w:tcPr>
                  <w:tcW w:w="993" w:type="dxa"/>
                  <w:tcBorders>
                    <w:right w:val="single" w:color="auto" w:sz="2" w:space="0"/>
                  </w:tcBorders>
                  <w:noWrap w:val="0"/>
                  <w:vAlign w:val="top"/>
                </w:tcPr>
                <w:p>
                  <w:pPr>
                    <w:jc w:val="center"/>
                    <w:rPr>
                      <w:color w:val="000000"/>
                      <w:szCs w:val="21"/>
                    </w:rPr>
                  </w:pPr>
                  <w:r>
                    <w:rPr>
                      <w:bCs/>
                      <w:color w:val="000000"/>
                      <w:szCs w:val="21"/>
                    </w:rPr>
                    <w:t>82-85</w:t>
                  </w:r>
                </w:p>
              </w:tc>
              <w:tc>
                <w:tcPr>
                  <w:tcW w:w="1984" w:type="dxa"/>
                  <w:tcBorders>
                    <w:left w:val="single" w:color="auto" w:sz="2" w:space="0"/>
                    <w:right w:val="single" w:color="auto" w:sz="2" w:space="0"/>
                  </w:tcBorders>
                  <w:noWrap w:val="0"/>
                  <w:vAlign w:val="top"/>
                </w:tcPr>
                <w:p>
                  <w:pPr>
                    <w:jc w:val="center"/>
                    <w:rPr>
                      <w:color w:val="000000"/>
                    </w:rPr>
                  </w:pPr>
                  <w:r>
                    <w:rPr>
                      <w:bCs/>
                      <w:color w:val="000000"/>
                      <w:szCs w:val="21"/>
                    </w:rPr>
                    <w:t>厂房隔声、减振等</w:t>
                  </w:r>
                </w:p>
              </w:tc>
              <w:tc>
                <w:tcPr>
                  <w:tcW w:w="1345" w:type="dxa"/>
                  <w:tcBorders>
                    <w:top w:val="single" w:color="auto" w:sz="2" w:space="0"/>
                    <w:left w:val="single" w:color="auto" w:sz="2" w:space="0"/>
                    <w:bottom w:val="single" w:color="auto" w:sz="2" w:space="0"/>
                    <w:right w:val="single" w:color="auto" w:sz="2" w:space="0"/>
                  </w:tcBorders>
                  <w:noWrap w:val="0"/>
                  <w:vAlign w:val="top"/>
                </w:tcPr>
                <w:p>
                  <w:pPr>
                    <w:jc w:val="center"/>
                    <w:rPr>
                      <w:color w:val="000000"/>
                      <w:szCs w:val="21"/>
                    </w:rPr>
                  </w:pPr>
                  <w:r>
                    <w:rPr>
                      <w:bCs/>
                      <w:color w:val="000000"/>
                      <w:szCs w:val="21"/>
                    </w:rPr>
                    <w:t>72-75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tcBorders>
                    <w:left w:val="single" w:color="auto" w:sz="2" w:space="0"/>
                  </w:tcBorders>
                  <w:noWrap w:val="0"/>
                  <w:vAlign w:val="center"/>
                </w:tcPr>
                <w:p>
                  <w:pPr>
                    <w:jc w:val="center"/>
                    <w:rPr>
                      <w:bCs/>
                      <w:color w:val="000000"/>
                      <w:szCs w:val="21"/>
                    </w:rPr>
                  </w:pPr>
                  <w:r>
                    <w:rPr>
                      <w:bCs/>
                      <w:color w:val="000000"/>
                      <w:szCs w:val="21"/>
                    </w:rPr>
                    <w:t>10</w:t>
                  </w:r>
                </w:p>
              </w:tc>
              <w:tc>
                <w:tcPr>
                  <w:tcW w:w="1785" w:type="dxa"/>
                  <w:noWrap w:val="0"/>
                  <w:vAlign w:val="top"/>
                </w:tcPr>
                <w:p>
                  <w:pPr>
                    <w:jc w:val="center"/>
                    <w:rPr>
                      <w:color w:val="000000"/>
                      <w:szCs w:val="21"/>
                    </w:rPr>
                  </w:pPr>
                  <w:r>
                    <w:rPr>
                      <w:color w:val="000000"/>
                      <w:szCs w:val="21"/>
                    </w:rPr>
                    <w:t>卧式金属带锯床</w:t>
                  </w:r>
                </w:p>
              </w:tc>
              <w:tc>
                <w:tcPr>
                  <w:tcW w:w="709" w:type="dxa"/>
                  <w:noWrap w:val="0"/>
                  <w:vAlign w:val="center"/>
                </w:tcPr>
                <w:p>
                  <w:pPr>
                    <w:jc w:val="center"/>
                    <w:rPr>
                      <w:bCs/>
                      <w:color w:val="000000"/>
                      <w:szCs w:val="21"/>
                    </w:rPr>
                  </w:pPr>
                  <w:r>
                    <w:rPr>
                      <w:bCs/>
                      <w:color w:val="000000"/>
                      <w:szCs w:val="21"/>
                    </w:rPr>
                    <w:t>台</w:t>
                  </w:r>
                </w:p>
              </w:tc>
              <w:tc>
                <w:tcPr>
                  <w:tcW w:w="708" w:type="dxa"/>
                  <w:noWrap w:val="0"/>
                  <w:vAlign w:val="center"/>
                </w:tcPr>
                <w:p>
                  <w:pPr>
                    <w:jc w:val="center"/>
                    <w:rPr>
                      <w:bCs/>
                      <w:color w:val="000000"/>
                      <w:szCs w:val="21"/>
                    </w:rPr>
                  </w:pPr>
                  <w:r>
                    <w:rPr>
                      <w:bCs/>
                      <w:color w:val="000000"/>
                      <w:szCs w:val="21"/>
                    </w:rPr>
                    <w:t>1</w:t>
                  </w:r>
                </w:p>
              </w:tc>
              <w:tc>
                <w:tcPr>
                  <w:tcW w:w="993" w:type="dxa"/>
                  <w:tcBorders>
                    <w:right w:val="single" w:color="auto" w:sz="2" w:space="0"/>
                  </w:tcBorders>
                  <w:noWrap w:val="0"/>
                  <w:vAlign w:val="top"/>
                </w:tcPr>
                <w:p>
                  <w:pPr>
                    <w:jc w:val="center"/>
                    <w:rPr>
                      <w:color w:val="000000"/>
                      <w:szCs w:val="21"/>
                    </w:rPr>
                  </w:pPr>
                  <w:r>
                    <w:rPr>
                      <w:bCs/>
                      <w:color w:val="000000"/>
                      <w:szCs w:val="21"/>
                    </w:rPr>
                    <w:t>80-85</w:t>
                  </w:r>
                </w:p>
              </w:tc>
              <w:tc>
                <w:tcPr>
                  <w:tcW w:w="1984" w:type="dxa"/>
                  <w:tcBorders>
                    <w:left w:val="single" w:color="auto" w:sz="2" w:space="0"/>
                    <w:right w:val="single" w:color="auto" w:sz="2" w:space="0"/>
                  </w:tcBorders>
                  <w:noWrap w:val="0"/>
                  <w:vAlign w:val="top"/>
                </w:tcPr>
                <w:p>
                  <w:pPr>
                    <w:jc w:val="center"/>
                    <w:rPr>
                      <w:color w:val="000000"/>
                    </w:rPr>
                  </w:pPr>
                  <w:r>
                    <w:rPr>
                      <w:bCs/>
                      <w:color w:val="000000"/>
                      <w:szCs w:val="21"/>
                    </w:rPr>
                    <w:t>厂房隔声、减振等</w:t>
                  </w:r>
                </w:p>
              </w:tc>
              <w:tc>
                <w:tcPr>
                  <w:tcW w:w="1345" w:type="dxa"/>
                  <w:tcBorders>
                    <w:top w:val="single" w:color="auto" w:sz="2" w:space="0"/>
                    <w:left w:val="single" w:color="auto" w:sz="2" w:space="0"/>
                    <w:right w:val="single" w:color="auto" w:sz="2" w:space="0"/>
                  </w:tcBorders>
                  <w:noWrap w:val="0"/>
                  <w:vAlign w:val="top"/>
                </w:tcPr>
                <w:p>
                  <w:pPr>
                    <w:jc w:val="center"/>
                    <w:rPr>
                      <w:color w:val="000000"/>
                      <w:szCs w:val="21"/>
                    </w:rPr>
                  </w:pPr>
                  <w:r>
                    <w:rPr>
                      <w:bCs/>
                      <w:color w:val="000000"/>
                      <w:szCs w:val="21"/>
                    </w:rPr>
                    <w:t>70-75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tcBorders>
                    <w:left w:val="single" w:color="auto" w:sz="2" w:space="0"/>
                  </w:tcBorders>
                  <w:noWrap w:val="0"/>
                  <w:vAlign w:val="center"/>
                </w:tcPr>
                <w:p>
                  <w:pPr>
                    <w:jc w:val="center"/>
                    <w:rPr>
                      <w:bCs/>
                      <w:color w:val="000000"/>
                      <w:szCs w:val="21"/>
                    </w:rPr>
                  </w:pPr>
                  <w:r>
                    <w:rPr>
                      <w:bCs/>
                      <w:color w:val="000000"/>
                      <w:szCs w:val="21"/>
                    </w:rPr>
                    <w:t>11</w:t>
                  </w:r>
                </w:p>
              </w:tc>
              <w:tc>
                <w:tcPr>
                  <w:tcW w:w="1785" w:type="dxa"/>
                  <w:noWrap w:val="0"/>
                  <w:vAlign w:val="top"/>
                </w:tcPr>
                <w:p>
                  <w:pPr>
                    <w:jc w:val="center"/>
                    <w:rPr>
                      <w:color w:val="000000"/>
                      <w:szCs w:val="21"/>
                    </w:rPr>
                  </w:pPr>
                  <w:r>
                    <w:rPr>
                      <w:color w:val="000000"/>
                      <w:szCs w:val="21"/>
                    </w:rPr>
                    <w:t>单除尘净化器</w:t>
                  </w:r>
                </w:p>
              </w:tc>
              <w:tc>
                <w:tcPr>
                  <w:tcW w:w="709" w:type="dxa"/>
                  <w:noWrap w:val="0"/>
                  <w:vAlign w:val="center"/>
                </w:tcPr>
                <w:p>
                  <w:pPr>
                    <w:jc w:val="center"/>
                    <w:rPr>
                      <w:bCs/>
                      <w:color w:val="000000"/>
                      <w:szCs w:val="21"/>
                    </w:rPr>
                  </w:pPr>
                  <w:r>
                    <w:rPr>
                      <w:bCs/>
                      <w:color w:val="000000"/>
                      <w:szCs w:val="21"/>
                    </w:rPr>
                    <w:t>台</w:t>
                  </w:r>
                </w:p>
              </w:tc>
              <w:tc>
                <w:tcPr>
                  <w:tcW w:w="708" w:type="dxa"/>
                  <w:noWrap w:val="0"/>
                  <w:vAlign w:val="center"/>
                </w:tcPr>
                <w:p>
                  <w:pPr>
                    <w:jc w:val="center"/>
                    <w:rPr>
                      <w:bCs/>
                      <w:color w:val="000000"/>
                      <w:szCs w:val="21"/>
                    </w:rPr>
                  </w:pPr>
                  <w:r>
                    <w:rPr>
                      <w:bCs/>
                      <w:color w:val="000000"/>
                      <w:szCs w:val="21"/>
                    </w:rPr>
                    <w:t>2</w:t>
                  </w:r>
                </w:p>
              </w:tc>
              <w:tc>
                <w:tcPr>
                  <w:tcW w:w="993" w:type="dxa"/>
                  <w:tcBorders>
                    <w:right w:val="single" w:color="auto" w:sz="2" w:space="0"/>
                  </w:tcBorders>
                  <w:noWrap w:val="0"/>
                  <w:vAlign w:val="top"/>
                </w:tcPr>
                <w:p>
                  <w:pPr>
                    <w:jc w:val="center"/>
                    <w:rPr>
                      <w:bCs/>
                      <w:color w:val="000000"/>
                      <w:szCs w:val="21"/>
                    </w:rPr>
                  </w:pPr>
                  <w:r>
                    <w:rPr>
                      <w:bCs/>
                      <w:color w:val="000000"/>
                      <w:szCs w:val="21"/>
                    </w:rPr>
                    <w:t>65-75</w:t>
                  </w:r>
                </w:p>
              </w:tc>
              <w:tc>
                <w:tcPr>
                  <w:tcW w:w="1984" w:type="dxa"/>
                  <w:tcBorders>
                    <w:left w:val="single" w:color="auto" w:sz="2" w:space="0"/>
                    <w:right w:val="single" w:color="auto" w:sz="2" w:space="0"/>
                  </w:tcBorders>
                  <w:noWrap w:val="0"/>
                  <w:vAlign w:val="center"/>
                </w:tcPr>
                <w:p>
                  <w:pPr>
                    <w:jc w:val="center"/>
                    <w:rPr>
                      <w:bCs/>
                      <w:color w:val="000000"/>
                      <w:szCs w:val="21"/>
                    </w:rPr>
                  </w:pPr>
                  <w:r>
                    <w:rPr>
                      <w:bCs/>
                      <w:color w:val="000000"/>
                      <w:szCs w:val="21"/>
                    </w:rPr>
                    <w:t>厂房隔声、减振等</w:t>
                  </w:r>
                </w:p>
              </w:tc>
              <w:tc>
                <w:tcPr>
                  <w:tcW w:w="1345" w:type="dxa"/>
                  <w:tcBorders>
                    <w:top w:val="single" w:color="auto" w:sz="2" w:space="0"/>
                    <w:left w:val="single" w:color="auto" w:sz="2" w:space="0"/>
                    <w:right w:val="single" w:color="auto" w:sz="2" w:space="0"/>
                  </w:tcBorders>
                  <w:noWrap w:val="0"/>
                  <w:vAlign w:val="top"/>
                </w:tcPr>
                <w:p>
                  <w:pPr>
                    <w:jc w:val="center"/>
                    <w:rPr>
                      <w:bCs/>
                      <w:color w:val="000000"/>
                      <w:szCs w:val="21"/>
                    </w:rPr>
                  </w:pPr>
                  <w:r>
                    <w:rPr>
                      <w:bCs/>
                      <w:color w:val="000000"/>
                      <w:szCs w:val="21"/>
                    </w:rPr>
                    <w:t>55-65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752" w:type="dxa"/>
                  <w:tcBorders>
                    <w:left w:val="single" w:color="auto" w:sz="2" w:space="0"/>
                  </w:tcBorders>
                  <w:noWrap w:val="0"/>
                  <w:vAlign w:val="center"/>
                </w:tcPr>
                <w:p>
                  <w:pPr>
                    <w:jc w:val="center"/>
                    <w:rPr>
                      <w:bCs/>
                      <w:color w:val="000000"/>
                      <w:szCs w:val="21"/>
                    </w:rPr>
                  </w:pPr>
                  <w:r>
                    <w:rPr>
                      <w:bCs/>
                      <w:color w:val="000000"/>
                      <w:szCs w:val="21"/>
                    </w:rPr>
                    <w:t>12</w:t>
                  </w:r>
                </w:p>
              </w:tc>
              <w:tc>
                <w:tcPr>
                  <w:tcW w:w="1785" w:type="dxa"/>
                  <w:noWrap w:val="0"/>
                  <w:vAlign w:val="top"/>
                </w:tcPr>
                <w:p>
                  <w:pPr>
                    <w:jc w:val="center"/>
                    <w:rPr>
                      <w:color w:val="000000"/>
                      <w:szCs w:val="21"/>
                    </w:rPr>
                  </w:pPr>
                  <w:r>
                    <w:rPr>
                      <w:color w:val="000000"/>
                      <w:szCs w:val="21"/>
                    </w:rPr>
                    <w:t>焊接烟尘净化器</w:t>
                  </w:r>
                </w:p>
              </w:tc>
              <w:tc>
                <w:tcPr>
                  <w:tcW w:w="709" w:type="dxa"/>
                  <w:noWrap w:val="0"/>
                  <w:vAlign w:val="center"/>
                </w:tcPr>
                <w:p>
                  <w:pPr>
                    <w:jc w:val="center"/>
                    <w:rPr>
                      <w:bCs/>
                      <w:color w:val="000000"/>
                      <w:szCs w:val="21"/>
                    </w:rPr>
                  </w:pPr>
                  <w:r>
                    <w:rPr>
                      <w:bCs/>
                      <w:color w:val="000000"/>
                      <w:szCs w:val="21"/>
                    </w:rPr>
                    <w:t>台</w:t>
                  </w:r>
                </w:p>
              </w:tc>
              <w:tc>
                <w:tcPr>
                  <w:tcW w:w="708" w:type="dxa"/>
                  <w:noWrap w:val="0"/>
                  <w:vAlign w:val="center"/>
                </w:tcPr>
                <w:p>
                  <w:pPr>
                    <w:jc w:val="center"/>
                    <w:rPr>
                      <w:bCs/>
                      <w:color w:val="000000"/>
                      <w:szCs w:val="21"/>
                    </w:rPr>
                  </w:pPr>
                  <w:r>
                    <w:rPr>
                      <w:bCs/>
                      <w:color w:val="000000"/>
                      <w:szCs w:val="21"/>
                    </w:rPr>
                    <w:t>4</w:t>
                  </w:r>
                </w:p>
              </w:tc>
              <w:tc>
                <w:tcPr>
                  <w:tcW w:w="993" w:type="dxa"/>
                  <w:tcBorders>
                    <w:right w:val="single" w:color="auto" w:sz="2" w:space="0"/>
                  </w:tcBorders>
                  <w:noWrap w:val="0"/>
                  <w:vAlign w:val="top"/>
                </w:tcPr>
                <w:p>
                  <w:pPr>
                    <w:jc w:val="center"/>
                    <w:rPr>
                      <w:bCs/>
                      <w:color w:val="000000"/>
                      <w:szCs w:val="21"/>
                    </w:rPr>
                  </w:pPr>
                  <w:r>
                    <w:rPr>
                      <w:bCs/>
                      <w:color w:val="000000"/>
                      <w:szCs w:val="21"/>
                    </w:rPr>
                    <w:t>65-75</w:t>
                  </w:r>
                </w:p>
              </w:tc>
              <w:tc>
                <w:tcPr>
                  <w:tcW w:w="1984" w:type="dxa"/>
                  <w:tcBorders>
                    <w:left w:val="single" w:color="auto" w:sz="2" w:space="0"/>
                    <w:right w:val="single" w:color="auto" w:sz="2" w:space="0"/>
                  </w:tcBorders>
                  <w:noWrap w:val="0"/>
                  <w:vAlign w:val="top"/>
                </w:tcPr>
                <w:p>
                  <w:pPr>
                    <w:jc w:val="center"/>
                    <w:rPr>
                      <w:color w:val="000000"/>
                    </w:rPr>
                  </w:pPr>
                  <w:r>
                    <w:rPr>
                      <w:bCs/>
                      <w:color w:val="000000"/>
                      <w:szCs w:val="21"/>
                    </w:rPr>
                    <w:t>厂房隔声、减振等</w:t>
                  </w:r>
                </w:p>
              </w:tc>
              <w:tc>
                <w:tcPr>
                  <w:tcW w:w="1345" w:type="dxa"/>
                  <w:tcBorders>
                    <w:top w:val="single" w:color="auto" w:sz="2" w:space="0"/>
                    <w:left w:val="single" w:color="auto" w:sz="2" w:space="0"/>
                    <w:right w:val="single" w:color="auto" w:sz="2" w:space="0"/>
                  </w:tcBorders>
                  <w:noWrap w:val="0"/>
                  <w:vAlign w:val="top"/>
                </w:tcPr>
                <w:p>
                  <w:pPr>
                    <w:jc w:val="center"/>
                    <w:rPr>
                      <w:bCs/>
                      <w:color w:val="000000"/>
                      <w:szCs w:val="21"/>
                    </w:rPr>
                  </w:pPr>
                  <w:r>
                    <w:rPr>
                      <w:bCs/>
                      <w:color w:val="000000"/>
                      <w:szCs w:val="21"/>
                    </w:rPr>
                    <w:t>55-65</w:t>
                  </w:r>
                </w:p>
              </w:tc>
            </w:tr>
          </w:tbl>
          <w:p>
            <w:pPr>
              <w:snapToGrid w:val="0"/>
              <w:spacing w:line="360" w:lineRule="auto"/>
              <w:ind w:firstLine="480" w:firstLineChars="200"/>
              <w:jc w:val="left"/>
              <w:rPr>
                <w:color w:val="000000"/>
                <w:sz w:val="24"/>
              </w:rPr>
            </w:pPr>
            <w:r>
              <w:rPr>
                <w:bCs/>
                <w:color w:val="000000"/>
                <w:sz w:val="24"/>
                <w:lang/>
              </w:rPr>
              <w:t>4、固体废物</w:t>
            </w:r>
            <w:r>
              <w:rPr>
                <w:color w:val="000000"/>
                <w:sz w:val="24"/>
              </w:rPr>
              <w:t>排放及其治理</w:t>
            </w:r>
          </w:p>
          <w:p>
            <w:pPr>
              <w:snapToGrid w:val="0"/>
              <w:spacing w:line="360" w:lineRule="auto"/>
              <w:ind w:firstLine="480" w:firstLineChars="200"/>
              <w:jc w:val="left"/>
              <w:rPr>
                <w:color w:val="000000"/>
                <w:sz w:val="24"/>
              </w:rPr>
            </w:pPr>
            <w:r>
              <w:rPr>
                <w:color w:val="000000"/>
                <w:sz w:val="24"/>
              </w:rPr>
              <w:t>（1）加工废边脚料、金属粉尘</w:t>
            </w:r>
          </w:p>
          <w:p>
            <w:pPr>
              <w:snapToGrid w:val="0"/>
              <w:spacing w:line="360" w:lineRule="auto"/>
              <w:ind w:firstLine="480" w:firstLineChars="200"/>
              <w:jc w:val="left"/>
              <w:rPr>
                <w:bCs/>
                <w:color w:val="000000"/>
                <w:sz w:val="24"/>
                <w:lang/>
              </w:rPr>
            </w:pPr>
            <w:r>
              <w:rPr>
                <w:color w:val="000000"/>
                <w:sz w:val="24"/>
              </w:rPr>
              <w:t>本项目运营期下脚料、金属粉尘产生工序主要为加工工序，</w:t>
            </w:r>
            <w:r>
              <w:rPr>
                <w:bCs/>
                <w:color w:val="000000"/>
                <w:sz w:val="24"/>
                <w:lang/>
              </w:rPr>
              <w:t>产生的金属下脚料约占原料用量的</w:t>
            </w:r>
            <w:r>
              <w:rPr>
                <w:rFonts w:hint="eastAsia"/>
                <w:bCs/>
                <w:color w:val="000000"/>
                <w:sz w:val="24"/>
              </w:rPr>
              <w:t>3</w:t>
            </w:r>
            <w:r>
              <w:rPr>
                <w:bCs/>
                <w:color w:val="000000"/>
                <w:sz w:val="24"/>
                <w:lang/>
              </w:rPr>
              <w:t>‰，本项目运营期金属原材料消耗量为22</w:t>
            </w:r>
            <w:r>
              <w:rPr>
                <w:rFonts w:hint="eastAsia"/>
                <w:bCs/>
                <w:color w:val="000000"/>
                <w:sz w:val="24"/>
              </w:rPr>
              <w:t>.</w:t>
            </w:r>
            <w:r>
              <w:rPr>
                <w:bCs/>
                <w:color w:val="000000"/>
                <w:sz w:val="24"/>
                <w:lang/>
              </w:rPr>
              <w:t>5t/a。则金属下脚料产生为</w:t>
            </w:r>
            <w:r>
              <w:rPr>
                <w:rFonts w:hint="eastAsia"/>
                <w:bCs/>
                <w:color w:val="000000"/>
                <w:sz w:val="24"/>
              </w:rPr>
              <w:t>0.0</w:t>
            </w:r>
            <w:r>
              <w:rPr>
                <w:bCs/>
                <w:color w:val="000000"/>
                <w:sz w:val="24"/>
                <w:lang/>
              </w:rPr>
              <w:t>675t/a。切割、打磨产生的金属粉尘量约占原料用量的1‰，为</w:t>
            </w:r>
            <w:r>
              <w:rPr>
                <w:rFonts w:hint="eastAsia"/>
                <w:bCs/>
                <w:color w:val="000000"/>
                <w:sz w:val="24"/>
              </w:rPr>
              <w:t>0.0</w:t>
            </w:r>
            <w:r>
              <w:rPr>
                <w:bCs/>
                <w:color w:val="000000"/>
                <w:sz w:val="24"/>
                <w:lang/>
              </w:rPr>
              <w:t>225t/a，本项目在切割机、打磨过程产生的金属粉尘分别通过</w:t>
            </w:r>
            <w:r>
              <w:rPr>
                <w:rFonts w:hint="eastAsia"/>
                <w:bCs/>
                <w:color w:val="000000"/>
                <w:sz w:val="24"/>
              </w:rPr>
              <w:t>2</w:t>
            </w:r>
            <w:r>
              <w:rPr>
                <w:bCs/>
                <w:color w:val="000000"/>
                <w:sz w:val="24"/>
                <w:lang/>
              </w:rPr>
              <w:t>台单臂切割除尘净化器（除尘效率98%）处理后排放，切割除尘净化器及打磨净化除尘净化器收集的粉尘量为</w:t>
            </w:r>
            <w:r>
              <w:rPr>
                <w:rFonts w:hint="eastAsia"/>
                <w:bCs/>
                <w:color w:val="000000"/>
                <w:sz w:val="24"/>
              </w:rPr>
              <w:t>0.0</w:t>
            </w:r>
            <w:r>
              <w:rPr>
                <w:bCs/>
                <w:color w:val="000000"/>
                <w:sz w:val="24"/>
                <w:lang/>
              </w:rPr>
              <w:t>2205t/a。本项目运营期焊条用量为2.5t/a，则焊接过程粉尘产生量为20kg/a，本项目焊接工段设4台单臂焊接烟尘净化器用于焊接烟尘处理，单臂焊接烟尘净化器收集的金属粉尘量为17kg/a。本项目加工车间内设置有废料斗用于加工过程中产生的金属下脚料暂存，金属下脚料及金属粉尘由企业回收后外售处置。</w:t>
            </w:r>
          </w:p>
          <w:p>
            <w:pPr>
              <w:snapToGrid w:val="0"/>
              <w:spacing w:line="360" w:lineRule="auto"/>
              <w:ind w:firstLine="480" w:firstLineChars="200"/>
              <w:jc w:val="left"/>
              <w:rPr>
                <w:bCs/>
                <w:color w:val="000000"/>
                <w:sz w:val="24"/>
                <w:lang/>
              </w:rPr>
            </w:pPr>
            <w:r>
              <w:rPr>
                <w:bCs/>
                <w:color w:val="000000"/>
                <w:sz w:val="24"/>
                <w:lang/>
              </w:rPr>
              <w:t>（2）含油棉纱、手套、废机油桶</w:t>
            </w:r>
          </w:p>
          <w:p>
            <w:pPr>
              <w:snapToGrid w:val="0"/>
              <w:spacing w:line="360" w:lineRule="auto"/>
              <w:ind w:firstLine="480" w:firstLineChars="200"/>
              <w:jc w:val="left"/>
              <w:rPr>
                <w:bCs/>
                <w:color w:val="000000"/>
                <w:sz w:val="24"/>
                <w:lang/>
              </w:rPr>
            </w:pPr>
            <w:r>
              <w:rPr>
                <w:bCs/>
                <w:color w:val="000000"/>
                <w:sz w:val="24"/>
                <w:lang/>
              </w:rPr>
              <w:t>本项目运营期机械设备维护过程中需要定期添加机油、润滑油，添加的机油、润滑油基本全部消耗，无废油脂产生。设备机台清洁过程中会有含油棉纱、手套产生，含油棉纱、手套产生量为0.015t/a，会产生废机油桶3个。</w:t>
            </w:r>
          </w:p>
          <w:p>
            <w:pPr>
              <w:snapToGrid w:val="0"/>
              <w:spacing w:line="360" w:lineRule="auto"/>
              <w:ind w:firstLine="480" w:firstLineChars="200"/>
              <w:jc w:val="left"/>
              <w:rPr>
                <w:bCs/>
                <w:color w:val="000000"/>
                <w:sz w:val="24"/>
                <w:lang/>
              </w:rPr>
            </w:pPr>
            <w:r>
              <w:rPr>
                <w:bCs/>
                <w:color w:val="000000"/>
                <w:sz w:val="24"/>
                <w:lang/>
              </w:rPr>
              <w:t>（3）生活垃圾</w:t>
            </w:r>
          </w:p>
          <w:p>
            <w:pPr>
              <w:snapToGrid w:val="0"/>
              <w:spacing w:line="360" w:lineRule="auto"/>
              <w:ind w:firstLine="480" w:firstLineChars="200"/>
              <w:jc w:val="left"/>
              <w:rPr>
                <w:color w:val="000000"/>
                <w:sz w:val="24"/>
              </w:rPr>
            </w:pPr>
            <w:r>
              <w:rPr>
                <w:bCs/>
                <w:color w:val="000000"/>
                <w:sz w:val="24"/>
                <w:lang/>
              </w:rPr>
              <w:t>本项目劳动定员30人，生活垃圾产生量以1kg/人.d计算，则运营期生活垃圾产生量为30kg/d（9t/a）</w:t>
            </w:r>
            <w:r>
              <w:rPr>
                <w:color w:val="000000"/>
                <w:sz w:val="24"/>
              </w:rPr>
              <w:t>。</w:t>
            </w:r>
          </w:p>
          <w:p>
            <w:pPr>
              <w:snapToGrid w:val="0"/>
              <w:spacing w:line="360" w:lineRule="auto"/>
              <w:ind w:firstLine="480" w:firstLineChars="200"/>
              <w:jc w:val="left"/>
              <w:rPr>
                <w:bCs/>
                <w:color w:val="000000"/>
                <w:sz w:val="24"/>
                <w:lang/>
              </w:rPr>
            </w:pPr>
            <w:r>
              <w:rPr>
                <w:color w:val="000000"/>
                <w:sz w:val="24"/>
              </w:rPr>
              <w:t>（4）</w:t>
            </w:r>
            <w:r>
              <w:rPr>
                <w:bCs/>
                <w:color w:val="000000"/>
                <w:sz w:val="24"/>
                <w:lang/>
              </w:rPr>
              <w:t>废包装材料</w:t>
            </w:r>
          </w:p>
          <w:p>
            <w:pPr>
              <w:snapToGrid w:val="0"/>
              <w:spacing w:line="360" w:lineRule="auto"/>
              <w:ind w:firstLine="480" w:firstLineChars="200"/>
              <w:jc w:val="left"/>
              <w:rPr>
                <w:bCs/>
                <w:color w:val="000000"/>
                <w:sz w:val="24"/>
                <w:lang/>
              </w:rPr>
            </w:pPr>
            <w:r>
              <w:rPr>
                <w:bCs/>
                <w:color w:val="000000"/>
                <w:sz w:val="24"/>
                <w:lang/>
              </w:rPr>
              <w:t>本项目运营期原料、产品包装会有废包装材料产生，主要为木箱、纸箱、塑料袋等，产生量约为2t/a。</w:t>
            </w:r>
          </w:p>
          <w:p>
            <w:pPr>
              <w:snapToGrid w:val="0"/>
              <w:spacing w:line="360" w:lineRule="auto"/>
              <w:ind w:firstLine="480" w:firstLineChars="200"/>
              <w:jc w:val="left"/>
              <w:rPr>
                <w:bCs/>
                <w:color w:val="000000"/>
                <w:sz w:val="24"/>
                <w:lang/>
              </w:rPr>
            </w:pPr>
            <w:r>
              <w:rPr>
                <w:bCs/>
                <w:color w:val="000000"/>
                <w:sz w:val="24"/>
                <w:lang/>
              </w:rPr>
              <w:t>（5）废机油</w:t>
            </w:r>
          </w:p>
          <w:p>
            <w:pPr>
              <w:snapToGrid w:val="0"/>
              <w:spacing w:line="360" w:lineRule="auto"/>
              <w:ind w:firstLine="480" w:firstLineChars="200"/>
              <w:jc w:val="left"/>
              <w:rPr>
                <w:rFonts w:hint="eastAsia"/>
                <w:color w:val="000000"/>
                <w:sz w:val="24"/>
              </w:rPr>
            </w:pPr>
            <w:r>
              <w:rPr>
                <w:bCs/>
                <w:color w:val="000000"/>
                <w:sz w:val="24"/>
                <w:lang/>
              </w:rPr>
              <w:t>本项目运营期机械设备运行维护过程中会有废机油产生，产生量为5kg/a，属于危险废物，危废代码为</w:t>
            </w:r>
            <w:r>
              <w:rPr>
                <w:color w:val="000000"/>
                <w:sz w:val="24"/>
              </w:rPr>
              <w:t>HW900-249-08。</w:t>
            </w:r>
          </w:p>
          <w:p>
            <w:pPr>
              <w:snapToGrid w:val="0"/>
              <w:spacing w:line="360" w:lineRule="auto"/>
              <w:ind w:firstLine="480" w:firstLineChars="200"/>
              <w:jc w:val="left"/>
              <w:rPr>
                <w:rFonts w:hint="eastAsia"/>
                <w:bCs/>
                <w:color w:val="000000"/>
                <w:sz w:val="24"/>
                <w:lang/>
              </w:rPr>
            </w:pPr>
            <w:r>
              <w:rPr>
                <w:bCs/>
                <w:color w:val="000000"/>
                <w:sz w:val="24"/>
                <w:lang/>
              </w:rPr>
              <w:t>（</w:t>
            </w:r>
            <w:r>
              <w:rPr>
                <w:rFonts w:hint="eastAsia"/>
                <w:bCs/>
                <w:color w:val="000000"/>
                <w:sz w:val="24"/>
                <w:lang/>
              </w:rPr>
              <w:t>6</w:t>
            </w:r>
            <w:r>
              <w:rPr>
                <w:bCs/>
                <w:color w:val="000000"/>
                <w:sz w:val="24"/>
                <w:lang/>
              </w:rPr>
              <w:t>）废</w:t>
            </w:r>
            <w:r>
              <w:rPr>
                <w:rFonts w:hint="eastAsia"/>
                <w:bCs/>
                <w:color w:val="000000"/>
                <w:sz w:val="24"/>
                <w:lang/>
              </w:rPr>
              <w:t>胶桶</w:t>
            </w:r>
          </w:p>
          <w:p>
            <w:pPr>
              <w:snapToGrid w:val="0"/>
              <w:spacing w:line="360" w:lineRule="auto"/>
              <w:ind w:firstLine="480" w:firstLineChars="200"/>
              <w:jc w:val="left"/>
              <w:rPr>
                <w:color w:val="000000"/>
                <w:sz w:val="24"/>
              </w:rPr>
            </w:pPr>
            <w:r>
              <w:rPr>
                <w:bCs/>
                <w:color w:val="000000"/>
                <w:sz w:val="24"/>
                <w:lang/>
              </w:rPr>
              <w:t>本项目运营期</w:t>
            </w:r>
            <w:r>
              <w:rPr>
                <w:rFonts w:hint="eastAsia"/>
                <w:bCs/>
                <w:color w:val="000000"/>
                <w:sz w:val="24"/>
                <w:lang/>
              </w:rPr>
              <w:t>密封使用的空胶桶</w:t>
            </w:r>
            <w:r>
              <w:rPr>
                <w:bCs/>
                <w:color w:val="000000"/>
                <w:sz w:val="24"/>
                <w:lang/>
              </w:rPr>
              <w:t>，产生量为0.01t/a，属于危险废物，危废代码为</w:t>
            </w:r>
            <w:r>
              <w:rPr>
                <w:rFonts w:hint="eastAsia"/>
                <w:color w:val="000000"/>
                <w:sz w:val="24"/>
              </w:rPr>
              <w:t>HW</w:t>
            </w:r>
            <w:r>
              <w:rPr>
                <w:color w:val="000000"/>
                <w:sz w:val="24"/>
              </w:rPr>
              <w:t>900-014-13。</w:t>
            </w:r>
          </w:p>
          <w:p>
            <w:pPr>
              <w:snapToGrid w:val="0"/>
              <w:spacing w:line="360" w:lineRule="auto"/>
              <w:ind w:firstLine="480" w:firstLineChars="200"/>
              <w:jc w:val="left"/>
              <w:rPr>
                <w:color w:val="000000"/>
                <w:sz w:val="24"/>
              </w:rPr>
            </w:pPr>
            <w:r>
              <w:rPr>
                <w:color w:val="000000"/>
                <w:sz w:val="24"/>
              </w:rPr>
              <w:t>本项目运营期固废产生及处置情况见表5-3 。</w:t>
            </w:r>
          </w:p>
          <w:p>
            <w:pPr>
              <w:tabs>
                <w:tab w:val="left" w:pos="3000"/>
              </w:tabs>
              <w:adjustRightInd w:val="0"/>
              <w:snapToGrid w:val="0"/>
              <w:spacing w:line="360" w:lineRule="auto"/>
              <w:ind w:firstLine="460" w:firstLineChars="200"/>
              <w:rPr>
                <w:color w:val="000000"/>
                <w:spacing w:val="-5"/>
                <w:sz w:val="24"/>
              </w:rPr>
            </w:pPr>
            <w:r>
              <w:rPr>
                <w:color w:val="000000"/>
                <w:spacing w:val="-5"/>
                <w:sz w:val="24"/>
              </w:rPr>
              <w:t>项目生产过程中副产物的产生情况及属性判定见表。</w:t>
            </w:r>
          </w:p>
          <w:p>
            <w:pPr>
              <w:tabs>
                <w:tab w:val="left" w:pos="3000"/>
              </w:tabs>
              <w:adjustRightInd w:val="0"/>
              <w:snapToGrid w:val="0"/>
              <w:spacing w:line="360" w:lineRule="auto"/>
              <w:ind w:firstLine="316" w:firstLineChars="150"/>
              <w:jc w:val="center"/>
              <w:rPr>
                <w:b/>
                <w:bCs/>
                <w:color w:val="000000"/>
                <w:szCs w:val="21"/>
                <w:lang/>
              </w:rPr>
            </w:pPr>
            <w:r>
              <w:rPr>
                <w:b/>
                <w:bCs/>
                <w:color w:val="000000"/>
                <w:szCs w:val="21"/>
                <w:lang/>
              </w:rPr>
              <w:t>表5-3   项目固废的属性判别一览表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575"/>
              <w:gridCol w:w="902"/>
              <w:gridCol w:w="1777"/>
              <w:gridCol w:w="1238"/>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397" w:type="dxa"/>
                  <w:noWrap w:val="0"/>
                  <w:vAlign w:val="center"/>
                </w:tcPr>
                <w:p>
                  <w:pPr>
                    <w:adjustRightInd w:val="0"/>
                    <w:snapToGrid w:val="0"/>
                    <w:jc w:val="center"/>
                    <w:rPr>
                      <w:color w:val="000000"/>
                      <w:szCs w:val="21"/>
                    </w:rPr>
                  </w:pPr>
                  <w:r>
                    <w:rPr>
                      <w:color w:val="000000"/>
                      <w:szCs w:val="21"/>
                    </w:rPr>
                    <w:t>固废名称</w:t>
                  </w:r>
                </w:p>
              </w:tc>
              <w:tc>
                <w:tcPr>
                  <w:tcW w:w="1575" w:type="dxa"/>
                  <w:noWrap w:val="0"/>
                  <w:vAlign w:val="center"/>
                </w:tcPr>
                <w:p>
                  <w:pPr>
                    <w:adjustRightInd w:val="0"/>
                    <w:snapToGrid w:val="0"/>
                    <w:jc w:val="center"/>
                    <w:rPr>
                      <w:color w:val="000000"/>
                      <w:szCs w:val="21"/>
                    </w:rPr>
                  </w:pPr>
                  <w:r>
                    <w:rPr>
                      <w:color w:val="000000"/>
                      <w:szCs w:val="21"/>
                    </w:rPr>
                    <w:t>产生工序</w:t>
                  </w:r>
                </w:p>
              </w:tc>
              <w:tc>
                <w:tcPr>
                  <w:tcW w:w="902" w:type="dxa"/>
                  <w:noWrap w:val="0"/>
                  <w:vAlign w:val="center"/>
                </w:tcPr>
                <w:p>
                  <w:pPr>
                    <w:adjustRightInd w:val="0"/>
                    <w:snapToGrid w:val="0"/>
                    <w:jc w:val="center"/>
                    <w:rPr>
                      <w:color w:val="000000"/>
                      <w:szCs w:val="21"/>
                    </w:rPr>
                  </w:pPr>
                  <w:r>
                    <w:rPr>
                      <w:color w:val="000000"/>
                      <w:szCs w:val="21"/>
                    </w:rPr>
                    <w:t>形态</w:t>
                  </w:r>
                </w:p>
              </w:tc>
              <w:tc>
                <w:tcPr>
                  <w:tcW w:w="1777" w:type="dxa"/>
                  <w:noWrap w:val="0"/>
                  <w:vAlign w:val="center"/>
                </w:tcPr>
                <w:p>
                  <w:pPr>
                    <w:adjustRightInd w:val="0"/>
                    <w:snapToGrid w:val="0"/>
                    <w:jc w:val="center"/>
                    <w:rPr>
                      <w:color w:val="000000"/>
                      <w:szCs w:val="21"/>
                    </w:rPr>
                  </w:pPr>
                  <w:r>
                    <w:rPr>
                      <w:color w:val="000000"/>
                      <w:szCs w:val="21"/>
                    </w:rPr>
                    <w:t>主要成分</w:t>
                  </w:r>
                </w:p>
              </w:tc>
              <w:tc>
                <w:tcPr>
                  <w:tcW w:w="1238" w:type="dxa"/>
                  <w:noWrap w:val="0"/>
                  <w:vAlign w:val="center"/>
                </w:tcPr>
                <w:p>
                  <w:pPr>
                    <w:adjustRightInd w:val="0"/>
                    <w:snapToGrid w:val="0"/>
                    <w:jc w:val="center"/>
                    <w:rPr>
                      <w:color w:val="000000"/>
                      <w:szCs w:val="21"/>
                    </w:rPr>
                  </w:pPr>
                  <w:r>
                    <w:rPr>
                      <w:color w:val="000000"/>
                      <w:szCs w:val="21"/>
                    </w:rPr>
                    <w:t>是否属于工业固体废物</w:t>
                  </w:r>
                </w:p>
              </w:tc>
              <w:tc>
                <w:tcPr>
                  <w:tcW w:w="1407" w:type="dxa"/>
                  <w:noWrap w:val="0"/>
                  <w:vAlign w:val="center"/>
                </w:tcPr>
                <w:p>
                  <w:pPr>
                    <w:adjustRightInd w:val="0"/>
                    <w:snapToGrid w:val="0"/>
                    <w:jc w:val="center"/>
                    <w:rPr>
                      <w:color w:val="000000"/>
                      <w:szCs w:val="21"/>
                    </w:rPr>
                  </w:pPr>
                  <w:r>
                    <w:rPr>
                      <w:color w:val="000000"/>
                      <w:szCs w:val="21"/>
                    </w:rPr>
                    <w:t>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397" w:type="dxa"/>
                  <w:noWrap w:val="0"/>
                  <w:vAlign w:val="center"/>
                </w:tcPr>
                <w:p>
                  <w:pPr>
                    <w:adjustRightInd w:val="0"/>
                    <w:snapToGrid w:val="0"/>
                    <w:jc w:val="center"/>
                    <w:rPr>
                      <w:color w:val="000000"/>
                      <w:szCs w:val="21"/>
                    </w:rPr>
                  </w:pPr>
                  <w:r>
                    <w:rPr>
                      <w:bCs/>
                      <w:color w:val="000000"/>
                      <w:szCs w:val="21"/>
                    </w:rPr>
                    <w:t>金属下脚料</w:t>
                  </w:r>
                </w:p>
              </w:tc>
              <w:tc>
                <w:tcPr>
                  <w:tcW w:w="1575" w:type="dxa"/>
                  <w:noWrap w:val="0"/>
                  <w:vAlign w:val="center"/>
                </w:tcPr>
                <w:p>
                  <w:pPr>
                    <w:adjustRightInd w:val="0"/>
                    <w:snapToGrid w:val="0"/>
                    <w:jc w:val="center"/>
                    <w:rPr>
                      <w:color w:val="000000"/>
                      <w:szCs w:val="21"/>
                    </w:rPr>
                  </w:pPr>
                  <w:r>
                    <w:rPr>
                      <w:color w:val="000000"/>
                      <w:szCs w:val="21"/>
                    </w:rPr>
                    <w:t>切割，剪板</w:t>
                  </w:r>
                </w:p>
              </w:tc>
              <w:tc>
                <w:tcPr>
                  <w:tcW w:w="902" w:type="dxa"/>
                  <w:noWrap w:val="0"/>
                  <w:vAlign w:val="center"/>
                </w:tcPr>
                <w:p>
                  <w:pPr>
                    <w:adjustRightInd w:val="0"/>
                    <w:snapToGrid w:val="0"/>
                    <w:jc w:val="center"/>
                    <w:rPr>
                      <w:color w:val="000000"/>
                      <w:szCs w:val="21"/>
                    </w:rPr>
                  </w:pPr>
                  <w:r>
                    <w:rPr>
                      <w:color w:val="000000"/>
                      <w:szCs w:val="21"/>
                    </w:rPr>
                    <w:t>固态</w:t>
                  </w:r>
                </w:p>
              </w:tc>
              <w:tc>
                <w:tcPr>
                  <w:tcW w:w="1777" w:type="dxa"/>
                  <w:noWrap w:val="0"/>
                  <w:vAlign w:val="center"/>
                </w:tcPr>
                <w:p>
                  <w:pPr>
                    <w:adjustRightInd w:val="0"/>
                    <w:snapToGrid w:val="0"/>
                    <w:jc w:val="center"/>
                    <w:rPr>
                      <w:color w:val="000000"/>
                      <w:szCs w:val="21"/>
                    </w:rPr>
                  </w:pPr>
                  <w:r>
                    <w:rPr>
                      <w:color w:val="000000"/>
                      <w:szCs w:val="21"/>
                    </w:rPr>
                    <w:t>铁、铜等</w:t>
                  </w:r>
                </w:p>
              </w:tc>
              <w:tc>
                <w:tcPr>
                  <w:tcW w:w="1238" w:type="dxa"/>
                  <w:noWrap w:val="0"/>
                  <w:vAlign w:val="center"/>
                </w:tcPr>
                <w:p>
                  <w:pPr>
                    <w:adjustRightInd w:val="0"/>
                    <w:snapToGrid w:val="0"/>
                    <w:jc w:val="center"/>
                    <w:rPr>
                      <w:color w:val="000000"/>
                      <w:szCs w:val="21"/>
                    </w:rPr>
                  </w:pPr>
                  <w:r>
                    <w:rPr>
                      <w:color w:val="000000"/>
                      <w:szCs w:val="21"/>
                    </w:rPr>
                    <w:t>是</w:t>
                  </w:r>
                </w:p>
              </w:tc>
              <w:tc>
                <w:tcPr>
                  <w:tcW w:w="1407" w:type="dxa"/>
                  <w:noWrap w:val="0"/>
                  <w:vAlign w:val="center"/>
                </w:tcPr>
                <w:p>
                  <w:pPr>
                    <w:adjustRightInd w:val="0"/>
                    <w:snapToGrid w:val="0"/>
                    <w:jc w:val="center"/>
                    <w:rPr>
                      <w:color w:val="000000"/>
                      <w:szCs w:val="21"/>
                    </w:rPr>
                  </w:pPr>
                  <w:r>
                    <w:rPr>
                      <w:rFonts w:hint="eastAsia"/>
                      <w:color w:val="000000"/>
                      <w:szCs w:val="21"/>
                    </w:rPr>
                    <w:t>0.0</w:t>
                  </w:r>
                  <w:r>
                    <w:rPr>
                      <w:color w:val="000000"/>
                      <w:szCs w:val="21"/>
                    </w:rPr>
                    <w:t>675t/a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397" w:type="dxa"/>
                  <w:vMerge w:val="restart"/>
                  <w:noWrap w:val="0"/>
                  <w:vAlign w:val="center"/>
                </w:tcPr>
                <w:p>
                  <w:pPr>
                    <w:adjustRightInd w:val="0"/>
                    <w:snapToGrid w:val="0"/>
                    <w:jc w:val="center"/>
                    <w:rPr>
                      <w:bCs/>
                      <w:color w:val="000000"/>
                      <w:szCs w:val="21"/>
                    </w:rPr>
                  </w:pPr>
                  <w:r>
                    <w:rPr>
                      <w:bCs/>
                      <w:color w:val="000000"/>
                      <w:szCs w:val="21"/>
                    </w:rPr>
                    <w:t>金属粉尘</w:t>
                  </w:r>
                </w:p>
              </w:tc>
              <w:tc>
                <w:tcPr>
                  <w:tcW w:w="1575" w:type="dxa"/>
                  <w:noWrap w:val="0"/>
                  <w:vAlign w:val="center"/>
                </w:tcPr>
                <w:p>
                  <w:pPr>
                    <w:adjustRightInd w:val="0"/>
                    <w:snapToGrid w:val="0"/>
                    <w:jc w:val="center"/>
                    <w:rPr>
                      <w:color w:val="000000"/>
                      <w:szCs w:val="21"/>
                    </w:rPr>
                  </w:pPr>
                  <w:r>
                    <w:rPr>
                      <w:bCs/>
                      <w:color w:val="000000"/>
                      <w:szCs w:val="21"/>
                      <w:lang/>
                    </w:rPr>
                    <w:t>切割、打磨</w:t>
                  </w:r>
                </w:p>
              </w:tc>
              <w:tc>
                <w:tcPr>
                  <w:tcW w:w="902" w:type="dxa"/>
                  <w:noWrap w:val="0"/>
                  <w:vAlign w:val="center"/>
                </w:tcPr>
                <w:p>
                  <w:pPr>
                    <w:adjustRightInd w:val="0"/>
                    <w:snapToGrid w:val="0"/>
                    <w:jc w:val="center"/>
                    <w:rPr>
                      <w:color w:val="000000"/>
                      <w:szCs w:val="21"/>
                    </w:rPr>
                  </w:pPr>
                  <w:r>
                    <w:rPr>
                      <w:color w:val="000000"/>
                      <w:szCs w:val="21"/>
                    </w:rPr>
                    <w:t>固态</w:t>
                  </w:r>
                </w:p>
              </w:tc>
              <w:tc>
                <w:tcPr>
                  <w:tcW w:w="1777" w:type="dxa"/>
                  <w:noWrap w:val="0"/>
                  <w:vAlign w:val="center"/>
                </w:tcPr>
                <w:p>
                  <w:pPr>
                    <w:adjustRightInd w:val="0"/>
                    <w:snapToGrid w:val="0"/>
                    <w:jc w:val="center"/>
                    <w:rPr>
                      <w:color w:val="000000"/>
                      <w:szCs w:val="21"/>
                    </w:rPr>
                  </w:pPr>
                  <w:r>
                    <w:rPr>
                      <w:color w:val="000000"/>
                      <w:szCs w:val="21"/>
                    </w:rPr>
                    <w:t>铁、铜等</w:t>
                  </w:r>
                </w:p>
              </w:tc>
              <w:tc>
                <w:tcPr>
                  <w:tcW w:w="1238" w:type="dxa"/>
                  <w:noWrap w:val="0"/>
                  <w:vAlign w:val="center"/>
                </w:tcPr>
                <w:p>
                  <w:pPr>
                    <w:adjustRightInd w:val="0"/>
                    <w:snapToGrid w:val="0"/>
                    <w:jc w:val="center"/>
                    <w:rPr>
                      <w:color w:val="000000"/>
                      <w:szCs w:val="21"/>
                    </w:rPr>
                  </w:pPr>
                  <w:r>
                    <w:rPr>
                      <w:color w:val="000000"/>
                      <w:szCs w:val="21"/>
                    </w:rPr>
                    <w:t>是</w:t>
                  </w:r>
                </w:p>
              </w:tc>
              <w:tc>
                <w:tcPr>
                  <w:tcW w:w="1407" w:type="dxa"/>
                  <w:noWrap w:val="0"/>
                  <w:vAlign w:val="center"/>
                </w:tcPr>
                <w:p>
                  <w:pPr>
                    <w:adjustRightInd w:val="0"/>
                    <w:snapToGrid w:val="0"/>
                    <w:jc w:val="center"/>
                    <w:rPr>
                      <w:color w:val="000000"/>
                      <w:szCs w:val="21"/>
                    </w:rPr>
                  </w:pPr>
                  <w:r>
                    <w:rPr>
                      <w:rFonts w:hint="eastAsia"/>
                      <w:color w:val="000000"/>
                      <w:szCs w:val="21"/>
                    </w:rPr>
                    <w:t>0.0</w:t>
                  </w:r>
                  <w:r>
                    <w:rPr>
                      <w:color w:val="000000"/>
                      <w:szCs w:val="21"/>
                    </w:rPr>
                    <w:t>22</w:t>
                  </w:r>
                  <w:r>
                    <w:rPr>
                      <w:rFonts w:hint="eastAsia"/>
                      <w:color w:val="000000"/>
                      <w:szCs w:val="21"/>
                    </w:rPr>
                    <w:t>0</w:t>
                  </w:r>
                  <w:r>
                    <w:rPr>
                      <w:color w:val="000000"/>
                      <w:szCs w:val="21"/>
                    </w:rPr>
                    <w:t>5t/a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397" w:type="dxa"/>
                  <w:vMerge w:val="continue"/>
                  <w:noWrap w:val="0"/>
                  <w:vAlign w:val="center"/>
                </w:tcPr>
                <w:p>
                  <w:pPr>
                    <w:adjustRightInd w:val="0"/>
                    <w:snapToGrid w:val="0"/>
                    <w:jc w:val="center"/>
                    <w:rPr>
                      <w:bCs/>
                      <w:color w:val="000000"/>
                      <w:szCs w:val="21"/>
                    </w:rPr>
                  </w:pPr>
                </w:p>
              </w:tc>
              <w:tc>
                <w:tcPr>
                  <w:tcW w:w="1575" w:type="dxa"/>
                  <w:noWrap w:val="0"/>
                  <w:vAlign w:val="center"/>
                </w:tcPr>
                <w:p>
                  <w:pPr>
                    <w:adjustRightInd w:val="0"/>
                    <w:snapToGrid w:val="0"/>
                    <w:jc w:val="center"/>
                    <w:rPr>
                      <w:bCs/>
                      <w:color w:val="000000"/>
                      <w:szCs w:val="21"/>
                      <w:lang/>
                    </w:rPr>
                  </w:pPr>
                  <w:r>
                    <w:rPr>
                      <w:bCs/>
                      <w:color w:val="000000"/>
                      <w:szCs w:val="21"/>
                      <w:lang/>
                    </w:rPr>
                    <w:t>焊接</w:t>
                  </w:r>
                </w:p>
              </w:tc>
              <w:tc>
                <w:tcPr>
                  <w:tcW w:w="902" w:type="dxa"/>
                  <w:noWrap w:val="0"/>
                  <w:vAlign w:val="center"/>
                </w:tcPr>
                <w:p>
                  <w:pPr>
                    <w:adjustRightInd w:val="0"/>
                    <w:snapToGrid w:val="0"/>
                    <w:jc w:val="center"/>
                    <w:rPr>
                      <w:color w:val="000000"/>
                      <w:szCs w:val="21"/>
                    </w:rPr>
                  </w:pPr>
                  <w:r>
                    <w:rPr>
                      <w:color w:val="000000"/>
                      <w:szCs w:val="21"/>
                    </w:rPr>
                    <w:t>固态</w:t>
                  </w:r>
                </w:p>
              </w:tc>
              <w:tc>
                <w:tcPr>
                  <w:tcW w:w="1777" w:type="dxa"/>
                  <w:noWrap w:val="0"/>
                  <w:vAlign w:val="center"/>
                </w:tcPr>
                <w:p>
                  <w:pPr>
                    <w:adjustRightInd w:val="0"/>
                    <w:snapToGrid w:val="0"/>
                    <w:jc w:val="center"/>
                    <w:rPr>
                      <w:color w:val="000000"/>
                      <w:szCs w:val="21"/>
                    </w:rPr>
                  </w:pPr>
                  <w:r>
                    <w:rPr>
                      <w:color w:val="000000"/>
                      <w:szCs w:val="21"/>
                    </w:rPr>
                    <w:t>铁、锰等</w:t>
                  </w:r>
                </w:p>
              </w:tc>
              <w:tc>
                <w:tcPr>
                  <w:tcW w:w="1238" w:type="dxa"/>
                  <w:noWrap w:val="0"/>
                  <w:vAlign w:val="center"/>
                </w:tcPr>
                <w:p>
                  <w:pPr>
                    <w:adjustRightInd w:val="0"/>
                    <w:snapToGrid w:val="0"/>
                    <w:jc w:val="center"/>
                    <w:rPr>
                      <w:color w:val="000000"/>
                      <w:szCs w:val="21"/>
                    </w:rPr>
                  </w:pPr>
                  <w:r>
                    <w:rPr>
                      <w:color w:val="000000"/>
                      <w:szCs w:val="21"/>
                    </w:rPr>
                    <w:t>是</w:t>
                  </w:r>
                </w:p>
              </w:tc>
              <w:tc>
                <w:tcPr>
                  <w:tcW w:w="1407" w:type="dxa"/>
                  <w:noWrap w:val="0"/>
                  <w:vAlign w:val="center"/>
                </w:tcPr>
                <w:p>
                  <w:pPr>
                    <w:adjustRightInd w:val="0"/>
                    <w:snapToGrid w:val="0"/>
                    <w:jc w:val="center"/>
                    <w:rPr>
                      <w:color w:val="000000"/>
                      <w:szCs w:val="21"/>
                    </w:rPr>
                  </w:pPr>
                  <w:r>
                    <w:rPr>
                      <w:color w:val="000000"/>
                      <w:szCs w:val="21"/>
                    </w:rPr>
                    <w:t>17kg/a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397" w:type="dxa"/>
                  <w:noWrap w:val="0"/>
                  <w:vAlign w:val="center"/>
                </w:tcPr>
                <w:p>
                  <w:pPr>
                    <w:adjustRightInd w:val="0"/>
                    <w:snapToGrid w:val="0"/>
                    <w:jc w:val="center"/>
                    <w:rPr>
                      <w:color w:val="000000"/>
                      <w:szCs w:val="21"/>
                    </w:rPr>
                  </w:pPr>
                  <w:r>
                    <w:rPr>
                      <w:color w:val="000000"/>
                      <w:szCs w:val="21"/>
                    </w:rPr>
                    <w:t>生活垃圾</w:t>
                  </w:r>
                </w:p>
              </w:tc>
              <w:tc>
                <w:tcPr>
                  <w:tcW w:w="1575" w:type="dxa"/>
                  <w:noWrap w:val="0"/>
                  <w:vAlign w:val="center"/>
                </w:tcPr>
                <w:p>
                  <w:pPr>
                    <w:adjustRightInd w:val="0"/>
                    <w:snapToGrid w:val="0"/>
                    <w:jc w:val="center"/>
                    <w:rPr>
                      <w:color w:val="000000"/>
                      <w:szCs w:val="21"/>
                    </w:rPr>
                  </w:pPr>
                  <w:r>
                    <w:rPr>
                      <w:color w:val="000000"/>
                      <w:szCs w:val="21"/>
                    </w:rPr>
                    <w:t>员工生活</w:t>
                  </w:r>
                </w:p>
              </w:tc>
              <w:tc>
                <w:tcPr>
                  <w:tcW w:w="902" w:type="dxa"/>
                  <w:noWrap w:val="0"/>
                  <w:vAlign w:val="center"/>
                </w:tcPr>
                <w:p>
                  <w:pPr>
                    <w:adjustRightInd w:val="0"/>
                    <w:snapToGrid w:val="0"/>
                    <w:jc w:val="center"/>
                    <w:rPr>
                      <w:color w:val="000000"/>
                      <w:szCs w:val="21"/>
                    </w:rPr>
                  </w:pPr>
                  <w:r>
                    <w:rPr>
                      <w:color w:val="000000"/>
                      <w:szCs w:val="21"/>
                    </w:rPr>
                    <w:t>固态</w:t>
                  </w:r>
                </w:p>
              </w:tc>
              <w:tc>
                <w:tcPr>
                  <w:tcW w:w="1777" w:type="dxa"/>
                  <w:noWrap w:val="0"/>
                  <w:vAlign w:val="center"/>
                </w:tcPr>
                <w:p>
                  <w:pPr>
                    <w:adjustRightInd w:val="0"/>
                    <w:snapToGrid w:val="0"/>
                    <w:jc w:val="center"/>
                    <w:rPr>
                      <w:color w:val="000000"/>
                      <w:szCs w:val="21"/>
                    </w:rPr>
                  </w:pPr>
                  <w:r>
                    <w:rPr>
                      <w:color w:val="000000"/>
                      <w:szCs w:val="21"/>
                    </w:rPr>
                    <w:t>生活垃圾</w:t>
                  </w:r>
                </w:p>
              </w:tc>
              <w:tc>
                <w:tcPr>
                  <w:tcW w:w="1238" w:type="dxa"/>
                  <w:noWrap w:val="0"/>
                  <w:vAlign w:val="center"/>
                </w:tcPr>
                <w:p>
                  <w:pPr>
                    <w:adjustRightInd w:val="0"/>
                    <w:snapToGrid w:val="0"/>
                    <w:jc w:val="center"/>
                    <w:rPr>
                      <w:color w:val="000000"/>
                      <w:szCs w:val="21"/>
                    </w:rPr>
                  </w:pPr>
                  <w:r>
                    <w:rPr>
                      <w:color w:val="000000"/>
                      <w:szCs w:val="21"/>
                    </w:rPr>
                    <w:t>否</w:t>
                  </w:r>
                </w:p>
              </w:tc>
              <w:tc>
                <w:tcPr>
                  <w:tcW w:w="1407" w:type="dxa"/>
                  <w:noWrap w:val="0"/>
                  <w:vAlign w:val="center"/>
                </w:tcPr>
                <w:p>
                  <w:pPr>
                    <w:adjustRightInd w:val="0"/>
                    <w:snapToGrid w:val="0"/>
                    <w:jc w:val="center"/>
                    <w:rPr>
                      <w:color w:val="000000"/>
                      <w:szCs w:val="21"/>
                    </w:rPr>
                  </w:pPr>
                  <w:r>
                    <w:rPr>
                      <w:color w:val="000000"/>
                      <w:szCs w:val="21"/>
                    </w:rPr>
                    <w:t>9t/a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397" w:type="dxa"/>
                  <w:noWrap w:val="0"/>
                  <w:vAlign w:val="center"/>
                </w:tcPr>
                <w:p>
                  <w:pPr>
                    <w:adjustRightInd w:val="0"/>
                    <w:snapToGrid w:val="0"/>
                    <w:jc w:val="center"/>
                    <w:rPr>
                      <w:color w:val="000000"/>
                      <w:szCs w:val="21"/>
                    </w:rPr>
                  </w:pPr>
                  <w:r>
                    <w:rPr>
                      <w:color w:val="000000"/>
                      <w:szCs w:val="21"/>
                    </w:rPr>
                    <w:t>废包装材料</w:t>
                  </w:r>
                </w:p>
              </w:tc>
              <w:tc>
                <w:tcPr>
                  <w:tcW w:w="1575" w:type="dxa"/>
                  <w:noWrap w:val="0"/>
                  <w:vAlign w:val="center"/>
                </w:tcPr>
                <w:p>
                  <w:pPr>
                    <w:adjustRightInd w:val="0"/>
                    <w:snapToGrid w:val="0"/>
                    <w:jc w:val="center"/>
                    <w:rPr>
                      <w:color w:val="000000"/>
                      <w:szCs w:val="21"/>
                    </w:rPr>
                  </w:pPr>
                  <w:r>
                    <w:rPr>
                      <w:color w:val="000000"/>
                      <w:szCs w:val="21"/>
                    </w:rPr>
                    <w:t>包装</w:t>
                  </w:r>
                </w:p>
              </w:tc>
              <w:tc>
                <w:tcPr>
                  <w:tcW w:w="902" w:type="dxa"/>
                  <w:noWrap w:val="0"/>
                  <w:vAlign w:val="center"/>
                </w:tcPr>
                <w:p>
                  <w:pPr>
                    <w:adjustRightInd w:val="0"/>
                    <w:snapToGrid w:val="0"/>
                    <w:jc w:val="center"/>
                    <w:rPr>
                      <w:color w:val="000000"/>
                      <w:szCs w:val="21"/>
                    </w:rPr>
                  </w:pPr>
                  <w:r>
                    <w:rPr>
                      <w:color w:val="000000"/>
                      <w:szCs w:val="21"/>
                    </w:rPr>
                    <w:t>固态</w:t>
                  </w:r>
                </w:p>
              </w:tc>
              <w:tc>
                <w:tcPr>
                  <w:tcW w:w="1777" w:type="dxa"/>
                  <w:noWrap w:val="0"/>
                  <w:vAlign w:val="center"/>
                </w:tcPr>
                <w:p>
                  <w:pPr>
                    <w:adjustRightInd w:val="0"/>
                    <w:snapToGrid w:val="0"/>
                    <w:jc w:val="center"/>
                    <w:rPr>
                      <w:color w:val="000000"/>
                      <w:szCs w:val="21"/>
                    </w:rPr>
                  </w:pPr>
                  <w:r>
                    <w:rPr>
                      <w:color w:val="000000"/>
                      <w:szCs w:val="21"/>
                    </w:rPr>
                    <w:t>木箱、纸箱、塑料袋</w:t>
                  </w:r>
                </w:p>
              </w:tc>
              <w:tc>
                <w:tcPr>
                  <w:tcW w:w="1238" w:type="dxa"/>
                  <w:noWrap w:val="0"/>
                  <w:vAlign w:val="center"/>
                </w:tcPr>
                <w:p>
                  <w:pPr>
                    <w:adjustRightInd w:val="0"/>
                    <w:snapToGrid w:val="0"/>
                    <w:jc w:val="center"/>
                    <w:rPr>
                      <w:color w:val="000000"/>
                      <w:szCs w:val="21"/>
                    </w:rPr>
                  </w:pPr>
                  <w:r>
                    <w:rPr>
                      <w:color w:val="000000"/>
                      <w:szCs w:val="21"/>
                    </w:rPr>
                    <w:t>是</w:t>
                  </w:r>
                </w:p>
              </w:tc>
              <w:tc>
                <w:tcPr>
                  <w:tcW w:w="1407" w:type="dxa"/>
                  <w:noWrap w:val="0"/>
                  <w:vAlign w:val="center"/>
                </w:tcPr>
                <w:p>
                  <w:pPr>
                    <w:adjustRightInd w:val="0"/>
                    <w:snapToGrid w:val="0"/>
                    <w:jc w:val="center"/>
                    <w:rPr>
                      <w:color w:val="000000"/>
                      <w:szCs w:val="21"/>
                    </w:rPr>
                  </w:pPr>
                  <w:r>
                    <w:rPr>
                      <w:color w:val="000000"/>
                      <w:szCs w:val="21"/>
                    </w:rPr>
                    <w:t>2t/a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397" w:type="dxa"/>
                  <w:noWrap w:val="0"/>
                  <w:vAlign w:val="center"/>
                </w:tcPr>
                <w:p>
                  <w:pPr>
                    <w:adjustRightInd w:val="0"/>
                    <w:snapToGrid w:val="0"/>
                    <w:jc w:val="center"/>
                    <w:rPr>
                      <w:color w:val="000000"/>
                      <w:szCs w:val="21"/>
                    </w:rPr>
                  </w:pPr>
                  <w:r>
                    <w:rPr>
                      <w:color w:val="000000"/>
                      <w:szCs w:val="21"/>
                    </w:rPr>
                    <w:t>含油棉纱、手套</w:t>
                  </w:r>
                </w:p>
              </w:tc>
              <w:tc>
                <w:tcPr>
                  <w:tcW w:w="1575" w:type="dxa"/>
                  <w:noWrap w:val="0"/>
                  <w:vAlign w:val="center"/>
                </w:tcPr>
                <w:p>
                  <w:pPr>
                    <w:adjustRightInd w:val="0"/>
                    <w:snapToGrid w:val="0"/>
                    <w:jc w:val="center"/>
                    <w:rPr>
                      <w:color w:val="000000"/>
                      <w:szCs w:val="21"/>
                    </w:rPr>
                  </w:pPr>
                  <w:r>
                    <w:rPr>
                      <w:color w:val="000000"/>
                      <w:szCs w:val="21"/>
                    </w:rPr>
                    <w:t>设备维护</w:t>
                  </w:r>
                </w:p>
              </w:tc>
              <w:tc>
                <w:tcPr>
                  <w:tcW w:w="902" w:type="dxa"/>
                  <w:noWrap w:val="0"/>
                  <w:vAlign w:val="center"/>
                </w:tcPr>
                <w:p>
                  <w:pPr>
                    <w:adjustRightInd w:val="0"/>
                    <w:snapToGrid w:val="0"/>
                    <w:jc w:val="center"/>
                    <w:rPr>
                      <w:color w:val="000000"/>
                      <w:szCs w:val="21"/>
                    </w:rPr>
                  </w:pPr>
                  <w:r>
                    <w:rPr>
                      <w:color w:val="000000"/>
                      <w:szCs w:val="21"/>
                    </w:rPr>
                    <w:t>固态</w:t>
                  </w:r>
                </w:p>
              </w:tc>
              <w:tc>
                <w:tcPr>
                  <w:tcW w:w="1777" w:type="dxa"/>
                  <w:noWrap w:val="0"/>
                  <w:vAlign w:val="center"/>
                </w:tcPr>
                <w:p>
                  <w:pPr>
                    <w:adjustRightInd w:val="0"/>
                    <w:snapToGrid w:val="0"/>
                    <w:jc w:val="center"/>
                    <w:rPr>
                      <w:color w:val="000000"/>
                      <w:szCs w:val="21"/>
                    </w:rPr>
                  </w:pPr>
                  <w:r>
                    <w:rPr>
                      <w:color w:val="000000"/>
                      <w:szCs w:val="21"/>
                    </w:rPr>
                    <w:t>含油棉纱、手套</w:t>
                  </w:r>
                </w:p>
              </w:tc>
              <w:tc>
                <w:tcPr>
                  <w:tcW w:w="1238" w:type="dxa"/>
                  <w:noWrap w:val="0"/>
                  <w:vAlign w:val="center"/>
                </w:tcPr>
                <w:p>
                  <w:pPr>
                    <w:adjustRightInd w:val="0"/>
                    <w:snapToGrid w:val="0"/>
                    <w:jc w:val="center"/>
                    <w:rPr>
                      <w:color w:val="000000"/>
                      <w:szCs w:val="21"/>
                    </w:rPr>
                  </w:pPr>
                  <w:r>
                    <w:rPr>
                      <w:color w:val="000000"/>
                      <w:szCs w:val="21"/>
                    </w:rPr>
                    <w:t>是</w:t>
                  </w:r>
                </w:p>
              </w:tc>
              <w:tc>
                <w:tcPr>
                  <w:tcW w:w="1407" w:type="dxa"/>
                  <w:noWrap w:val="0"/>
                  <w:vAlign w:val="center"/>
                </w:tcPr>
                <w:p>
                  <w:pPr>
                    <w:adjustRightInd w:val="0"/>
                    <w:snapToGrid w:val="0"/>
                    <w:jc w:val="center"/>
                    <w:rPr>
                      <w:color w:val="000000"/>
                      <w:szCs w:val="21"/>
                    </w:rPr>
                  </w:pPr>
                  <w:r>
                    <w:rPr>
                      <w:color w:val="000000"/>
                      <w:szCs w:val="21"/>
                    </w:rPr>
                    <w:t>0.015t/a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397" w:type="dxa"/>
                  <w:noWrap w:val="0"/>
                  <w:vAlign w:val="center"/>
                </w:tcPr>
                <w:p>
                  <w:pPr>
                    <w:adjustRightInd w:val="0"/>
                    <w:snapToGrid w:val="0"/>
                    <w:jc w:val="center"/>
                    <w:rPr>
                      <w:color w:val="000000"/>
                      <w:szCs w:val="21"/>
                    </w:rPr>
                  </w:pPr>
                  <w:r>
                    <w:rPr>
                      <w:color w:val="000000"/>
                      <w:szCs w:val="21"/>
                    </w:rPr>
                    <w:t>废机油</w:t>
                  </w:r>
                </w:p>
              </w:tc>
              <w:tc>
                <w:tcPr>
                  <w:tcW w:w="1575" w:type="dxa"/>
                  <w:noWrap w:val="0"/>
                  <w:vAlign w:val="center"/>
                </w:tcPr>
                <w:p>
                  <w:pPr>
                    <w:adjustRightInd w:val="0"/>
                    <w:snapToGrid w:val="0"/>
                    <w:jc w:val="center"/>
                    <w:rPr>
                      <w:color w:val="000000"/>
                      <w:szCs w:val="21"/>
                    </w:rPr>
                  </w:pPr>
                  <w:r>
                    <w:rPr>
                      <w:color w:val="000000"/>
                      <w:szCs w:val="21"/>
                    </w:rPr>
                    <w:t>设备维护</w:t>
                  </w:r>
                </w:p>
              </w:tc>
              <w:tc>
                <w:tcPr>
                  <w:tcW w:w="902" w:type="dxa"/>
                  <w:noWrap w:val="0"/>
                  <w:vAlign w:val="center"/>
                </w:tcPr>
                <w:p>
                  <w:pPr>
                    <w:adjustRightInd w:val="0"/>
                    <w:snapToGrid w:val="0"/>
                    <w:jc w:val="center"/>
                    <w:rPr>
                      <w:color w:val="000000"/>
                      <w:szCs w:val="21"/>
                    </w:rPr>
                  </w:pPr>
                  <w:r>
                    <w:rPr>
                      <w:color w:val="000000"/>
                      <w:szCs w:val="21"/>
                    </w:rPr>
                    <w:t>液态</w:t>
                  </w:r>
                </w:p>
              </w:tc>
              <w:tc>
                <w:tcPr>
                  <w:tcW w:w="1777" w:type="dxa"/>
                  <w:noWrap w:val="0"/>
                  <w:vAlign w:val="center"/>
                </w:tcPr>
                <w:p>
                  <w:pPr>
                    <w:adjustRightInd w:val="0"/>
                    <w:snapToGrid w:val="0"/>
                    <w:jc w:val="center"/>
                    <w:rPr>
                      <w:color w:val="000000"/>
                      <w:szCs w:val="21"/>
                    </w:rPr>
                  </w:pPr>
                  <w:r>
                    <w:rPr>
                      <w:color w:val="000000"/>
                      <w:szCs w:val="21"/>
                    </w:rPr>
                    <w:t>废机油</w:t>
                  </w:r>
                </w:p>
              </w:tc>
              <w:tc>
                <w:tcPr>
                  <w:tcW w:w="1238" w:type="dxa"/>
                  <w:noWrap w:val="0"/>
                  <w:vAlign w:val="center"/>
                </w:tcPr>
                <w:p>
                  <w:pPr>
                    <w:adjustRightInd w:val="0"/>
                    <w:snapToGrid w:val="0"/>
                    <w:jc w:val="center"/>
                    <w:rPr>
                      <w:color w:val="000000"/>
                      <w:szCs w:val="21"/>
                    </w:rPr>
                  </w:pPr>
                  <w:r>
                    <w:rPr>
                      <w:color w:val="000000"/>
                      <w:szCs w:val="21"/>
                    </w:rPr>
                    <w:t>是</w:t>
                  </w:r>
                </w:p>
              </w:tc>
              <w:tc>
                <w:tcPr>
                  <w:tcW w:w="1407" w:type="dxa"/>
                  <w:noWrap w:val="0"/>
                  <w:vAlign w:val="center"/>
                </w:tcPr>
                <w:p>
                  <w:pPr>
                    <w:adjustRightInd w:val="0"/>
                    <w:snapToGrid w:val="0"/>
                    <w:jc w:val="center"/>
                    <w:rPr>
                      <w:color w:val="000000"/>
                      <w:szCs w:val="21"/>
                    </w:rPr>
                  </w:pPr>
                  <w:r>
                    <w:rPr>
                      <w:color w:val="000000"/>
                      <w:szCs w:val="21"/>
                    </w:rPr>
                    <w:t>5kg/a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397" w:type="dxa"/>
                  <w:noWrap w:val="0"/>
                  <w:vAlign w:val="center"/>
                </w:tcPr>
                <w:p>
                  <w:pPr>
                    <w:adjustRightInd w:val="0"/>
                    <w:snapToGrid w:val="0"/>
                    <w:jc w:val="center"/>
                    <w:rPr>
                      <w:color w:val="000000"/>
                      <w:szCs w:val="21"/>
                    </w:rPr>
                  </w:pPr>
                  <w:r>
                    <w:rPr>
                      <w:color w:val="000000"/>
                      <w:szCs w:val="21"/>
                    </w:rPr>
                    <w:t>废油桶</w:t>
                  </w:r>
                </w:p>
              </w:tc>
              <w:tc>
                <w:tcPr>
                  <w:tcW w:w="1575" w:type="dxa"/>
                  <w:noWrap w:val="0"/>
                  <w:vAlign w:val="center"/>
                </w:tcPr>
                <w:p>
                  <w:pPr>
                    <w:adjustRightInd w:val="0"/>
                    <w:snapToGrid w:val="0"/>
                    <w:jc w:val="center"/>
                    <w:rPr>
                      <w:color w:val="000000"/>
                      <w:szCs w:val="21"/>
                    </w:rPr>
                  </w:pPr>
                  <w:r>
                    <w:rPr>
                      <w:color w:val="000000"/>
                      <w:szCs w:val="21"/>
                    </w:rPr>
                    <w:t>设备维护</w:t>
                  </w:r>
                </w:p>
              </w:tc>
              <w:tc>
                <w:tcPr>
                  <w:tcW w:w="902" w:type="dxa"/>
                  <w:noWrap w:val="0"/>
                  <w:vAlign w:val="center"/>
                </w:tcPr>
                <w:p>
                  <w:pPr>
                    <w:adjustRightInd w:val="0"/>
                    <w:snapToGrid w:val="0"/>
                    <w:jc w:val="center"/>
                    <w:rPr>
                      <w:color w:val="000000"/>
                      <w:szCs w:val="21"/>
                    </w:rPr>
                  </w:pPr>
                  <w:r>
                    <w:rPr>
                      <w:color w:val="000000"/>
                      <w:szCs w:val="21"/>
                    </w:rPr>
                    <w:t>固态</w:t>
                  </w:r>
                </w:p>
              </w:tc>
              <w:tc>
                <w:tcPr>
                  <w:tcW w:w="1777" w:type="dxa"/>
                  <w:noWrap w:val="0"/>
                  <w:vAlign w:val="center"/>
                </w:tcPr>
                <w:p>
                  <w:pPr>
                    <w:adjustRightInd w:val="0"/>
                    <w:snapToGrid w:val="0"/>
                    <w:jc w:val="center"/>
                    <w:rPr>
                      <w:color w:val="000000"/>
                      <w:szCs w:val="21"/>
                    </w:rPr>
                  </w:pPr>
                  <w:r>
                    <w:rPr>
                      <w:color w:val="000000"/>
                      <w:szCs w:val="21"/>
                    </w:rPr>
                    <w:t>废油桶</w:t>
                  </w:r>
                </w:p>
              </w:tc>
              <w:tc>
                <w:tcPr>
                  <w:tcW w:w="1238" w:type="dxa"/>
                  <w:noWrap w:val="0"/>
                  <w:vAlign w:val="center"/>
                </w:tcPr>
                <w:p>
                  <w:pPr>
                    <w:adjustRightInd w:val="0"/>
                    <w:snapToGrid w:val="0"/>
                    <w:jc w:val="center"/>
                    <w:rPr>
                      <w:color w:val="000000"/>
                      <w:szCs w:val="21"/>
                    </w:rPr>
                  </w:pPr>
                  <w:r>
                    <w:rPr>
                      <w:color w:val="000000"/>
                      <w:szCs w:val="21"/>
                    </w:rPr>
                    <w:t>是</w:t>
                  </w:r>
                </w:p>
              </w:tc>
              <w:tc>
                <w:tcPr>
                  <w:tcW w:w="1407" w:type="dxa"/>
                  <w:noWrap w:val="0"/>
                  <w:vAlign w:val="center"/>
                </w:tcPr>
                <w:p>
                  <w:pPr>
                    <w:adjustRightInd w:val="0"/>
                    <w:snapToGrid w:val="0"/>
                    <w:jc w:val="center"/>
                    <w:rPr>
                      <w:color w:val="000000"/>
                      <w:szCs w:val="21"/>
                    </w:rPr>
                  </w:pPr>
                  <w:r>
                    <w:rPr>
                      <w:color w:val="000000"/>
                      <w:szCs w:val="21"/>
                    </w:rPr>
                    <w:t>3个/a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1397" w:type="dxa"/>
                  <w:noWrap w:val="0"/>
                  <w:vAlign w:val="center"/>
                </w:tcPr>
                <w:p>
                  <w:pPr>
                    <w:adjustRightInd w:val="0"/>
                    <w:snapToGrid w:val="0"/>
                    <w:jc w:val="center"/>
                    <w:rPr>
                      <w:color w:val="000000"/>
                      <w:szCs w:val="21"/>
                    </w:rPr>
                  </w:pPr>
                  <w:r>
                    <w:rPr>
                      <w:rFonts w:hint="eastAsia"/>
                      <w:color w:val="000000"/>
                      <w:szCs w:val="21"/>
                    </w:rPr>
                    <w:t>废胶桶</w:t>
                  </w:r>
                </w:p>
              </w:tc>
              <w:tc>
                <w:tcPr>
                  <w:tcW w:w="1575" w:type="dxa"/>
                  <w:noWrap w:val="0"/>
                  <w:vAlign w:val="center"/>
                </w:tcPr>
                <w:p>
                  <w:pPr>
                    <w:adjustRightInd w:val="0"/>
                    <w:snapToGrid w:val="0"/>
                    <w:jc w:val="center"/>
                    <w:rPr>
                      <w:color w:val="000000"/>
                      <w:szCs w:val="21"/>
                    </w:rPr>
                  </w:pPr>
                  <w:r>
                    <w:rPr>
                      <w:rFonts w:hint="eastAsia"/>
                      <w:color w:val="000000"/>
                      <w:szCs w:val="21"/>
                    </w:rPr>
                    <w:t>密封</w:t>
                  </w:r>
                </w:p>
              </w:tc>
              <w:tc>
                <w:tcPr>
                  <w:tcW w:w="902" w:type="dxa"/>
                  <w:noWrap w:val="0"/>
                  <w:vAlign w:val="center"/>
                </w:tcPr>
                <w:p>
                  <w:pPr>
                    <w:adjustRightInd w:val="0"/>
                    <w:snapToGrid w:val="0"/>
                    <w:jc w:val="center"/>
                    <w:rPr>
                      <w:color w:val="000000"/>
                      <w:szCs w:val="21"/>
                    </w:rPr>
                  </w:pPr>
                  <w:r>
                    <w:rPr>
                      <w:rFonts w:hint="eastAsia"/>
                      <w:color w:val="000000"/>
                      <w:szCs w:val="21"/>
                    </w:rPr>
                    <w:t>固态</w:t>
                  </w:r>
                </w:p>
              </w:tc>
              <w:tc>
                <w:tcPr>
                  <w:tcW w:w="1777" w:type="dxa"/>
                  <w:noWrap w:val="0"/>
                  <w:vAlign w:val="center"/>
                </w:tcPr>
                <w:p>
                  <w:pPr>
                    <w:adjustRightInd w:val="0"/>
                    <w:snapToGrid w:val="0"/>
                    <w:jc w:val="center"/>
                    <w:rPr>
                      <w:color w:val="000000"/>
                      <w:szCs w:val="21"/>
                    </w:rPr>
                  </w:pPr>
                  <w:r>
                    <w:rPr>
                      <w:rFonts w:hint="eastAsia"/>
                      <w:color w:val="000000"/>
                      <w:szCs w:val="21"/>
                    </w:rPr>
                    <w:t>废胶桶</w:t>
                  </w:r>
                </w:p>
              </w:tc>
              <w:tc>
                <w:tcPr>
                  <w:tcW w:w="1238" w:type="dxa"/>
                  <w:noWrap w:val="0"/>
                  <w:vAlign w:val="center"/>
                </w:tcPr>
                <w:p>
                  <w:pPr>
                    <w:adjustRightInd w:val="0"/>
                    <w:snapToGrid w:val="0"/>
                    <w:jc w:val="center"/>
                    <w:rPr>
                      <w:color w:val="000000"/>
                      <w:szCs w:val="21"/>
                    </w:rPr>
                  </w:pPr>
                  <w:r>
                    <w:rPr>
                      <w:rFonts w:hint="eastAsia"/>
                      <w:color w:val="000000"/>
                      <w:szCs w:val="21"/>
                    </w:rPr>
                    <w:t>是</w:t>
                  </w:r>
                </w:p>
              </w:tc>
              <w:tc>
                <w:tcPr>
                  <w:tcW w:w="1407" w:type="dxa"/>
                  <w:noWrap w:val="0"/>
                  <w:vAlign w:val="center"/>
                </w:tcPr>
                <w:p>
                  <w:pPr>
                    <w:adjustRightInd w:val="0"/>
                    <w:snapToGrid w:val="0"/>
                    <w:jc w:val="center"/>
                    <w:rPr>
                      <w:color w:val="000000"/>
                      <w:szCs w:val="21"/>
                    </w:rPr>
                  </w:pPr>
                  <w:r>
                    <w:rPr>
                      <w:color w:val="000000"/>
                      <w:szCs w:val="21"/>
                    </w:rPr>
                    <w:t>0.01t/a</w:t>
                  </w:r>
                </w:p>
              </w:tc>
            </w:tr>
          </w:tbl>
          <w:p>
            <w:pPr>
              <w:tabs>
                <w:tab w:val="left" w:pos="3000"/>
              </w:tabs>
              <w:adjustRightInd w:val="0"/>
              <w:snapToGrid w:val="0"/>
              <w:spacing w:line="360" w:lineRule="auto"/>
              <w:ind w:firstLine="460" w:firstLineChars="200"/>
              <w:rPr>
                <w:b/>
                <w:bCs/>
                <w:color w:val="000000"/>
                <w:sz w:val="24"/>
                <w:lang/>
              </w:rPr>
            </w:pPr>
            <w:r>
              <w:rPr>
                <w:color w:val="000000"/>
                <w:spacing w:val="-5"/>
                <w:sz w:val="24"/>
              </w:rPr>
              <w:t>根据《国家危险废物名录》（2016年版）以及《危险废物鉴别标准》，本项目危险废物属性判定见表5-4。</w:t>
            </w:r>
          </w:p>
          <w:p>
            <w:pPr>
              <w:adjustRightInd w:val="0"/>
              <w:snapToGrid w:val="0"/>
              <w:jc w:val="center"/>
              <w:rPr>
                <w:b/>
                <w:bCs/>
                <w:color w:val="000000"/>
                <w:szCs w:val="21"/>
                <w:lang/>
              </w:rPr>
            </w:pPr>
            <w:r>
              <w:rPr>
                <w:b/>
                <w:bCs/>
                <w:color w:val="000000"/>
                <w:szCs w:val="21"/>
                <w:lang/>
              </w:rPr>
              <w:t>表5-4   危险废物属性判定表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3"/>
              <w:gridCol w:w="2064"/>
              <w:gridCol w:w="2039"/>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063" w:type="dxa"/>
                  <w:noWrap w:val="0"/>
                  <w:vAlign w:val="center"/>
                </w:tcPr>
                <w:p>
                  <w:pPr>
                    <w:jc w:val="center"/>
                    <w:rPr>
                      <w:color w:val="000000"/>
                      <w:szCs w:val="21"/>
                    </w:rPr>
                  </w:pPr>
                  <w:r>
                    <w:rPr>
                      <w:color w:val="000000"/>
                      <w:szCs w:val="21"/>
                    </w:rPr>
                    <w:t>工业固体废物名称</w:t>
                  </w:r>
                </w:p>
              </w:tc>
              <w:tc>
                <w:tcPr>
                  <w:tcW w:w="2064" w:type="dxa"/>
                  <w:noWrap w:val="0"/>
                  <w:vAlign w:val="center"/>
                </w:tcPr>
                <w:p>
                  <w:pPr>
                    <w:jc w:val="center"/>
                    <w:rPr>
                      <w:color w:val="000000"/>
                      <w:szCs w:val="21"/>
                    </w:rPr>
                  </w:pPr>
                  <w:r>
                    <w:rPr>
                      <w:color w:val="000000"/>
                      <w:szCs w:val="21"/>
                    </w:rPr>
                    <w:t>产生工序</w:t>
                  </w:r>
                </w:p>
              </w:tc>
              <w:tc>
                <w:tcPr>
                  <w:tcW w:w="2039" w:type="dxa"/>
                  <w:noWrap w:val="0"/>
                  <w:vAlign w:val="center"/>
                </w:tcPr>
                <w:p>
                  <w:pPr>
                    <w:jc w:val="center"/>
                    <w:rPr>
                      <w:color w:val="000000"/>
                      <w:szCs w:val="21"/>
                    </w:rPr>
                  </w:pPr>
                  <w:r>
                    <w:rPr>
                      <w:color w:val="000000"/>
                      <w:szCs w:val="21"/>
                    </w:rPr>
                    <w:t>是否属于危险废物</w:t>
                  </w:r>
                </w:p>
              </w:tc>
              <w:tc>
                <w:tcPr>
                  <w:tcW w:w="2130" w:type="dxa"/>
                  <w:noWrap w:val="0"/>
                  <w:vAlign w:val="center"/>
                </w:tcPr>
                <w:p>
                  <w:pPr>
                    <w:jc w:val="center"/>
                    <w:rPr>
                      <w:color w:val="000000"/>
                      <w:szCs w:val="21"/>
                    </w:rPr>
                  </w:pPr>
                  <w:r>
                    <w:rPr>
                      <w:color w:val="000000"/>
                      <w:szCs w:val="21"/>
                    </w:rPr>
                    <w:t>废物代码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063" w:type="dxa"/>
                  <w:noWrap w:val="0"/>
                  <w:vAlign w:val="center"/>
                </w:tcPr>
                <w:p>
                  <w:pPr>
                    <w:adjustRightInd w:val="0"/>
                    <w:snapToGrid w:val="0"/>
                    <w:jc w:val="center"/>
                    <w:rPr>
                      <w:color w:val="000000"/>
                      <w:szCs w:val="21"/>
                    </w:rPr>
                  </w:pPr>
                  <w:r>
                    <w:rPr>
                      <w:bCs/>
                      <w:color w:val="000000"/>
                      <w:szCs w:val="21"/>
                    </w:rPr>
                    <w:t>金属下脚料</w:t>
                  </w:r>
                </w:p>
              </w:tc>
              <w:tc>
                <w:tcPr>
                  <w:tcW w:w="2064" w:type="dxa"/>
                  <w:noWrap w:val="0"/>
                  <w:vAlign w:val="center"/>
                </w:tcPr>
                <w:p>
                  <w:pPr>
                    <w:adjustRightInd w:val="0"/>
                    <w:snapToGrid w:val="0"/>
                    <w:jc w:val="center"/>
                    <w:rPr>
                      <w:color w:val="000000"/>
                      <w:szCs w:val="21"/>
                    </w:rPr>
                  </w:pPr>
                  <w:r>
                    <w:rPr>
                      <w:color w:val="000000"/>
                      <w:szCs w:val="21"/>
                    </w:rPr>
                    <w:t>切割、剪板</w:t>
                  </w:r>
                </w:p>
              </w:tc>
              <w:tc>
                <w:tcPr>
                  <w:tcW w:w="2039" w:type="dxa"/>
                  <w:noWrap w:val="0"/>
                  <w:vAlign w:val="center"/>
                </w:tcPr>
                <w:p>
                  <w:pPr>
                    <w:jc w:val="center"/>
                    <w:rPr>
                      <w:color w:val="000000"/>
                      <w:szCs w:val="21"/>
                    </w:rPr>
                  </w:pPr>
                  <w:r>
                    <w:rPr>
                      <w:color w:val="000000"/>
                      <w:szCs w:val="21"/>
                    </w:rPr>
                    <w:t>否</w:t>
                  </w:r>
                </w:p>
              </w:tc>
              <w:tc>
                <w:tcPr>
                  <w:tcW w:w="2130" w:type="dxa"/>
                  <w:noWrap w:val="0"/>
                  <w:vAlign w:val="center"/>
                </w:tcPr>
                <w:p>
                  <w:pPr>
                    <w:jc w:val="center"/>
                    <w:rPr>
                      <w:color w:val="000000"/>
                      <w:szCs w:val="21"/>
                    </w:rPr>
                  </w:pPr>
                  <w:r>
                    <w:rPr>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063" w:type="dxa"/>
                  <w:noWrap w:val="0"/>
                  <w:vAlign w:val="center"/>
                </w:tcPr>
                <w:p>
                  <w:pPr>
                    <w:adjustRightInd w:val="0"/>
                    <w:snapToGrid w:val="0"/>
                    <w:jc w:val="center"/>
                    <w:rPr>
                      <w:color w:val="000000"/>
                      <w:szCs w:val="21"/>
                    </w:rPr>
                  </w:pPr>
                  <w:r>
                    <w:rPr>
                      <w:bCs/>
                      <w:color w:val="000000"/>
                      <w:szCs w:val="21"/>
                    </w:rPr>
                    <w:t>金属粉尘</w:t>
                  </w:r>
                </w:p>
              </w:tc>
              <w:tc>
                <w:tcPr>
                  <w:tcW w:w="2064" w:type="dxa"/>
                  <w:noWrap w:val="0"/>
                  <w:vAlign w:val="center"/>
                </w:tcPr>
                <w:p>
                  <w:pPr>
                    <w:adjustRightInd w:val="0"/>
                    <w:snapToGrid w:val="0"/>
                    <w:jc w:val="center"/>
                    <w:rPr>
                      <w:color w:val="000000"/>
                      <w:szCs w:val="21"/>
                    </w:rPr>
                  </w:pPr>
                  <w:r>
                    <w:rPr>
                      <w:color w:val="000000"/>
                      <w:szCs w:val="21"/>
                    </w:rPr>
                    <w:t>切割、打磨、焊接</w:t>
                  </w:r>
                </w:p>
              </w:tc>
              <w:tc>
                <w:tcPr>
                  <w:tcW w:w="2039" w:type="dxa"/>
                  <w:noWrap w:val="0"/>
                  <w:vAlign w:val="center"/>
                </w:tcPr>
                <w:p>
                  <w:pPr>
                    <w:jc w:val="center"/>
                    <w:rPr>
                      <w:color w:val="000000"/>
                      <w:szCs w:val="21"/>
                    </w:rPr>
                  </w:pPr>
                  <w:r>
                    <w:rPr>
                      <w:color w:val="000000"/>
                      <w:szCs w:val="21"/>
                    </w:rPr>
                    <w:t>否</w:t>
                  </w:r>
                </w:p>
              </w:tc>
              <w:tc>
                <w:tcPr>
                  <w:tcW w:w="2130" w:type="dxa"/>
                  <w:noWrap w:val="0"/>
                  <w:vAlign w:val="center"/>
                </w:tcPr>
                <w:p>
                  <w:pPr>
                    <w:jc w:val="center"/>
                    <w:rPr>
                      <w:color w:val="000000"/>
                      <w:szCs w:val="21"/>
                    </w:rPr>
                  </w:pPr>
                  <w:r>
                    <w:rPr>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063" w:type="dxa"/>
                  <w:noWrap w:val="0"/>
                  <w:vAlign w:val="center"/>
                </w:tcPr>
                <w:p>
                  <w:pPr>
                    <w:adjustRightInd w:val="0"/>
                    <w:snapToGrid w:val="0"/>
                    <w:jc w:val="center"/>
                    <w:rPr>
                      <w:color w:val="000000"/>
                      <w:szCs w:val="21"/>
                    </w:rPr>
                  </w:pPr>
                  <w:r>
                    <w:rPr>
                      <w:color w:val="000000"/>
                      <w:szCs w:val="21"/>
                    </w:rPr>
                    <w:t>生活垃圾</w:t>
                  </w:r>
                </w:p>
              </w:tc>
              <w:tc>
                <w:tcPr>
                  <w:tcW w:w="2064" w:type="dxa"/>
                  <w:noWrap w:val="0"/>
                  <w:vAlign w:val="center"/>
                </w:tcPr>
                <w:p>
                  <w:pPr>
                    <w:adjustRightInd w:val="0"/>
                    <w:snapToGrid w:val="0"/>
                    <w:jc w:val="center"/>
                    <w:rPr>
                      <w:color w:val="000000"/>
                      <w:szCs w:val="21"/>
                    </w:rPr>
                  </w:pPr>
                  <w:r>
                    <w:rPr>
                      <w:color w:val="000000"/>
                      <w:szCs w:val="21"/>
                    </w:rPr>
                    <w:t>员工生活</w:t>
                  </w:r>
                </w:p>
              </w:tc>
              <w:tc>
                <w:tcPr>
                  <w:tcW w:w="2039" w:type="dxa"/>
                  <w:noWrap w:val="0"/>
                  <w:vAlign w:val="center"/>
                </w:tcPr>
                <w:p>
                  <w:pPr>
                    <w:jc w:val="center"/>
                    <w:rPr>
                      <w:color w:val="000000"/>
                      <w:szCs w:val="21"/>
                    </w:rPr>
                  </w:pPr>
                  <w:r>
                    <w:rPr>
                      <w:color w:val="000000"/>
                      <w:szCs w:val="21"/>
                    </w:rPr>
                    <w:t>否</w:t>
                  </w:r>
                </w:p>
              </w:tc>
              <w:tc>
                <w:tcPr>
                  <w:tcW w:w="2130" w:type="dxa"/>
                  <w:noWrap w:val="0"/>
                  <w:vAlign w:val="center"/>
                </w:tcPr>
                <w:p>
                  <w:pPr>
                    <w:jc w:val="center"/>
                    <w:rPr>
                      <w:color w:val="000000"/>
                      <w:szCs w:val="21"/>
                    </w:rPr>
                  </w:pPr>
                  <w:r>
                    <w:rPr>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063" w:type="dxa"/>
                  <w:noWrap w:val="0"/>
                  <w:vAlign w:val="center"/>
                </w:tcPr>
                <w:p>
                  <w:pPr>
                    <w:adjustRightInd w:val="0"/>
                    <w:snapToGrid w:val="0"/>
                    <w:jc w:val="center"/>
                    <w:rPr>
                      <w:color w:val="000000"/>
                      <w:szCs w:val="21"/>
                    </w:rPr>
                  </w:pPr>
                  <w:r>
                    <w:rPr>
                      <w:color w:val="000000"/>
                      <w:szCs w:val="21"/>
                    </w:rPr>
                    <w:t>废包装材料</w:t>
                  </w:r>
                </w:p>
              </w:tc>
              <w:tc>
                <w:tcPr>
                  <w:tcW w:w="2064" w:type="dxa"/>
                  <w:noWrap w:val="0"/>
                  <w:vAlign w:val="center"/>
                </w:tcPr>
                <w:p>
                  <w:pPr>
                    <w:adjustRightInd w:val="0"/>
                    <w:snapToGrid w:val="0"/>
                    <w:jc w:val="center"/>
                    <w:rPr>
                      <w:color w:val="000000"/>
                      <w:szCs w:val="21"/>
                    </w:rPr>
                  </w:pPr>
                  <w:r>
                    <w:rPr>
                      <w:color w:val="000000"/>
                      <w:szCs w:val="21"/>
                    </w:rPr>
                    <w:t>包装</w:t>
                  </w:r>
                </w:p>
              </w:tc>
              <w:tc>
                <w:tcPr>
                  <w:tcW w:w="2039" w:type="dxa"/>
                  <w:noWrap w:val="0"/>
                  <w:vAlign w:val="center"/>
                </w:tcPr>
                <w:p>
                  <w:pPr>
                    <w:jc w:val="center"/>
                    <w:rPr>
                      <w:color w:val="000000"/>
                      <w:szCs w:val="21"/>
                    </w:rPr>
                  </w:pPr>
                  <w:r>
                    <w:rPr>
                      <w:color w:val="000000"/>
                      <w:szCs w:val="21"/>
                    </w:rPr>
                    <w:t>否</w:t>
                  </w:r>
                </w:p>
              </w:tc>
              <w:tc>
                <w:tcPr>
                  <w:tcW w:w="2130" w:type="dxa"/>
                  <w:noWrap w:val="0"/>
                  <w:vAlign w:val="center"/>
                </w:tcPr>
                <w:p>
                  <w:pPr>
                    <w:jc w:val="center"/>
                    <w:rPr>
                      <w:color w:val="000000"/>
                      <w:szCs w:val="21"/>
                    </w:rPr>
                  </w:pPr>
                  <w:r>
                    <w:rPr>
                      <w:color w:val="000000"/>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063" w:type="dxa"/>
                  <w:noWrap w:val="0"/>
                  <w:vAlign w:val="center"/>
                </w:tcPr>
                <w:p>
                  <w:pPr>
                    <w:adjustRightInd w:val="0"/>
                    <w:snapToGrid w:val="0"/>
                    <w:jc w:val="center"/>
                    <w:rPr>
                      <w:color w:val="000000"/>
                      <w:szCs w:val="21"/>
                    </w:rPr>
                  </w:pPr>
                  <w:r>
                    <w:rPr>
                      <w:color w:val="000000"/>
                      <w:szCs w:val="21"/>
                    </w:rPr>
                    <w:t>含油棉纱、手套</w:t>
                  </w:r>
                </w:p>
              </w:tc>
              <w:tc>
                <w:tcPr>
                  <w:tcW w:w="2064" w:type="dxa"/>
                  <w:noWrap w:val="0"/>
                  <w:vAlign w:val="center"/>
                </w:tcPr>
                <w:p>
                  <w:pPr>
                    <w:adjustRightInd w:val="0"/>
                    <w:snapToGrid w:val="0"/>
                    <w:jc w:val="center"/>
                    <w:rPr>
                      <w:color w:val="000000"/>
                      <w:szCs w:val="21"/>
                    </w:rPr>
                  </w:pPr>
                  <w:r>
                    <w:rPr>
                      <w:color w:val="000000"/>
                      <w:szCs w:val="21"/>
                    </w:rPr>
                    <w:t>设备维护、保养</w:t>
                  </w:r>
                </w:p>
              </w:tc>
              <w:tc>
                <w:tcPr>
                  <w:tcW w:w="2039" w:type="dxa"/>
                  <w:noWrap w:val="0"/>
                  <w:vAlign w:val="center"/>
                </w:tcPr>
                <w:p>
                  <w:pPr>
                    <w:jc w:val="center"/>
                    <w:rPr>
                      <w:color w:val="000000"/>
                      <w:szCs w:val="21"/>
                    </w:rPr>
                  </w:pPr>
                  <w:r>
                    <w:rPr>
                      <w:color w:val="000000"/>
                      <w:szCs w:val="21"/>
                    </w:rPr>
                    <w:t>是</w:t>
                  </w:r>
                </w:p>
              </w:tc>
              <w:tc>
                <w:tcPr>
                  <w:tcW w:w="2130" w:type="dxa"/>
                  <w:noWrap w:val="0"/>
                  <w:vAlign w:val="center"/>
                </w:tcPr>
                <w:p>
                  <w:pPr>
                    <w:jc w:val="center"/>
                    <w:rPr>
                      <w:color w:val="000000"/>
                      <w:szCs w:val="21"/>
                    </w:rPr>
                  </w:pPr>
                  <w:r>
                    <w:rPr>
                      <w:color w:val="000000"/>
                      <w:szCs w:val="21"/>
                    </w:rPr>
                    <w:t>HW08，900-041-49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063" w:type="dxa"/>
                  <w:noWrap w:val="0"/>
                  <w:vAlign w:val="center"/>
                </w:tcPr>
                <w:p>
                  <w:pPr>
                    <w:adjustRightInd w:val="0"/>
                    <w:snapToGrid w:val="0"/>
                    <w:jc w:val="center"/>
                    <w:rPr>
                      <w:color w:val="000000"/>
                      <w:szCs w:val="21"/>
                    </w:rPr>
                  </w:pPr>
                  <w:r>
                    <w:rPr>
                      <w:color w:val="000000"/>
                      <w:szCs w:val="21"/>
                    </w:rPr>
                    <w:t>废机油</w:t>
                  </w:r>
                </w:p>
              </w:tc>
              <w:tc>
                <w:tcPr>
                  <w:tcW w:w="2064" w:type="dxa"/>
                  <w:noWrap w:val="0"/>
                  <w:vAlign w:val="center"/>
                </w:tcPr>
                <w:p>
                  <w:pPr>
                    <w:adjustRightInd w:val="0"/>
                    <w:snapToGrid w:val="0"/>
                    <w:jc w:val="center"/>
                    <w:rPr>
                      <w:color w:val="000000"/>
                      <w:szCs w:val="21"/>
                    </w:rPr>
                  </w:pPr>
                  <w:r>
                    <w:rPr>
                      <w:color w:val="000000"/>
                      <w:szCs w:val="21"/>
                    </w:rPr>
                    <w:t>设备维护、保养</w:t>
                  </w:r>
                </w:p>
              </w:tc>
              <w:tc>
                <w:tcPr>
                  <w:tcW w:w="2039" w:type="dxa"/>
                  <w:noWrap w:val="0"/>
                  <w:vAlign w:val="center"/>
                </w:tcPr>
                <w:p>
                  <w:pPr>
                    <w:jc w:val="center"/>
                    <w:rPr>
                      <w:color w:val="000000"/>
                      <w:szCs w:val="21"/>
                    </w:rPr>
                  </w:pPr>
                  <w:r>
                    <w:rPr>
                      <w:color w:val="000000"/>
                      <w:szCs w:val="21"/>
                    </w:rPr>
                    <w:t>是</w:t>
                  </w:r>
                </w:p>
              </w:tc>
              <w:tc>
                <w:tcPr>
                  <w:tcW w:w="2130" w:type="dxa"/>
                  <w:noWrap w:val="0"/>
                  <w:vAlign w:val="center"/>
                </w:tcPr>
                <w:p>
                  <w:pPr>
                    <w:jc w:val="center"/>
                    <w:rPr>
                      <w:color w:val="000000"/>
                      <w:szCs w:val="21"/>
                    </w:rPr>
                  </w:pPr>
                  <w:r>
                    <w:rPr>
                      <w:color w:val="000000"/>
                      <w:szCs w:val="21"/>
                    </w:rPr>
                    <w:t>HW08，900-249-08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063" w:type="dxa"/>
                  <w:noWrap w:val="0"/>
                  <w:vAlign w:val="center"/>
                </w:tcPr>
                <w:p>
                  <w:pPr>
                    <w:adjustRightInd w:val="0"/>
                    <w:snapToGrid w:val="0"/>
                    <w:jc w:val="center"/>
                    <w:rPr>
                      <w:color w:val="000000"/>
                      <w:szCs w:val="21"/>
                    </w:rPr>
                  </w:pPr>
                  <w:r>
                    <w:rPr>
                      <w:color w:val="000000"/>
                      <w:szCs w:val="21"/>
                    </w:rPr>
                    <w:t>废油桶</w:t>
                  </w:r>
                </w:p>
              </w:tc>
              <w:tc>
                <w:tcPr>
                  <w:tcW w:w="2064" w:type="dxa"/>
                  <w:noWrap w:val="0"/>
                  <w:vAlign w:val="center"/>
                </w:tcPr>
                <w:p>
                  <w:pPr>
                    <w:adjustRightInd w:val="0"/>
                    <w:snapToGrid w:val="0"/>
                    <w:jc w:val="center"/>
                    <w:rPr>
                      <w:bCs/>
                      <w:color w:val="000000"/>
                      <w:szCs w:val="21"/>
                    </w:rPr>
                  </w:pPr>
                  <w:r>
                    <w:rPr>
                      <w:bCs/>
                      <w:color w:val="000000"/>
                      <w:szCs w:val="21"/>
                    </w:rPr>
                    <w:t>设备维护、保养</w:t>
                  </w:r>
                </w:p>
              </w:tc>
              <w:tc>
                <w:tcPr>
                  <w:tcW w:w="2039" w:type="dxa"/>
                  <w:noWrap w:val="0"/>
                  <w:vAlign w:val="center"/>
                </w:tcPr>
                <w:p>
                  <w:pPr>
                    <w:jc w:val="center"/>
                    <w:rPr>
                      <w:bCs/>
                      <w:color w:val="000000"/>
                      <w:szCs w:val="21"/>
                    </w:rPr>
                  </w:pPr>
                  <w:r>
                    <w:rPr>
                      <w:bCs/>
                      <w:color w:val="000000"/>
                      <w:szCs w:val="21"/>
                    </w:rPr>
                    <w:t>是</w:t>
                  </w:r>
                </w:p>
              </w:tc>
              <w:tc>
                <w:tcPr>
                  <w:tcW w:w="2130" w:type="dxa"/>
                  <w:noWrap w:val="0"/>
                  <w:vAlign w:val="center"/>
                </w:tcPr>
                <w:p>
                  <w:pPr>
                    <w:jc w:val="center"/>
                    <w:rPr>
                      <w:bCs/>
                      <w:color w:val="000000"/>
                      <w:szCs w:val="21"/>
                    </w:rPr>
                  </w:pPr>
                  <w:r>
                    <w:rPr>
                      <w:bCs/>
                      <w:color w:val="000000"/>
                      <w:szCs w:val="21"/>
                    </w:rPr>
                    <w:t>HW08，900-249-08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063" w:type="dxa"/>
                  <w:noWrap w:val="0"/>
                  <w:vAlign w:val="center"/>
                </w:tcPr>
                <w:p>
                  <w:pPr>
                    <w:adjustRightInd w:val="0"/>
                    <w:snapToGrid w:val="0"/>
                    <w:jc w:val="center"/>
                    <w:rPr>
                      <w:color w:val="000000"/>
                      <w:szCs w:val="21"/>
                    </w:rPr>
                  </w:pPr>
                  <w:r>
                    <w:rPr>
                      <w:rFonts w:hint="eastAsia"/>
                      <w:color w:val="000000"/>
                      <w:szCs w:val="21"/>
                    </w:rPr>
                    <w:t>废胶桶</w:t>
                  </w:r>
                </w:p>
              </w:tc>
              <w:tc>
                <w:tcPr>
                  <w:tcW w:w="2064" w:type="dxa"/>
                  <w:noWrap w:val="0"/>
                  <w:vAlign w:val="center"/>
                </w:tcPr>
                <w:p>
                  <w:pPr>
                    <w:adjustRightInd w:val="0"/>
                    <w:snapToGrid w:val="0"/>
                    <w:jc w:val="center"/>
                    <w:rPr>
                      <w:bCs/>
                      <w:color w:val="000000"/>
                      <w:szCs w:val="21"/>
                    </w:rPr>
                  </w:pPr>
                  <w:r>
                    <w:rPr>
                      <w:rFonts w:hint="eastAsia"/>
                      <w:bCs/>
                      <w:color w:val="000000"/>
                      <w:szCs w:val="21"/>
                    </w:rPr>
                    <w:t>密封</w:t>
                  </w:r>
                </w:p>
              </w:tc>
              <w:tc>
                <w:tcPr>
                  <w:tcW w:w="2039" w:type="dxa"/>
                  <w:noWrap w:val="0"/>
                  <w:vAlign w:val="center"/>
                </w:tcPr>
                <w:p>
                  <w:pPr>
                    <w:jc w:val="center"/>
                    <w:rPr>
                      <w:bCs/>
                      <w:color w:val="000000"/>
                      <w:szCs w:val="21"/>
                    </w:rPr>
                  </w:pPr>
                  <w:r>
                    <w:rPr>
                      <w:rFonts w:hint="eastAsia"/>
                      <w:bCs/>
                      <w:color w:val="000000"/>
                      <w:szCs w:val="21"/>
                    </w:rPr>
                    <w:t>是</w:t>
                  </w:r>
                </w:p>
              </w:tc>
              <w:tc>
                <w:tcPr>
                  <w:tcW w:w="2130" w:type="dxa"/>
                  <w:noWrap w:val="0"/>
                  <w:vAlign w:val="center"/>
                </w:tcPr>
                <w:p>
                  <w:pPr>
                    <w:jc w:val="center"/>
                    <w:rPr>
                      <w:bCs/>
                      <w:color w:val="000000"/>
                      <w:szCs w:val="21"/>
                    </w:rPr>
                  </w:pPr>
                  <w:r>
                    <w:rPr>
                      <w:rFonts w:hint="eastAsia"/>
                      <w:color w:val="000000"/>
                      <w:kern w:val="0"/>
                      <w:szCs w:val="21"/>
                    </w:rPr>
                    <w:t>HW13，</w:t>
                  </w:r>
                  <w:r>
                    <w:rPr>
                      <w:color w:val="000000"/>
                      <w:kern w:val="0"/>
                      <w:szCs w:val="21"/>
                    </w:rPr>
                    <w:t>900-014-13</w:t>
                  </w:r>
                </w:p>
              </w:tc>
            </w:tr>
          </w:tbl>
          <w:p>
            <w:pPr>
              <w:snapToGrid w:val="0"/>
              <w:spacing w:line="360" w:lineRule="auto"/>
              <w:ind w:firstLine="480" w:firstLineChars="200"/>
              <w:jc w:val="left"/>
              <w:rPr>
                <w:b/>
                <w:bCs/>
                <w:color w:val="000000"/>
                <w:sz w:val="24"/>
                <w:lang/>
              </w:rPr>
            </w:pPr>
            <w:r>
              <w:rPr>
                <w:color w:val="000000"/>
                <w:sz w:val="24"/>
              </w:rPr>
              <w:t>根据上述分析，本项目工业固体废物分析结果汇总见表</w:t>
            </w:r>
            <w:r>
              <w:rPr>
                <w:rFonts w:hint="eastAsia"/>
                <w:color w:val="000000"/>
                <w:sz w:val="24"/>
              </w:rPr>
              <w:t>5-5</w:t>
            </w:r>
            <w:r>
              <w:rPr>
                <w:color w:val="000000"/>
                <w:sz w:val="24"/>
              </w:rPr>
              <w:t>。</w:t>
            </w:r>
          </w:p>
          <w:p>
            <w:pPr>
              <w:snapToGrid w:val="0"/>
              <w:spacing w:line="360" w:lineRule="auto"/>
              <w:ind w:firstLine="422" w:firstLineChars="200"/>
              <w:jc w:val="center"/>
              <w:rPr>
                <w:b/>
                <w:bCs/>
                <w:color w:val="000000"/>
                <w:szCs w:val="21"/>
                <w:lang/>
              </w:rPr>
            </w:pPr>
            <w:r>
              <w:rPr>
                <w:b/>
                <w:bCs/>
                <w:color w:val="000000"/>
                <w:szCs w:val="21"/>
                <w:lang/>
              </w:rPr>
              <w:t>表5-5 项目固废产生及处置情况一览表</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6"/>
              <w:gridCol w:w="962"/>
              <w:gridCol w:w="1306"/>
              <w:gridCol w:w="1134"/>
              <w:gridCol w:w="1276"/>
              <w:gridCol w:w="27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3104" w:type="dxa"/>
                  <w:gridSpan w:val="3"/>
                  <w:tcBorders>
                    <w:top w:val="single" w:color="auto" w:sz="2" w:space="0"/>
                    <w:left w:val="single" w:color="auto" w:sz="2" w:space="0"/>
                    <w:bottom w:val="single" w:color="auto" w:sz="6" w:space="0"/>
                  </w:tcBorders>
                  <w:noWrap w:val="0"/>
                  <w:vAlign w:val="center"/>
                </w:tcPr>
                <w:p>
                  <w:pPr>
                    <w:snapToGrid w:val="0"/>
                    <w:jc w:val="center"/>
                    <w:rPr>
                      <w:bCs/>
                      <w:color w:val="000000"/>
                      <w:szCs w:val="21"/>
                    </w:rPr>
                  </w:pPr>
                  <w:r>
                    <w:rPr>
                      <w:bCs/>
                      <w:color w:val="000000"/>
                      <w:szCs w:val="21"/>
                    </w:rPr>
                    <w:t>固废名称</w:t>
                  </w:r>
                </w:p>
              </w:tc>
              <w:tc>
                <w:tcPr>
                  <w:tcW w:w="1134" w:type="dxa"/>
                  <w:tcBorders>
                    <w:top w:val="single" w:color="auto" w:sz="2" w:space="0"/>
                    <w:bottom w:val="single" w:color="auto" w:sz="6" w:space="0"/>
                  </w:tcBorders>
                  <w:noWrap w:val="0"/>
                  <w:vAlign w:val="center"/>
                </w:tcPr>
                <w:p>
                  <w:pPr>
                    <w:snapToGrid w:val="0"/>
                    <w:jc w:val="center"/>
                    <w:rPr>
                      <w:bCs/>
                      <w:color w:val="000000"/>
                      <w:szCs w:val="21"/>
                    </w:rPr>
                  </w:pPr>
                  <w:r>
                    <w:rPr>
                      <w:bCs/>
                      <w:color w:val="000000"/>
                      <w:szCs w:val="21"/>
                    </w:rPr>
                    <w:t>分类</w:t>
                  </w:r>
                </w:p>
                <w:p>
                  <w:pPr>
                    <w:snapToGrid w:val="0"/>
                    <w:jc w:val="center"/>
                    <w:rPr>
                      <w:bCs/>
                      <w:color w:val="000000"/>
                      <w:szCs w:val="21"/>
                    </w:rPr>
                  </w:pPr>
                  <w:r>
                    <w:rPr>
                      <w:bCs/>
                      <w:color w:val="000000"/>
                      <w:szCs w:val="21"/>
                    </w:rPr>
                    <w:t>编号</w:t>
                  </w:r>
                </w:p>
              </w:tc>
              <w:tc>
                <w:tcPr>
                  <w:tcW w:w="1276" w:type="dxa"/>
                  <w:tcBorders>
                    <w:top w:val="single" w:color="auto" w:sz="2" w:space="0"/>
                    <w:bottom w:val="single" w:color="auto" w:sz="6" w:space="0"/>
                    <w:right w:val="single" w:color="auto" w:sz="2" w:space="0"/>
                  </w:tcBorders>
                  <w:noWrap w:val="0"/>
                  <w:vAlign w:val="center"/>
                </w:tcPr>
                <w:p>
                  <w:pPr>
                    <w:snapToGrid w:val="0"/>
                    <w:jc w:val="center"/>
                    <w:rPr>
                      <w:bCs/>
                      <w:color w:val="000000"/>
                      <w:szCs w:val="21"/>
                    </w:rPr>
                  </w:pPr>
                  <w:r>
                    <w:rPr>
                      <w:bCs/>
                      <w:color w:val="000000"/>
                      <w:szCs w:val="21"/>
                    </w:rPr>
                    <w:t>产生量</w:t>
                  </w:r>
                </w:p>
              </w:tc>
              <w:tc>
                <w:tcPr>
                  <w:tcW w:w="2762" w:type="dxa"/>
                  <w:tcBorders>
                    <w:top w:val="single" w:color="auto" w:sz="2" w:space="0"/>
                    <w:left w:val="single" w:color="auto" w:sz="2" w:space="0"/>
                    <w:bottom w:val="single" w:color="auto" w:sz="6" w:space="0"/>
                    <w:right w:val="single" w:color="auto" w:sz="2" w:space="0"/>
                  </w:tcBorders>
                  <w:noWrap w:val="0"/>
                  <w:vAlign w:val="center"/>
                </w:tcPr>
                <w:p>
                  <w:pPr>
                    <w:snapToGrid w:val="0"/>
                    <w:jc w:val="center"/>
                    <w:rPr>
                      <w:bCs/>
                      <w:color w:val="000000"/>
                      <w:szCs w:val="21"/>
                    </w:rPr>
                  </w:pPr>
                  <w:r>
                    <w:rPr>
                      <w:bCs/>
                      <w:color w:val="000000"/>
                      <w:szCs w:val="21"/>
                    </w:rPr>
                    <w:t>处置方式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836" w:type="dxa"/>
                  <w:vMerge w:val="restart"/>
                  <w:tcBorders>
                    <w:top w:val="single" w:color="auto" w:sz="6" w:space="0"/>
                    <w:left w:val="single" w:color="auto" w:sz="2" w:space="0"/>
                    <w:bottom w:val="single" w:color="auto" w:sz="6" w:space="0"/>
                  </w:tcBorders>
                  <w:noWrap w:val="0"/>
                  <w:vAlign w:val="center"/>
                </w:tcPr>
                <w:p>
                  <w:pPr>
                    <w:snapToGrid w:val="0"/>
                    <w:jc w:val="center"/>
                    <w:rPr>
                      <w:bCs/>
                      <w:color w:val="000000"/>
                      <w:szCs w:val="21"/>
                    </w:rPr>
                  </w:pPr>
                  <w:r>
                    <w:rPr>
                      <w:bCs/>
                      <w:color w:val="000000"/>
                      <w:szCs w:val="21"/>
                    </w:rPr>
                    <w:t>一般固废</w:t>
                  </w:r>
                </w:p>
              </w:tc>
              <w:tc>
                <w:tcPr>
                  <w:tcW w:w="2268" w:type="dxa"/>
                  <w:gridSpan w:val="2"/>
                  <w:tcBorders>
                    <w:top w:val="single" w:color="auto" w:sz="6" w:space="0"/>
                    <w:bottom w:val="single" w:color="auto" w:sz="6" w:space="0"/>
                  </w:tcBorders>
                  <w:noWrap w:val="0"/>
                  <w:vAlign w:val="center"/>
                </w:tcPr>
                <w:p>
                  <w:pPr>
                    <w:snapToGrid w:val="0"/>
                    <w:jc w:val="center"/>
                    <w:rPr>
                      <w:bCs/>
                      <w:color w:val="000000"/>
                      <w:szCs w:val="21"/>
                    </w:rPr>
                  </w:pPr>
                  <w:r>
                    <w:rPr>
                      <w:bCs/>
                      <w:color w:val="000000"/>
                      <w:szCs w:val="21"/>
                    </w:rPr>
                    <w:t>金属下脚料</w:t>
                  </w:r>
                </w:p>
              </w:tc>
              <w:tc>
                <w:tcPr>
                  <w:tcW w:w="1134" w:type="dxa"/>
                  <w:tcBorders>
                    <w:top w:val="single" w:color="auto" w:sz="6" w:space="0"/>
                    <w:bottom w:val="single" w:color="auto" w:sz="6" w:space="0"/>
                  </w:tcBorders>
                  <w:noWrap w:val="0"/>
                  <w:vAlign w:val="center"/>
                </w:tcPr>
                <w:p>
                  <w:pPr>
                    <w:snapToGrid w:val="0"/>
                    <w:jc w:val="center"/>
                    <w:rPr>
                      <w:bCs/>
                      <w:color w:val="000000"/>
                      <w:szCs w:val="21"/>
                    </w:rPr>
                  </w:pPr>
                  <w:r>
                    <w:rPr>
                      <w:bCs/>
                      <w:color w:val="000000"/>
                      <w:szCs w:val="21"/>
                    </w:rPr>
                    <w:t>/</w:t>
                  </w:r>
                </w:p>
              </w:tc>
              <w:tc>
                <w:tcPr>
                  <w:tcW w:w="1276" w:type="dxa"/>
                  <w:tcBorders>
                    <w:top w:val="single" w:color="auto" w:sz="6" w:space="0"/>
                    <w:bottom w:val="single" w:color="auto" w:sz="6" w:space="0"/>
                    <w:right w:val="single" w:color="auto" w:sz="2" w:space="0"/>
                  </w:tcBorders>
                  <w:noWrap w:val="0"/>
                  <w:vAlign w:val="center"/>
                </w:tcPr>
                <w:p>
                  <w:pPr>
                    <w:adjustRightInd w:val="0"/>
                    <w:snapToGrid w:val="0"/>
                    <w:jc w:val="center"/>
                    <w:rPr>
                      <w:bCs/>
                      <w:color w:val="000000"/>
                      <w:szCs w:val="21"/>
                    </w:rPr>
                  </w:pPr>
                  <w:r>
                    <w:rPr>
                      <w:rFonts w:hint="eastAsia"/>
                      <w:color w:val="000000"/>
                      <w:szCs w:val="21"/>
                    </w:rPr>
                    <w:t>0.0</w:t>
                  </w:r>
                  <w:r>
                    <w:rPr>
                      <w:color w:val="000000"/>
                      <w:szCs w:val="21"/>
                    </w:rPr>
                    <w:t>675t/a</w:t>
                  </w:r>
                </w:p>
              </w:tc>
              <w:tc>
                <w:tcPr>
                  <w:tcW w:w="2762" w:type="dxa"/>
                  <w:tcBorders>
                    <w:top w:val="single" w:color="auto" w:sz="6" w:space="0"/>
                    <w:left w:val="single" w:color="auto" w:sz="2" w:space="0"/>
                    <w:bottom w:val="single" w:color="auto" w:sz="6" w:space="0"/>
                    <w:right w:val="single" w:color="auto" w:sz="2" w:space="0"/>
                  </w:tcBorders>
                  <w:noWrap w:val="0"/>
                  <w:vAlign w:val="center"/>
                </w:tcPr>
                <w:p>
                  <w:pPr>
                    <w:snapToGrid w:val="0"/>
                    <w:jc w:val="center"/>
                    <w:rPr>
                      <w:bCs/>
                      <w:color w:val="000000"/>
                      <w:szCs w:val="21"/>
                    </w:rPr>
                  </w:pPr>
                  <w:r>
                    <w:rPr>
                      <w:bCs/>
                      <w:color w:val="000000"/>
                      <w:szCs w:val="21"/>
                      <w:lang/>
                    </w:rPr>
                    <w:t>废料斗收集后外售处置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836" w:type="dxa"/>
                  <w:vMerge w:val="continue"/>
                  <w:tcBorders>
                    <w:left w:val="single" w:color="auto" w:sz="2" w:space="0"/>
                  </w:tcBorders>
                  <w:noWrap w:val="0"/>
                  <w:vAlign w:val="center"/>
                </w:tcPr>
                <w:p>
                  <w:pPr>
                    <w:snapToGrid w:val="0"/>
                    <w:jc w:val="center"/>
                    <w:rPr>
                      <w:bCs/>
                      <w:color w:val="000000"/>
                      <w:szCs w:val="21"/>
                    </w:rPr>
                  </w:pPr>
                </w:p>
              </w:tc>
              <w:tc>
                <w:tcPr>
                  <w:tcW w:w="962" w:type="dxa"/>
                  <w:vMerge w:val="restart"/>
                  <w:tcBorders>
                    <w:top w:val="single" w:color="auto" w:sz="6" w:space="0"/>
                    <w:right w:val="single" w:color="auto" w:sz="4" w:space="0"/>
                  </w:tcBorders>
                  <w:noWrap w:val="0"/>
                  <w:vAlign w:val="center"/>
                </w:tcPr>
                <w:p>
                  <w:pPr>
                    <w:snapToGrid w:val="0"/>
                    <w:jc w:val="center"/>
                    <w:rPr>
                      <w:bCs/>
                      <w:color w:val="000000"/>
                      <w:szCs w:val="21"/>
                    </w:rPr>
                  </w:pPr>
                  <w:r>
                    <w:rPr>
                      <w:bCs/>
                      <w:color w:val="000000"/>
                      <w:szCs w:val="21"/>
                    </w:rPr>
                    <w:t>金属</w:t>
                  </w:r>
                </w:p>
                <w:p>
                  <w:pPr>
                    <w:snapToGrid w:val="0"/>
                    <w:jc w:val="center"/>
                    <w:rPr>
                      <w:bCs/>
                      <w:color w:val="000000"/>
                      <w:szCs w:val="21"/>
                    </w:rPr>
                  </w:pPr>
                  <w:r>
                    <w:rPr>
                      <w:bCs/>
                      <w:color w:val="000000"/>
                      <w:szCs w:val="21"/>
                    </w:rPr>
                    <w:t>粉尘</w:t>
                  </w:r>
                </w:p>
              </w:tc>
              <w:tc>
                <w:tcPr>
                  <w:tcW w:w="1306" w:type="dxa"/>
                  <w:tcBorders>
                    <w:top w:val="single" w:color="auto" w:sz="6" w:space="0"/>
                    <w:left w:val="single" w:color="auto" w:sz="4" w:space="0"/>
                    <w:bottom w:val="single" w:color="auto" w:sz="6" w:space="0"/>
                  </w:tcBorders>
                  <w:noWrap w:val="0"/>
                  <w:vAlign w:val="center"/>
                </w:tcPr>
                <w:p>
                  <w:pPr>
                    <w:adjustRightInd w:val="0"/>
                    <w:snapToGrid w:val="0"/>
                    <w:jc w:val="center"/>
                    <w:rPr>
                      <w:bCs/>
                      <w:color w:val="000000"/>
                      <w:szCs w:val="21"/>
                    </w:rPr>
                  </w:pPr>
                  <w:r>
                    <w:rPr>
                      <w:bCs/>
                      <w:color w:val="000000"/>
                      <w:szCs w:val="21"/>
                    </w:rPr>
                    <w:t>切割、打磨</w:t>
                  </w:r>
                </w:p>
              </w:tc>
              <w:tc>
                <w:tcPr>
                  <w:tcW w:w="1134" w:type="dxa"/>
                  <w:tcBorders>
                    <w:top w:val="single" w:color="auto" w:sz="6" w:space="0"/>
                    <w:bottom w:val="single" w:color="auto" w:sz="6" w:space="0"/>
                  </w:tcBorders>
                  <w:noWrap w:val="0"/>
                  <w:vAlign w:val="center"/>
                </w:tcPr>
                <w:p>
                  <w:pPr>
                    <w:snapToGrid w:val="0"/>
                    <w:jc w:val="center"/>
                    <w:rPr>
                      <w:rFonts w:hint="eastAsia"/>
                      <w:bCs/>
                      <w:color w:val="000000"/>
                      <w:szCs w:val="21"/>
                    </w:rPr>
                  </w:pPr>
                  <w:r>
                    <w:rPr>
                      <w:rFonts w:hint="eastAsia"/>
                      <w:bCs/>
                      <w:color w:val="000000"/>
                      <w:szCs w:val="21"/>
                    </w:rPr>
                    <w:t>/</w:t>
                  </w:r>
                </w:p>
              </w:tc>
              <w:tc>
                <w:tcPr>
                  <w:tcW w:w="1276" w:type="dxa"/>
                  <w:tcBorders>
                    <w:top w:val="single" w:color="auto" w:sz="6" w:space="0"/>
                    <w:bottom w:val="single" w:color="auto" w:sz="6" w:space="0"/>
                    <w:right w:val="single" w:color="auto" w:sz="2" w:space="0"/>
                  </w:tcBorders>
                  <w:noWrap w:val="0"/>
                  <w:vAlign w:val="center"/>
                </w:tcPr>
                <w:p>
                  <w:pPr>
                    <w:adjustRightInd w:val="0"/>
                    <w:snapToGrid w:val="0"/>
                    <w:jc w:val="center"/>
                    <w:rPr>
                      <w:bCs/>
                      <w:color w:val="000000"/>
                      <w:szCs w:val="21"/>
                      <w:lang/>
                    </w:rPr>
                  </w:pPr>
                  <w:r>
                    <w:rPr>
                      <w:rFonts w:hint="eastAsia"/>
                      <w:color w:val="000000"/>
                      <w:szCs w:val="21"/>
                    </w:rPr>
                    <w:t>0.0</w:t>
                  </w:r>
                  <w:r>
                    <w:rPr>
                      <w:color w:val="000000"/>
                      <w:szCs w:val="21"/>
                    </w:rPr>
                    <w:t>22</w:t>
                  </w:r>
                  <w:r>
                    <w:rPr>
                      <w:rFonts w:hint="eastAsia"/>
                      <w:color w:val="000000"/>
                      <w:szCs w:val="21"/>
                    </w:rPr>
                    <w:t>0</w:t>
                  </w:r>
                  <w:r>
                    <w:rPr>
                      <w:color w:val="000000"/>
                      <w:szCs w:val="21"/>
                    </w:rPr>
                    <w:t>5t/a</w:t>
                  </w:r>
                </w:p>
              </w:tc>
              <w:tc>
                <w:tcPr>
                  <w:tcW w:w="2762" w:type="dxa"/>
                  <w:vMerge w:val="restart"/>
                  <w:tcBorders>
                    <w:top w:val="single" w:color="auto" w:sz="6" w:space="0"/>
                    <w:left w:val="single" w:color="auto" w:sz="2" w:space="0"/>
                    <w:right w:val="single" w:color="auto" w:sz="2" w:space="0"/>
                  </w:tcBorders>
                  <w:noWrap w:val="0"/>
                  <w:vAlign w:val="center"/>
                </w:tcPr>
                <w:p>
                  <w:pPr>
                    <w:snapToGrid w:val="0"/>
                    <w:jc w:val="center"/>
                    <w:rPr>
                      <w:bCs/>
                      <w:color w:val="000000"/>
                      <w:szCs w:val="21"/>
                      <w:lang/>
                    </w:rPr>
                  </w:pPr>
                  <w:r>
                    <w:rPr>
                      <w:bCs/>
                      <w:color w:val="000000"/>
                      <w:szCs w:val="21"/>
                    </w:rPr>
                    <w:t>回收后外售处置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836" w:type="dxa"/>
                  <w:vMerge w:val="continue"/>
                  <w:tcBorders>
                    <w:left w:val="single" w:color="auto" w:sz="2" w:space="0"/>
                  </w:tcBorders>
                  <w:noWrap w:val="0"/>
                  <w:vAlign w:val="center"/>
                </w:tcPr>
                <w:p>
                  <w:pPr>
                    <w:snapToGrid w:val="0"/>
                    <w:jc w:val="center"/>
                    <w:rPr>
                      <w:bCs/>
                      <w:color w:val="000000"/>
                      <w:szCs w:val="21"/>
                    </w:rPr>
                  </w:pPr>
                </w:p>
              </w:tc>
              <w:tc>
                <w:tcPr>
                  <w:tcW w:w="962" w:type="dxa"/>
                  <w:vMerge w:val="continue"/>
                  <w:tcBorders>
                    <w:bottom w:val="single" w:color="auto" w:sz="6" w:space="0"/>
                    <w:right w:val="single" w:color="auto" w:sz="4" w:space="0"/>
                  </w:tcBorders>
                  <w:noWrap w:val="0"/>
                  <w:vAlign w:val="center"/>
                </w:tcPr>
                <w:p>
                  <w:pPr>
                    <w:snapToGrid w:val="0"/>
                    <w:jc w:val="center"/>
                    <w:rPr>
                      <w:bCs/>
                      <w:color w:val="000000"/>
                      <w:szCs w:val="21"/>
                    </w:rPr>
                  </w:pPr>
                </w:p>
              </w:tc>
              <w:tc>
                <w:tcPr>
                  <w:tcW w:w="1306" w:type="dxa"/>
                  <w:tcBorders>
                    <w:top w:val="single" w:color="auto" w:sz="6" w:space="0"/>
                    <w:left w:val="single" w:color="auto" w:sz="4" w:space="0"/>
                    <w:bottom w:val="single" w:color="auto" w:sz="6" w:space="0"/>
                  </w:tcBorders>
                  <w:noWrap w:val="0"/>
                  <w:vAlign w:val="center"/>
                </w:tcPr>
                <w:p>
                  <w:pPr>
                    <w:adjustRightInd w:val="0"/>
                    <w:snapToGrid w:val="0"/>
                    <w:jc w:val="center"/>
                    <w:rPr>
                      <w:bCs/>
                      <w:color w:val="000000"/>
                      <w:szCs w:val="21"/>
                    </w:rPr>
                  </w:pPr>
                  <w:r>
                    <w:rPr>
                      <w:bCs/>
                      <w:color w:val="000000"/>
                      <w:szCs w:val="21"/>
                    </w:rPr>
                    <w:t>焊接</w:t>
                  </w:r>
                </w:p>
              </w:tc>
              <w:tc>
                <w:tcPr>
                  <w:tcW w:w="1134" w:type="dxa"/>
                  <w:tcBorders>
                    <w:top w:val="single" w:color="auto" w:sz="6" w:space="0"/>
                    <w:bottom w:val="single" w:color="auto" w:sz="6" w:space="0"/>
                  </w:tcBorders>
                  <w:noWrap w:val="0"/>
                  <w:vAlign w:val="center"/>
                </w:tcPr>
                <w:p>
                  <w:pPr>
                    <w:snapToGrid w:val="0"/>
                    <w:jc w:val="center"/>
                    <w:rPr>
                      <w:bCs/>
                      <w:color w:val="000000"/>
                      <w:szCs w:val="21"/>
                    </w:rPr>
                  </w:pPr>
                  <w:r>
                    <w:rPr>
                      <w:rFonts w:hint="eastAsia"/>
                      <w:bCs/>
                      <w:color w:val="000000"/>
                      <w:szCs w:val="21"/>
                    </w:rPr>
                    <w:t>/</w:t>
                  </w:r>
                </w:p>
              </w:tc>
              <w:tc>
                <w:tcPr>
                  <w:tcW w:w="1276" w:type="dxa"/>
                  <w:tcBorders>
                    <w:top w:val="single" w:color="auto" w:sz="6" w:space="0"/>
                    <w:bottom w:val="single" w:color="auto" w:sz="6" w:space="0"/>
                    <w:right w:val="single" w:color="auto" w:sz="2" w:space="0"/>
                  </w:tcBorders>
                  <w:noWrap w:val="0"/>
                  <w:vAlign w:val="center"/>
                </w:tcPr>
                <w:p>
                  <w:pPr>
                    <w:adjustRightInd w:val="0"/>
                    <w:snapToGrid w:val="0"/>
                    <w:jc w:val="center"/>
                    <w:rPr>
                      <w:rFonts w:hint="eastAsia"/>
                      <w:color w:val="000000"/>
                      <w:szCs w:val="21"/>
                    </w:rPr>
                  </w:pPr>
                  <w:r>
                    <w:rPr>
                      <w:color w:val="000000"/>
                      <w:szCs w:val="21"/>
                    </w:rPr>
                    <w:t>17kg/a</w:t>
                  </w:r>
                </w:p>
              </w:tc>
              <w:tc>
                <w:tcPr>
                  <w:tcW w:w="2762" w:type="dxa"/>
                  <w:vMerge w:val="continue"/>
                  <w:tcBorders>
                    <w:left w:val="single" w:color="auto" w:sz="2" w:space="0"/>
                    <w:bottom w:val="single" w:color="auto" w:sz="6" w:space="0"/>
                    <w:right w:val="single" w:color="auto" w:sz="2" w:space="0"/>
                  </w:tcBorders>
                  <w:noWrap w:val="0"/>
                  <w:vAlign w:val="center"/>
                </w:tcPr>
                <w:p>
                  <w:pPr>
                    <w:snapToGrid w:val="0"/>
                    <w:jc w:val="center"/>
                    <w:rPr>
                      <w:bCs/>
                      <w:color w:val="000000"/>
                      <w:szCs w:val="21"/>
                      <w:lang/>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836" w:type="dxa"/>
                  <w:vMerge w:val="continue"/>
                  <w:tcBorders>
                    <w:top w:val="single" w:color="auto" w:sz="6" w:space="0"/>
                    <w:left w:val="single" w:color="auto" w:sz="2" w:space="0"/>
                    <w:bottom w:val="single" w:color="auto" w:sz="6" w:space="0"/>
                  </w:tcBorders>
                  <w:noWrap w:val="0"/>
                  <w:vAlign w:val="center"/>
                </w:tcPr>
                <w:p>
                  <w:pPr>
                    <w:snapToGrid w:val="0"/>
                    <w:jc w:val="center"/>
                    <w:rPr>
                      <w:bCs/>
                      <w:color w:val="000000"/>
                      <w:szCs w:val="21"/>
                    </w:rPr>
                  </w:pPr>
                </w:p>
              </w:tc>
              <w:tc>
                <w:tcPr>
                  <w:tcW w:w="2268" w:type="dxa"/>
                  <w:gridSpan w:val="2"/>
                  <w:tcBorders>
                    <w:top w:val="single" w:color="auto" w:sz="6" w:space="0"/>
                    <w:bottom w:val="single" w:color="auto" w:sz="6" w:space="0"/>
                  </w:tcBorders>
                  <w:noWrap w:val="0"/>
                  <w:vAlign w:val="center"/>
                </w:tcPr>
                <w:p>
                  <w:pPr>
                    <w:snapToGrid w:val="0"/>
                    <w:jc w:val="center"/>
                    <w:rPr>
                      <w:bCs/>
                      <w:color w:val="000000"/>
                      <w:szCs w:val="21"/>
                    </w:rPr>
                  </w:pPr>
                  <w:r>
                    <w:rPr>
                      <w:color w:val="000000"/>
                      <w:szCs w:val="21"/>
                    </w:rPr>
                    <w:t>废包装材料</w:t>
                  </w:r>
                </w:p>
              </w:tc>
              <w:tc>
                <w:tcPr>
                  <w:tcW w:w="1134" w:type="dxa"/>
                  <w:tcBorders>
                    <w:top w:val="single" w:color="auto" w:sz="6" w:space="0"/>
                    <w:bottom w:val="single" w:color="auto" w:sz="6" w:space="0"/>
                  </w:tcBorders>
                  <w:noWrap w:val="0"/>
                  <w:vAlign w:val="center"/>
                </w:tcPr>
                <w:p>
                  <w:pPr>
                    <w:snapToGrid w:val="0"/>
                    <w:jc w:val="center"/>
                    <w:rPr>
                      <w:bCs/>
                      <w:color w:val="000000"/>
                      <w:szCs w:val="21"/>
                    </w:rPr>
                  </w:pPr>
                  <w:r>
                    <w:rPr>
                      <w:bCs/>
                      <w:color w:val="000000"/>
                      <w:szCs w:val="21"/>
                    </w:rPr>
                    <w:t>/</w:t>
                  </w:r>
                </w:p>
              </w:tc>
              <w:tc>
                <w:tcPr>
                  <w:tcW w:w="1276" w:type="dxa"/>
                  <w:tcBorders>
                    <w:top w:val="single" w:color="auto" w:sz="6" w:space="0"/>
                    <w:bottom w:val="single" w:color="auto" w:sz="6" w:space="0"/>
                    <w:right w:val="single" w:color="auto" w:sz="2" w:space="0"/>
                  </w:tcBorders>
                  <w:noWrap w:val="0"/>
                  <w:vAlign w:val="center"/>
                </w:tcPr>
                <w:p>
                  <w:pPr>
                    <w:snapToGrid w:val="0"/>
                    <w:jc w:val="center"/>
                    <w:rPr>
                      <w:bCs/>
                      <w:color w:val="000000"/>
                      <w:szCs w:val="21"/>
                      <w:lang/>
                    </w:rPr>
                  </w:pPr>
                  <w:r>
                    <w:rPr>
                      <w:color w:val="000000"/>
                      <w:szCs w:val="21"/>
                    </w:rPr>
                    <w:t>2t/a</w:t>
                  </w:r>
                </w:p>
              </w:tc>
              <w:tc>
                <w:tcPr>
                  <w:tcW w:w="2762" w:type="dxa"/>
                  <w:tcBorders>
                    <w:top w:val="single" w:color="auto" w:sz="6" w:space="0"/>
                    <w:left w:val="single" w:color="auto" w:sz="2" w:space="0"/>
                    <w:bottom w:val="single" w:color="auto" w:sz="6" w:space="0"/>
                    <w:right w:val="single" w:color="auto" w:sz="2" w:space="0"/>
                  </w:tcBorders>
                  <w:noWrap w:val="0"/>
                  <w:vAlign w:val="center"/>
                </w:tcPr>
                <w:p>
                  <w:pPr>
                    <w:snapToGrid w:val="0"/>
                    <w:jc w:val="center"/>
                    <w:rPr>
                      <w:bCs/>
                      <w:color w:val="000000"/>
                      <w:szCs w:val="21"/>
                      <w:lang/>
                    </w:rPr>
                  </w:pPr>
                  <w:r>
                    <w:rPr>
                      <w:bCs/>
                      <w:color w:val="000000"/>
                      <w:szCs w:val="21"/>
                      <w:lang/>
                    </w:rPr>
                    <w:t>分类收集后，能回收利用的进行利用，无法利用的清运至环卫部门指定地点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836" w:type="dxa"/>
                  <w:vMerge w:val="continue"/>
                  <w:tcBorders>
                    <w:top w:val="single" w:color="auto" w:sz="6" w:space="0"/>
                    <w:left w:val="single" w:color="auto" w:sz="2" w:space="0"/>
                    <w:bottom w:val="single" w:color="auto" w:sz="6" w:space="0"/>
                  </w:tcBorders>
                  <w:noWrap w:val="0"/>
                  <w:vAlign w:val="center"/>
                </w:tcPr>
                <w:p>
                  <w:pPr>
                    <w:snapToGrid w:val="0"/>
                    <w:jc w:val="center"/>
                    <w:rPr>
                      <w:bCs/>
                      <w:color w:val="000000"/>
                      <w:szCs w:val="21"/>
                    </w:rPr>
                  </w:pPr>
                </w:p>
              </w:tc>
              <w:tc>
                <w:tcPr>
                  <w:tcW w:w="2268" w:type="dxa"/>
                  <w:gridSpan w:val="2"/>
                  <w:tcBorders>
                    <w:top w:val="single" w:color="auto" w:sz="6" w:space="0"/>
                    <w:bottom w:val="single" w:color="auto" w:sz="6" w:space="0"/>
                  </w:tcBorders>
                  <w:noWrap w:val="0"/>
                  <w:vAlign w:val="center"/>
                </w:tcPr>
                <w:p>
                  <w:pPr>
                    <w:snapToGrid w:val="0"/>
                    <w:jc w:val="center"/>
                    <w:rPr>
                      <w:bCs/>
                      <w:color w:val="000000"/>
                      <w:szCs w:val="21"/>
                    </w:rPr>
                  </w:pPr>
                  <w:r>
                    <w:rPr>
                      <w:bCs/>
                      <w:color w:val="000000"/>
                      <w:szCs w:val="21"/>
                    </w:rPr>
                    <w:t>员工生活垃圾</w:t>
                  </w:r>
                </w:p>
              </w:tc>
              <w:tc>
                <w:tcPr>
                  <w:tcW w:w="1134" w:type="dxa"/>
                  <w:tcBorders>
                    <w:top w:val="single" w:color="auto" w:sz="6" w:space="0"/>
                    <w:bottom w:val="single" w:color="auto" w:sz="6" w:space="0"/>
                  </w:tcBorders>
                  <w:noWrap w:val="0"/>
                  <w:vAlign w:val="center"/>
                </w:tcPr>
                <w:p>
                  <w:pPr>
                    <w:snapToGrid w:val="0"/>
                    <w:jc w:val="center"/>
                    <w:rPr>
                      <w:bCs/>
                      <w:color w:val="000000"/>
                      <w:szCs w:val="21"/>
                    </w:rPr>
                  </w:pPr>
                  <w:r>
                    <w:rPr>
                      <w:bCs/>
                      <w:color w:val="000000"/>
                      <w:szCs w:val="21"/>
                    </w:rPr>
                    <w:t>/</w:t>
                  </w:r>
                </w:p>
              </w:tc>
              <w:tc>
                <w:tcPr>
                  <w:tcW w:w="1276" w:type="dxa"/>
                  <w:tcBorders>
                    <w:top w:val="single" w:color="auto" w:sz="6" w:space="0"/>
                    <w:bottom w:val="single" w:color="auto" w:sz="6" w:space="0"/>
                    <w:right w:val="single" w:color="auto" w:sz="2" w:space="0"/>
                  </w:tcBorders>
                  <w:noWrap w:val="0"/>
                  <w:vAlign w:val="center"/>
                </w:tcPr>
                <w:p>
                  <w:pPr>
                    <w:snapToGrid w:val="0"/>
                    <w:jc w:val="center"/>
                    <w:rPr>
                      <w:color w:val="000000"/>
                      <w:szCs w:val="21"/>
                    </w:rPr>
                  </w:pPr>
                  <w:r>
                    <w:rPr>
                      <w:bCs/>
                      <w:color w:val="000000"/>
                      <w:szCs w:val="21"/>
                      <w:lang/>
                    </w:rPr>
                    <w:t>30kg/d（9t/a）</w:t>
                  </w:r>
                </w:p>
              </w:tc>
              <w:tc>
                <w:tcPr>
                  <w:tcW w:w="2762" w:type="dxa"/>
                  <w:tcBorders>
                    <w:top w:val="single" w:color="auto" w:sz="6" w:space="0"/>
                    <w:left w:val="single" w:color="auto" w:sz="2" w:space="0"/>
                    <w:bottom w:val="single" w:color="auto" w:sz="6" w:space="0"/>
                    <w:right w:val="single" w:color="auto" w:sz="2" w:space="0"/>
                  </w:tcBorders>
                  <w:noWrap w:val="0"/>
                  <w:vAlign w:val="center"/>
                </w:tcPr>
                <w:p>
                  <w:pPr>
                    <w:snapToGrid w:val="0"/>
                    <w:jc w:val="center"/>
                    <w:rPr>
                      <w:color w:val="000000"/>
                      <w:szCs w:val="21"/>
                    </w:rPr>
                  </w:pPr>
                  <w:r>
                    <w:rPr>
                      <w:color w:val="000000"/>
                      <w:szCs w:val="21"/>
                    </w:rPr>
                    <w:t>收集后，交由环卫部门处理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836" w:type="dxa"/>
                  <w:vMerge w:val="restart"/>
                  <w:tcBorders>
                    <w:top w:val="single" w:color="auto" w:sz="6" w:space="0"/>
                    <w:left w:val="single" w:color="auto" w:sz="2" w:space="0"/>
                  </w:tcBorders>
                  <w:noWrap w:val="0"/>
                  <w:vAlign w:val="center"/>
                </w:tcPr>
                <w:p>
                  <w:pPr>
                    <w:snapToGrid w:val="0"/>
                    <w:jc w:val="center"/>
                    <w:rPr>
                      <w:bCs/>
                      <w:color w:val="000000"/>
                      <w:szCs w:val="21"/>
                    </w:rPr>
                  </w:pPr>
                  <w:r>
                    <w:rPr>
                      <w:bCs/>
                      <w:color w:val="000000"/>
                      <w:szCs w:val="21"/>
                    </w:rPr>
                    <w:t>危险固废</w:t>
                  </w:r>
                </w:p>
              </w:tc>
              <w:tc>
                <w:tcPr>
                  <w:tcW w:w="2268" w:type="dxa"/>
                  <w:gridSpan w:val="2"/>
                  <w:tcBorders>
                    <w:top w:val="single" w:color="auto" w:sz="6" w:space="0"/>
                    <w:bottom w:val="single" w:color="auto" w:sz="6" w:space="0"/>
                  </w:tcBorders>
                  <w:noWrap w:val="0"/>
                  <w:vAlign w:val="center"/>
                </w:tcPr>
                <w:p>
                  <w:pPr>
                    <w:snapToGrid w:val="0"/>
                    <w:jc w:val="center"/>
                    <w:rPr>
                      <w:bCs/>
                      <w:color w:val="000000"/>
                      <w:szCs w:val="21"/>
                    </w:rPr>
                  </w:pPr>
                  <w:r>
                    <w:rPr>
                      <w:bCs/>
                      <w:color w:val="000000"/>
                      <w:szCs w:val="21"/>
                    </w:rPr>
                    <w:t>含油棉纱、手套</w:t>
                  </w:r>
                </w:p>
              </w:tc>
              <w:tc>
                <w:tcPr>
                  <w:tcW w:w="1134" w:type="dxa"/>
                  <w:vMerge w:val="restart"/>
                  <w:tcBorders>
                    <w:top w:val="single" w:color="auto" w:sz="6" w:space="0"/>
                  </w:tcBorders>
                  <w:noWrap w:val="0"/>
                  <w:vAlign w:val="center"/>
                </w:tcPr>
                <w:p>
                  <w:pPr>
                    <w:snapToGrid w:val="0"/>
                    <w:jc w:val="center"/>
                    <w:rPr>
                      <w:bCs/>
                      <w:color w:val="000000"/>
                      <w:szCs w:val="21"/>
                      <w:highlight w:val="yellow"/>
                    </w:rPr>
                  </w:pPr>
                  <w:r>
                    <w:rPr>
                      <w:bCs/>
                      <w:color w:val="000000"/>
                      <w:szCs w:val="21"/>
                      <w:lang/>
                    </w:rPr>
                    <w:t>HW</w:t>
                  </w:r>
                  <w:r>
                    <w:rPr>
                      <w:rFonts w:hint="eastAsia"/>
                      <w:bCs/>
                      <w:color w:val="000000"/>
                      <w:szCs w:val="21"/>
                      <w:lang/>
                    </w:rPr>
                    <w:t xml:space="preserve">08 </w:t>
                  </w:r>
                  <w:r>
                    <w:rPr>
                      <w:bCs/>
                      <w:color w:val="000000"/>
                      <w:szCs w:val="21"/>
                      <w:lang/>
                    </w:rPr>
                    <w:t>900-041-49</w:t>
                  </w:r>
                </w:p>
              </w:tc>
              <w:tc>
                <w:tcPr>
                  <w:tcW w:w="1276" w:type="dxa"/>
                  <w:tcBorders>
                    <w:top w:val="single" w:color="auto" w:sz="6" w:space="0"/>
                    <w:bottom w:val="single" w:color="auto" w:sz="6" w:space="0"/>
                    <w:right w:val="single" w:color="auto" w:sz="2" w:space="0"/>
                  </w:tcBorders>
                  <w:noWrap w:val="0"/>
                  <w:vAlign w:val="center"/>
                </w:tcPr>
                <w:p>
                  <w:pPr>
                    <w:snapToGrid w:val="0"/>
                    <w:jc w:val="center"/>
                    <w:rPr>
                      <w:color w:val="000000"/>
                      <w:szCs w:val="21"/>
                    </w:rPr>
                  </w:pPr>
                  <w:r>
                    <w:rPr>
                      <w:bCs/>
                      <w:color w:val="000000"/>
                      <w:szCs w:val="21"/>
                      <w:lang/>
                    </w:rPr>
                    <w:t>0.015t/a</w:t>
                  </w:r>
                </w:p>
              </w:tc>
              <w:tc>
                <w:tcPr>
                  <w:tcW w:w="2762" w:type="dxa"/>
                  <w:vMerge w:val="restart"/>
                  <w:tcBorders>
                    <w:top w:val="single" w:color="auto" w:sz="6" w:space="0"/>
                    <w:left w:val="single" w:color="auto" w:sz="2" w:space="0"/>
                    <w:right w:val="single" w:color="auto" w:sz="2" w:space="0"/>
                  </w:tcBorders>
                  <w:noWrap w:val="0"/>
                  <w:vAlign w:val="center"/>
                </w:tcPr>
                <w:p>
                  <w:pPr>
                    <w:snapToGrid w:val="0"/>
                    <w:jc w:val="center"/>
                    <w:rPr>
                      <w:color w:val="000000"/>
                      <w:szCs w:val="21"/>
                    </w:rPr>
                  </w:pPr>
                  <w:r>
                    <w:rPr>
                      <w:bCs/>
                      <w:color w:val="000000"/>
                      <w:szCs w:val="21"/>
                      <w:lang/>
                    </w:rPr>
                    <w:t>收集后于危险废物暂存间暂存，委托有资质单位处置。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836" w:type="dxa"/>
                  <w:vMerge w:val="continue"/>
                  <w:tcBorders>
                    <w:left w:val="single" w:color="auto" w:sz="2" w:space="0"/>
                  </w:tcBorders>
                  <w:noWrap w:val="0"/>
                  <w:vAlign w:val="center"/>
                </w:tcPr>
                <w:p>
                  <w:pPr>
                    <w:snapToGrid w:val="0"/>
                    <w:jc w:val="center"/>
                    <w:rPr>
                      <w:bCs/>
                      <w:color w:val="000000"/>
                      <w:szCs w:val="21"/>
                    </w:rPr>
                  </w:pPr>
                </w:p>
              </w:tc>
              <w:tc>
                <w:tcPr>
                  <w:tcW w:w="2268" w:type="dxa"/>
                  <w:gridSpan w:val="2"/>
                  <w:tcBorders>
                    <w:top w:val="single" w:color="auto" w:sz="6" w:space="0"/>
                    <w:bottom w:val="single" w:color="auto" w:sz="6" w:space="0"/>
                  </w:tcBorders>
                  <w:noWrap w:val="0"/>
                  <w:vAlign w:val="center"/>
                </w:tcPr>
                <w:p>
                  <w:pPr>
                    <w:snapToGrid w:val="0"/>
                    <w:jc w:val="center"/>
                    <w:rPr>
                      <w:bCs/>
                      <w:color w:val="000000"/>
                      <w:szCs w:val="21"/>
                    </w:rPr>
                  </w:pPr>
                  <w:r>
                    <w:rPr>
                      <w:color w:val="000000"/>
                      <w:szCs w:val="21"/>
                    </w:rPr>
                    <w:t>废油桶</w:t>
                  </w:r>
                </w:p>
              </w:tc>
              <w:tc>
                <w:tcPr>
                  <w:tcW w:w="1134" w:type="dxa"/>
                  <w:vMerge w:val="continue"/>
                  <w:tcBorders>
                    <w:bottom w:val="single" w:color="auto" w:sz="6" w:space="0"/>
                  </w:tcBorders>
                  <w:noWrap w:val="0"/>
                  <w:vAlign w:val="center"/>
                </w:tcPr>
                <w:p>
                  <w:pPr>
                    <w:snapToGrid w:val="0"/>
                    <w:jc w:val="center"/>
                    <w:rPr>
                      <w:bCs/>
                      <w:color w:val="000000"/>
                      <w:szCs w:val="21"/>
                      <w:lang/>
                    </w:rPr>
                  </w:pPr>
                </w:p>
              </w:tc>
              <w:tc>
                <w:tcPr>
                  <w:tcW w:w="1276" w:type="dxa"/>
                  <w:tcBorders>
                    <w:top w:val="single" w:color="auto" w:sz="6" w:space="0"/>
                    <w:bottom w:val="single" w:color="auto" w:sz="6" w:space="0"/>
                    <w:right w:val="single" w:color="auto" w:sz="2" w:space="0"/>
                  </w:tcBorders>
                  <w:noWrap w:val="0"/>
                  <w:vAlign w:val="center"/>
                </w:tcPr>
                <w:p>
                  <w:pPr>
                    <w:snapToGrid w:val="0"/>
                    <w:jc w:val="center"/>
                    <w:rPr>
                      <w:bCs/>
                      <w:color w:val="000000"/>
                      <w:szCs w:val="21"/>
                      <w:lang/>
                    </w:rPr>
                  </w:pPr>
                  <w:r>
                    <w:rPr>
                      <w:color w:val="000000"/>
                      <w:szCs w:val="21"/>
                    </w:rPr>
                    <w:t>3个/a</w:t>
                  </w:r>
                </w:p>
              </w:tc>
              <w:tc>
                <w:tcPr>
                  <w:tcW w:w="2762" w:type="dxa"/>
                  <w:vMerge w:val="continue"/>
                  <w:tcBorders>
                    <w:left w:val="single" w:color="auto" w:sz="2" w:space="0"/>
                    <w:right w:val="single" w:color="auto" w:sz="2" w:space="0"/>
                  </w:tcBorders>
                  <w:noWrap w:val="0"/>
                  <w:vAlign w:val="center"/>
                </w:tcPr>
                <w:p>
                  <w:pPr>
                    <w:snapToGrid w:val="0"/>
                    <w:jc w:val="center"/>
                    <w:rPr>
                      <w:bCs/>
                      <w:color w:val="000000"/>
                      <w:szCs w:val="21"/>
                      <w:lang/>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836" w:type="dxa"/>
                  <w:vMerge w:val="continue"/>
                  <w:tcBorders>
                    <w:left w:val="single" w:color="auto" w:sz="2" w:space="0"/>
                  </w:tcBorders>
                  <w:noWrap w:val="0"/>
                  <w:vAlign w:val="center"/>
                </w:tcPr>
                <w:p>
                  <w:pPr>
                    <w:snapToGrid w:val="0"/>
                    <w:jc w:val="center"/>
                    <w:rPr>
                      <w:bCs/>
                      <w:color w:val="000000"/>
                      <w:szCs w:val="21"/>
                    </w:rPr>
                  </w:pPr>
                </w:p>
              </w:tc>
              <w:tc>
                <w:tcPr>
                  <w:tcW w:w="2268" w:type="dxa"/>
                  <w:gridSpan w:val="2"/>
                  <w:tcBorders>
                    <w:top w:val="single" w:color="auto" w:sz="6" w:space="0"/>
                    <w:bottom w:val="single" w:color="auto" w:sz="6" w:space="0"/>
                  </w:tcBorders>
                  <w:noWrap w:val="0"/>
                  <w:vAlign w:val="center"/>
                </w:tcPr>
                <w:p>
                  <w:pPr>
                    <w:snapToGrid w:val="0"/>
                    <w:jc w:val="center"/>
                    <w:rPr>
                      <w:bCs/>
                      <w:color w:val="000000"/>
                      <w:szCs w:val="21"/>
                    </w:rPr>
                  </w:pPr>
                  <w:r>
                    <w:rPr>
                      <w:bCs/>
                      <w:color w:val="000000"/>
                      <w:szCs w:val="21"/>
                    </w:rPr>
                    <w:t>废机油</w:t>
                  </w:r>
                </w:p>
              </w:tc>
              <w:tc>
                <w:tcPr>
                  <w:tcW w:w="1134" w:type="dxa"/>
                  <w:tcBorders>
                    <w:top w:val="single" w:color="auto" w:sz="6" w:space="0"/>
                    <w:bottom w:val="single" w:color="auto" w:sz="6" w:space="0"/>
                  </w:tcBorders>
                  <w:noWrap w:val="0"/>
                  <w:vAlign w:val="center"/>
                </w:tcPr>
                <w:p>
                  <w:pPr>
                    <w:snapToGrid w:val="0"/>
                    <w:jc w:val="center"/>
                    <w:rPr>
                      <w:bCs/>
                      <w:color w:val="000000"/>
                      <w:szCs w:val="21"/>
                      <w:lang/>
                    </w:rPr>
                  </w:pPr>
                  <w:r>
                    <w:rPr>
                      <w:color w:val="000000"/>
                      <w:szCs w:val="21"/>
                    </w:rPr>
                    <w:t>HW</w:t>
                  </w:r>
                  <w:r>
                    <w:rPr>
                      <w:rFonts w:hint="eastAsia"/>
                      <w:color w:val="000000"/>
                      <w:szCs w:val="21"/>
                    </w:rPr>
                    <w:t xml:space="preserve">08 </w:t>
                  </w:r>
                  <w:r>
                    <w:rPr>
                      <w:color w:val="000000"/>
                      <w:szCs w:val="21"/>
                    </w:rPr>
                    <w:t>900-249-08</w:t>
                  </w:r>
                </w:p>
              </w:tc>
              <w:tc>
                <w:tcPr>
                  <w:tcW w:w="1276" w:type="dxa"/>
                  <w:tcBorders>
                    <w:top w:val="single" w:color="auto" w:sz="6" w:space="0"/>
                    <w:bottom w:val="single" w:color="auto" w:sz="6" w:space="0"/>
                    <w:right w:val="single" w:color="auto" w:sz="2" w:space="0"/>
                  </w:tcBorders>
                  <w:noWrap w:val="0"/>
                  <w:vAlign w:val="center"/>
                </w:tcPr>
                <w:p>
                  <w:pPr>
                    <w:snapToGrid w:val="0"/>
                    <w:jc w:val="center"/>
                    <w:rPr>
                      <w:bCs/>
                      <w:color w:val="000000"/>
                      <w:szCs w:val="21"/>
                      <w:lang/>
                    </w:rPr>
                  </w:pPr>
                  <w:r>
                    <w:rPr>
                      <w:bCs/>
                      <w:color w:val="000000"/>
                      <w:szCs w:val="21"/>
                      <w:lang/>
                    </w:rPr>
                    <w:t>0.005t/a</w:t>
                  </w:r>
                </w:p>
              </w:tc>
              <w:tc>
                <w:tcPr>
                  <w:tcW w:w="2762" w:type="dxa"/>
                  <w:vMerge w:val="continue"/>
                  <w:tcBorders>
                    <w:left w:val="single" w:color="auto" w:sz="2" w:space="0"/>
                    <w:right w:val="single" w:color="auto" w:sz="2" w:space="0"/>
                  </w:tcBorders>
                  <w:noWrap w:val="0"/>
                  <w:vAlign w:val="center"/>
                </w:tcPr>
                <w:p>
                  <w:pPr>
                    <w:snapToGrid w:val="0"/>
                    <w:jc w:val="center"/>
                    <w:rPr>
                      <w:bCs/>
                      <w:color w:val="000000"/>
                      <w:szCs w:val="21"/>
                      <w:lang/>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836" w:type="dxa"/>
                  <w:vMerge w:val="continue"/>
                  <w:tcBorders>
                    <w:left w:val="single" w:color="auto" w:sz="2" w:space="0"/>
                    <w:bottom w:val="single" w:color="auto" w:sz="2" w:space="0"/>
                  </w:tcBorders>
                  <w:noWrap w:val="0"/>
                  <w:vAlign w:val="center"/>
                </w:tcPr>
                <w:p>
                  <w:pPr>
                    <w:snapToGrid w:val="0"/>
                    <w:jc w:val="center"/>
                    <w:rPr>
                      <w:bCs/>
                      <w:color w:val="000000"/>
                      <w:szCs w:val="21"/>
                    </w:rPr>
                  </w:pPr>
                </w:p>
              </w:tc>
              <w:tc>
                <w:tcPr>
                  <w:tcW w:w="2268" w:type="dxa"/>
                  <w:gridSpan w:val="2"/>
                  <w:tcBorders>
                    <w:top w:val="single" w:color="auto" w:sz="6" w:space="0"/>
                    <w:bottom w:val="single" w:color="auto" w:sz="2" w:space="0"/>
                  </w:tcBorders>
                  <w:noWrap w:val="0"/>
                  <w:vAlign w:val="center"/>
                </w:tcPr>
                <w:p>
                  <w:pPr>
                    <w:snapToGrid w:val="0"/>
                    <w:jc w:val="center"/>
                    <w:rPr>
                      <w:bCs/>
                      <w:color w:val="000000"/>
                      <w:szCs w:val="21"/>
                    </w:rPr>
                  </w:pPr>
                  <w:r>
                    <w:rPr>
                      <w:rFonts w:hint="eastAsia"/>
                      <w:bCs/>
                      <w:color w:val="000000"/>
                      <w:szCs w:val="21"/>
                    </w:rPr>
                    <w:t>废胶桶</w:t>
                  </w:r>
                </w:p>
              </w:tc>
              <w:tc>
                <w:tcPr>
                  <w:tcW w:w="1134" w:type="dxa"/>
                  <w:tcBorders>
                    <w:top w:val="single" w:color="auto" w:sz="6" w:space="0"/>
                    <w:bottom w:val="single" w:color="auto" w:sz="2" w:space="0"/>
                  </w:tcBorders>
                  <w:noWrap w:val="0"/>
                  <w:vAlign w:val="center"/>
                </w:tcPr>
                <w:p>
                  <w:pPr>
                    <w:snapToGrid w:val="0"/>
                    <w:jc w:val="center"/>
                    <w:rPr>
                      <w:color w:val="000000"/>
                      <w:szCs w:val="21"/>
                    </w:rPr>
                  </w:pPr>
                  <w:r>
                    <w:rPr>
                      <w:rFonts w:hint="eastAsia"/>
                      <w:color w:val="000000"/>
                      <w:kern w:val="0"/>
                      <w:szCs w:val="21"/>
                    </w:rPr>
                    <w:t xml:space="preserve">HW13 </w:t>
                  </w:r>
                  <w:r>
                    <w:rPr>
                      <w:color w:val="000000"/>
                      <w:kern w:val="0"/>
                      <w:szCs w:val="21"/>
                    </w:rPr>
                    <w:t>900-014-13</w:t>
                  </w:r>
                </w:p>
              </w:tc>
              <w:tc>
                <w:tcPr>
                  <w:tcW w:w="1276" w:type="dxa"/>
                  <w:tcBorders>
                    <w:top w:val="single" w:color="auto" w:sz="6" w:space="0"/>
                    <w:bottom w:val="single" w:color="auto" w:sz="2" w:space="0"/>
                    <w:right w:val="single" w:color="auto" w:sz="2" w:space="0"/>
                  </w:tcBorders>
                  <w:noWrap w:val="0"/>
                  <w:vAlign w:val="center"/>
                </w:tcPr>
                <w:p>
                  <w:pPr>
                    <w:snapToGrid w:val="0"/>
                    <w:jc w:val="center"/>
                    <w:rPr>
                      <w:rFonts w:hint="eastAsia"/>
                      <w:bCs/>
                      <w:color w:val="000000"/>
                      <w:szCs w:val="21"/>
                      <w:lang/>
                    </w:rPr>
                  </w:pPr>
                  <w:r>
                    <w:rPr>
                      <w:bCs/>
                      <w:color w:val="000000"/>
                      <w:szCs w:val="21"/>
                      <w:lang/>
                    </w:rPr>
                    <w:t>0.0</w:t>
                  </w:r>
                  <w:r>
                    <w:rPr>
                      <w:rFonts w:hint="eastAsia"/>
                      <w:bCs/>
                      <w:color w:val="000000"/>
                      <w:szCs w:val="21"/>
                      <w:lang/>
                    </w:rPr>
                    <w:t>1</w:t>
                  </w:r>
                  <w:r>
                    <w:rPr>
                      <w:bCs/>
                      <w:color w:val="000000"/>
                      <w:szCs w:val="21"/>
                      <w:lang/>
                    </w:rPr>
                    <w:t>t/a</w:t>
                  </w:r>
                </w:p>
              </w:tc>
              <w:tc>
                <w:tcPr>
                  <w:tcW w:w="2762" w:type="dxa"/>
                  <w:vMerge w:val="continue"/>
                  <w:tcBorders>
                    <w:left w:val="single" w:color="auto" w:sz="2" w:space="0"/>
                    <w:bottom w:val="single" w:color="auto" w:sz="2" w:space="0"/>
                    <w:right w:val="single" w:color="auto" w:sz="2" w:space="0"/>
                  </w:tcBorders>
                  <w:noWrap w:val="0"/>
                  <w:vAlign w:val="center"/>
                </w:tcPr>
                <w:p>
                  <w:pPr>
                    <w:snapToGrid w:val="0"/>
                    <w:jc w:val="center"/>
                    <w:rPr>
                      <w:bCs/>
                      <w:color w:val="000000"/>
                      <w:szCs w:val="21"/>
                      <w:lang/>
                    </w:rPr>
                  </w:pPr>
                </w:p>
              </w:tc>
            </w:tr>
          </w:tbl>
          <w:p>
            <w:pPr>
              <w:snapToGrid w:val="0"/>
              <w:spacing w:line="360" w:lineRule="auto"/>
              <w:ind w:firstLine="480" w:firstLineChars="200"/>
              <w:jc w:val="center"/>
              <w:rPr>
                <w:bCs/>
                <w:color w:val="000000"/>
                <w:sz w:val="24"/>
                <w:lang/>
              </w:rPr>
            </w:pPr>
          </w:p>
          <w:p>
            <w:pPr>
              <w:snapToGrid w:val="0"/>
              <w:spacing w:line="360" w:lineRule="auto"/>
              <w:ind w:firstLine="480" w:firstLineChars="200"/>
              <w:jc w:val="left"/>
              <w:rPr>
                <w:bCs/>
                <w:color w:val="000000"/>
                <w:sz w:val="24"/>
                <w:lang/>
              </w:rPr>
            </w:pPr>
          </w:p>
          <w:p>
            <w:pPr>
              <w:spacing w:line="360" w:lineRule="auto"/>
              <w:rPr>
                <w:b/>
                <w:bCs/>
                <w:color w:val="000000"/>
                <w:sz w:val="24"/>
                <w:szCs w:val="20"/>
              </w:rPr>
            </w:pPr>
          </w:p>
          <w:p>
            <w:pPr>
              <w:spacing w:line="360" w:lineRule="auto"/>
              <w:rPr>
                <w:b/>
                <w:bCs/>
                <w:color w:val="000000"/>
                <w:sz w:val="24"/>
                <w:szCs w:val="20"/>
              </w:rPr>
            </w:pPr>
          </w:p>
          <w:p>
            <w:pPr>
              <w:spacing w:line="360" w:lineRule="auto"/>
              <w:rPr>
                <w:b/>
                <w:bCs/>
                <w:color w:val="000000"/>
                <w:sz w:val="24"/>
                <w:szCs w:val="20"/>
              </w:rPr>
            </w:pPr>
          </w:p>
          <w:p>
            <w:pPr>
              <w:spacing w:line="360" w:lineRule="auto"/>
              <w:rPr>
                <w:b/>
                <w:bCs/>
                <w:color w:val="000000"/>
                <w:sz w:val="24"/>
                <w:szCs w:val="20"/>
              </w:rPr>
            </w:pPr>
          </w:p>
          <w:p>
            <w:pPr>
              <w:spacing w:line="360" w:lineRule="auto"/>
              <w:rPr>
                <w:b/>
                <w:bCs/>
                <w:color w:val="000000"/>
                <w:sz w:val="24"/>
                <w:szCs w:val="20"/>
              </w:rPr>
            </w:pPr>
          </w:p>
        </w:tc>
      </w:tr>
    </w:tbl>
    <w:p>
      <w:pPr>
        <w:rPr>
          <w:b/>
          <w:bCs/>
          <w:color w:val="000000"/>
          <w:sz w:val="28"/>
          <w:szCs w:val="20"/>
        </w:rPr>
      </w:pPr>
      <w:r>
        <w:rPr>
          <w:b/>
          <w:bCs/>
          <w:color w:val="000000"/>
          <w:sz w:val="28"/>
          <w:szCs w:val="20"/>
        </w:rPr>
        <w:t>六、项目主要污染物产生及预计排放情况</w:t>
      </w:r>
    </w:p>
    <w:tbl>
      <w:tblPr>
        <w:tblStyle w:val="1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42"/>
        <w:gridCol w:w="1134"/>
        <w:gridCol w:w="1418"/>
        <w:gridCol w:w="2172"/>
        <w:gridCol w:w="255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tcBorders>
              <w:top w:val="single" w:color="auto" w:sz="4" w:space="0"/>
              <w:tl2br w:val="single" w:color="auto" w:sz="4" w:space="0"/>
            </w:tcBorders>
            <w:noWrap w:val="0"/>
            <w:vAlign w:val="center"/>
          </w:tcPr>
          <w:p>
            <w:pPr>
              <w:jc w:val="center"/>
              <w:rPr>
                <w:color w:val="000000"/>
                <w:sz w:val="24"/>
              </w:rPr>
            </w:pPr>
            <w:r>
              <w:rPr>
                <w:color w:val="000000"/>
                <w:sz w:val="24"/>
              </w:rPr>
              <mc:AlternateContent>
                <mc:Choice Requires="wps">
                  <w:drawing>
                    <wp:anchor distT="0" distB="0" distL="114300" distR="114300" simplePos="0" relativeHeight="251659264" behindDoc="0" locked="0" layoutInCell="1" allowOverlap="1">
                      <wp:simplePos x="0" y="0"/>
                      <wp:positionH relativeFrom="column">
                        <wp:posOffset>297815</wp:posOffset>
                      </wp:positionH>
                      <wp:positionV relativeFrom="paragraph">
                        <wp:posOffset>-17145</wp:posOffset>
                      </wp:positionV>
                      <wp:extent cx="571500" cy="333375"/>
                      <wp:effectExtent l="0" t="0" r="0" b="0"/>
                      <wp:wrapNone/>
                      <wp:docPr id="83" name="矩形 83"/>
                      <wp:cNvGraphicFramePr/>
                      <a:graphic xmlns:a="http://schemas.openxmlformats.org/drawingml/2006/main">
                        <a:graphicData uri="http://schemas.microsoft.com/office/word/2010/wordprocessingShape">
                          <wps:wsp>
                            <wps:cNvSpPr>
                              <a:spLocks noChangeArrowheads="1"/>
                            </wps:cNvSpPr>
                            <wps:spPr bwMode="auto">
                              <a:xfrm>
                                <a:off x="0" y="0"/>
                                <a:ext cx="571500" cy="333375"/>
                              </a:xfrm>
                              <a:prstGeom prst="rect">
                                <a:avLst/>
                              </a:prstGeom>
                              <a:noFill/>
                              <a:ln>
                                <a:noFill/>
                              </a:ln>
                              <a:effectLst/>
                            </wps:spPr>
                            <wps:txbx>
                              <w:txbxContent>
                                <w:p>
                                  <w:pPr>
                                    <w:rPr>
                                      <w:sz w:val="24"/>
                                    </w:rPr>
                                  </w:pPr>
                                  <w:r>
                                    <w:rPr>
                                      <w:rFonts w:hint="eastAsia"/>
                                      <w:sz w:val="24"/>
                                    </w:rPr>
                                    <w:t>内容</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45pt;margin-top:-1.35pt;height:26.25pt;width:45pt;z-index:251659264;mso-width-relative:page;mso-height-relative:page;" filled="f" stroked="f" coordsize="21600,21600" o:gfxdata="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tH5pc2QAAAAgBAAAPAAAAAAAA&#10;AAEAIAAAACIAAABkcnMvZG93bnJldi54bWxQSwECFAAUAAAACACHTuJA/D+cjRECAAAXBAAADgAA&#10;AAAAAAABACAAAAAoAQAAZHJzL2Uyb0RvYy54bWxQSwUGAAAAAAYABgBZAQAAqwUAAAAA&#10;">
                      <v:fill on="f" focussize="0,0"/>
                      <v:stroke on="f"/>
                      <v:imagedata o:title=""/>
                      <o:lock v:ext="edit" aspectratio="f"/>
                      <v:textbox>
                        <w:txbxContent>
                          <w:p>
                            <w:pPr>
                              <w:rPr>
                                <w:sz w:val="24"/>
                              </w:rPr>
                            </w:pPr>
                            <w:r>
                              <w:rPr>
                                <w:rFonts w:hint="eastAsia"/>
                                <w:sz w:val="24"/>
                              </w:rPr>
                              <w:t>内容</w:t>
                            </w:r>
                          </w:p>
                        </w:txbxContent>
                      </v:textbox>
                    </v:rect>
                  </w:pict>
                </mc:Fallback>
              </mc:AlternateContent>
            </w:r>
            <w:r>
              <w:rPr>
                <w:color w:val="000000"/>
                <w:sz w:val="24"/>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189865</wp:posOffset>
                      </wp:positionV>
                      <wp:extent cx="523875" cy="285750"/>
                      <wp:effectExtent l="0" t="0" r="0" b="0"/>
                      <wp:wrapNone/>
                      <wp:docPr id="82" name="矩形 82"/>
                      <wp:cNvGraphicFramePr/>
                      <a:graphic xmlns:a="http://schemas.openxmlformats.org/drawingml/2006/main">
                        <a:graphicData uri="http://schemas.microsoft.com/office/word/2010/wordprocessingShape">
                          <wps:wsp>
                            <wps:cNvSpPr>
                              <a:spLocks noChangeArrowheads="1"/>
                            </wps:cNvSpPr>
                            <wps:spPr bwMode="auto">
                              <a:xfrm>
                                <a:off x="0" y="0"/>
                                <a:ext cx="523875" cy="285750"/>
                              </a:xfrm>
                              <a:prstGeom prst="rect">
                                <a:avLst/>
                              </a:prstGeom>
                              <a:noFill/>
                              <a:ln>
                                <a:noFill/>
                              </a:ln>
                              <a:effectLst/>
                            </wps:spPr>
                            <wps:txbx>
                              <w:txbxContent>
                                <w:p>
                                  <w:pPr>
                                    <w:rPr>
                                      <w:sz w:val="24"/>
                                    </w:rPr>
                                  </w:pPr>
                                  <w:r>
                                    <w:rPr>
                                      <w:rFonts w:hint="eastAsia"/>
                                      <w:sz w:val="24"/>
                                    </w:rPr>
                                    <w:t>类型</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pt;margin-top:14.95pt;height:22.5pt;width:41.25pt;z-index:251660288;mso-width-relative:page;mso-height-relative:page;" filled="f" stroked="f" coordsize="21600,21600" o:gfxdata="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z4RPraAAAACAEAAA8AAAAA&#10;AAAAAQAgAAAAIgAAAGRycy9kb3ducmV2LnhtbFBLAQIUABQAAAAIAIdO4kCyPyZcEgIAABcEAAAO&#10;AAAAAAAAAAEAIAAAACkBAABkcnMvZTJvRG9jLnhtbFBLBQYAAAAABgAGAFkBAACtBQAAAAA=&#10;">
                      <v:fill on="f" focussize="0,0"/>
                      <v:stroke on="f"/>
                      <v:imagedata o:title=""/>
                      <o:lock v:ext="edit" aspectratio="f"/>
                      <v:textbox>
                        <w:txbxContent>
                          <w:p>
                            <w:pPr>
                              <w:rPr>
                                <w:sz w:val="24"/>
                              </w:rPr>
                            </w:pPr>
                            <w:r>
                              <w:rPr>
                                <w:rFonts w:hint="eastAsia"/>
                                <w:sz w:val="24"/>
                              </w:rPr>
                              <w:t>类型</w:t>
                            </w:r>
                          </w:p>
                        </w:txbxContent>
                      </v:textbox>
                    </v:rect>
                  </w:pict>
                </mc:Fallback>
              </mc:AlternateContent>
            </w:r>
          </w:p>
        </w:tc>
        <w:tc>
          <w:tcPr>
            <w:tcW w:w="1134" w:type="dxa"/>
            <w:noWrap w:val="0"/>
            <w:vAlign w:val="center"/>
          </w:tcPr>
          <w:p>
            <w:pPr>
              <w:jc w:val="center"/>
              <w:rPr>
                <w:color w:val="000000"/>
                <w:sz w:val="24"/>
              </w:rPr>
            </w:pPr>
            <w:r>
              <w:rPr>
                <w:color w:val="000000"/>
                <w:sz w:val="24"/>
              </w:rPr>
              <w:t>排放源</w:t>
            </w:r>
          </w:p>
          <w:p>
            <w:pPr>
              <w:jc w:val="center"/>
              <w:rPr>
                <w:color w:val="000000"/>
                <w:sz w:val="24"/>
              </w:rPr>
            </w:pPr>
            <w:r>
              <w:rPr>
                <w:color w:val="000000"/>
                <w:sz w:val="24"/>
              </w:rPr>
              <w:t>（编号）</w:t>
            </w:r>
          </w:p>
        </w:tc>
        <w:tc>
          <w:tcPr>
            <w:tcW w:w="1418" w:type="dxa"/>
            <w:noWrap w:val="0"/>
            <w:vAlign w:val="center"/>
          </w:tcPr>
          <w:p>
            <w:pPr>
              <w:jc w:val="center"/>
              <w:rPr>
                <w:color w:val="000000"/>
                <w:sz w:val="24"/>
              </w:rPr>
            </w:pPr>
            <w:r>
              <w:rPr>
                <w:color w:val="000000"/>
                <w:sz w:val="24"/>
              </w:rPr>
              <w:t>污染物</w:t>
            </w:r>
          </w:p>
          <w:p>
            <w:pPr>
              <w:jc w:val="center"/>
              <w:rPr>
                <w:color w:val="000000"/>
                <w:sz w:val="24"/>
              </w:rPr>
            </w:pPr>
            <w:r>
              <w:rPr>
                <w:color w:val="000000"/>
                <w:sz w:val="24"/>
              </w:rPr>
              <w:t>名称</w:t>
            </w:r>
          </w:p>
        </w:tc>
        <w:tc>
          <w:tcPr>
            <w:tcW w:w="2172" w:type="dxa"/>
            <w:noWrap w:val="0"/>
            <w:vAlign w:val="center"/>
          </w:tcPr>
          <w:p>
            <w:pPr>
              <w:jc w:val="center"/>
              <w:rPr>
                <w:color w:val="000000"/>
                <w:sz w:val="24"/>
              </w:rPr>
            </w:pPr>
            <w:r>
              <w:rPr>
                <w:color w:val="000000"/>
                <w:sz w:val="24"/>
              </w:rPr>
              <w:t>处理前产生浓度及产生量（单位）</w:t>
            </w:r>
          </w:p>
        </w:tc>
        <w:tc>
          <w:tcPr>
            <w:tcW w:w="2556" w:type="dxa"/>
            <w:noWrap w:val="0"/>
            <w:vAlign w:val="center"/>
          </w:tcPr>
          <w:p>
            <w:pPr>
              <w:jc w:val="center"/>
              <w:rPr>
                <w:color w:val="000000"/>
                <w:sz w:val="24"/>
              </w:rPr>
            </w:pPr>
            <w:r>
              <w:rPr>
                <w:color w:val="000000"/>
                <w:sz w:val="24"/>
              </w:rPr>
              <w:t>排放浓度及排放量</w:t>
            </w:r>
          </w:p>
          <w:p>
            <w:pPr>
              <w:jc w:val="center"/>
              <w:rPr>
                <w:color w:val="000000"/>
                <w:sz w:val="24"/>
              </w:rPr>
            </w:pPr>
            <w:r>
              <w:rPr>
                <w:color w:val="000000"/>
                <w:sz w:val="24"/>
              </w:rPr>
              <w:t>（单位）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restart"/>
            <w:tcBorders>
              <w:right w:val="single" w:color="auto" w:sz="4" w:space="0"/>
            </w:tcBorders>
            <w:noWrap w:val="0"/>
            <w:vAlign w:val="center"/>
          </w:tcPr>
          <w:p>
            <w:pPr>
              <w:jc w:val="center"/>
              <w:rPr>
                <w:color w:val="000000"/>
                <w:sz w:val="24"/>
              </w:rPr>
            </w:pPr>
            <w:r>
              <w:rPr>
                <w:color w:val="000000"/>
                <w:sz w:val="24"/>
              </w:rPr>
              <w:t>大</w:t>
            </w:r>
          </w:p>
          <w:p>
            <w:pPr>
              <w:jc w:val="center"/>
              <w:rPr>
                <w:color w:val="000000"/>
                <w:sz w:val="24"/>
              </w:rPr>
            </w:pPr>
            <w:r>
              <w:rPr>
                <w:color w:val="000000"/>
                <w:sz w:val="24"/>
              </w:rPr>
              <w:t>气</w:t>
            </w:r>
          </w:p>
          <w:p>
            <w:pPr>
              <w:jc w:val="center"/>
              <w:rPr>
                <w:color w:val="000000"/>
                <w:sz w:val="24"/>
              </w:rPr>
            </w:pPr>
            <w:r>
              <w:rPr>
                <w:color w:val="000000"/>
                <w:sz w:val="24"/>
              </w:rPr>
              <w:t>污</w:t>
            </w:r>
          </w:p>
          <w:p>
            <w:pPr>
              <w:jc w:val="center"/>
              <w:rPr>
                <w:color w:val="000000"/>
                <w:sz w:val="24"/>
              </w:rPr>
            </w:pPr>
            <w:r>
              <w:rPr>
                <w:color w:val="000000"/>
                <w:sz w:val="24"/>
              </w:rPr>
              <w:t>染</w:t>
            </w:r>
          </w:p>
          <w:p>
            <w:pPr>
              <w:jc w:val="center"/>
              <w:rPr>
                <w:color w:val="000000"/>
                <w:sz w:val="24"/>
              </w:rPr>
            </w:pPr>
            <w:r>
              <w:rPr>
                <w:color w:val="000000"/>
                <w:sz w:val="24"/>
              </w:rPr>
              <w:t>物</w:t>
            </w:r>
          </w:p>
        </w:tc>
        <w:tc>
          <w:tcPr>
            <w:tcW w:w="1134" w:type="dxa"/>
            <w:tcBorders>
              <w:left w:val="single" w:color="auto" w:sz="4" w:space="0"/>
            </w:tcBorders>
            <w:noWrap w:val="0"/>
            <w:vAlign w:val="center"/>
          </w:tcPr>
          <w:p>
            <w:pPr>
              <w:jc w:val="center"/>
              <w:rPr>
                <w:bCs/>
                <w:color w:val="000000"/>
                <w:sz w:val="24"/>
              </w:rPr>
            </w:pPr>
            <w:r>
              <w:rPr>
                <w:bCs/>
                <w:color w:val="000000"/>
                <w:sz w:val="24"/>
              </w:rPr>
              <w:t>机械</w:t>
            </w:r>
          </w:p>
          <w:p>
            <w:pPr>
              <w:jc w:val="center"/>
              <w:rPr>
                <w:bCs/>
                <w:color w:val="000000"/>
                <w:sz w:val="24"/>
              </w:rPr>
            </w:pPr>
            <w:r>
              <w:rPr>
                <w:bCs/>
                <w:color w:val="000000"/>
                <w:sz w:val="24"/>
              </w:rPr>
              <w:t>加工</w:t>
            </w:r>
          </w:p>
        </w:tc>
        <w:tc>
          <w:tcPr>
            <w:tcW w:w="1418" w:type="dxa"/>
            <w:noWrap w:val="0"/>
            <w:vAlign w:val="center"/>
          </w:tcPr>
          <w:p>
            <w:pPr>
              <w:jc w:val="center"/>
              <w:rPr>
                <w:color w:val="000000"/>
                <w:sz w:val="24"/>
              </w:rPr>
            </w:pPr>
            <w:r>
              <w:rPr>
                <w:color w:val="000000"/>
                <w:sz w:val="24"/>
              </w:rPr>
              <w:t>金属粉尘</w:t>
            </w:r>
            <w:r>
              <w:rPr>
                <w:rFonts w:hint="eastAsia"/>
                <w:color w:val="000000"/>
                <w:sz w:val="24"/>
              </w:rPr>
              <w:t>（无组织）</w:t>
            </w:r>
          </w:p>
        </w:tc>
        <w:tc>
          <w:tcPr>
            <w:tcW w:w="2172" w:type="dxa"/>
            <w:noWrap w:val="0"/>
            <w:vAlign w:val="center"/>
          </w:tcPr>
          <w:p>
            <w:pPr>
              <w:widowControl/>
              <w:jc w:val="center"/>
              <w:textAlignment w:val="center"/>
              <w:rPr>
                <w:color w:val="000000"/>
                <w:sz w:val="24"/>
              </w:rPr>
            </w:pPr>
            <w:r>
              <w:rPr>
                <w:rFonts w:hint="eastAsia"/>
                <w:bCs/>
                <w:color w:val="000000"/>
                <w:sz w:val="24"/>
              </w:rPr>
              <w:t>0.0</w:t>
            </w:r>
            <w:r>
              <w:rPr>
                <w:bCs/>
                <w:color w:val="000000"/>
                <w:sz w:val="24"/>
              </w:rPr>
              <w:t>225t/a</w:t>
            </w:r>
          </w:p>
        </w:tc>
        <w:tc>
          <w:tcPr>
            <w:tcW w:w="2556" w:type="dxa"/>
            <w:noWrap w:val="0"/>
            <w:vAlign w:val="center"/>
          </w:tcPr>
          <w:p>
            <w:pPr>
              <w:widowControl/>
              <w:jc w:val="center"/>
              <w:textAlignment w:val="center"/>
              <w:rPr>
                <w:color w:val="000000"/>
                <w:sz w:val="24"/>
              </w:rPr>
            </w:pPr>
            <w:r>
              <w:rPr>
                <w:rFonts w:hint="eastAsia"/>
                <w:bCs/>
                <w:color w:val="000000"/>
                <w:sz w:val="24"/>
              </w:rPr>
              <w:t>0.45kg</w:t>
            </w:r>
            <w:r>
              <w:rPr>
                <w:bCs/>
                <w:color w:val="000000"/>
                <w:sz w:val="24"/>
                <w:lang/>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continue"/>
            <w:tcBorders>
              <w:right w:val="single" w:color="auto" w:sz="4" w:space="0"/>
            </w:tcBorders>
            <w:noWrap w:val="0"/>
            <w:vAlign w:val="center"/>
          </w:tcPr>
          <w:p>
            <w:pPr>
              <w:jc w:val="center"/>
              <w:rPr>
                <w:color w:val="000000"/>
                <w:sz w:val="24"/>
              </w:rPr>
            </w:pPr>
          </w:p>
        </w:tc>
        <w:tc>
          <w:tcPr>
            <w:tcW w:w="1134" w:type="dxa"/>
            <w:tcBorders>
              <w:left w:val="single" w:color="auto" w:sz="4" w:space="0"/>
            </w:tcBorders>
            <w:noWrap w:val="0"/>
            <w:vAlign w:val="center"/>
          </w:tcPr>
          <w:p>
            <w:pPr>
              <w:jc w:val="center"/>
              <w:rPr>
                <w:bCs/>
                <w:color w:val="000000"/>
                <w:sz w:val="24"/>
              </w:rPr>
            </w:pPr>
            <w:r>
              <w:rPr>
                <w:bCs/>
                <w:color w:val="000000"/>
                <w:sz w:val="24"/>
              </w:rPr>
              <w:t>工件</w:t>
            </w:r>
          </w:p>
          <w:p>
            <w:pPr>
              <w:jc w:val="center"/>
              <w:rPr>
                <w:bCs/>
                <w:color w:val="000000"/>
                <w:sz w:val="24"/>
              </w:rPr>
            </w:pPr>
            <w:r>
              <w:rPr>
                <w:bCs/>
                <w:color w:val="000000"/>
                <w:sz w:val="24"/>
              </w:rPr>
              <w:t>焊接</w:t>
            </w:r>
          </w:p>
        </w:tc>
        <w:tc>
          <w:tcPr>
            <w:tcW w:w="1418" w:type="dxa"/>
            <w:noWrap w:val="0"/>
            <w:vAlign w:val="center"/>
          </w:tcPr>
          <w:p>
            <w:pPr>
              <w:jc w:val="center"/>
              <w:rPr>
                <w:color w:val="000000"/>
                <w:sz w:val="24"/>
              </w:rPr>
            </w:pPr>
            <w:r>
              <w:rPr>
                <w:color w:val="000000"/>
                <w:sz w:val="24"/>
              </w:rPr>
              <w:t>焊接粉尘</w:t>
            </w:r>
            <w:r>
              <w:rPr>
                <w:rFonts w:hint="eastAsia"/>
                <w:color w:val="000000"/>
                <w:sz w:val="24"/>
              </w:rPr>
              <w:t>（无组织）</w:t>
            </w:r>
          </w:p>
        </w:tc>
        <w:tc>
          <w:tcPr>
            <w:tcW w:w="2172" w:type="dxa"/>
            <w:noWrap w:val="0"/>
            <w:vAlign w:val="center"/>
          </w:tcPr>
          <w:p>
            <w:pPr>
              <w:widowControl/>
              <w:jc w:val="center"/>
              <w:textAlignment w:val="center"/>
              <w:rPr>
                <w:rFonts w:hint="eastAsia"/>
                <w:bCs/>
                <w:color w:val="000000"/>
                <w:sz w:val="24"/>
                <w:vertAlign w:val="superscript"/>
              </w:rPr>
            </w:pPr>
            <w:r>
              <w:rPr>
                <w:rFonts w:hint="eastAsia"/>
                <w:bCs/>
                <w:color w:val="000000"/>
                <w:sz w:val="24"/>
              </w:rPr>
              <w:t>4.655mg/m</w:t>
            </w:r>
            <w:r>
              <w:rPr>
                <w:rFonts w:hint="eastAsia"/>
                <w:bCs/>
                <w:color w:val="000000"/>
                <w:sz w:val="24"/>
                <w:vertAlign w:val="superscript"/>
              </w:rPr>
              <w:t>3</w:t>
            </w:r>
          </w:p>
          <w:p>
            <w:pPr>
              <w:widowControl/>
              <w:jc w:val="center"/>
              <w:textAlignment w:val="center"/>
              <w:rPr>
                <w:rFonts w:hint="eastAsia"/>
                <w:color w:val="000000"/>
                <w:sz w:val="24"/>
              </w:rPr>
            </w:pPr>
            <w:r>
              <w:rPr>
                <w:rFonts w:hint="eastAsia"/>
                <w:color w:val="000000"/>
                <w:sz w:val="24"/>
              </w:rPr>
              <w:t>（</w:t>
            </w:r>
            <w:r>
              <w:rPr>
                <w:bCs/>
                <w:color w:val="000000"/>
                <w:sz w:val="24"/>
              </w:rPr>
              <w:t>20kg/a</w:t>
            </w:r>
            <w:r>
              <w:rPr>
                <w:rFonts w:hint="eastAsia"/>
                <w:color w:val="000000"/>
                <w:sz w:val="24"/>
              </w:rPr>
              <w:t>）</w:t>
            </w:r>
          </w:p>
        </w:tc>
        <w:tc>
          <w:tcPr>
            <w:tcW w:w="2556" w:type="dxa"/>
            <w:noWrap w:val="0"/>
            <w:vAlign w:val="center"/>
          </w:tcPr>
          <w:p>
            <w:pPr>
              <w:widowControl/>
              <w:jc w:val="center"/>
              <w:textAlignment w:val="center"/>
              <w:rPr>
                <w:rFonts w:hint="eastAsia"/>
                <w:bCs/>
                <w:color w:val="000000"/>
                <w:sz w:val="24"/>
                <w:vertAlign w:val="superscript"/>
              </w:rPr>
            </w:pPr>
            <w:r>
              <w:rPr>
                <w:rFonts w:hint="eastAsia"/>
                <w:bCs/>
                <w:color w:val="000000"/>
                <w:sz w:val="24"/>
              </w:rPr>
              <w:t>0.698mg/m</w:t>
            </w:r>
            <w:r>
              <w:rPr>
                <w:rFonts w:hint="eastAsia"/>
                <w:bCs/>
                <w:color w:val="000000"/>
                <w:sz w:val="24"/>
                <w:vertAlign w:val="superscript"/>
              </w:rPr>
              <w:t>3</w:t>
            </w:r>
          </w:p>
          <w:p>
            <w:pPr>
              <w:widowControl/>
              <w:jc w:val="center"/>
              <w:textAlignment w:val="center"/>
              <w:rPr>
                <w:rFonts w:hint="eastAsia"/>
                <w:color w:val="000000"/>
                <w:sz w:val="24"/>
              </w:rPr>
            </w:pPr>
            <w:r>
              <w:rPr>
                <w:rFonts w:hint="eastAsia"/>
                <w:color w:val="000000"/>
                <w:sz w:val="24"/>
              </w:rPr>
              <w:t>（</w:t>
            </w:r>
            <w:r>
              <w:rPr>
                <w:bCs/>
                <w:color w:val="000000"/>
                <w:sz w:val="24"/>
              </w:rPr>
              <w:t>3.0kg/a</w:t>
            </w:r>
            <w:r>
              <w:rPr>
                <w:rFonts w:hint="eastAsia"/>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continue"/>
            <w:tcBorders>
              <w:right w:val="single" w:color="auto" w:sz="4" w:space="0"/>
            </w:tcBorders>
            <w:noWrap w:val="0"/>
            <w:vAlign w:val="center"/>
          </w:tcPr>
          <w:p>
            <w:pPr>
              <w:jc w:val="center"/>
              <w:rPr>
                <w:color w:val="000000"/>
                <w:sz w:val="24"/>
              </w:rPr>
            </w:pPr>
          </w:p>
        </w:tc>
        <w:tc>
          <w:tcPr>
            <w:tcW w:w="1134" w:type="dxa"/>
            <w:tcBorders>
              <w:left w:val="single" w:color="auto" w:sz="4" w:space="0"/>
            </w:tcBorders>
            <w:noWrap w:val="0"/>
            <w:vAlign w:val="center"/>
          </w:tcPr>
          <w:p>
            <w:pPr>
              <w:jc w:val="center"/>
              <w:rPr>
                <w:bCs/>
                <w:color w:val="000000"/>
                <w:sz w:val="24"/>
                <w:lang/>
              </w:rPr>
            </w:pPr>
            <w:r>
              <w:rPr>
                <w:bCs/>
                <w:color w:val="000000"/>
                <w:sz w:val="24"/>
                <w:lang/>
              </w:rPr>
              <w:t>上古</w:t>
            </w:r>
          </w:p>
          <w:p>
            <w:pPr>
              <w:jc w:val="center"/>
              <w:rPr>
                <w:bCs/>
                <w:color w:val="000000"/>
                <w:sz w:val="24"/>
              </w:rPr>
            </w:pPr>
            <w:r>
              <w:rPr>
                <w:bCs/>
                <w:color w:val="000000"/>
                <w:sz w:val="24"/>
                <w:lang/>
              </w:rPr>
              <w:t>铜胶</w:t>
            </w:r>
          </w:p>
        </w:tc>
        <w:tc>
          <w:tcPr>
            <w:tcW w:w="1418" w:type="dxa"/>
            <w:noWrap w:val="0"/>
            <w:vAlign w:val="center"/>
          </w:tcPr>
          <w:p>
            <w:pPr>
              <w:jc w:val="center"/>
              <w:rPr>
                <w:rFonts w:hint="eastAsia"/>
                <w:color w:val="000000"/>
                <w:sz w:val="24"/>
              </w:rPr>
            </w:pPr>
            <w:r>
              <w:rPr>
                <w:bCs/>
                <w:color w:val="000000"/>
                <w:sz w:val="24"/>
                <w:lang/>
              </w:rPr>
              <w:t>有机废气</w:t>
            </w:r>
            <w:r>
              <w:rPr>
                <w:rFonts w:hint="eastAsia"/>
                <w:bCs/>
                <w:color w:val="000000"/>
                <w:sz w:val="24"/>
                <w:lang/>
              </w:rPr>
              <w:t>（无组织）</w:t>
            </w:r>
          </w:p>
        </w:tc>
        <w:tc>
          <w:tcPr>
            <w:tcW w:w="2172" w:type="dxa"/>
            <w:noWrap w:val="0"/>
            <w:vAlign w:val="center"/>
          </w:tcPr>
          <w:p>
            <w:pPr>
              <w:jc w:val="center"/>
              <w:rPr>
                <w:bCs/>
                <w:color w:val="000000"/>
                <w:sz w:val="24"/>
              </w:rPr>
            </w:pPr>
            <w:r>
              <w:rPr>
                <w:bCs/>
                <w:color w:val="000000"/>
                <w:sz w:val="24"/>
              </w:rPr>
              <w:t>0.05mg/m</w:t>
            </w:r>
            <w:r>
              <w:rPr>
                <w:bCs/>
                <w:color w:val="000000"/>
                <w:sz w:val="24"/>
                <w:vertAlign w:val="superscript"/>
              </w:rPr>
              <w:t>3</w:t>
            </w:r>
          </w:p>
          <w:p>
            <w:pPr>
              <w:jc w:val="center"/>
              <w:rPr>
                <w:bCs/>
                <w:color w:val="000000"/>
                <w:sz w:val="24"/>
              </w:rPr>
            </w:pPr>
            <w:r>
              <w:rPr>
                <w:bCs/>
                <w:color w:val="000000"/>
                <w:sz w:val="24"/>
              </w:rPr>
              <w:t>（4.8kg/a）</w:t>
            </w:r>
          </w:p>
        </w:tc>
        <w:tc>
          <w:tcPr>
            <w:tcW w:w="2556" w:type="dxa"/>
            <w:noWrap w:val="0"/>
            <w:vAlign w:val="center"/>
          </w:tcPr>
          <w:p>
            <w:pPr>
              <w:jc w:val="center"/>
              <w:rPr>
                <w:bCs/>
                <w:color w:val="000000"/>
                <w:sz w:val="24"/>
              </w:rPr>
            </w:pPr>
            <w:r>
              <w:rPr>
                <w:bCs/>
                <w:color w:val="000000"/>
                <w:sz w:val="24"/>
              </w:rPr>
              <w:t>0.05mg/m</w:t>
            </w:r>
            <w:r>
              <w:rPr>
                <w:bCs/>
                <w:color w:val="000000"/>
                <w:sz w:val="24"/>
                <w:vertAlign w:val="superscript"/>
              </w:rPr>
              <w:t>3</w:t>
            </w:r>
          </w:p>
          <w:p>
            <w:pPr>
              <w:jc w:val="center"/>
              <w:rPr>
                <w:bCs/>
                <w:color w:val="000000"/>
                <w:sz w:val="24"/>
                <w:lang/>
              </w:rPr>
            </w:pPr>
            <w:r>
              <w:rPr>
                <w:bCs/>
                <w:color w:val="000000"/>
                <w:sz w:val="24"/>
              </w:rPr>
              <w:t>（4.8kg/a）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restart"/>
            <w:noWrap w:val="0"/>
            <w:vAlign w:val="center"/>
          </w:tcPr>
          <w:p>
            <w:pPr>
              <w:jc w:val="center"/>
              <w:rPr>
                <w:color w:val="000000"/>
                <w:sz w:val="24"/>
              </w:rPr>
            </w:pPr>
            <w:r>
              <w:rPr>
                <w:color w:val="000000"/>
                <w:sz w:val="24"/>
              </w:rPr>
              <w:t>水</w:t>
            </w:r>
          </w:p>
          <w:p>
            <w:pPr>
              <w:jc w:val="center"/>
              <w:rPr>
                <w:color w:val="000000"/>
                <w:sz w:val="24"/>
              </w:rPr>
            </w:pPr>
            <w:r>
              <w:rPr>
                <w:color w:val="000000"/>
                <w:sz w:val="24"/>
              </w:rPr>
              <w:t>污</w:t>
            </w:r>
          </w:p>
          <w:p>
            <w:pPr>
              <w:jc w:val="center"/>
              <w:rPr>
                <w:color w:val="000000"/>
                <w:sz w:val="24"/>
              </w:rPr>
            </w:pPr>
            <w:r>
              <w:rPr>
                <w:color w:val="000000"/>
                <w:sz w:val="24"/>
              </w:rPr>
              <w:t>染</w:t>
            </w:r>
          </w:p>
          <w:p>
            <w:pPr>
              <w:jc w:val="center"/>
              <w:rPr>
                <w:color w:val="000000"/>
                <w:sz w:val="24"/>
              </w:rPr>
            </w:pPr>
            <w:r>
              <w:rPr>
                <w:color w:val="000000"/>
                <w:sz w:val="24"/>
              </w:rPr>
              <w:t>物</w:t>
            </w:r>
          </w:p>
        </w:tc>
        <w:tc>
          <w:tcPr>
            <w:tcW w:w="1134" w:type="dxa"/>
            <w:vMerge w:val="restart"/>
            <w:noWrap w:val="0"/>
            <w:vAlign w:val="center"/>
          </w:tcPr>
          <w:p>
            <w:pPr>
              <w:jc w:val="center"/>
              <w:rPr>
                <w:color w:val="000000"/>
                <w:sz w:val="24"/>
              </w:rPr>
            </w:pPr>
            <w:r>
              <w:rPr>
                <w:color w:val="000000"/>
                <w:sz w:val="24"/>
              </w:rPr>
              <w:t>办公、</w:t>
            </w:r>
          </w:p>
          <w:p>
            <w:pPr>
              <w:jc w:val="center"/>
              <w:rPr>
                <w:bCs/>
                <w:color w:val="000000"/>
                <w:sz w:val="24"/>
              </w:rPr>
            </w:pPr>
            <w:r>
              <w:rPr>
                <w:color w:val="000000"/>
                <w:sz w:val="24"/>
              </w:rPr>
              <w:t>生活</w:t>
            </w:r>
          </w:p>
        </w:tc>
        <w:tc>
          <w:tcPr>
            <w:tcW w:w="1418" w:type="dxa"/>
            <w:noWrap w:val="0"/>
            <w:vAlign w:val="center"/>
          </w:tcPr>
          <w:p>
            <w:pPr>
              <w:jc w:val="center"/>
              <w:rPr>
                <w:color w:val="000000"/>
                <w:sz w:val="24"/>
              </w:rPr>
            </w:pPr>
            <w:r>
              <w:rPr>
                <w:color w:val="000000"/>
                <w:sz w:val="24"/>
              </w:rPr>
              <w:t>污水量</w:t>
            </w:r>
          </w:p>
        </w:tc>
        <w:tc>
          <w:tcPr>
            <w:tcW w:w="2172" w:type="dxa"/>
            <w:noWrap w:val="0"/>
            <w:vAlign w:val="top"/>
          </w:tcPr>
          <w:p>
            <w:pPr>
              <w:jc w:val="center"/>
              <w:rPr>
                <w:color w:val="000000"/>
                <w:sz w:val="24"/>
              </w:rPr>
            </w:pPr>
            <w:r>
              <w:rPr>
                <w:color w:val="000000"/>
                <w:sz w:val="24"/>
              </w:rPr>
              <w:t>0.84m</w:t>
            </w:r>
            <w:r>
              <w:rPr>
                <w:color w:val="000000"/>
                <w:sz w:val="24"/>
                <w:vertAlign w:val="superscript"/>
              </w:rPr>
              <w:t>3</w:t>
            </w:r>
            <w:r>
              <w:rPr>
                <w:color w:val="000000"/>
                <w:sz w:val="24"/>
              </w:rPr>
              <w:t>/d（300.72m</w:t>
            </w:r>
            <w:r>
              <w:rPr>
                <w:color w:val="000000"/>
                <w:sz w:val="24"/>
                <w:vertAlign w:val="superscript"/>
              </w:rPr>
              <w:t>3</w:t>
            </w:r>
            <w:r>
              <w:rPr>
                <w:color w:val="000000"/>
                <w:sz w:val="24"/>
              </w:rPr>
              <w:t>/a）</w:t>
            </w:r>
          </w:p>
        </w:tc>
        <w:tc>
          <w:tcPr>
            <w:tcW w:w="2556" w:type="dxa"/>
            <w:tcBorders>
              <w:bottom w:val="single" w:color="auto" w:sz="4" w:space="0"/>
            </w:tcBorders>
            <w:noWrap w:val="0"/>
            <w:vAlign w:val="top"/>
          </w:tcPr>
          <w:p>
            <w:pPr>
              <w:jc w:val="center"/>
              <w:rPr>
                <w:color w:val="000000"/>
                <w:sz w:val="24"/>
              </w:rPr>
            </w:pPr>
            <w:r>
              <w:rPr>
                <w:color w:val="000000"/>
                <w:sz w:val="24"/>
              </w:rPr>
              <w:t>0.84m</w:t>
            </w:r>
            <w:r>
              <w:rPr>
                <w:color w:val="000000"/>
                <w:sz w:val="24"/>
                <w:vertAlign w:val="superscript"/>
              </w:rPr>
              <w:t>3</w:t>
            </w:r>
            <w:r>
              <w:rPr>
                <w:color w:val="000000"/>
                <w:sz w:val="24"/>
              </w:rPr>
              <w:t>/d</w:t>
            </w:r>
          </w:p>
          <w:p>
            <w:pPr>
              <w:jc w:val="center"/>
              <w:rPr>
                <w:color w:val="000000"/>
                <w:sz w:val="24"/>
              </w:rPr>
            </w:pPr>
            <w:r>
              <w:rPr>
                <w:color w:val="000000"/>
                <w:sz w:val="24"/>
              </w:rPr>
              <w:t>（300.72m</w:t>
            </w:r>
            <w:r>
              <w:rPr>
                <w:color w:val="000000"/>
                <w:sz w:val="24"/>
                <w:vertAlign w:val="superscript"/>
              </w:rPr>
              <w:t>3</w:t>
            </w:r>
            <w:r>
              <w:rPr>
                <w:color w:val="000000"/>
                <w:sz w:val="24"/>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continue"/>
            <w:noWrap w:val="0"/>
            <w:vAlign w:val="center"/>
          </w:tcPr>
          <w:p>
            <w:pPr>
              <w:jc w:val="center"/>
              <w:rPr>
                <w:color w:val="000000"/>
                <w:sz w:val="24"/>
              </w:rPr>
            </w:pPr>
          </w:p>
        </w:tc>
        <w:tc>
          <w:tcPr>
            <w:tcW w:w="1134" w:type="dxa"/>
            <w:vMerge w:val="continue"/>
            <w:noWrap w:val="0"/>
            <w:vAlign w:val="center"/>
          </w:tcPr>
          <w:p>
            <w:pPr>
              <w:jc w:val="center"/>
              <w:rPr>
                <w:bCs/>
                <w:color w:val="000000"/>
                <w:sz w:val="24"/>
              </w:rPr>
            </w:pPr>
          </w:p>
        </w:tc>
        <w:tc>
          <w:tcPr>
            <w:tcW w:w="1418" w:type="dxa"/>
            <w:noWrap w:val="0"/>
            <w:vAlign w:val="center"/>
          </w:tcPr>
          <w:p>
            <w:pPr>
              <w:jc w:val="center"/>
              <w:rPr>
                <w:color w:val="000000"/>
                <w:sz w:val="24"/>
              </w:rPr>
            </w:pPr>
            <w:r>
              <w:rPr>
                <w:color w:val="000000"/>
                <w:sz w:val="24"/>
              </w:rPr>
              <w:t>COD</w:t>
            </w:r>
          </w:p>
        </w:tc>
        <w:tc>
          <w:tcPr>
            <w:tcW w:w="2172" w:type="dxa"/>
            <w:noWrap w:val="0"/>
            <w:vAlign w:val="center"/>
          </w:tcPr>
          <w:p>
            <w:pPr>
              <w:jc w:val="center"/>
              <w:rPr>
                <w:color w:val="000000"/>
                <w:sz w:val="24"/>
              </w:rPr>
            </w:pPr>
            <w:r>
              <w:rPr>
                <w:color w:val="000000"/>
                <w:sz w:val="24"/>
              </w:rPr>
              <w:t>360mg/L（0.108t/a）</w:t>
            </w:r>
          </w:p>
        </w:tc>
        <w:tc>
          <w:tcPr>
            <w:tcW w:w="2556" w:type="dxa"/>
            <w:tcBorders>
              <w:top w:val="single" w:color="auto" w:sz="4" w:space="0"/>
              <w:bottom w:val="single" w:color="auto" w:sz="4" w:space="0"/>
            </w:tcBorders>
            <w:noWrap w:val="0"/>
            <w:vAlign w:val="center"/>
          </w:tcPr>
          <w:p>
            <w:pPr>
              <w:jc w:val="center"/>
              <w:rPr>
                <w:bCs/>
                <w:color w:val="000000"/>
                <w:sz w:val="24"/>
              </w:rPr>
            </w:pPr>
            <w:r>
              <w:rPr>
                <w:color w:val="000000"/>
                <w:sz w:val="24"/>
              </w:rPr>
              <w:t>270mg/L（0.081t/a）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continue"/>
            <w:noWrap w:val="0"/>
            <w:vAlign w:val="center"/>
          </w:tcPr>
          <w:p>
            <w:pPr>
              <w:jc w:val="center"/>
              <w:rPr>
                <w:color w:val="000000"/>
                <w:sz w:val="24"/>
              </w:rPr>
            </w:pPr>
          </w:p>
        </w:tc>
        <w:tc>
          <w:tcPr>
            <w:tcW w:w="1134" w:type="dxa"/>
            <w:vMerge w:val="continue"/>
            <w:noWrap w:val="0"/>
            <w:vAlign w:val="center"/>
          </w:tcPr>
          <w:p>
            <w:pPr>
              <w:jc w:val="center"/>
              <w:rPr>
                <w:bCs/>
                <w:color w:val="000000"/>
                <w:sz w:val="24"/>
              </w:rPr>
            </w:pPr>
          </w:p>
        </w:tc>
        <w:tc>
          <w:tcPr>
            <w:tcW w:w="1418" w:type="dxa"/>
            <w:noWrap w:val="0"/>
            <w:vAlign w:val="center"/>
          </w:tcPr>
          <w:p>
            <w:pPr>
              <w:jc w:val="center"/>
              <w:rPr>
                <w:color w:val="000000"/>
                <w:sz w:val="24"/>
              </w:rPr>
            </w:pPr>
            <w:r>
              <w:rPr>
                <w:color w:val="000000"/>
                <w:sz w:val="24"/>
              </w:rPr>
              <w:t>BOD</w:t>
            </w:r>
            <w:r>
              <w:rPr>
                <w:color w:val="000000"/>
                <w:sz w:val="24"/>
                <w:vertAlign w:val="subscript"/>
              </w:rPr>
              <w:t>5</w:t>
            </w:r>
          </w:p>
        </w:tc>
        <w:tc>
          <w:tcPr>
            <w:tcW w:w="2172" w:type="dxa"/>
            <w:noWrap w:val="0"/>
            <w:vAlign w:val="center"/>
          </w:tcPr>
          <w:p>
            <w:pPr>
              <w:jc w:val="center"/>
              <w:rPr>
                <w:bCs/>
                <w:color w:val="000000"/>
                <w:sz w:val="24"/>
              </w:rPr>
            </w:pPr>
            <w:r>
              <w:rPr>
                <w:color w:val="000000"/>
                <w:sz w:val="24"/>
              </w:rPr>
              <w:t>160mg/L（0.048t/a）</w:t>
            </w:r>
          </w:p>
        </w:tc>
        <w:tc>
          <w:tcPr>
            <w:tcW w:w="2556" w:type="dxa"/>
            <w:tcBorders>
              <w:top w:val="single" w:color="auto" w:sz="4" w:space="0"/>
              <w:bottom w:val="single" w:color="auto" w:sz="4" w:space="0"/>
            </w:tcBorders>
            <w:noWrap w:val="0"/>
            <w:vAlign w:val="center"/>
          </w:tcPr>
          <w:p>
            <w:pPr>
              <w:jc w:val="center"/>
              <w:rPr>
                <w:bCs/>
                <w:color w:val="000000"/>
                <w:sz w:val="24"/>
              </w:rPr>
            </w:pPr>
            <w:r>
              <w:rPr>
                <w:color w:val="000000"/>
                <w:sz w:val="24"/>
              </w:rPr>
              <w:t>136mg/L（0.04t/a）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continue"/>
            <w:noWrap w:val="0"/>
            <w:vAlign w:val="center"/>
          </w:tcPr>
          <w:p>
            <w:pPr>
              <w:jc w:val="center"/>
              <w:rPr>
                <w:color w:val="000000"/>
                <w:sz w:val="24"/>
              </w:rPr>
            </w:pPr>
          </w:p>
        </w:tc>
        <w:tc>
          <w:tcPr>
            <w:tcW w:w="1134" w:type="dxa"/>
            <w:vMerge w:val="continue"/>
            <w:noWrap w:val="0"/>
            <w:vAlign w:val="center"/>
          </w:tcPr>
          <w:p>
            <w:pPr>
              <w:jc w:val="center"/>
              <w:rPr>
                <w:bCs/>
                <w:color w:val="000000"/>
                <w:sz w:val="24"/>
              </w:rPr>
            </w:pPr>
          </w:p>
        </w:tc>
        <w:tc>
          <w:tcPr>
            <w:tcW w:w="1418" w:type="dxa"/>
            <w:noWrap w:val="0"/>
            <w:vAlign w:val="center"/>
          </w:tcPr>
          <w:p>
            <w:pPr>
              <w:jc w:val="center"/>
              <w:rPr>
                <w:color w:val="000000"/>
                <w:sz w:val="24"/>
              </w:rPr>
            </w:pPr>
            <w:r>
              <w:rPr>
                <w:color w:val="000000"/>
                <w:sz w:val="24"/>
              </w:rPr>
              <w:t>SS</w:t>
            </w:r>
          </w:p>
        </w:tc>
        <w:tc>
          <w:tcPr>
            <w:tcW w:w="2172" w:type="dxa"/>
            <w:noWrap w:val="0"/>
            <w:vAlign w:val="center"/>
          </w:tcPr>
          <w:p>
            <w:pPr>
              <w:jc w:val="center"/>
              <w:rPr>
                <w:bCs/>
                <w:color w:val="000000"/>
                <w:sz w:val="24"/>
              </w:rPr>
            </w:pPr>
            <w:r>
              <w:rPr>
                <w:color w:val="000000"/>
                <w:sz w:val="24"/>
              </w:rPr>
              <w:t>300mg/L（0.09t/a）</w:t>
            </w:r>
          </w:p>
        </w:tc>
        <w:tc>
          <w:tcPr>
            <w:tcW w:w="2556" w:type="dxa"/>
            <w:tcBorders>
              <w:top w:val="single" w:color="auto" w:sz="4" w:space="0"/>
              <w:bottom w:val="single" w:color="auto" w:sz="4" w:space="0"/>
            </w:tcBorders>
            <w:noWrap w:val="0"/>
            <w:vAlign w:val="center"/>
          </w:tcPr>
          <w:p>
            <w:pPr>
              <w:jc w:val="center"/>
              <w:rPr>
                <w:bCs/>
                <w:color w:val="000000"/>
                <w:sz w:val="24"/>
              </w:rPr>
            </w:pPr>
            <w:r>
              <w:rPr>
                <w:color w:val="000000"/>
                <w:sz w:val="24"/>
              </w:rPr>
              <w:t>210mg/L（0.063t/a）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9" w:hRule="atLeast"/>
          <w:jc w:val="center"/>
        </w:trPr>
        <w:tc>
          <w:tcPr>
            <w:tcW w:w="1242" w:type="dxa"/>
            <w:vMerge w:val="continue"/>
            <w:noWrap w:val="0"/>
            <w:vAlign w:val="center"/>
          </w:tcPr>
          <w:p>
            <w:pPr>
              <w:jc w:val="center"/>
              <w:rPr>
                <w:color w:val="000000"/>
                <w:sz w:val="24"/>
              </w:rPr>
            </w:pPr>
          </w:p>
        </w:tc>
        <w:tc>
          <w:tcPr>
            <w:tcW w:w="1134" w:type="dxa"/>
            <w:vMerge w:val="continue"/>
            <w:noWrap w:val="0"/>
            <w:vAlign w:val="center"/>
          </w:tcPr>
          <w:p>
            <w:pPr>
              <w:jc w:val="center"/>
              <w:rPr>
                <w:bCs/>
                <w:color w:val="000000"/>
                <w:sz w:val="24"/>
              </w:rPr>
            </w:pPr>
          </w:p>
        </w:tc>
        <w:tc>
          <w:tcPr>
            <w:tcW w:w="1418" w:type="dxa"/>
            <w:noWrap w:val="0"/>
            <w:vAlign w:val="center"/>
          </w:tcPr>
          <w:p>
            <w:pPr>
              <w:jc w:val="center"/>
              <w:rPr>
                <w:color w:val="000000"/>
                <w:sz w:val="24"/>
              </w:rPr>
            </w:pPr>
            <w:r>
              <w:rPr>
                <w:color w:val="000000"/>
                <w:sz w:val="24"/>
              </w:rPr>
              <w:t>NH</w:t>
            </w:r>
            <w:r>
              <w:rPr>
                <w:color w:val="000000"/>
                <w:sz w:val="24"/>
                <w:vertAlign w:val="subscript"/>
              </w:rPr>
              <w:t>3</w:t>
            </w:r>
            <w:r>
              <w:rPr>
                <w:color w:val="000000"/>
                <w:sz w:val="24"/>
              </w:rPr>
              <w:t>-N</w:t>
            </w:r>
          </w:p>
        </w:tc>
        <w:tc>
          <w:tcPr>
            <w:tcW w:w="2172" w:type="dxa"/>
            <w:noWrap w:val="0"/>
            <w:vAlign w:val="center"/>
          </w:tcPr>
          <w:p>
            <w:pPr>
              <w:jc w:val="center"/>
              <w:rPr>
                <w:bCs/>
                <w:color w:val="000000"/>
                <w:sz w:val="24"/>
              </w:rPr>
            </w:pPr>
            <w:r>
              <w:rPr>
                <w:color w:val="000000"/>
                <w:sz w:val="24"/>
              </w:rPr>
              <w:t>25mg/L（0.007t/a）</w:t>
            </w:r>
          </w:p>
        </w:tc>
        <w:tc>
          <w:tcPr>
            <w:tcW w:w="2556" w:type="dxa"/>
            <w:tcBorders>
              <w:top w:val="single" w:color="auto" w:sz="4" w:space="0"/>
            </w:tcBorders>
            <w:noWrap w:val="0"/>
            <w:vAlign w:val="center"/>
          </w:tcPr>
          <w:p>
            <w:pPr>
              <w:jc w:val="center"/>
              <w:rPr>
                <w:bCs/>
                <w:color w:val="000000"/>
                <w:sz w:val="24"/>
              </w:rPr>
            </w:pPr>
            <w:r>
              <w:rPr>
                <w:color w:val="000000"/>
                <w:sz w:val="24"/>
              </w:rPr>
              <w:t>24mg/L（0.0072t/a）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continue"/>
            <w:noWrap w:val="0"/>
            <w:vAlign w:val="center"/>
          </w:tcPr>
          <w:p>
            <w:pPr>
              <w:jc w:val="center"/>
              <w:rPr>
                <w:color w:val="000000"/>
                <w:sz w:val="24"/>
              </w:rPr>
            </w:pPr>
          </w:p>
        </w:tc>
        <w:tc>
          <w:tcPr>
            <w:tcW w:w="1134" w:type="dxa"/>
            <w:vMerge w:val="continue"/>
            <w:noWrap w:val="0"/>
            <w:vAlign w:val="center"/>
          </w:tcPr>
          <w:p>
            <w:pPr>
              <w:jc w:val="center"/>
              <w:rPr>
                <w:bCs/>
                <w:color w:val="000000"/>
                <w:sz w:val="24"/>
              </w:rPr>
            </w:pPr>
          </w:p>
        </w:tc>
        <w:tc>
          <w:tcPr>
            <w:tcW w:w="1418" w:type="dxa"/>
            <w:noWrap w:val="0"/>
            <w:vAlign w:val="center"/>
          </w:tcPr>
          <w:p>
            <w:pPr>
              <w:adjustRightInd w:val="0"/>
              <w:snapToGrid w:val="0"/>
              <w:spacing w:line="320" w:lineRule="exact"/>
              <w:jc w:val="center"/>
              <w:rPr>
                <w:color w:val="000000"/>
                <w:sz w:val="24"/>
              </w:rPr>
            </w:pPr>
            <w:r>
              <w:rPr>
                <w:rFonts w:hint="eastAsia"/>
                <w:color w:val="000000"/>
                <w:sz w:val="24"/>
              </w:rPr>
              <w:t>TN</w:t>
            </w:r>
          </w:p>
        </w:tc>
        <w:tc>
          <w:tcPr>
            <w:tcW w:w="2172" w:type="dxa"/>
            <w:noWrap w:val="0"/>
            <w:vAlign w:val="center"/>
          </w:tcPr>
          <w:p>
            <w:pPr>
              <w:jc w:val="center"/>
              <w:rPr>
                <w:bCs/>
                <w:color w:val="000000"/>
                <w:sz w:val="24"/>
              </w:rPr>
            </w:pPr>
            <w:r>
              <w:rPr>
                <w:color w:val="000000"/>
                <w:sz w:val="24"/>
              </w:rPr>
              <w:t>35mg/L（0.0105t/a）</w:t>
            </w:r>
          </w:p>
        </w:tc>
        <w:tc>
          <w:tcPr>
            <w:tcW w:w="2556" w:type="dxa"/>
            <w:tcBorders>
              <w:top w:val="single" w:color="auto" w:sz="4" w:space="0"/>
            </w:tcBorders>
            <w:noWrap w:val="0"/>
            <w:vAlign w:val="center"/>
          </w:tcPr>
          <w:p>
            <w:pPr>
              <w:jc w:val="center"/>
              <w:rPr>
                <w:bCs/>
                <w:color w:val="000000"/>
                <w:sz w:val="24"/>
              </w:rPr>
            </w:pPr>
            <w:r>
              <w:rPr>
                <w:color w:val="000000"/>
                <w:sz w:val="24"/>
              </w:rPr>
              <w:t>35mg/L（0.01</w:t>
            </w:r>
            <w:r>
              <w:rPr>
                <w:rFonts w:hint="eastAsia"/>
                <w:color w:val="000000"/>
                <w:sz w:val="24"/>
              </w:rPr>
              <w:t>05</w:t>
            </w:r>
            <w:r>
              <w:rPr>
                <w:color w:val="000000"/>
                <w:sz w:val="24"/>
              </w:rPr>
              <w:t>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restart"/>
            <w:noWrap w:val="0"/>
            <w:vAlign w:val="center"/>
          </w:tcPr>
          <w:p>
            <w:pPr>
              <w:jc w:val="center"/>
              <w:rPr>
                <w:color w:val="000000"/>
                <w:sz w:val="24"/>
              </w:rPr>
            </w:pPr>
            <w:r>
              <w:rPr>
                <w:color w:val="000000"/>
                <w:sz w:val="24"/>
              </w:rPr>
              <w:t>固</w:t>
            </w:r>
          </w:p>
          <w:p>
            <w:pPr>
              <w:jc w:val="center"/>
              <w:rPr>
                <w:color w:val="000000"/>
                <w:sz w:val="24"/>
              </w:rPr>
            </w:pPr>
            <w:r>
              <w:rPr>
                <w:color w:val="000000"/>
                <w:sz w:val="24"/>
              </w:rPr>
              <w:t>体</w:t>
            </w:r>
          </w:p>
          <w:p>
            <w:pPr>
              <w:jc w:val="center"/>
              <w:rPr>
                <w:color w:val="000000"/>
                <w:sz w:val="24"/>
              </w:rPr>
            </w:pPr>
            <w:r>
              <w:rPr>
                <w:color w:val="000000"/>
                <w:sz w:val="24"/>
              </w:rPr>
              <w:t>废</w:t>
            </w:r>
          </w:p>
          <w:p>
            <w:pPr>
              <w:jc w:val="center"/>
              <w:rPr>
                <w:color w:val="000000"/>
                <w:sz w:val="24"/>
              </w:rPr>
            </w:pPr>
            <w:r>
              <w:rPr>
                <w:color w:val="000000"/>
                <w:sz w:val="24"/>
              </w:rPr>
              <w:t>物</w:t>
            </w:r>
          </w:p>
        </w:tc>
        <w:tc>
          <w:tcPr>
            <w:tcW w:w="1134" w:type="dxa"/>
            <w:vMerge w:val="restart"/>
            <w:noWrap w:val="0"/>
            <w:vAlign w:val="center"/>
          </w:tcPr>
          <w:p>
            <w:pPr>
              <w:jc w:val="center"/>
              <w:rPr>
                <w:color w:val="000000"/>
                <w:sz w:val="24"/>
              </w:rPr>
            </w:pPr>
            <w:r>
              <w:rPr>
                <w:color w:val="000000"/>
                <w:sz w:val="24"/>
              </w:rPr>
              <w:t>生产</w:t>
            </w:r>
          </w:p>
          <w:p>
            <w:pPr>
              <w:jc w:val="center"/>
              <w:rPr>
                <w:color w:val="000000"/>
                <w:sz w:val="24"/>
              </w:rPr>
            </w:pPr>
            <w:r>
              <w:rPr>
                <w:color w:val="000000"/>
                <w:sz w:val="24"/>
              </w:rPr>
              <w:t>加工</w:t>
            </w:r>
          </w:p>
        </w:tc>
        <w:tc>
          <w:tcPr>
            <w:tcW w:w="1418" w:type="dxa"/>
            <w:tcBorders>
              <w:bottom w:val="single" w:color="auto" w:sz="4" w:space="0"/>
            </w:tcBorders>
            <w:noWrap w:val="0"/>
            <w:vAlign w:val="center"/>
          </w:tcPr>
          <w:p>
            <w:pPr>
              <w:jc w:val="center"/>
              <w:rPr>
                <w:color w:val="000000"/>
                <w:sz w:val="24"/>
              </w:rPr>
            </w:pPr>
            <w:r>
              <w:rPr>
                <w:color w:val="000000"/>
                <w:sz w:val="24"/>
              </w:rPr>
              <w:t>废边脚料</w:t>
            </w:r>
          </w:p>
        </w:tc>
        <w:tc>
          <w:tcPr>
            <w:tcW w:w="2172" w:type="dxa"/>
            <w:noWrap w:val="0"/>
            <w:vAlign w:val="center"/>
          </w:tcPr>
          <w:p>
            <w:pPr>
              <w:jc w:val="center"/>
              <w:rPr>
                <w:color w:val="000000"/>
                <w:sz w:val="24"/>
              </w:rPr>
            </w:pPr>
            <w:r>
              <w:rPr>
                <w:rFonts w:hint="eastAsia"/>
                <w:bCs/>
                <w:color w:val="000000"/>
                <w:sz w:val="24"/>
              </w:rPr>
              <w:t>0.0</w:t>
            </w:r>
            <w:r>
              <w:rPr>
                <w:bCs/>
                <w:color w:val="000000"/>
                <w:sz w:val="24"/>
              </w:rPr>
              <w:t>675t/a</w:t>
            </w:r>
          </w:p>
        </w:tc>
        <w:tc>
          <w:tcPr>
            <w:tcW w:w="2556" w:type="dxa"/>
            <w:vMerge w:val="restart"/>
            <w:noWrap w:val="0"/>
            <w:vAlign w:val="center"/>
          </w:tcPr>
          <w:p>
            <w:pPr>
              <w:jc w:val="center"/>
              <w:rPr>
                <w:bCs/>
                <w:color w:val="000000"/>
                <w:sz w:val="24"/>
                <w:lang/>
              </w:rPr>
            </w:pPr>
            <w:r>
              <w:rPr>
                <w:bCs/>
                <w:color w:val="000000"/>
                <w:sz w:val="24"/>
                <w:lang/>
              </w:rPr>
              <w:t>由企业回收后</w:t>
            </w:r>
          </w:p>
          <w:p>
            <w:pPr>
              <w:jc w:val="center"/>
              <w:rPr>
                <w:color w:val="000000"/>
                <w:sz w:val="24"/>
              </w:rPr>
            </w:pPr>
            <w:r>
              <w:rPr>
                <w:bCs/>
                <w:color w:val="000000"/>
                <w:sz w:val="24"/>
                <w:lang/>
              </w:rPr>
              <w:t>外售处置。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continue"/>
            <w:noWrap w:val="0"/>
            <w:vAlign w:val="center"/>
          </w:tcPr>
          <w:p>
            <w:pPr>
              <w:jc w:val="center"/>
              <w:rPr>
                <w:color w:val="000000"/>
                <w:sz w:val="24"/>
              </w:rPr>
            </w:pPr>
          </w:p>
        </w:tc>
        <w:tc>
          <w:tcPr>
            <w:tcW w:w="1134" w:type="dxa"/>
            <w:vMerge w:val="continue"/>
            <w:noWrap w:val="0"/>
            <w:vAlign w:val="center"/>
          </w:tcPr>
          <w:p>
            <w:pPr>
              <w:jc w:val="center"/>
              <w:rPr>
                <w:color w:val="000000"/>
                <w:sz w:val="24"/>
              </w:rPr>
            </w:pPr>
          </w:p>
        </w:tc>
        <w:tc>
          <w:tcPr>
            <w:tcW w:w="1418" w:type="dxa"/>
            <w:tcBorders>
              <w:top w:val="single" w:color="auto" w:sz="4" w:space="0"/>
              <w:bottom w:val="single" w:color="auto" w:sz="4" w:space="0"/>
            </w:tcBorders>
            <w:noWrap w:val="0"/>
            <w:vAlign w:val="center"/>
          </w:tcPr>
          <w:p>
            <w:pPr>
              <w:jc w:val="center"/>
              <w:rPr>
                <w:color w:val="000000"/>
                <w:sz w:val="24"/>
              </w:rPr>
            </w:pPr>
            <w:r>
              <w:rPr>
                <w:bCs/>
                <w:color w:val="000000"/>
                <w:sz w:val="24"/>
                <w:lang/>
              </w:rPr>
              <w:t>切割、打磨</w:t>
            </w:r>
            <w:r>
              <w:rPr>
                <w:color w:val="000000"/>
                <w:sz w:val="24"/>
              </w:rPr>
              <w:t>金属粉尘</w:t>
            </w:r>
          </w:p>
        </w:tc>
        <w:tc>
          <w:tcPr>
            <w:tcW w:w="2172" w:type="dxa"/>
            <w:noWrap w:val="0"/>
            <w:vAlign w:val="center"/>
          </w:tcPr>
          <w:p>
            <w:pPr>
              <w:adjustRightInd w:val="0"/>
              <w:snapToGrid w:val="0"/>
              <w:jc w:val="center"/>
              <w:rPr>
                <w:color w:val="000000"/>
                <w:sz w:val="24"/>
              </w:rPr>
            </w:pPr>
            <w:r>
              <w:rPr>
                <w:rFonts w:hint="eastAsia"/>
                <w:bCs/>
                <w:color w:val="000000"/>
                <w:sz w:val="24"/>
              </w:rPr>
              <w:t>0.0</w:t>
            </w:r>
            <w:r>
              <w:rPr>
                <w:bCs/>
                <w:color w:val="000000"/>
                <w:sz w:val="24"/>
              </w:rPr>
              <w:t>2205t/a</w:t>
            </w:r>
          </w:p>
        </w:tc>
        <w:tc>
          <w:tcPr>
            <w:tcW w:w="2556" w:type="dxa"/>
            <w:vMerge w:val="continue"/>
            <w:noWrap w:val="0"/>
            <w:vAlign w:val="center"/>
          </w:tcPr>
          <w:p>
            <w:pPr>
              <w:jc w:val="center"/>
              <w:rPr>
                <w:bCs/>
                <w:color w:val="000000"/>
                <w:sz w:val="24"/>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continue"/>
            <w:noWrap w:val="0"/>
            <w:vAlign w:val="center"/>
          </w:tcPr>
          <w:p>
            <w:pPr>
              <w:jc w:val="center"/>
              <w:rPr>
                <w:color w:val="000000"/>
                <w:sz w:val="24"/>
              </w:rPr>
            </w:pPr>
          </w:p>
        </w:tc>
        <w:tc>
          <w:tcPr>
            <w:tcW w:w="1134" w:type="dxa"/>
            <w:vMerge w:val="continue"/>
            <w:noWrap w:val="0"/>
            <w:vAlign w:val="center"/>
          </w:tcPr>
          <w:p>
            <w:pPr>
              <w:jc w:val="center"/>
              <w:rPr>
                <w:color w:val="000000"/>
                <w:sz w:val="24"/>
              </w:rPr>
            </w:pPr>
          </w:p>
        </w:tc>
        <w:tc>
          <w:tcPr>
            <w:tcW w:w="1418" w:type="dxa"/>
            <w:tcBorders>
              <w:top w:val="single" w:color="auto" w:sz="4" w:space="0"/>
            </w:tcBorders>
            <w:noWrap w:val="0"/>
            <w:vAlign w:val="center"/>
          </w:tcPr>
          <w:p>
            <w:pPr>
              <w:jc w:val="center"/>
              <w:rPr>
                <w:color w:val="000000"/>
                <w:sz w:val="24"/>
              </w:rPr>
            </w:pPr>
            <w:r>
              <w:rPr>
                <w:bCs/>
                <w:color w:val="000000"/>
                <w:sz w:val="24"/>
                <w:lang/>
              </w:rPr>
              <w:t>焊接</w:t>
            </w:r>
            <w:r>
              <w:rPr>
                <w:color w:val="000000"/>
                <w:sz w:val="24"/>
              </w:rPr>
              <w:t>金属</w:t>
            </w:r>
          </w:p>
          <w:p>
            <w:pPr>
              <w:jc w:val="center"/>
              <w:rPr>
                <w:color w:val="000000"/>
                <w:sz w:val="24"/>
              </w:rPr>
            </w:pPr>
            <w:r>
              <w:rPr>
                <w:color w:val="000000"/>
                <w:sz w:val="24"/>
              </w:rPr>
              <w:t>粉尘</w:t>
            </w:r>
          </w:p>
        </w:tc>
        <w:tc>
          <w:tcPr>
            <w:tcW w:w="2172" w:type="dxa"/>
            <w:noWrap w:val="0"/>
            <w:vAlign w:val="center"/>
          </w:tcPr>
          <w:p>
            <w:pPr>
              <w:adjustRightInd w:val="0"/>
              <w:snapToGrid w:val="0"/>
              <w:jc w:val="center"/>
              <w:rPr>
                <w:color w:val="000000"/>
                <w:sz w:val="24"/>
              </w:rPr>
            </w:pPr>
            <w:r>
              <w:rPr>
                <w:color w:val="000000"/>
                <w:sz w:val="24"/>
              </w:rPr>
              <w:t>17kg/a</w:t>
            </w:r>
          </w:p>
        </w:tc>
        <w:tc>
          <w:tcPr>
            <w:tcW w:w="2556" w:type="dxa"/>
            <w:vMerge w:val="continue"/>
            <w:noWrap w:val="0"/>
            <w:vAlign w:val="center"/>
          </w:tcPr>
          <w:p>
            <w:pPr>
              <w:jc w:val="center"/>
              <w:rPr>
                <w:bCs/>
                <w:color w:val="000000"/>
                <w:sz w:val="24"/>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continue"/>
            <w:noWrap w:val="0"/>
            <w:vAlign w:val="center"/>
          </w:tcPr>
          <w:p>
            <w:pPr>
              <w:jc w:val="center"/>
              <w:rPr>
                <w:color w:val="000000"/>
                <w:sz w:val="24"/>
              </w:rPr>
            </w:pPr>
          </w:p>
        </w:tc>
        <w:tc>
          <w:tcPr>
            <w:tcW w:w="1134" w:type="dxa"/>
            <w:vMerge w:val="continue"/>
            <w:tcBorders>
              <w:bottom w:val="single" w:color="auto" w:sz="4" w:space="0"/>
            </w:tcBorders>
            <w:noWrap w:val="0"/>
            <w:vAlign w:val="center"/>
          </w:tcPr>
          <w:p>
            <w:pPr>
              <w:jc w:val="center"/>
              <w:rPr>
                <w:color w:val="000000"/>
                <w:sz w:val="24"/>
              </w:rPr>
            </w:pPr>
          </w:p>
        </w:tc>
        <w:tc>
          <w:tcPr>
            <w:tcW w:w="1418" w:type="dxa"/>
            <w:noWrap w:val="0"/>
            <w:vAlign w:val="center"/>
          </w:tcPr>
          <w:p>
            <w:pPr>
              <w:jc w:val="center"/>
              <w:rPr>
                <w:color w:val="000000"/>
                <w:sz w:val="24"/>
              </w:rPr>
            </w:pPr>
            <w:r>
              <w:rPr>
                <w:color w:val="000000"/>
                <w:sz w:val="24"/>
              </w:rPr>
              <w:t>废包装材料</w:t>
            </w:r>
          </w:p>
        </w:tc>
        <w:tc>
          <w:tcPr>
            <w:tcW w:w="2172" w:type="dxa"/>
            <w:noWrap w:val="0"/>
            <w:vAlign w:val="center"/>
          </w:tcPr>
          <w:p>
            <w:pPr>
              <w:jc w:val="center"/>
              <w:rPr>
                <w:bCs/>
                <w:color w:val="000000"/>
                <w:sz w:val="24"/>
                <w:lang/>
              </w:rPr>
            </w:pPr>
            <w:r>
              <w:rPr>
                <w:bCs/>
                <w:color w:val="000000"/>
                <w:sz w:val="24"/>
                <w:lang/>
              </w:rPr>
              <w:t>2t/a</w:t>
            </w:r>
          </w:p>
        </w:tc>
        <w:tc>
          <w:tcPr>
            <w:tcW w:w="2556" w:type="dxa"/>
            <w:noWrap w:val="0"/>
            <w:vAlign w:val="center"/>
          </w:tcPr>
          <w:p>
            <w:pPr>
              <w:jc w:val="center"/>
              <w:rPr>
                <w:bCs/>
                <w:color w:val="000000"/>
                <w:sz w:val="24"/>
                <w:lang/>
              </w:rPr>
            </w:pPr>
            <w:r>
              <w:rPr>
                <w:bCs/>
                <w:color w:val="000000"/>
                <w:sz w:val="24"/>
                <w:lang/>
              </w:rPr>
              <w:t>分类收集后，能回收利用的进行利用，无法利用的清运至环卫部门指定地点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continue"/>
            <w:noWrap w:val="0"/>
            <w:vAlign w:val="center"/>
          </w:tcPr>
          <w:p>
            <w:pPr>
              <w:jc w:val="center"/>
              <w:rPr>
                <w:color w:val="000000"/>
                <w:sz w:val="24"/>
              </w:rPr>
            </w:pPr>
          </w:p>
        </w:tc>
        <w:tc>
          <w:tcPr>
            <w:tcW w:w="1134" w:type="dxa"/>
            <w:vMerge w:val="restart"/>
            <w:tcBorders>
              <w:top w:val="single" w:color="auto" w:sz="4" w:space="0"/>
            </w:tcBorders>
            <w:noWrap w:val="0"/>
            <w:vAlign w:val="center"/>
          </w:tcPr>
          <w:p>
            <w:pPr>
              <w:jc w:val="center"/>
              <w:rPr>
                <w:color w:val="000000"/>
                <w:spacing w:val="-8"/>
                <w:sz w:val="24"/>
              </w:rPr>
            </w:pPr>
            <w:r>
              <w:rPr>
                <w:color w:val="000000"/>
                <w:spacing w:val="-8"/>
                <w:sz w:val="24"/>
              </w:rPr>
              <w:t>设备</w:t>
            </w:r>
          </w:p>
          <w:p>
            <w:pPr>
              <w:jc w:val="center"/>
              <w:rPr>
                <w:color w:val="000000"/>
                <w:spacing w:val="-8"/>
                <w:sz w:val="24"/>
              </w:rPr>
            </w:pPr>
            <w:r>
              <w:rPr>
                <w:color w:val="000000"/>
                <w:spacing w:val="-8"/>
                <w:sz w:val="24"/>
              </w:rPr>
              <w:t>维护</w:t>
            </w:r>
          </w:p>
        </w:tc>
        <w:tc>
          <w:tcPr>
            <w:tcW w:w="1418" w:type="dxa"/>
            <w:noWrap w:val="0"/>
            <w:vAlign w:val="center"/>
          </w:tcPr>
          <w:p>
            <w:pPr>
              <w:jc w:val="center"/>
              <w:rPr>
                <w:color w:val="000000"/>
                <w:sz w:val="24"/>
              </w:rPr>
            </w:pPr>
            <w:r>
              <w:rPr>
                <w:bCs/>
                <w:color w:val="000000"/>
                <w:sz w:val="24"/>
                <w:lang/>
              </w:rPr>
              <w:t>含油棉纱、手套、</w:t>
            </w:r>
          </w:p>
        </w:tc>
        <w:tc>
          <w:tcPr>
            <w:tcW w:w="2172" w:type="dxa"/>
            <w:noWrap w:val="0"/>
            <w:vAlign w:val="center"/>
          </w:tcPr>
          <w:p>
            <w:pPr>
              <w:jc w:val="center"/>
              <w:rPr>
                <w:bCs/>
                <w:color w:val="000000"/>
                <w:sz w:val="24"/>
                <w:lang/>
              </w:rPr>
            </w:pPr>
            <w:r>
              <w:rPr>
                <w:bCs/>
                <w:color w:val="000000"/>
                <w:sz w:val="24"/>
                <w:lang/>
              </w:rPr>
              <w:t>0.015t/a</w:t>
            </w:r>
          </w:p>
        </w:tc>
        <w:tc>
          <w:tcPr>
            <w:tcW w:w="2556" w:type="dxa"/>
            <w:vMerge w:val="restart"/>
            <w:noWrap w:val="0"/>
            <w:vAlign w:val="center"/>
          </w:tcPr>
          <w:p>
            <w:pPr>
              <w:jc w:val="center"/>
              <w:rPr>
                <w:bCs/>
                <w:color w:val="000000"/>
                <w:sz w:val="24"/>
                <w:lang/>
              </w:rPr>
            </w:pPr>
            <w:r>
              <w:rPr>
                <w:bCs/>
                <w:color w:val="000000"/>
                <w:sz w:val="24"/>
                <w:lang/>
              </w:rPr>
              <w:t>收集后于危险废物暂存间暂存，委托有资质单位处置。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continue"/>
            <w:noWrap w:val="0"/>
            <w:vAlign w:val="center"/>
          </w:tcPr>
          <w:p>
            <w:pPr>
              <w:jc w:val="center"/>
              <w:rPr>
                <w:color w:val="000000"/>
                <w:sz w:val="24"/>
              </w:rPr>
            </w:pPr>
          </w:p>
        </w:tc>
        <w:tc>
          <w:tcPr>
            <w:tcW w:w="1134" w:type="dxa"/>
            <w:vMerge w:val="continue"/>
            <w:noWrap w:val="0"/>
            <w:vAlign w:val="center"/>
          </w:tcPr>
          <w:p>
            <w:pPr>
              <w:jc w:val="center"/>
              <w:rPr>
                <w:color w:val="000000"/>
                <w:spacing w:val="-8"/>
                <w:sz w:val="24"/>
              </w:rPr>
            </w:pPr>
          </w:p>
        </w:tc>
        <w:tc>
          <w:tcPr>
            <w:tcW w:w="1418" w:type="dxa"/>
            <w:noWrap w:val="0"/>
            <w:vAlign w:val="center"/>
          </w:tcPr>
          <w:p>
            <w:pPr>
              <w:jc w:val="center"/>
              <w:rPr>
                <w:bCs/>
                <w:color w:val="000000"/>
                <w:sz w:val="24"/>
                <w:lang/>
              </w:rPr>
            </w:pPr>
            <w:r>
              <w:rPr>
                <w:bCs/>
                <w:color w:val="000000"/>
                <w:sz w:val="24"/>
                <w:lang/>
              </w:rPr>
              <w:t>废油桶</w:t>
            </w:r>
          </w:p>
        </w:tc>
        <w:tc>
          <w:tcPr>
            <w:tcW w:w="2172" w:type="dxa"/>
            <w:noWrap w:val="0"/>
            <w:vAlign w:val="center"/>
          </w:tcPr>
          <w:p>
            <w:pPr>
              <w:jc w:val="center"/>
              <w:rPr>
                <w:bCs/>
                <w:color w:val="000000"/>
                <w:sz w:val="24"/>
                <w:lang/>
              </w:rPr>
            </w:pPr>
            <w:r>
              <w:rPr>
                <w:color w:val="000000"/>
                <w:sz w:val="24"/>
              </w:rPr>
              <w:t>3个/a</w:t>
            </w:r>
          </w:p>
        </w:tc>
        <w:tc>
          <w:tcPr>
            <w:tcW w:w="2556" w:type="dxa"/>
            <w:vMerge w:val="continue"/>
            <w:noWrap w:val="0"/>
            <w:vAlign w:val="center"/>
          </w:tcPr>
          <w:p>
            <w:pPr>
              <w:jc w:val="center"/>
              <w:rPr>
                <w:bCs/>
                <w:color w:val="000000"/>
                <w:sz w:val="24"/>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continue"/>
            <w:noWrap w:val="0"/>
            <w:vAlign w:val="center"/>
          </w:tcPr>
          <w:p>
            <w:pPr>
              <w:jc w:val="center"/>
              <w:rPr>
                <w:color w:val="000000"/>
                <w:sz w:val="24"/>
              </w:rPr>
            </w:pPr>
          </w:p>
        </w:tc>
        <w:tc>
          <w:tcPr>
            <w:tcW w:w="1134" w:type="dxa"/>
            <w:vMerge w:val="continue"/>
            <w:noWrap w:val="0"/>
            <w:vAlign w:val="center"/>
          </w:tcPr>
          <w:p>
            <w:pPr>
              <w:jc w:val="center"/>
              <w:rPr>
                <w:color w:val="000000"/>
                <w:spacing w:val="-8"/>
                <w:sz w:val="24"/>
              </w:rPr>
            </w:pPr>
          </w:p>
        </w:tc>
        <w:tc>
          <w:tcPr>
            <w:tcW w:w="1418" w:type="dxa"/>
            <w:noWrap w:val="0"/>
            <w:vAlign w:val="center"/>
          </w:tcPr>
          <w:p>
            <w:pPr>
              <w:jc w:val="center"/>
              <w:rPr>
                <w:bCs/>
                <w:color w:val="000000"/>
                <w:sz w:val="24"/>
                <w:lang/>
              </w:rPr>
            </w:pPr>
            <w:r>
              <w:rPr>
                <w:bCs/>
                <w:color w:val="000000"/>
                <w:sz w:val="24"/>
                <w:lang/>
              </w:rPr>
              <w:t>废机油</w:t>
            </w:r>
          </w:p>
        </w:tc>
        <w:tc>
          <w:tcPr>
            <w:tcW w:w="2172" w:type="dxa"/>
            <w:noWrap w:val="0"/>
            <w:vAlign w:val="center"/>
          </w:tcPr>
          <w:p>
            <w:pPr>
              <w:jc w:val="center"/>
              <w:rPr>
                <w:bCs/>
                <w:color w:val="000000"/>
                <w:sz w:val="24"/>
              </w:rPr>
            </w:pPr>
            <w:r>
              <w:rPr>
                <w:bCs/>
                <w:color w:val="000000"/>
                <w:sz w:val="24"/>
              </w:rPr>
              <w:t>0.005t/a</w:t>
            </w:r>
          </w:p>
        </w:tc>
        <w:tc>
          <w:tcPr>
            <w:tcW w:w="2556" w:type="dxa"/>
            <w:vMerge w:val="continue"/>
            <w:noWrap w:val="0"/>
            <w:vAlign w:val="center"/>
          </w:tcPr>
          <w:p>
            <w:pPr>
              <w:jc w:val="center"/>
              <w:rPr>
                <w:bCs/>
                <w:color w:val="000000"/>
                <w:sz w:val="24"/>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continue"/>
            <w:noWrap w:val="0"/>
            <w:vAlign w:val="center"/>
          </w:tcPr>
          <w:p>
            <w:pPr>
              <w:jc w:val="center"/>
              <w:rPr>
                <w:color w:val="000000"/>
                <w:sz w:val="24"/>
              </w:rPr>
            </w:pPr>
          </w:p>
        </w:tc>
        <w:tc>
          <w:tcPr>
            <w:tcW w:w="1134" w:type="dxa"/>
            <w:vMerge w:val="continue"/>
            <w:tcBorders>
              <w:bottom w:val="single" w:color="auto" w:sz="4" w:space="0"/>
            </w:tcBorders>
            <w:noWrap w:val="0"/>
            <w:vAlign w:val="center"/>
          </w:tcPr>
          <w:p>
            <w:pPr>
              <w:jc w:val="center"/>
              <w:rPr>
                <w:color w:val="000000"/>
                <w:spacing w:val="-8"/>
                <w:sz w:val="24"/>
              </w:rPr>
            </w:pPr>
          </w:p>
        </w:tc>
        <w:tc>
          <w:tcPr>
            <w:tcW w:w="1418" w:type="dxa"/>
            <w:noWrap w:val="0"/>
            <w:vAlign w:val="center"/>
          </w:tcPr>
          <w:p>
            <w:pPr>
              <w:jc w:val="center"/>
              <w:rPr>
                <w:rFonts w:hint="eastAsia"/>
                <w:bCs/>
                <w:color w:val="000000"/>
                <w:sz w:val="24"/>
                <w:lang/>
              </w:rPr>
            </w:pPr>
            <w:r>
              <w:rPr>
                <w:bCs/>
                <w:color w:val="000000"/>
                <w:sz w:val="24"/>
                <w:lang/>
              </w:rPr>
              <w:t>废</w:t>
            </w:r>
            <w:r>
              <w:rPr>
                <w:rFonts w:hint="eastAsia"/>
                <w:bCs/>
                <w:color w:val="000000"/>
                <w:sz w:val="24"/>
                <w:lang/>
              </w:rPr>
              <w:t>胶桶</w:t>
            </w:r>
          </w:p>
        </w:tc>
        <w:tc>
          <w:tcPr>
            <w:tcW w:w="2172" w:type="dxa"/>
            <w:noWrap w:val="0"/>
            <w:vAlign w:val="center"/>
          </w:tcPr>
          <w:p>
            <w:pPr>
              <w:jc w:val="center"/>
              <w:rPr>
                <w:bCs/>
                <w:color w:val="000000"/>
                <w:sz w:val="24"/>
              </w:rPr>
            </w:pPr>
            <w:r>
              <w:rPr>
                <w:bCs/>
                <w:color w:val="000000"/>
                <w:sz w:val="24"/>
              </w:rPr>
              <w:t>0.0</w:t>
            </w:r>
            <w:r>
              <w:rPr>
                <w:rFonts w:hint="eastAsia"/>
                <w:bCs/>
                <w:color w:val="000000"/>
                <w:sz w:val="24"/>
              </w:rPr>
              <w:t>1</w:t>
            </w:r>
            <w:r>
              <w:rPr>
                <w:bCs/>
                <w:color w:val="000000"/>
                <w:sz w:val="24"/>
              </w:rPr>
              <w:t>t/a</w:t>
            </w:r>
          </w:p>
        </w:tc>
        <w:tc>
          <w:tcPr>
            <w:tcW w:w="2556" w:type="dxa"/>
            <w:vMerge w:val="continue"/>
            <w:noWrap w:val="0"/>
            <w:vAlign w:val="center"/>
          </w:tcPr>
          <w:p>
            <w:pPr>
              <w:jc w:val="center"/>
              <w:rPr>
                <w:bCs/>
                <w:color w:val="000000"/>
                <w:sz w:val="24"/>
                <w:lang/>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vMerge w:val="continue"/>
            <w:noWrap w:val="0"/>
            <w:vAlign w:val="center"/>
          </w:tcPr>
          <w:p>
            <w:pPr>
              <w:jc w:val="center"/>
              <w:rPr>
                <w:color w:val="000000"/>
                <w:sz w:val="24"/>
              </w:rPr>
            </w:pPr>
          </w:p>
        </w:tc>
        <w:tc>
          <w:tcPr>
            <w:tcW w:w="1134" w:type="dxa"/>
            <w:tcBorders>
              <w:top w:val="single" w:color="auto" w:sz="4" w:space="0"/>
            </w:tcBorders>
            <w:noWrap w:val="0"/>
            <w:vAlign w:val="center"/>
          </w:tcPr>
          <w:p>
            <w:pPr>
              <w:jc w:val="center"/>
              <w:rPr>
                <w:color w:val="000000"/>
                <w:sz w:val="24"/>
              </w:rPr>
            </w:pPr>
            <w:r>
              <w:rPr>
                <w:color w:val="000000"/>
                <w:sz w:val="24"/>
              </w:rPr>
              <w:t>办公、</w:t>
            </w:r>
          </w:p>
          <w:p>
            <w:pPr>
              <w:jc w:val="center"/>
              <w:rPr>
                <w:color w:val="000000"/>
                <w:sz w:val="24"/>
              </w:rPr>
            </w:pPr>
            <w:r>
              <w:rPr>
                <w:color w:val="000000"/>
                <w:sz w:val="24"/>
              </w:rPr>
              <w:t>生活</w:t>
            </w:r>
          </w:p>
        </w:tc>
        <w:tc>
          <w:tcPr>
            <w:tcW w:w="1418" w:type="dxa"/>
            <w:noWrap w:val="0"/>
            <w:vAlign w:val="center"/>
          </w:tcPr>
          <w:p>
            <w:pPr>
              <w:jc w:val="center"/>
              <w:rPr>
                <w:color w:val="000000"/>
                <w:sz w:val="24"/>
              </w:rPr>
            </w:pPr>
            <w:r>
              <w:rPr>
                <w:color w:val="000000"/>
                <w:sz w:val="24"/>
              </w:rPr>
              <w:t>生活垃圾</w:t>
            </w:r>
          </w:p>
        </w:tc>
        <w:tc>
          <w:tcPr>
            <w:tcW w:w="2172" w:type="dxa"/>
            <w:noWrap w:val="0"/>
            <w:vAlign w:val="center"/>
          </w:tcPr>
          <w:p>
            <w:pPr>
              <w:jc w:val="center"/>
              <w:rPr>
                <w:color w:val="000000"/>
                <w:sz w:val="24"/>
              </w:rPr>
            </w:pPr>
            <w:r>
              <w:rPr>
                <w:bCs/>
                <w:color w:val="000000"/>
                <w:sz w:val="24"/>
                <w:lang/>
              </w:rPr>
              <w:t>30kg/d（9t/a）</w:t>
            </w:r>
          </w:p>
        </w:tc>
        <w:tc>
          <w:tcPr>
            <w:tcW w:w="2556" w:type="dxa"/>
            <w:noWrap w:val="0"/>
            <w:vAlign w:val="center"/>
          </w:tcPr>
          <w:p>
            <w:pPr>
              <w:jc w:val="center"/>
              <w:rPr>
                <w:color w:val="000000"/>
                <w:sz w:val="24"/>
              </w:rPr>
            </w:pPr>
            <w:r>
              <w:rPr>
                <w:color w:val="000000"/>
                <w:sz w:val="24"/>
              </w:rPr>
              <w:t>垃圾桶收集后，交由环卫部门处理。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noWrap w:val="0"/>
            <w:vAlign w:val="center"/>
          </w:tcPr>
          <w:p>
            <w:pPr>
              <w:jc w:val="center"/>
              <w:rPr>
                <w:color w:val="000000"/>
                <w:sz w:val="24"/>
              </w:rPr>
            </w:pPr>
            <w:r>
              <w:rPr>
                <w:color w:val="000000"/>
                <w:sz w:val="24"/>
              </w:rPr>
              <w:t>噪</w:t>
            </w:r>
          </w:p>
          <w:p>
            <w:pPr>
              <w:jc w:val="center"/>
              <w:rPr>
                <w:color w:val="000000"/>
                <w:sz w:val="24"/>
              </w:rPr>
            </w:pPr>
            <w:r>
              <w:rPr>
                <w:color w:val="000000"/>
                <w:sz w:val="24"/>
              </w:rPr>
              <w:t>声</w:t>
            </w:r>
          </w:p>
        </w:tc>
        <w:tc>
          <w:tcPr>
            <w:tcW w:w="7280" w:type="dxa"/>
            <w:gridSpan w:val="4"/>
            <w:noWrap w:val="0"/>
            <w:vAlign w:val="center"/>
          </w:tcPr>
          <w:p>
            <w:pPr>
              <w:snapToGrid w:val="0"/>
              <w:ind w:firstLine="480" w:firstLineChars="200"/>
              <w:jc w:val="left"/>
              <w:rPr>
                <w:color w:val="000000"/>
                <w:sz w:val="24"/>
              </w:rPr>
            </w:pPr>
            <w:r>
              <w:rPr>
                <w:color w:val="000000"/>
                <w:sz w:val="24"/>
              </w:rPr>
              <w:t>根据项目工程分析可知，</w:t>
            </w:r>
            <w:r>
              <w:rPr>
                <w:bCs/>
                <w:color w:val="000000"/>
                <w:sz w:val="24"/>
                <w:lang/>
              </w:rPr>
              <w:t>本项目噪声源主要是</w:t>
            </w:r>
            <w:r>
              <w:rPr>
                <w:color w:val="000000"/>
                <w:sz w:val="24"/>
              </w:rPr>
              <w:t>剪板折弯机、切割锯、切割机、锯铝机、角磨机、电焊机、刨槽机</w:t>
            </w:r>
            <w:r>
              <w:rPr>
                <w:bCs/>
                <w:color w:val="000000"/>
                <w:sz w:val="24"/>
                <w:lang/>
              </w:rPr>
              <w:t>等运行时产生，其噪声值在70-90dB(A)之间</w:t>
            </w:r>
            <w:r>
              <w:rPr>
                <w:color w:val="000000"/>
                <w:sz w:val="24"/>
              </w:rPr>
              <w:t>，经厂房隔声、减震、选用低噪声设备及距离衰减后，厂界噪声</w:t>
            </w:r>
            <w:r>
              <w:rPr>
                <w:rFonts w:hint="eastAsia"/>
                <w:color w:val="000000"/>
                <w:sz w:val="24"/>
              </w:rPr>
              <w:t>预测值</w:t>
            </w:r>
            <w:r>
              <w:rPr>
                <w:color w:val="000000"/>
                <w:sz w:val="24"/>
              </w:rPr>
              <w:t>可满足《工业企业厂界环境噪声排放标准》（GB12348-2008）中2类标准要求。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2" w:type="dxa"/>
            <w:noWrap w:val="0"/>
            <w:vAlign w:val="center"/>
          </w:tcPr>
          <w:p>
            <w:pPr>
              <w:jc w:val="center"/>
              <w:rPr>
                <w:color w:val="000000"/>
                <w:sz w:val="24"/>
              </w:rPr>
            </w:pPr>
            <w:r>
              <w:rPr>
                <w:color w:val="000000"/>
                <w:sz w:val="24"/>
              </w:rPr>
              <w:t>其它</w:t>
            </w:r>
          </w:p>
        </w:tc>
        <w:tc>
          <w:tcPr>
            <w:tcW w:w="7280" w:type="dxa"/>
            <w:gridSpan w:val="4"/>
            <w:noWrap w:val="0"/>
            <w:vAlign w:val="center"/>
          </w:tcPr>
          <w:p>
            <w:pPr>
              <w:ind w:firstLine="480" w:firstLineChars="200"/>
              <w:jc w:val="left"/>
              <w:rPr>
                <w:color w:val="000000"/>
                <w:sz w:val="24"/>
              </w:rPr>
            </w:pPr>
            <w:r>
              <w:rPr>
                <w:color w:val="00000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8522" w:type="dxa"/>
            <w:gridSpan w:val="5"/>
            <w:noWrap w:val="0"/>
            <w:vAlign w:val="top"/>
          </w:tcPr>
          <w:p>
            <w:pPr>
              <w:snapToGrid w:val="0"/>
              <w:spacing w:line="360" w:lineRule="auto"/>
              <w:rPr>
                <w:b/>
                <w:color w:val="000000"/>
                <w:sz w:val="24"/>
              </w:rPr>
            </w:pPr>
            <w:r>
              <w:rPr>
                <w:b/>
                <w:color w:val="000000"/>
                <w:sz w:val="24"/>
              </w:rPr>
              <w:t>主要生态影响：</w:t>
            </w:r>
          </w:p>
          <w:p>
            <w:pPr>
              <w:snapToGrid w:val="0"/>
              <w:spacing w:line="360" w:lineRule="auto"/>
              <w:ind w:firstLine="480" w:firstLineChars="200"/>
              <w:rPr>
                <w:color w:val="000000"/>
                <w:position w:val="8"/>
                <w:sz w:val="24"/>
              </w:rPr>
            </w:pPr>
            <w:r>
              <w:rPr>
                <w:color w:val="000000"/>
                <w:position w:val="8"/>
                <w:sz w:val="24"/>
              </w:rPr>
              <w:t>本项目所在区域开发已久，人类活动频繁，经调查项目厂址附近无珍稀濒危野生动物及植物存在，无古树名木、保护物种分布，本项目租赁陕西盛邦赛福消防科技有限公司已建成厂房进行生产，不新增占地，不破坏占压植被，本项目的建设不会对区域生态环境产生较大影响。</w:t>
            </w: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color w:val="000000"/>
                <w:position w:val="8"/>
                <w:sz w:val="24"/>
              </w:rPr>
            </w:pPr>
          </w:p>
          <w:p>
            <w:pPr>
              <w:snapToGrid w:val="0"/>
              <w:spacing w:line="360" w:lineRule="auto"/>
              <w:ind w:firstLine="480" w:firstLineChars="200"/>
              <w:rPr>
                <w:rFonts w:hint="eastAsia"/>
                <w:color w:val="000000"/>
                <w:position w:val="8"/>
                <w:sz w:val="24"/>
              </w:rPr>
            </w:pPr>
          </w:p>
          <w:p>
            <w:pPr>
              <w:snapToGrid w:val="0"/>
              <w:spacing w:line="360" w:lineRule="auto"/>
              <w:ind w:firstLine="480" w:firstLineChars="200"/>
              <w:rPr>
                <w:rFonts w:hint="eastAsia"/>
                <w:color w:val="000000"/>
                <w:position w:val="8"/>
                <w:sz w:val="24"/>
              </w:rPr>
            </w:pPr>
          </w:p>
          <w:p>
            <w:pPr>
              <w:snapToGrid w:val="0"/>
              <w:spacing w:line="360" w:lineRule="auto"/>
              <w:ind w:firstLine="480" w:firstLineChars="200"/>
              <w:rPr>
                <w:rFonts w:hint="eastAsia"/>
                <w:color w:val="000000"/>
                <w:position w:val="8"/>
                <w:sz w:val="24"/>
              </w:rPr>
            </w:pPr>
          </w:p>
          <w:p>
            <w:pPr>
              <w:snapToGrid w:val="0"/>
              <w:spacing w:line="360" w:lineRule="auto"/>
              <w:ind w:firstLine="480" w:firstLineChars="200"/>
              <w:rPr>
                <w:rFonts w:hint="eastAsia"/>
                <w:color w:val="000000"/>
                <w:position w:val="8"/>
                <w:sz w:val="24"/>
              </w:rPr>
            </w:pPr>
          </w:p>
          <w:p>
            <w:pPr>
              <w:snapToGrid w:val="0"/>
              <w:spacing w:line="360" w:lineRule="auto"/>
              <w:ind w:firstLine="480" w:firstLineChars="200"/>
              <w:rPr>
                <w:rFonts w:hint="eastAsia"/>
                <w:color w:val="000000"/>
                <w:position w:val="8"/>
                <w:sz w:val="24"/>
              </w:rPr>
            </w:pPr>
          </w:p>
          <w:p>
            <w:pPr>
              <w:snapToGrid w:val="0"/>
              <w:spacing w:line="360" w:lineRule="auto"/>
              <w:ind w:firstLine="480" w:firstLineChars="200"/>
              <w:rPr>
                <w:rFonts w:hint="eastAsia"/>
                <w:color w:val="000000"/>
                <w:position w:val="8"/>
                <w:sz w:val="24"/>
              </w:rPr>
            </w:pPr>
          </w:p>
          <w:p>
            <w:pPr>
              <w:snapToGrid w:val="0"/>
              <w:spacing w:line="360" w:lineRule="auto"/>
              <w:ind w:firstLine="480" w:firstLineChars="200"/>
              <w:rPr>
                <w:rFonts w:hint="eastAsia"/>
                <w:color w:val="000000"/>
                <w:position w:val="8"/>
                <w:sz w:val="24"/>
              </w:rPr>
            </w:pPr>
          </w:p>
          <w:p>
            <w:pPr>
              <w:snapToGrid w:val="0"/>
              <w:spacing w:line="360" w:lineRule="auto"/>
              <w:ind w:firstLine="480" w:firstLineChars="200"/>
              <w:rPr>
                <w:rFonts w:hint="eastAsia"/>
                <w:color w:val="000000"/>
                <w:position w:val="8"/>
                <w:sz w:val="24"/>
              </w:rPr>
            </w:pPr>
          </w:p>
          <w:p>
            <w:pPr>
              <w:snapToGrid w:val="0"/>
              <w:spacing w:line="360" w:lineRule="auto"/>
              <w:rPr>
                <w:color w:val="000000"/>
                <w:position w:val="8"/>
                <w:sz w:val="24"/>
              </w:rPr>
            </w:pPr>
          </w:p>
          <w:p>
            <w:pPr>
              <w:snapToGrid w:val="0"/>
              <w:spacing w:line="360" w:lineRule="auto"/>
              <w:rPr>
                <w:color w:val="000000"/>
                <w:position w:val="8"/>
                <w:sz w:val="24"/>
              </w:rPr>
            </w:pPr>
          </w:p>
          <w:p>
            <w:pPr>
              <w:snapToGrid w:val="0"/>
              <w:spacing w:line="360" w:lineRule="auto"/>
              <w:rPr>
                <w:color w:val="000000"/>
                <w:position w:val="8"/>
                <w:sz w:val="24"/>
              </w:rPr>
            </w:pPr>
          </w:p>
        </w:tc>
      </w:tr>
    </w:tbl>
    <w:p>
      <w:pPr>
        <w:spacing w:line="520" w:lineRule="exact"/>
        <w:jc w:val="left"/>
        <w:rPr>
          <w:b/>
          <w:color w:val="000000"/>
          <w:sz w:val="28"/>
        </w:rPr>
      </w:pPr>
      <w:r>
        <w:rPr>
          <w:b/>
          <w:color w:val="000000"/>
          <w:sz w:val="28"/>
        </w:rPr>
        <w:t>七、环境影响分析</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8522" w:type="dxa"/>
            <w:tcBorders>
              <w:bottom w:val="single" w:color="auto" w:sz="4" w:space="0"/>
            </w:tcBorders>
            <w:noWrap w:val="0"/>
            <w:vAlign w:val="top"/>
          </w:tcPr>
          <w:p>
            <w:pPr>
              <w:widowControl/>
              <w:adjustRightInd w:val="0"/>
              <w:snapToGrid w:val="0"/>
              <w:spacing w:line="360" w:lineRule="auto"/>
              <w:jc w:val="left"/>
              <w:rPr>
                <w:b/>
                <w:color w:val="000000"/>
                <w:sz w:val="24"/>
              </w:rPr>
            </w:pPr>
            <w:r>
              <w:rPr>
                <w:b/>
                <w:color w:val="000000"/>
                <w:sz w:val="24"/>
              </w:rPr>
              <w:t>一、施工期环境影响简要分析：</w:t>
            </w:r>
          </w:p>
          <w:p>
            <w:pPr>
              <w:widowControl/>
              <w:snapToGrid w:val="0"/>
              <w:spacing w:line="360" w:lineRule="auto"/>
              <w:ind w:firstLine="470" w:firstLineChars="196"/>
              <w:rPr>
                <w:bCs/>
                <w:color w:val="000000"/>
                <w:sz w:val="24"/>
              </w:rPr>
            </w:pPr>
            <w:r>
              <w:rPr>
                <w:bCs/>
                <w:color w:val="000000"/>
                <w:sz w:val="24"/>
              </w:rPr>
              <w:t>本项目租赁</w:t>
            </w:r>
            <w:r>
              <w:rPr>
                <w:color w:val="000000"/>
                <w:sz w:val="24"/>
              </w:rPr>
              <w:t>陕西盛邦赛福消防科技有限公司院内厂房</w:t>
            </w:r>
            <w:r>
              <w:rPr>
                <w:bCs/>
                <w:color w:val="000000"/>
                <w:sz w:val="24"/>
              </w:rPr>
              <w:t>，本项目无土建工程。本项目施工期为设备安装噪声，以及施工过程中施工人员产生的生活废水和生活垃圾。</w:t>
            </w:r>
          </w:p>
          <w:p>
            <w:pPr>
              <w:widowControl/>
              <w:snapToGrid w:val="0"/>
              <w:spacing w:line="360" w:lineRule="auto"/>
              <w:ind w:firstLine="482" w:firstLineChars="200"/>
              <w:rPr>
                <w:b/>
                <w:color w:val="000000"/>
                <w:sz w:val="24"/>
              </w:rPr>
            </w:pPr>
            <w:r>
              <w:rPr>
                <w:b/>
                <w:color w:val="000000"/>
                <w:sz w:val="24"/>
              </w:rPr>
              <w:t>1、水环境影响分析</w:t>
            </w:r>
          </w:p>
          <w:p>
            <w:pPr>
              <w:snapToGrid w:val="0"/>
              <w:spacing w:line="360" w:lineRule="auto"/>
              <w:ind w:firstLine="480" w:firstLineChars="200"/>
              <w:rPr>
                <w:color w:val="000000"/>
                <w:sz w:val="24"/>
              </w:rPr>
            </w:pPr>
            <w:r>
              <w:rPr>
                <w:color w:val="000000"/>
                <w:sz w:val="24"/>
              </w:rPr>
              <w:t>根据工程分析，施工期产生的废水主要为施工人员产生的生活污水，施工人数共10人，用水量按每人每天35L计，用水量为0.35m</w:t>
            </w:r>
            <w:r>
              <w:rPr>
                <w:color w:val="000000"/>
                <w:sz w:val="24"/>
                <w:vertAlign w:val="superscript"/>
              </w:rPr>
              <w:t>3</w:t>
            </w:r>
            <w:r>
              <w:rPr>
                <w:color w:val="000000"/>
                <w:sz w:val="24"/>
              </w:rPr>
              <w:t>/d。产生污水量按用水量80%计，则日产生污水量为0.28m</w:t>
            </w:r>
            <w:r>
              <w:rPr>
                <w:color w:val="000000"/>
                <w:sz w:val="24"/>
                <w:vertAlign w:val="superscript"/>
              </w:rPr>
              <w:t>3</w:t>
            </w:r>
            <w:r>
              <w:rPr>
                <w:color w:val="000000"/>
                <w:sz w:val="24"/>
              </w:rPr>
              <w:t>/d，污水中主要污染物为COD、NH</w:t>
            </w:r>
            <w:r>
              <w:rPr>
                <w:color w:val="000000"/>
                <w:sz w:val="24"/>
                <w:vertAlign w:val="subscript"/>
              </w:rPr>
              <w:t>3</w:t>
            </w:r>
            <w:r>
              <w:rPr>
                <w:color w:val="000000"/>
                <w:sz w:val="24"/>
              </w:rPr>
              <w:t>-N等，浓度分别约为320mg/L、25mg/L，施工期10天，则COD、NH</w:t>
            </w:r>
            <w:r>
              <w:rPr>
                <w:color w:val="000000"/>
                <w:sz w:val="24"/>
                <w:vertAlign w:val="subscript"/>
              </w:rPr>
              <w:t>3</w:t>
            </w:r>
            <w:r>
              <w:rPr>
                <w:color w:val="000000"/>
                <w:sz w:val="24"/>
              </w:rPr>
              <w:t>-N产生量分别为</w:t>
            </w:r>
            <w:r>
              <w:rPr>
                <w:snapToGrid w:val="0"/>
                <w:color w:val="000000"/>
                <w:sz w:val="24"/>
                <w:lang w:bidi="ar"/>
              </w:rPr>
              <w:t>0.001t及0.0001t。</w:t>
            </w:r>
            <w:r>
              <w:rPr>
                <w:color w:val="000000"/>
                <w:sz w:val="24"/>
              </w:rPr>
              <w:t>施工期污水利用陕西盛邦赛福消防科技有限公司厂区化粪池处理后通过市政污水管网至西安市第十二污水处理厂进行集中处理。对周边水环境影响不大。</w:t>
            </w:r>
          </w:p>
          <w:p>
            <w:pPr>
              <w:snapToGrid w:val="0"/>
              <w:spacing w:line="360" w:lineRule="auto"/>
              <w:ind w:firstLine="482"/>
              <w:rPr>
                <w:b/>
                <w:color w:val="000000"/>
                <w:sz w:val="24"/>
              </w:rPr>
            </w:pPr>
            <w:r>
              <w:rPr>
                <w:b/>
                <w:color w:val="000000"/>
                <w:sz w:val="24"/>
              </w:rPr>
              <w:t>2、噪声环境影响分析</w:t>
            </w:r>
          </w:p>
          <w:p>
            <w:pPr>
              <w:snapToGrid w:val="0"/>
              <w:spacing w:line="360" w:lineRule="auto"/>
              <w:ind w:firstLine="482"/>
              <w:rPr>
                <w:color w:val="000000"/>
                <w:sz w:val="24"/>
              </w:rPr>
            </w:pPr>
            <w:r>
              <w:rPr>
                <w:color w:val="000000"/>
                <w:sz w:val="24"/>
              </w:rPr>
              <w:t xml:space="preserve">本环评要求建设方施工期加强噪声防护措施，选用低噪声施工设备，使施工各阶段的场界噪声符合《建筑施工场界环境噪声排放标准》（GB12523-2011）中的规定，降低对项目周边声环境质量的影响。做到以下几点： </w:t>
            </w:r>
          </w:p>
          <w:p>
            <w:pPr>
              <w:snapToGrid w:val="0"/>
              <w:spacing w:line="360" w:lineRule="auto"/>
              <w:ind w:firstLine="482"/>
              <w:rPr>
                <w:color w:val="000000"/>
                <w:sz w:val="24"/>
              </w:rPr>
            </w:pPr>
            <w:r>
              <w:rPr>
                <w:color w:val="000000"/>
                <w:sz w:val="24"/>
              </w:rPr>
              <w:t>（1）作业时尽量控制噪音影响，对噪声过大的设备尽可能不用或少用。在施工中采取</w:t>
            </w:r>
            <w:r>
              <w:rPr>
                <w:rFonts w:hint="eastAsia"/>
                <w:color w:val="000000"/>
                <w:sz w:val="24"/>
              </w:rPr>
              <w:t>噪声</w:t>
            </w:r>
            <w:r>
              <w:rPr>
                <w:color w:val="000000"/>
                <w:sz w:val="24"/>
              </w:rPr>
              <w:t>防护措施，把噪音降低到最低限度。</w:t>
            </w:r>
          </w:p>
          <w:p>
            <w:pPr>
              <w:snapToGrid w:val="0"/>
              <w:spacing w:line="360" w:lineRule="auto"/>
              <w:ind w:firstLine="482"/>
              <w:rPr>
                <w:color w:val="000000"/>
                <w:sz w:val="24"/>
              </w:rPr>
            </w:pPr>
            <w:r>
              <w:rPr>
                <w:color w:val="000000"/>
                <w:sz w:val="24"/>
              </w:rPr>
              <w:t>（2）在施工现场倡导文明施工，尽量减少人为的大声喧哗，增强全体施工人员防噪声扰民的自觉意识。</w:t>
            </w:r>
          </w:p>
          <w:p>
            <w:pPr>
              <w:snapToGrid w:val="0"/>
              <w:spacing w:line="360" w:lineRule="auto"/>
              <w:ind w:firstLine="482"/>
              <w:rPr>
                <w:color w:val="000000"/>
                <w:sz w:val="24"/>
              </w:rPr>
            </w:pPr>
            <w:r>
              <w:rPr>
                <w:color w:val="000000"/>
                <w:sz w:val="24"/>
              </w:rPr>
              <w:t>（3）建议控制施工时间，避免在中午12:00-14:00、晚上22:00-次日6:00施工，以免影响周边企业和居民的正常生活环境。</w:t>
            </w:r>
          </w:p>
          <w:p>
            <w:pPr>
              <w:snapToGrid w:val="0"/>
              <w:spacing w:line="360" w:lineRule="auto"/>
              <w:ind w:firstLine="467" w:firstLineChars="194"/>
              <w:rPr>
                <w:b/>
                <w:color w:val="000000"/>
                <w:sz w:val="24"/>
              </w:rPr>
            </w:pPr>
            <w:r>
              <w:rPr>
                <w:b/>
                <w:color w:val="000000"/>
                <w:sz w:val="24"/>
              </w:rPr>
              <w:t>3、固体废物环境影响分析</w:t>
            </w:r>
          </w:p>
          <w:p>
            <w:pPr>
              <w:widowControl/>
              <w:snapToGrid w:val="0"/>
              <w:spacing w:line="360" w:lineRule="auto"/>
              <w:ind w:firstLine="556"/>
              <w:rPr>
                <w:color w:val="000000"/>
                <w:sz w:val="24"/>
              </w:rPr>
            </w:pPr>
            <w:r>
              <w:rPr>
                <w:color w:val="000000"/>
                <w:sz w:val="24"/>
              </w:rPr>
              <w:t>施工期产生的固废主要来源是施工人员的生活垃圾及设备安装产生的含油手套/棉纱。废含油手套/棉纱属于危险固废，应分类收集后交给具有危险废物处置资质的单位处置；设备安装人数10人，按每人每天产生生活垃圾0.5kg计，施工期10天，则项目施工期生活垃圾产生量为0.05t，生活垃圾集中收集后交由环卫部门每天清运，做到日产日清。</w:t>
            </w:r>
          </w:p>
          <w:p>
            <w:pPr>
              <w:widowControl/>
              <w:snapToGrid w:val="0"/>
              <w:spacing w:line="360" w:lineRule="auto"/>
              <w:ind w:firstLine="556"/>
              <w:rPr>
                <w:color w:val="000000"/>
                <w:sz w:val="24"/>
              </w:rPr>
            </w:pPr>
            <w:r>
              <w:rPr>
                <w:color w:val="000000"/>
                <w:sz w:val="24"/>
              </w:rPr>
              <w:t>各施工阶段的固体废物只要按照相关规定及时清运处理，将不会对周围环境产生影响</w:t>
            </w:r>
            <w:r>
              <w:rPr>
                <w:color w:val="000000"/>
              </w:rPr>
              <w:t>。</w:t>
            </w:r>
          </w:p>
          <w:p>
            <w:pPr>
              <w:widowControl/>
              <w:adjustRightInd w:val="0"/>
              <w:snapToGrid w:val="0"/>
              <w:spacing w:line="360" w:lineRule="auto"/>
              <w:jc w:val="left"/>
              <w:rPr>
                <w:b/>
                <w:color w:val="000000"/>
                <w:sz w:val="24"/>
              </w:rPr>
            </w:pPr>
            <w:r>
              <w:rPr>
                <w:b/>
                <w:color w:val="000000"/>
                <w:sz w:val="24"/>
              </w:rPr>
              <w:t>二、营运期环境影响分析：</w:t>
            </w:r>
          </w:p>
          <w:p>
            <w:pPr>
              <w:snapToGrid w:val="0"/>
              <w:spacing w:line="360" w:lineRule="auto"/>
              <w:ind w:firstLine="480" w:firstLineChars="200"/>
              <w:jc w:val="left"/>
              <w:rPr>
                <w:color w:val="000000"/>
                <w:sz w:val="24"/>
              </w:rPr>
            </w:pPr>
            <w:r>
              <w:rPr>
                <w:color w:val="000000"/>
                <w:sz w:val="24"/>
              </w:rPr>
              <w:t>1、大气污染影响分析</w:t>
            </w:r>
          </w:p>
          <w:p>
            <w:pPr>
              <w:snapToGrid w:val="0"/>
              <w:spacing w:line="360" w:lineRule="auto"/>
              <w:ind w:firstLine="480" w:firstLineChars="200"/>
              <w:jc w:val="left"/>
              <w:rPr>
                <w:color w:val="000000"/>
                <w:sz w:val="24"/>
              </w:rPr>
            </w:pPr>
            <w:r>
              <w:rPr>
                <w:color w:val="000000"/>
                <w:sz w:val="24"/>
              </w:rPr>
              <w:t>（1）评价因子和评价标准表</w:t>
            </w:r>
          </w:p>
          <w:p>
            <w:pPr>
              <w:snapToGrid w:val="0"/>
              <w:spacing w:line="360" w:lineRule="auto"/>
              <w:jc w:val="center"/>
              <w:rPr>
                <w:b/>
                <w:color w:val="000000"/>
                <w:szCs w:val="21"/>
              </w:rPr>
            </w:pPr>
            <w:r>
              <w:rPr>
                <w:b/>
                <w:color w:val="000000"/>
                <w:szCs w:val="21"/>
              </w:rPr>
              <w:t>表7-1   评价因子和评价标准表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556"/>
              <w:gridCol w:w="1707"/>
              <w:gridCol w:w="2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评价因子</w:t>
                  </w:r>
                </w:p>
              </w:tc>
              <w:tc>
                <w:tcPr>
                  <w:tcW w:w="1556"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平均时段</w:t>
                  </w:r>
                </w:p>
              </w:tc>
              <w:tc>
                <w:tcPr>
                  <w:tcW w:w="1707"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标准值/(</w:t>
                  </w:r>
                  <w:r>
                    <w:rPr>
                      <w:rFonts w:ascii="Times New Roman" w:hAnsi="Times New Roman" w:cs="Times New Roman"/>
                      <w:bCs/>
                      <w:color w:val="000000"/>
                      <w:szCs w:val="21"/>
                    </w:rPr>
                    <w:t>μg/m</w:t>
                  </w:r>
                  <w:r>
                    <w:rPr>
                      <w:rFonts w:ascii="Times New Roman" w:hAnsi="Times New Roman" w:cs="Times New Roman"/>
                      <w:bCs/>
                      <w:color w:val="000000"/>
                      <w:szCs w:val="21"/>
                      <w:vertAlign w:val="superscript"/>
                    </w:rPr>
                    <w:t>3</w:t>
                  </w:r>
                  <w:r>
                    <w:rPr>
                      <w:rFonts w:ascii="Times New Roman" w:hAnsi="Times New Roman" w:cs="Times New Roman"/>
                      <w:color w:val="000000"/>
                      <w:szCs w:val="21"/>
                    </w:rPr>
                    <w:t>)</w:t>
                  </w:r>
                </w:p>
              </w:tc>
              <w:tc>
                <w:tcPr>
                  <w:tcW w:w="2203"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jc w:val="center"/>
                    <w:rPr>
                      <w:color w:val="000000"/>
                      <w:szCs w:val="21"/>
                    </w:rPr>
                  </w:pPr>
                  <w:r>
                    <w:rPr>
                      <w:color w:val="000000"/>
                      <w:szCs w:val="21"/>
                    </w:rPr>
                    <w:t>TSP（无组织切割、打磨焊接烟尘）</w:t>
                  </w:r>
                </w:p>
              </w:tc>
              <w:tc>
                <w:tcPr>
                  <w:tcW w:w="1556" w:type="dxa"/>
                  <w:noWrap w:val="0"/>
                  <w:vAlign w:val="center"/>
                </w:tcPr>
                <w:p>
                  <w:pPr>
                    <w:spacing w:line="300" w:lineRule="exact"/>
                    <w:jc w:val="center"/>
                    <w:rPr>
                      <w:color w:val="000000"/>
                      <w:szCs w:val="21"/>
                    </w:rPr>
                  </w:pPr>
                  <w:r>
                    <w:rPr>
                      <w:color w:val="000000"/>
                      <w:szCs w:val="21"/>
                    </w:rPr>
                    <w:t>24小时平均</w:t>
                  </w:r>
                </w:p>
              </w:tc>
              <w:tc>
                <w:tcPr>
                  <w:tcW w:w="1707"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300</w:t>
                  </w:r>
                </w:p>
              </w:tc>
              <w:tc>
                <w:tcPr>
                  <w:tcW w:w="2203"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《环境空气质量标准》（GB3095-2012）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jc w:val="center"/>
                    <w:rPr>
                      <w:color w:val="000000"/>
                      <w:szCs w:val="21"/>
                    </w:rPr>
                  </w:pPr>
                  <w:r>
                    <w:rPr>
                      <w:color w:val="000000"/>
                      <w:szCs w:val="21"/>
                    </w:rPr>
                    <w:t>非甲烷总烃</w:t>
                  </w:r>
                </w:p>
              </w:tc>
              <w:tc>
                <w:tcPr>
                  <w:tcW w:w="1556" w:type="dxa"/>
                  <w:noWrap w:val="0"/>
                  <w:vAlign w:val="center"/>
                </w:tcPr>
                <w:p>
                  <w:pPr>
                    <w:spacing w:line="300" w:lineRule="exact"/>
                    <w:jc w:val="center"/>
                    <w:rPr>
                      <w:color w:val="000000"/>
                      <w:szCs w:val="21"/>
                    </w:rPr>
                  </w:pPr>
                  <w:r>
                    <w:rPr>
                      <w:color w:val="000000"/>
                      <w:szCs w:val="21"/>
                    </w:rPr>
                    <w:t>1小时平均</w:t>
                  </w:r>
                </w:p>
              </w:tc>
              <w:tc>
                <w:tcPr>
                  <w:tcW w:w="1707"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2000</w:t>
                  </w:r>
                </w:p>
              </w:tc>
              <w:tc>
                <w:tcPr>
                  <w:tcW w:w="2203"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rPr>
                    <w:t>《环境空气质量 非甲烷总烃限值》（DB13/1577-2012）二级标准</w:t>
                  </w:r>
                </w:p>
              </w:tc>
            </w:tr>
          </w:tbl>
          <w:p>
            <w:pPr>
              <w:pStyle w:val="3"/>
              <w:snapToGrid w:val="0"/>
              <w:spacing w:line="360" w:lineRule="auto"/>
              <w:ind w:left="0" w:firstLine="480" w:firstLineChars="200"/>
              <w:rPr>
                <w:rFonts w:ascii="Times New Roman" w:hAnsi="Times New Roman"/>
                <w:b w:val="0"/>
                <w:color w:val="000000"/>
                <w:sz w:val="24"/>
                <w:szCs w:val="24"/>
              </w:rPr>
            </w:pPr>
            <w:r>
              <w:rPr>
                <w:rFonts w:ascii="Times New Roman" w:hAnsi="Times New Roman"/>
                <w:b w:val="0"/>
                <w:color w:val="000000"/>
                <w:sz w:val="24"/>
                <w:szCs w:val="24"/>
              </w:rPr>
              <w:t>（2）估算模型参数</w:t>
            </w:r>
          </w:p>
          <w:p>
            <w:pPr>
              <w:adjustRightInd w:val="0"/>
              <w:snapToGrid w:val="0"/>
              <w:spacing w:line="360" w:lineRule="auto"/>
              <w:ind w:firstLine="480" w:firstLineChars="200"/>
              <w:rPr>
                <w:bCs/>
                <w:color w:val="000000"/>
                <w:sz w:val="24"/>
              </w:rPr>
            </w:pPr>
            <w:r>
              <w:rPr>
                <w:bCs/>
                <w:color w:val="000000"/>
                <w:sz w:val="24"/>
              </w:rPr>
              <w:t>根据《环境影响评价技术导则-大气环境》（HJ2.2-2018），本次评价采用该导则推荐的估算模型AERSCREEN进行估算，确定项目评价工作等级，本项目估算模型参数、点源参数、面源参数见下表。主要污染源估算模型计算结果见下表。</w:t>
            </w:r>
          </w:p>
          <w:p>
            <w:pPr>
              <w:snapToGrid w:val="0"/>
              <w:spacing w:after="62" w:afterLines="20" w:line="400" w:lineRule="exact"/>
              <w:jc w:val="center"/>
              <w:rPr>
                <w:b/>
                <w:color w:val="000000"/>
                <w:szCs w:val="21"/>
              </w:rPr>
            </w:pPr>
            <w:r>
              <w:rPr>
                <w:b/>
                <w:color w:val="000000"/>
                <w:szCs w:val="21"/>
              </w:rPr>
              <w:t>表7-2 项目估算模型参数表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7"/>
              <w:gridCol w:w="2479"/>
              <w:gridCol w:w="3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66" w:type="dxa"/>
                  <w:gridSpan w:val="2"/>
                  <w:noWrap w:val="0"/>
                  <w:vAlign w:val="top"/>
                </w:tcPr>
                <w:p>
                  <w:pPr>
                    <w:pStyle w:val="6"/>
                    <w:spacing w:before="0" w:line="300" w:lineRule="atLeast"/>
                    <w:jc w:val="center"/>
                    <w:rPr>
                      <w:rFonts w:ascii="Times New Roman" w:hAnsi="Times New Roman" w:cs="Times New Roman"/>
                      <w:bCs/>
                      <w:color w:val="000000"/>
                      <w:szCs w:val="21"/>
                    </w:rPr>
                  </w:pPr>
                  <w:r>
                    <w:rPr>
                      <w:rFonts w:ascii="Times New Roman" w:hAnsi="Times New Roman" w:cs="Times New Roman"/>
                      <w:bCs/>
                      <w:color w:val="000000"/>
                      <w:szCs w:val="21"/>
                    </w:rPr>
                    <w:t>参数</w:t>
                  </w:r>
                </w:p>
              </w:tc>
              <w:tc>
                <w:tcPr>
                  <w:tcW w:w="3430" w:type="dxa"/>
                  <w:noWrap w:val="0"/>
                  <w:vAlign w:val="top"/>
                </w:tcPr>
                <w:p>
                  <w:pPr>
                    <w:pStyle w:val="6"/>
                    <w:spacing w:before="0" w:line="300" w:lineRule="atLeast"/>
                    <w:jc w:val="center"/>
                    <w:rPr>
                      <w:rFonts w:ascii="Times New Roman" w:hAnsi="Times New Roman" w:cs="Times New Roman"/>
                      <w:bCs/>
                      <w:color w:val="000000"/>
                      <w:szCs w:val="21"/>
                    </w:rPr>
                  </w:pPr>
                  <w:r>
                    <w:rPr>
                      <w:rFonts w:ascii="Times New Roman" w:hAnsi="Times New Roman" w:cs="Times New Roman"/>
                      <w:bCs/>
                      <w:color w:val="000000"/>
                      <w:szCs w:val="21"/>
                    </w:rPr>
                    <w:t>取值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7" w:type="dxa"/>
                  <w:vMerge w:val="restart"/>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城市/农村选项</w:t>
                  </w:r>
                </w:p>
              </w:tc>
              <w:tc>
                <w:tcPr>
                  <w:tcW w:w="2479"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城市/农村</w:t>
                  </w:r>
                </w:p>
              </w:tc>
              <w:tc>
                <w:tcPr>
                  <w:tcW w:w="3430"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7" w:type="dxa"/>
                  <w:vMerge w:val="continue"/>
                  <w:noWrap w:val="0"/>
                  <w:vAlign w:val="top"/>
                </w:tcPr>
                <w:p>
                  <w:pPr>
                    <w:pStyle w:val="6"/>
                    <w:spacing w:before="0" w:line="300" w:lineRule="atLeast"/>
                    <w:jc w:val="center"/>
                    <w:rPr>
                      <w:rFonts w:ascii="Times New Roman" w:hAnsi="Times New Roman" w:cs="Times New Roman"/>
                      <w:color w:val="000000"/>
                      <w:szCs w:val="21"/>
                    </w:rPr>
                  </w:pPr>
                </w:p>
              </w:tc>
              <w:tc>
                <w:tcPr>
                  <w:tcW w:w="2479"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人口数（城市选项时）</w:t>
                  </w:r>
                </w:p>
              </w:tc>
              <w:tc>
                <w:tcPr>
                  <w:tcW w:w="3430"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650000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66" w:type="dxa"/>
                  <w:gridSpan w:val="2"/>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最高环境温度/℃</w:t>
                  </w:r>
                </w:p>
              </w:tc>
              <w:tc>
                <w:tcPr>
                  <w:tcW w:w="3430"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66" w:type="dxa"/>
                  <w:gridSpan w:val="2"/>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最低环境温度/℃</w:t>
                  </w:r>
                </w:p>
              </w:tc>
              <w:tc>
                <w:tcPr>
                  <w:tcW w:w="3430"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66" w:type="dxa"/>
                  <w:gridSpan w:val="2"/>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土地利用类型</w:t>
                  </w:r>
                </w:p>
              </w:tc>
              <w:tc>
                <w:tcPr>
                  <w:tcW w:w="3430"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866" w:type="dxa"/>
                  <w:gridSpan w:val="2"/>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区域湿度条件</w:t>
                  </w:r>
                </w:p>
              </w:tc>
              <w:tc>
                <w:tcPr>
                  <w:tcW w:w="3430"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中等湿度气候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7" w:type="dxa"/>
                  <w:vMerge w:val="restart"/>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是否考虑地形</w:t>
                  </w:r>
                </w:p>
              </w:tc>
              <w:tc>
                <w:tcPr>
                  <w:tcW w:w="2479"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考虑地形</w:t>
                  </w:r>
                </w:p>
              </w:tc>
              <w:tc>
                <w:tcPr>
                  <w:tcW w:w="3430"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7" w:type="dxa"/>
                  <w:vMerge w:val="continue"/>
                  <w:noWrap w:val="0"/>
                  <w:vAlign w:val="top"/>
                </w:tcPr>
                <w:p>
                  <w:pPr>
                    <w:pStyle w:val="6"/>
                    <w:spacing w:before="0" w:line="300" w:lineRule="atLeast"/>
                    <w:jc w:val="center"/>
                    <w:rPr>
                      <w:rFonts w:ascii="Times New Roman" w:hAnsi="Times New Roman" w:cs="Times New Roman"/>
                      <w:color w:val="000000"/>
                      <w:szCs w:val="21"/>
                    </w:rPr>
                  </w:pPr>
                </w:p>
              </w:tc>
              <w:tc>
                <w:tcPr>
                  <w:tcW w:w="2479"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地形数据分辨率</w:t>
                  </w:r>
                </w:p>
              </w:tc>
              <w:tc>
                <w:tcPr>
                  <w:tcW w:w="3430"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7" w:type="dxa"/>
                  <w:vMerge w:val="restart"/>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是否考虑岸线熏烟</w:t>
                  </w:r>
                </w:p>
              </w:tc>
              <w:tc>
                <w:tcPr>
                  <w:tcW w:w="2479"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岸线距离/km</w:t>
                  </w:r>
                </w:p>
              </w:tc>
              <w:tc>
                <w:tcPr>
                  <w:tcW w:w="3430"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2387" w:type="dxa"/>
                  <w:vMerge w:val="continue"/>
                  <w:noWrap w:val="0"/>
                  <w:vAlign w:val="top"/>
                </w:tcPr>
                <w:p>
                  <w:pPr>
                    <w:pStyle w:val="6"/>
                    <w:spacing w:before="0" w:line="300" w:lineRule="atLeast"/>
                    <w:jc w:val="center"/>
                    <w:rPr>
                      <w:rFonts w:ascii="Times New Roman" w:hAnsi="Times New Roman" w:cs="Times New Roman"/>
                      <w:color w:val="000000"/>
                      <w:szCs w:val="21"/>
                    </w:rPr>
                  </w:pPr>
                </w:p>
              </w:tc>
              <w:tc>
                <w:tcPr>
                  <w:tcW w:w="2479"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岸线方向/°</w:t>
                  </w:r>
                </w:p>
              </w:tc>
              <w:tc>
                <w:tcPr>
                  <w:tcW w:w="3430" w:type="dxa"/>
                  <w:noWrap w:val="0"/>
                  <w:vAlign w:val="top"/>
                </w:tcPr>
                <w:p>
                  <w:pPr>
                    <w:pStyle w:val="6"/>
                    <w:spacing w:before="0" w:line="300" w:lineRule="atLeast"/>
                    <w:jc w:val="center"/>
                    <w:rPr>
                      <w:rFonts w:ascii="Times New Roman" w:hAnsi="Times New Roman" w:cs="Times New Roman"/>
                      <w:color w:val="000000"/>
                      <w:szCs w:val="21"/>
                    </w:rPr>
                  </w:pPr>
                  <w:r>
                    <w:rPr>
                      <w:rFonts w:ascii="Times New Roman" w:hAnsi="Times New Roman" w:cs="Times New Roman"/>
                      <w:color w:val="000000"/>
                      <w:szCs w:val="21"/>
                    </w:rPr>
                    <w:t>/</w:t>
                  </w:r>
                </w:p>
              </w:tc>
            </w:tr>
          </w:tbl>
          <w:p>
            <w:pPr>
              <w:snapToGrid w:val="0"/>
              <w:spacing w:after="62" w:afterLines="20" w:line="400" w:lineRule="exact"/>
              <w:jc w:val="center"/>
              <w:rPr>
                <w:b/>
                <w:color w:val="000000"/>
                <w:szCs w:val="21"/>
              </w:rPr>
            </w:pPr>
            <w:r>
              <w:rPr>
                <w:b/>
                <w:color w:val="000000"/>
                <w:szCs w:val="21"/>
              </w:rPr>
              <w:t>表7-3  项目面源参数汇总表</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
              <w:gridCol w:w="967"/>
              <w:gridCol w:w="709"/>
              <w:gridCol w:w="917"/>
              <w:gridCol w:w="704"/>
              <w:gridCol w:w="776"/>
              <w:gridCol w:w="747"/>
              <w:gridCol w:w="718"/>
              <w:gridCol w:w="704"/>
              <w:gridCol w:w="747"/>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Height w:val="284" w:hRule="atLeast"/>
              </w:trPr>
              <w:tc>
                <w:tcPr>
                  <w:tcW w:w="446" w:type="dxa"/>
                  <w:vMerge w:val="restart"/>
                  <w:noWrap w:val="0"/>
                  <w:vAlign w:val="center"/>
                </w:tcPr>
                <w:p>
                  <w:pPr>
                    <w:jc w:val="center"/>
                    <w:rPr>
                      <w:color w:val="000000"/>
                    </w:rPr>
                  </w:pPr>
                  <w:r>
                    <w:rPr>
                      <w:color w:val="000000"/>
                      <w:szCs w:val="21"/>
                    </w:rPr>
                    <w:t>编号</w:t>
                  </w:r>
                </w:p>
              </w:tc>
              <w:tc>
                <w:tcPr>
                  <w:tcW w:w="967" w:type="dxa"/>
                  <w:vMerge w:val="restart"/>
                  <w:noWrap w:val="0"/>
                  <w:vAlign w:val="center"/>
                </w:tcPr>
                <w:p>
                  <w:pPr>
                    <w:jc w:val="center"/>
                    <w:rPr>
                      <w:color w:val="000000"/>
                      <w:szCs w:val="21"/>
                    </w:rPr>
                  </w:pPr>
                  <w:r>
                    <w:rPr>
                      <w:color w:val="000000"/>
                      <w:szCs w:val="21"/>
                    </w:rPr>
                    <w:t>污染物</w:t>
                  </w:r>
                </w:p>
                <w:p>
                  <w:pPr>
                    <w:jc w:val="center"/>
                    <w:rPr>
                      <w:color w:val="000000"/>
                    </w:rPr>
                  </w:pPr>
                  <w:r>
                    <w:rPr>
                      <w:color w:val="000000"/>
                      <w:szCs w:val="21"/>
                    </w:rPr>
                    <w:t>名称</w:t>
                  </w:r>
                </w:p>
              </w:tc>
              <w:tc>
                <w:tcPr>
                  <w:tcW w:w="1626" w:type="dxa"/>
                  <w:gridSpan w:val="2"/>
                  <w:noWrap w:val="0"/>
                  <w:vAlign w:val="center"/>
                </w:tcPr>
                <w:p>
                  <w:pPr>
                    <w:jc w:val="center"/>
                    <w:rPr>
                      <w:color w:val="000000"/>
                      <w:szCs w:val="21"/>
                    </w:rPr>
                  </w:pPr>
                  <w:r>
                    <w:rPr>
                      <w:color w:val="000000"/>
                      <w:szCs w:val="21"/>
                    </w:rPr>
                    <w:t>面源起点坐标</w:t>
                  </w:r>
                </w:p>
              </w:tc>
              <w:tc>
                <w:tcPr>
                  <w:tcW w:w="704" w:type="dxa"/>
                  <w:vMerge w:val="restart"/>
                  <w:noWrap w:val="0"/>
                  <w:vAlign w:val="center"/>
                </w:tcPr>
                <w:p>
                  <w:pPr>
                    <w:jc w:val="center"/>
                    <w:rPr>
                      <w:color w:val="000000"/>
                      <w:szCs w:val="21"/>
                    </w:rPr>
                  </w:pPr>
                  <w:r>
                    <w:rPr>
                      <w:color w:val="000000"/>
                      <w:szCs w:val="21"/>
                    </w:rPr>
                    <w:t>面源</w:t>
                  </w:r>
                </w:p>
                <w:p>
                  <w:pPr>
                    <w:jc w:val="center"/>
                    <w:rPr>
                      <w:color w:val="000000"/>
                      <w:szCs w:val="21"/>
                    </w:rPr>
                  </w:pPr>
                  <w:r>
                    <w:rPr>
                      <w:color w:val="000000"/>
                      <w:szCs w:val="21"/>
                    </w:rPr>
                    <w:t>长度/m</w:t>
                  </w:r>
                </w:p>
              </w:tc>
              <w:tc>
                <w:tcPr>
                  <w:tcW w:w="776" w:type="dxa"/>
                  <w:vMerge w:val="restart"/>
                  <w:noWrap w:val="0"/>
                  <w:vAlign w:val="center"/>
                </w:tcPr>
                <w:p>
                  <w:pPr>
                    <w:jc w:val="center"/>
                    <w:rPr>
                      <w:color w:val="000000"/>
                      <w:szCs w:val="21"/>
                    </w:rPr>
                  </w:pPr>
                  <w:r>
                    <w:rPr>
                      <w:color w:val="000000"/>
                      <w:szCs w:val="21"/>
                    </w:rPr>
                    <w:t>面源宽度/m</w:t>
                  </w:r>
                </w:p>
              </w:tc>
              <w:tc>
                <w:tcPr>
                  <w:tcW w:w="747" w:type="dxa"/>
                  <w:vMerge w:val="restart"/>
                  <w:noWrap w:val="0"/>
                  <w:vAlign w:val="center"/>
                </w:tcPr>
                <w:p>
                  <w:pPr>
                    <w:jc w:val="center"/>
                    <w:rPr>
                      <w:color w:val="000000"/>
                      <w:szCs w:val="21"/>
                    </w:rPr>
                  </w:pPr>
                  <w:r>
                    <w:rPr>
                      <w:color w:val="000000"/>
                      <w:szCs w:val="21"/>
                    </w:rPr>
                    <w:t>与正北向夹角/。</w:t>
                  </w:r>
                </w:p>
              </w:tc>
              <w:tc>
                <w:tcPr>
                  <w:tcW w:w="718" w:type="dxa"/>
                  <w:vMerge w:val="restart"/>
                  <w:noWrap w:val="0"/>
                  <w:vAlign w:val="center"/>
                </w:tcPr>
                <w:p>
                  <w:pPr>
                    <w:jc w:val="center"/>
                    <w:rPr>
                      <w:color w:val="000000"/>
                      <w:szCs w:val="21"/>
                    </w:rPr>
                  </w:pPr>
                  <w:r>
                    <w:rPr>
                      <w:color w:val="000000"/>
                      <w:szCs w:val="21"/>
                    </w:rPr>
                    <w:t>面源有效排放的高度/m</w:t>
                  </w:r>
                </w:p>
              </w:tc>
              <w:tc>
                <w:tcPr>
                  <w:tcW w:w="704" w:type="dxa"/>
                  <w:vMerge w:val="restart"/>
                  <w:noWrap w:val="0"/>
                  <w:vAlign w:val="center"/>
                </w:tcPr>
                <w:p>
                  <w:pPr>
                    <w:jc w:val="center"/>
                    <w:rPr>
                      <w:color w:val="000000"/>
                      <w:szCs w:val="21"/>
                    </w:rPr>
                  </w:pPr>
                  <w:r>
                    <w:rPr>
                      <w:color w:val="000000"/>
                      <w:szCs w:val="21"/>
                    </w:rPr>
                    <w:t>年排放小时数/h</w:t>
                  </w:r>
                </w:p>
              </w:tc>
              <w:tc>
                <w:tcPr>
                  <w:tcW w:w="747" w:type="dxa"/>
                  <w:vMerge w:val="restart"/>
                  <w:noWrap w:val="0"/>
                  <w:vAlign w:val="center"/>
                </w:tcPr>
                <w:p>
                  <w:pPr>
                    <w:jc w:val="center"/>
                    <w:rPr>
                      <w:color w:val="000000"/>
                      <w:szCs w:val="21"/>
                    </w:rPr>
                  </w:pPr>
                  <w:r>
                    <w:rPr>
                      <w:color w:val="000000"/>
                      <w:szCs w:val="21"/>
                    </w:rPr>
                    <w:t>排放</w:t>
                  </w:r>
                </w:p>
                <w:p>
                  <w:pPr>
                    <w:jc w:val="center"/>
                    <w:rPr>
                      <w:color w:val="000000"/>
                      <w:szCs w:val="21"/>
                    </w:rPr>
                  </w:pPr>
                  <w:r>
                    <w:rPr>
                      <w:color w:val="000000"/>
                      <w:szCs w:val="21"/>
                    </w:rPr>
                    <w:t>工况(m</w:t>
                  </w:r>
                  <w:r>
                    <w:rPr>
                      <w:color w:val="000000"/>
                      <w:szCs w:val="21"/>
                      <w:vertAlign w:val="superscript"/>
                    </w:rPr>
                    <w:t>3</w:t>
                  </w:r>
                  <w:r>
                    <w:rPr>
                      <w:color w:val="000000"/>
                      <w:szCs w:val="21"/>
                    </w:rPr>
                    <w:t>/h)</w:t>
                  </w:r>
                </w:p>
              </w:tc>
              <w:tc>
                <w:tcPr>
                  <w:tcW w:w="861" w:type="dxa"/>
                  <w:vMerge w:val="restart"/>
                  <w:noWrap w:val="0"/>
                  <w:vAlign w:val="center"/>
                </w:tcPr>
                <w:p>
                  <w:pPr>
                    <w:jc w:val="center"/>
                    <w:rPr>
                      <w:color w:val="000000"/>
                      <w:szCs w:val="21"/>
                    </w:rPr>
                  </w:pPr>
                  <w:r>
                    <w:rPr>
                      <w:color w:val="000000"/>
                      <w:szCs w:val="21"/>
                    </w:rPr>
                    <w:t>污染物排放速率（kg/h）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46" w:type="dxa"/>
                  <w:vMerge w:val="continue"/>
                  <w:noWrap w:val="0"/>
                  <w:vAlign w:val="center"/>
                </w:tcPr>
                <w:p>
                  <w:pPr>
                    <w:jc w:val="center"/>
                    <w:rPr>
                      <w:color w:val="000000"/>
                    </w:rPr>
                  </w:pPr>
                </w:p>
              </w:tc>
              <w:tc>
                <w:tcPr>
                  <w:tcW w:w="967" w:type="dxa"/>
                  <w:vMerge w:val="continue"/>
                  <w:noWrap w:val="0"/>
                  <w:vAlign w:val="center"/>
                </w:tcPr>
                <w:p>
                  <w:pPr>
                    <w:jc w:val="center"/>
                    <w:rPr>
                      <w:color w:val="000000"/>
                    </w:rPr>
                  </w:pPr>
                </w:p>
              </w:tc>
              <w:tc>
                <w:tcPr>
                  <w:tcW w:w="709" w:type="dxa"/>
                  <w:noWrap w:val="0"/>
                  <w:vAlign w:val="center"/>
                </w:tcPr>
                <w:p>
                  <w:pPr>
                    <w:jc w:val="center"/>
                    <w:rPr>
                      <w:color w:val="000000"/>
                      <w:szCs w:val="21"/>
                    </w:rPr>
                  </w:pPr>
                  <w:r>
                    <w:rPr>
                      <w:color w:val="000000"/>
                      <w:szCs w:val="21"/>
                    </w:rPr>
                    <w:t>X</w:t>
                  </w:r>
                </w:p>
              </w:tc>
              <w:tc>
                <w:tcPr>
                  <w:tcW w:w="917" w:type="dxa"/>
                  <w:noWrap w:val="0"/>
                  <w:vAlign w:val="center"/>
                </w:tcPr>
                <w:p>
                  <w:pPr>
                    <w:jc w:val="center"/>
                    <w:rPr>
                      <w:color w:val="000000"/>
                      <w:szCs w:val="21"/>
                    </w:rPr>
                  </w:pPr>
                  <w:r>
                    <w:rPr>
                      <w:color w:val="000000"/>
                      <w:szCs w:val="21"/>
                    </w:rPr>
                    <w:t>Y</w:t>
                  </w:r>
                </w:p>
              </w:tc>
              <w:tc>
                <w:tcPr>
                  <w:tcW w:w="704" w:type="dxa"/>
                  <w:vMerge w:val="continue"/>
                  <w:noWrap w:val="0"/>
                  <w:vAlign w:val="center"/>
                </w:tcPr>
                <w:p>
                  <w:pPr>
                    <w:jc w:val="center"/>
                    <w:rPr>
                      <w:color w:val="000000"/>
                      <w:szCs w:val="21"/>
                    </w:rPr>
                  </w:pPr>
                </w:p>
              </w:tc>
              <w:tc>
                <w:tcPr>
                  <w:tcW w:w="776" w:type="dxa"/>
                  <w:vMerge w:val="continue"/>
                  <w:noWrap w:val="0"/>
                  <w:vAlign w:val="center"/>
                </w:tcPr>
                <w:p>
                  <w:pPr>
                    <w:jc w:val="center"/>
                    <w:rPr>
                      <w:color w:val="000000"/>
                      <w:szCs w:val="21"/>
                    </w:rPr>
                  </w:pPr>
                </w:p>
              </w:tc>
              <w:tc>
                <w:tcPr>
                  <w:tcW w:w="747" w:type="dxa"/>
                  <w:vMerge w:val="continue"/>
                  <w:noWrap w:val="0"/>
                  <w:vAlign w:val="center"/>
                </w:tcPr>
                <w:p>
                  <w:pPr>
                    <w:jc w:val="center"/>
                    <w:rPr>
                      <w:color w:val="000000"/>
                      <w:szCs w:val="21"/>
                    </w:rPr>
                  </w:pPr>
                </w:p>
              </w:tc>
              <w:tc>
                <w:tcPr>
                  <w:tcW w:w="718" w:type="dxa"/>
                  <w:vMerge w:val="continue"/>
                  <w:noWrap w:val="0"/>
                  <w:vAlign w:val="center"/>
                </w:tcPr>
                <w:p>
                  <w:pPr>
                    <w:jc w:val="center"/>
                    <w:rPr>
                      <w:color w:val="000000"/>
                      <w:szCs w:val="21"/>
                    </w:rPr>
                  </w:pPr>
                </w:p>
              </w:tc>
              <w:tc>
                <w:tcPr>
                  <w:tcW w:w="704" w:type="dxa"/>
                  <w:vMerge w:val="continue"/>
                  <w:noWrap w:val="0"/>
                  <w:vAlign w:val="center"/>
                </w:tcPr>
                <w:p>
                  <w:pPr>
                    <w:jc w:val="center"/>
                    <w:rPr>
                      <w:color w:val="000000"/>
                      <w:szCs w:val="21"/>
                    </w:rPr>
                  </w:pPr>
                </w:p>
              </w:tc>
              <w:tc>
                <w:tcPr>
                  <w:tcW w:w="747" w:type="dxa"/>
                  <w:vMerge w:val="continue"/>
                  <w:noWrap w:val="0"/>
                  <w:vAlign w:val="center"/>
                </w:tcPr>
                <w:p>
                  <w:pPr>
                    <w:jc w:val="center"/>
                    <w:rPr>
                      <w:color w:val="000000"/>
                      <w:szCs w:val="21"/>
                    </w:rPr>
                  </w:pPr>
                </w:p>
              </w:tc>
              <w:tc>
                <w:tcPr>
                  <w:tcW w:w="861" w:type="dxa"/>
                  <w:vMerge w:val="continue"/>
                  <w:noWrap w:val="0"/>
                  <w:vAlign w:val="center"/>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46" w:type="dxa"/>
                  <w:noWrap w:val="0"/>
                  <w:vAlign w:val="center"/>
                </w:tcPr>
                <w:p>
                  <w:pPr>
                    <w:jc w:val="center"/>
                    <w:rPr>
                      <w:color w:val="000000"/>
                    </w:rPr>
                  </w:pPr>
                  <w:r>
                    <w:rPr>
                      <w:color w:val="000000"/>
                      <w:szCs w:val="21"/>
                    </w:rPr>
                    <w:t>1</w:t>
                  </w:r>
                </w:p>
              </w:tc>
              <w:tc>
                <w:tcPr>
                  <w:tcW w:w="967" w:type="dxa"/>
                  <w:noWrap w:val="0"/>
                  <w:vAlign w:val="center"/>
                </w:tcPr>
                <w:p>
                  <w:pPr>
                    <w:rPr>
                      <w:color w:val="000000"/>
                    </w:rPr>
                  </w:pPr>
                  <w:r>
                    <w:rPr>
                      <w:color w:val="000000"/>
                    </w:rPr>
                    <w:t>切割、打磨烟尘</w:t>
                  </w:r>
                </w:p>
              </w:tc>
              <w:tc>
                <w:tcPr>
                  <w:tcW w:w="709" w:type="dxa"/>
                  <w:vMerge w:val="restart"/>
                  <w:noWrap w:val="0"/>
                  <w:vAlign w:val="center"/>
                </w:tcPr>
                <w:p>
                  <w:pPr>
                    <w:jc w:val="center"/>
                    <w:rPr>
                      <w:color w:val="000000"/>
                      <w:szCs w:val="21"/>
                    </w:rPr>
                  </w:pPr>
                  <w:r>
                    <w:rPr>
                      <w:color w:val="000000"/>
                      <w:szCs w:val="21"/>
                    </w:rPr>
                    <w:t>109.107455952</w:t>
                  </w:r>
                </w:p>
              </w:tc>
              <w:tc>
                <w:tcPr>
                  <w:tcW w:w="917" w:type="dxa"/>
                  <w:vMerge w:val="restart"/>
                  <w:noWrap w:val="0"/>
                  <w:vAlign w:val="center"/>
                </w:tcPr>
                <w:p>
                  <w:pPr>
                    <w:jc w:val="center"/>
                    <w:rPr>
                      <w:color w:val="000000"/>
                      <w:szCs w:val="21"/>
                    </w:rPr>
                  </w:pPr>
                  <w:r>
                    <w:rPr>
                      <w:color w:val="000000"/>
                      <w:szCs w:val="21"/>
                    </w:rPr>
                    <w:t>34.332794953</w:t>
                  </w:r>
                </w:p>
              </w:tc>
              <w:tc>
                <w:tcPr>
                  <w:tcW w:w="704" w:type="dxa"/>
                  <w:noWrap w:val="0"/>
                  <w:vAlign w:val="center"/>
                </w:tcPr>
                <w:p>
                  <w:pPr>
                    <w:jc w:val="center"/>
                    <w:rPr>
                      <w:color w:val="000000"/>
                      <w:szCs w:val="21"/>
                    </w:rPr>
                  </w:pPr>
                  <w:r>
                    <w:rPr>
                      <w:color w:val="000000"/>
                      <w:szCs w:val="21"/>
                    </w:rPr>
                    <w:t>80</w:t>
                  </w:r>
                </w:p>
              </w:tc>
              <w:tc>
                <w:tcPr>
                  <w:tcW w:w="776" w:type="dxa"/>
                  <w:noWrap w:val="0"/>
                  <w:vAlign w:val="center"/>
                </w:tcPr>
                <w:p>
                  <w:pPr>
                    <w:jc w:val="center"/>
                    <w:rPr>
                      <w:color w:val="000000"/>
                      <w:szCs w:val="21"/>
                    </w:rPr>
                  </w:pPr>
                  <w:r>
                    <w:rPr>
                      <w:color w:val="000000"/>
                      <w:szCs w:val="21"/>
                    </w:rPr>
                    <w:t>26.3</w:t>
                  </w:r>
                </w:p>
              </w:tc>
              <w:tc>
                <w:tcPr>
                  <w:tcW w:w="747" w:type="dxa"/>
                  <w:noWrap w:val="0"/>
                  <w:vAlign w:val="center"/>
                </w:tcPr>
                <w:p>
                  <w:pPr>
                    <w:widowControl/>
                    <w:jc w:val="center"/>
                    <w:textAlignment w:val="center"/>
                    <w:rPr>
                      <w:color w:val="000000"/>
                      <w:szCs w:val="21"/>
                    </w:rPr>
                  </w:pPr>
                  <w:r>
                    <w:rPr>
                      <w:color w:val="000000"/>
                      <w:szCs w:val="21"/>
                    </w:rPr>
                    <w:t>0</w:t>
                  </w:r>
                </w:p>
              </w:tc>
              <w:tc>
                <w:tcPr>
                  <w:tcW w:w="718" w:type="dxa"/>
                  <w:noWrap w:val="0"/>
                  <w:vAlign w:val="center"/>
                </w:tcPr>
                <w:p>
                  <w:pPr>
                    <w:jc w:val="center"/>
                    <w:rPr>
                      <w:color w:val="000000"/>
                      <w:szCs w:val="21"/>
                    </w:rPr>
                  </w:pPr>
                  <w:r>
                    <w:rPr>
                      <w:color w:val="000000"/>
                      <w:szCs w:val="21"/>
                    </w:rPr>
                    <w:t>9</w:t>
                  </w:r>
                </w:p>
              </w:tc>
              <w:tc>
                <w:tcPr>
                  <w:tcW w:w="704" w:type="dxa"/>
                  <w:noWrap w:val="0"/>
                  <w:vAlign w:val="center"/>
                </w:tcPr>
                <w:p>
                  <w:pPr>
                    <w:jc w:val="center"/>
                    <w:rPr>
                      <w:color w:val="000000"/>
                      <w:szCs w:val="21"/>
                    </w:rPr>
                  </w:pPr>
                  <w:r>
                    <w:rPr>
                      <w:color w:val="000000"/>
                      <w:szCs w:val="21"/>
                    </w:rPr>
                    <w:t>2864</w:t>
                  </w:r>
                </w:p>
              </w:tc>
              <w:tc>
                <w:tcPr>
                  <w:tcW w:w="747" w:type="dxa"/>
                  <w:noWrap w:val="0"/>
                  <w:vAlign w:val="center"/>
                </w:tcPr>
                <w:p>
                  <w:pPr>
                    <w:jc w:val="center"/>
                    <w:rPr>
                      <w:color w:val="000000"/>
                      <w:szCs w:val="21"/>
                    </w:rPr>
                  </w:pPr>
                  <w:r>
                    <w:rPr>
                      <w:color w:val="000000"/>
                      <w:szCs w:val="21"/>
                    </w:rPr>
                    <w:t>3000</w:t>
                  </w:r>
                </w:p>
              </w:tc>
              <w:tc>
                <w:tcPr>
                  <w:tcW w:w="861" w:type="dxa"/>
                  <w:noWrap w:val="0"/>
                  <w:vAlign w:val="center"/>
                </w:tcPr>
                <w:p>
                  <w:pPr>
                    <w:jc w:val="center"/>
                    <w:rPr>
                      <w:color w:val="000000"/>
                      <w:szCs w:val="21"/>
                    </w:rPr>
                  </w:pPr>
                  <w:r>
                    <w:rPr>
                      <w:color w:val="000000"/>
                      <w:szCs w:val="21"/>
                    </w:rPr>
                    <w:t>0.000157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46" w:type="dxa"/>
                  <w:noWrap w:val="0"/>
                  <w:vAlign w:val="center"/>
                </w:tcPr>
                <w:p>
                  <w:pPr>
                    <w:jc w:val="center"/>
                    <w:rPr>
                      <w:color w:val="000000"/>
                    </w:rPr>
                  </w:pPr>
                  <w:r>
                    <w:rPr>
                      <w:color w:val="000000"/>
                      <w:szCs w:val="21"/>
                    </w:rPr>
                    <w:t>2</w:t>
                  </w:r>
                </w:p>
              </w:tc>
              <w:tc>
                <w:tcPr>
                  <w:tcW w:w="967" w:type="dxa"/>
                  <w:noWrap w:val="0"/>
                  <w:vAlign w:val="center"/>
                </w:tcPr>
                <w:p>
                  <w:pPr>
                    <w:jc w:val="center"/>
                    <w:rPr>
                      <w:color w:val="000000"/>
                    </w:rPr>
                  </w:pPr>
                  <w:r>
                    <w:rPr>
                      <w:color w:val="000000"/>
                      <w:szCs w:val="21"/>
                    </w:rPr>
                    <w:t>焊接烟尘</w:t>
                  </w:r>
                </w:p>
              </w:tc>
              <w:tc>
                <w:tcPr>
                  <w:tcW w:w="709" w:type="dxa"/>
                  <w:vMerge w:val="continue"/>
                  <w:noWrap w:val="0"/>
                  <w:vAlign w:val="center"/>
                </w:tcPr>
                <w:p>
                  <w:pPr>
                    <w:jc w:val="center"/>
                    <w:rPr>
                      <w:color w:val="000000"/>
                      <w:szCs w:val="21"/>
                    </w:rPr>
                  </w:pPr>
                </w:p>
              </w:tc>
              <w:tc>
                <w:tcPr>
                  <w:tcW w:w="917" w:type="dxa"/>
                  <w:vMerge w:val="continue"/>
                  <w:noWrap w:val="0"/>
                  <w:vAlign w:val="center"/>
                </w:tcPr>
                <w:p>
                  <w:pPr>
                    <w:jc w:val="center"/>
                    <w:rPr>
                      <w:color w:val="000000"/>
                      <w:szCs w:val="21"/>
                    </w:rPr>
                  </w:pPr>
                </w:p>
              </w:tc>
              <w:tc>
                <w:tcPr>
                  <w:tcW w:w="704" w:type="dxa"/>
                  <w:noWrap w:val="0"/>
                  <w:vAlign w:val="center"/>
                </w:tcPr>
                <w:p>
                  <w:pPr>
                    <w:jc w:val="center"/>
                    <w:rPr>
                      <w:color w:val="000000"/>
                      <w:szCs w:val="21"/>
                    </w:rPr>
                  </w:pPr>
                  <w:r>
                    <w:rPr>
                      <w:color w:val="000000"/>
                      <w:szCs w:val="21"/>
                    </w:rPr>
                    <w:t>80</w:t>
                  </w:r>
                </w:p>
              </w:tc>
              <w:tc>
                <w:tcPr>
                  <w:tcW w:w="776" w:type="dxa"/>
                  <w:noWrap w:val="0"/>
                  <w:vAlign w:val="center"/>
                </w:tcPr>
                <w:p>
                  <w:pPr>
                    <w:jc w:val="center"/>
                    <w:rPr>
                      <w:color w:val="000000"/>
                      <w:szCs w:val="21"/>
                    </w:rPr>
                  </w:pPr>
                  <w:r>
                    <w:rPr>
                      <w:color w:val="000000"/>
                      <w:szCs w:val="21"/>
                    </w:rPr>
                    <w:t>26.3</w:t>
                  </w:r>
                </w:p>
              </w:tc>
              <w:tc>
                <w:tcPr>
                  <w:tcW w:w="747" w:type="dxa"/>
                  <w:noWrap w:val="0"/>
                  <w:vAlign w:val="center"/>
                </w:tcPr>
                <w:p>
                  <w:pPr>
                    <w:widowControl/>
                    <w:jc w:val="center"/>
                    <w:textAlignment w:val="center"/>
                    <w:rPr>
                      <w:color w:val="000000"/>
                      <w:szCs w:val="21"/>
                    </w:rPr>
                  </w:pPr>
                  <w:r>
                    <w:rPr>
                      <w:color w:val="000000"/>
                      <w:szCs w:val="21"/>
                    </w:rPr>
                    <w:t>0</w:t>
                  </w:r>
                </w:p>
              </w:tc>
              <w:tc>
                <w:tcPr>
                  <w:tcW w:w="718" w:type="dxa"/>
                  <w:noWrap w:val="0"/>
                  <w:vAlign w:val="center"/>
                </w:tcPr>
                <w:p>
                  <w:pPr>
                    <w:jc w:val="center"/>
                    <w:rPr>
                      <w:color w:val="000000"/>
                      <w:szCs w:val="21"/>
                    </w:rPr>
                  </w:pPr>
                  <w:r>
                    <w:rPr>
                      <w:color w:val="000000"/>
                      <w:szCs w:val="21"/>
                    </w:rPr>
                    <w:t>9</w:t>
                  </w:r>
                </w:p>
              </w:tc>
              <w:tc>
                <w:tcPr>
                  <w:tcW w:w="704" w:type="dxa"/>
                  <w:noWrap w:val="0"/>
                  <w:vAlign w:val="center"/>
                </w:tcPr>
                <w:p>
                  <w:pPr>
                    <w:widowControl/>
                    <w:jc w:val="center"/>
                    <w:textAlignment w:val="center"/>
                    <w:rPr>
                      <w:color w:val="000000"/>
                      <w:szCs w:val="21"/>
                    </w:rPr>
                  </w:pPr>
                  <w:r>
                    <w:rPr>
                      <w:color w:val="000000"/>
                      <w:szCs w:val="21"/>
                    </w:rPr>
                    <w:t>2864</w:t>
                  </w:r>
                </w:p>
              </w:tc>
              <w:tc>
                <w:tcPr>
                  <w:tcW w:w="747" w:type="dxa"/>
                  <w:noWrap w:val="0"/>
                  <w:vAlign w:val="center"/>
                </w:tcPr>
                <w:p>
                  <w:pPr>
                    <w:widowControl/>
                    <w:jc w:val="center"/>
                    <w:textAlignment w:val="center"/>
                    <w:rPr>
                      <w:color w:val="000000"/>
                      <w:szCs w:val="21"/>
                    </w:rPr>
                  </w:pPr>
                  <w:r>
                    <w:rPr>
                      <w:color w:val="000000"/>
                      <w:szCs w:val="21"/>
                    </w:rPr>
                    <w:t>1500</w:t>
                  </w:r>
                </w:p>
              </w:tc>
              <w:tc>
                <w:tcPr>
                  <w:tcW w:w="861" w:type="dxa"/>
                  <w:noWrap w:val="0"/>
                  <w:vAlign w:val="center"/>
                </w:tcPr>
                <w:p>
                  <w:pPr>
                    <w:jc w:val="center"/>
                    <w:rPr>
                      <w:color w:val="000000"/>
                      <w:szCs w:val="21"/>
                    </w:rPr>
                  </w:pPr>
                  <w:r>
                    <w:rPr>
                      <w:color w:val="000000"/>
                      <w:szCs w:val="21"/>
                    </w:rPr>
                    <w:t>0.00001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446" w:type="dxa"/>
                  <w:noWrap w:val="0"/>
                  <w:vAlign w:val="center"/>
                </w:tcPr>
                <w:p>
                  <w:pPr>
                    <w:jc w:val="center"/>
                    <w:rPr>
                      <w:color w:val="000000"/>
                      <w:szCs w:val="21"/>
                    </w:rPr>
                  </w:pPr>
                  <w:r>
                    <w:rPr>
                      <w:color w:val="000000"/>
                      <w:szCs w:val="21"/>
                    </w:rPr>
                    <w:t>3</w:t>
                  </w:r>
                </w:p>
              </w:tc>
              <w:tc>
                <w:tcPr>
                  <w:tcW w:w="967" w:type="dxa"/>
                  <w:noWrap w:val="0"/>
                  <w:vAlign w:val="center"/>
                </w:tcPr>
                <w:p>
                  <w:pPr>
                    <w:jc w:val="center"/>
                    <w:rPr>
                      <w:color w:val="000000"/>
                      <w:szCs w:val="21"/>
                    </w:rPr>
                  </w:pPr>
                  <w:r>
                    <w:rPr>
                      <w:color w:val="000000"/>
                      <w:szCs w:val="21"/>
                    </w:rPr>
                    <w:t>非甲烷总烃</w:t>
                  </w:r>
                </w:p>
              </w:tc>
              <w:tc>
                <w:tcPr>
                  <w:tcW w:w="709" w:type="dxa"/>
                  <w:vMerge w:val="continue"/>
                  <w:noWrap w:val="0"/>
                  <w:vAlign w:val="center"/>
                </w:tcPr>
                <w:p>
                  <w:pPr>
                    <w:jc w:val="center"/>
                    <w:rPr>
                      <w:color w:val="000000"/>
                      <w:szCs w:val="21"/>
                    </w:rPr>
                  </w:pPr>
                </w:p>
              </w:tc>
              <w:tc>
                <w:tcPr>
                  <w:tcW w:w="917" w:type="dxa"/>
                  <w:vMerge w:val="continue"/>
                  <w:noWrap w:val="0"/>
                  <w:vAlign w:val="center"/>
                </w:tcPr>
                <w:p>
                  <w:pPr>
                    <w:jc w:val="center"/>
                    <w:rPr>
                      <w:color w:val="000000"/>
                      <w:szCs w:val="21"/>
                    </w:rPr>
                  </w:pPr>
                </w:p>
              </w:tc>
              <w:tc>
                <w:tcPr>
                  <w:tcW w:w="704" w:type="dxa"/>
                  <w:noWrap w:val="0"/>
                  <w:vAlign w:val="center"/>
                </w:tcPr>
                <w:p>
                  <w:pPr>
                    <w:jc w:val="center"/>
                    <w:rPr>
                      <w:color w:val="000000"/>
                      <w:szCs w:val="21"/>
                    </w:rPr>
                  </w:pPr>
                  <w:r>
                    <w:rPr>
                      <w:color w:val="000000"/>
                      <w:szCs w:val="21"/>
                    </w:rPr>
                    <w:t>80</w:t>
                  </w:r>
                </w:p>
              </w:tc>
              <w:tc>
                <w:tcPr>
                  <w:tcW w:w="776" w:type="dxa"/>
                  <w:noWrap w:val="0"/>
                  <w:vAlign w:val="center"/>
                </w:tcPr>
                <w:p>
                  <w:pPr>
                    <w:jc w:val="center"/>
                    <w:rPr>
                      <w:color w:val="000000"/>
                      <w:szCs w:val="21"/>
                    </w:rPr>
                  </w:pPr>
                  <w:r>
                    <w:rPr>
                      <w:color w:val="000000"/>
                      <w:szCs w:val="21"/>
                    </w:rPr>
                    <w:t>26.3</w:t>
                  </w:r>
                </w:p>
              </w:tc>
              <w:tc>
                <w:tcPr>
                  <w:tcW w:w="747" w:type="dxa"/>
                  <w:noWrap w:val="0"/>
                  <w:vAlign w:val="center"/>
                </w:tcPr>
                <w:p>
                  <w:pPr>
                    <w:widowControl/>
                    <w:jc w:val="center"/>
                    <w:textAlignment w:val="center"/>
                    <w:rPr>
                      <w:color w:val="000000"/>
                      <w:szCs w:val="21"/>
                    </w:rPr>
                  </w:pPr>
                  <w:r>
                    <w:rPr>
                      <w:color w:val="000000"/>
                      <w:szCs w:val="21"/>
                    </w:rPr>
                    <w:t>0</w:t>
                  </w:r>
                </w:p>
              </w:tc>
              <w:tc>
                <w:tcPr>
                  <w:tcW w:w="718" w:type="dxa"/>
                  <w:noWrap w:val="0"/>
                  <w:vAlign w:val="center"/>
                </w:tcPr>
                <w:p>
                  <w:pPr>
                    <w:jc w:val="center"/>
                    <w:rPr>
                      <w:color w:val="000000"/>
                      <w:szCs w:val="21"/>
                    </w:rPr>
                  </w:pPr>
                  <w:r>
                    <w:rPr>
                      <w:color w:val="000000"/>
                      <w:szCs w:val="21"/>
                    </w:rPr>
                    <w:t>9</w:t>
                  </w:r>
                </w:p>
              </w:tc>
              <w:tc>
                <w:tcPr>
                  <w:tcW w:w="704" w:type="dxa"/>
                  <w:noWrap w:val="0"/>
                  <w:vAlign w:val="center"/>
                </w:tcPr>
                <w:p>
                  <w:pPr>
                    <w:widowControl/>
                    <w:jc w:val="center"/>
                    <w:textAlignment w:val="center"/>
                    <w:rPr>
                      <w:color w:val="000000"/>
                      <w:szCs w:val="21"/>
                    </w:rPr>
                  </w:pPr>
                  <w:r>
                    <w:rPr>
                      <w:color w:val="000000"/>
                      <w:szCs w:val="21"/>
                    </w:rPr>
                    <w:t>2864</w:t>
                  </w:r>
                </w:p>
              </w:tc>
              <w:tc>
                <w:tcPr>
                  <w:tcW w:w="747" w:type="dxa"/>
                  <w:noWrap w:val="0"/>
                  <w:vAlign w:val="center"/>
                </w:tcPr>
                <w:p>
                  <w:pPr>
                    <w:widowControl/>
                    <w:jc w:val="center"/>
                    <w:textAlignment w:val="center"/>
                    <w:rPr>
                      <w:color w:val="000000"/>
                      <w:szCs w:val="21"/>
                    </w:rPr>
                  </w:pPr>
                  <w:r>
                    <w:rPr>
                      <w:color w:val="000000"/>
                      <w:szCs w:val="21"/>
                    </w:rPr>
                    <w:t>3.6×10</w:t>
                  </w:r>
                  <w:r>
                    <w:rPr>
                      <w:color w:val="000000"/>
                      <w:szCs w:val="21"/>
                      <w:vertAlign w:val="superscript"/>
                    </w:rPr>
                    <w:t>5</w:t>
                  </w:r>
                </w:p>
              </w:tc>
              <w:tc>
                <w:tcPr>
                  <w:tcW w:w="861" w:type="dxa"/>
                  <w:noWrap w:val="0"/>
                  <w:vAlign w:val="center"/>
                </w:tcPr>
                <w:p>
                  <w:pPr>
                    <w:jc w:val="center"/>
                    <w:rPr>
                      <w:color w:val="000000"/>
                      <w:szCs w:val="21"/>
                    </w:rPr>
                  </w:pPr>
                  <w:r>
                    <w:rPr>
                      <w:color w:val="000000"/>
                      <w:szCs w:val="21"/>
                    </w:rPr>
                    <w:t>0.000017</w:t>
                  </w:r>
                </w:p>
              </w:tc>
            </w:tr>
          </w:tbl>
          <w:p>
            <w:pPr>
              <w:snapToGrid w:val="0"/>
              <w:spacing w:after="62" w:afterLines="20" w:line="400" w:lineRule="exact"/>
              <w:jc w:val="center"/>
              <w:rPr>
                <w:b/>
                <w:bCs/>
                <w:color w:val="000000"/>
                <w:szCs w:val="21"/>
              </w:rPr>
            </w:pPr>
            <w:r>
              <w:rPr>
                <w:b/>
                <w:color w:val="000000"/>
                <w:szCs w:val="21"/>
              </w:rPr>
              <w:t xml:space="preserve">表7-4 </w:t>
            </w:r>
            <w:r>
              <w:rPr>
                <w:b/>
                <w:bCs/>
                <w:color w:val="000000"/>
                <w:szCs w:val="21"/>
              </w:rPr>
              <w:t>主要污染源（面源）估算模型计算结果</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2835"/>
              <w:gridCol w:w="45"/>
              <w:gridCol w:w="2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vMerge w:val="restart"/>
                  <w:noWrap w:val="0"/>
                  <w:vAlign w:val="center"/>
                </w:tcPr>
                <w:p>
                  <w:pPr>
                    <w:pStyle w:val="6"/>
                    <w:spacing w:before="0" w:line="300" w:lineRule="exact"/>
                    <w:jc w:val="center"/>
                    <w:rPr>
                      <w:rFonts w:ascii="Times New Roman" w:hAnsi="Times New Roman" w:cs="Times New Roman"/>
                      <w:bCs/>
                      <w:color w:val="000000"/>
                      <w:szCs w:val="21"/>
                    </w:rPr>
                  </w:pPr>
                  <w:r>
                    <w:rPr>
                      <w:rFonts w:ascii="Times New Roman" w:hAnsi="Times New Roman" w:cs="Times New Roman"/>
                      <w:bCs/>
                      <w:color w:val="000000"/>
                      <w:szCs w:val="21"/>
                    </w:rPr>
                    <w:t>下风向距离/m</w:t>
                  </w:r>
                </w:p>
              </w:tc>
              <w:tc>
                <w:tcPr>
                  <w:tcW w:w="5466" w:type="dxa"/>
                  <w:gridSpan w:val="3"/>
                  <w:noWrap w:val="0"/>
                  <w:vAlign w:val="center"/>
                </w:tcPr>
                <w:p>
                  <w:pPr>
                    <w:pStyle w:val="6"/>
                    <w:spacing w:line="300" w:lineRule="exact"/>
                    <w:jc w:val="center"/>
                    <w:rPr>
                      <w:rFonts w:ascii="Times New Roman" w:hAnsi="Times New Roman" w:cs="Times New Roman"/>
                      <w:bCs/>
                      <w:color w:val="000000"/>
                      <w:szCs w:val="21"/>
                    </w:rPr>
                  </w:pPr>
                  <w:r>
                    <w:rPr>
                      <w:rFonts w:ascii="Times New Roman" w:hAnsi="Times New Roman" w:cs="Times New Roman"/>
                      <w:bCs/>
                      <w:color w:val="000000"/>
                      <w:szCs w:val="21"/>
                    </w:rPr>
                    <w:t>TSP（面源）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vMerge w:val="continue"/>
                  <w:noWrap w:val="0"/>
                  <w:vAlign w:val="center"/>
                </w:tcPr>
                <w:p>
                  <w:pPr>
                    <w:pStyle w:val="6"/>
                    <w:spacing w:before="0" w:line="300" w:lineRule="exact"/>
                    <w:jc w:val="center"/>
                    <w:rPr>
                      <w:rFonts w:ascii="Times New Roman" w:hAnsi="Times New Roman" w:cs="Times New Roman"/>
                      <w:bCs/>
                      <w:color w:val="000000"/>
                      <w:szCs w:val="21"/>
                    </w:rPr>
                  </w:pPr>
                </w:p>
              </w:tc>
              <w:tc>
                <w:tcPr>
                  <w:tcW w:w="2880" w:type="dxa"/>
                  <w:gridSpan w:val="2"/>
                  <w:noWrap w:val="0"/>
                  <w:vAlign w:val="center"/>
                </w:tcPr>
                <w:p>
                  <w:pPr>
                    <w:pStyle w:val="6"/>
                    <w:spacing w:before="0" w:line="240" w:lineRule="exact"/>
                    <w:jc w:val="center"/>
                    <w:rPr>
                      <w:rFonts w:ascii="Times New Roman" w:hAnsi="Times New Roman" w:cs="Times New Roman"/>
                      <w:bCs/>
                      <w:color w:val="000000"/>
                      <w:szCs w:val="21"/>
                    </w:rPr>
                  </w:pPr>
                  <w:r>
                    <w:rPr>
                      <w:rFonts w:ascii="Times New Roman" w:hAnsi="Times New Roman" w:cs="Times New Roman"/>
                      <w:bCs/>
                      <w:color w:val="000000"/>
                      <w:szCs w:val="21"/>
                    </w:rPr>
                    <w:t>预测质量浓度</w:t>
                  </w:r>
                </w:p>
                <w:p>
                  <w:pPr>
                    <w:pStyle w:val="6"/>
                    <w:spacing w:before="0" w:line="240" w:lineRule="exact"/>
                    <w:jc w:val="center"/>
                    <w:rPr>
                      <w:rFonts w:ascii="Times New Roman" w:hAnsi="Times New Roman" w:cs="Times New Roman"/>
                      <w:bCs/>
                      <w:color w:val="000000"/>
                      <w:szCs w:val="21"/>
                    </w:rPr>
                  </w:pPr>
                  <w:r>
                    <w:rPr>
                      <w:rFonts w:ascii="Times New Roman" w:hAnsi="Times New Roman" w:cs="Times New Roman"/>
                      <w:bCs/>
                      <w:color w:val="000000"/>
                      <w:szCs w:val="21"/>
                    </w:rPr>
                    <w:t>（μg/m</w:t>
                  </w:r>
                  <w:r>
                    <w:rPr>
                      <w:rFonts w:ascii="Times New Roman" w:hAnsi="Times New Roman" w:cs="Times New Roman"/>
                      <w:bCs/>
                      <w:color w:val="000000"/>
                      <w:szCs w:val="21"/>
                      <w:vertAlign w:val="superscript"/>
                    </w:rPr>
                    <w:t>3</w:t>
                  </w:r>
                  <w:r>
                    <w:rPr>
                      <w:rFonts w:ascii="Times New Roman" w:hAnsi="Times New Roman" w:cs="Times New Roman"/>
                      <w:bCs/>
                      <w:color w:val="000000"/>
                      <w:szCs w:val="21"/>
                    </w:rPr>
                    <w:t>）</w:t>
                  </w:r>
                </w:p>
              </w:tc>
              <w:tc>
                <w:tcPr>
                  <w:tcW w:w="2586" w:type="dxa"/>
                  <w:noWrap w:val="0"/>
                  <w:vAlign w:val="center"/>
                </w:tcPr>
                <w:p>
                  <w:pPr>
                    <w:pStyle w:val="6"/>
                    <w:spacing w:before="0" w:line="240" w:lineRule="exact"/>
                    <w:jc w:val="center"/>
                    <w:rPr>
                      <w:rFonts w:ascii="Times New Roman" w:hAnsi="Times New Roman" w:cs="Times New Roman"/>
                      <w:bCs/>
                      <w:color w:val="000000"/>
                      <w:szCs w:val="21"/>
                    </w:rPr>
                  </w:pPr>
                  <w:r>
                    <w:rPr>
                      <w:rFonts w:ascii="Times New Roman" w:hAnsi="Times New Roman" w:cs="Times New Roman"/>
                      <w:bCs/>
                      <w:color w:val="000000"/>
                      <w:szCs w:val="21"/>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25</w:t>
                  </w:r>
                </w:p>
              </w:tc>
              <w:tc>
                <w:tcPr>
                  <w:tcW w:w="2880" w:type="dxa"/>
                  <w:gridSpan w:val="2"/>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0.01919</w:t>
                  </w:r>
                </w:p>
              </w:tc>
              <w:tc>
                <w:tcPr>
                  <w:tcW w:w="2586" w:type="dxa"/>
                  <w:noWrap w:val="0"/>
                  <w:vAlign w:val="center"/>
                </w:tcPr>
                <w:p>
                  <w:pPr>
                    <w:widowControl/>
                    <w:jc w:val="center"/>
                    <w:textAlignment w:val="center"/>
                    <w:rPr>
                      <w:color w:val="000000"/>
                      <w:szCs w:val="21"/>
                    </w:rPr>
                  </w:pPr>
                  <w:r>
                    <w:rPr>
                      <w:color w:val="000000"/>
                      <w:kern w:val="0"/>
                      <w:szCs w:val="21"/>
                      <w:lang w:bidi="ar"/>
                    </w:rPr>
                    <w:t>0.0064221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49</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0.023578</w:t>
                  </w:r>
                </w:p>
              </w:tc>
              <w:tc>
                <w:tcPr>
                  <w:tcW w:w="2586" w:type="dxa"/>
                  <w:noWrap w:val="0"/>
                  <w:vAlign w:val="center"/>
                </w:tcPr>
                <w:p>
                  <w:pPr>
                    <w:widowControl/>
                    <w:jc w:val="center"/>
                    <w:textAlignment w:val="center"/>
                    <w:rPr>
                      <w:color w:val="000000"/>
                      <w:szCs w:val="21"/>
                    </w:rPr>
                  </w:pPr>
                  <w:r>
                    <w:rPr>
                      <w:color w:val="000000"/>
                      <w:kern w:val="0"/>
                      <w:szCs w:val="21"/>
                      <w:lang w:bidi="ar"/>
                    </w:rPr>
                    <w:t>0.0078687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50</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0.023358</w:t>
                  </w:r>
                </w:p>
              </w:tc>
              <w:tc>
                <w:tcPr>
                  <w:tcW w:w="2586" w:type="dxa"/>
                  <w:noWrap w:val="0"/>
                  <w:vAlign w:val="center"/>
                </w:tcPr>
                <w:p>
                  <w:pPr>
                    <w:widowControl/>
                    <w:jc w:val="center"/>
                    <w:textAlignment w:val="center"/>
                    <w:rPr>
                      <w:color w:val="000000"/>
                      <w:szCs w:val="21"/>
                    </w:rPr>
                  </w:pPr>
                  <w:r>
                    <w:rPr>
                      <w:color w:val="000000"/>
                      <w:kern w:val="0"/>
                      <w:szCs w:val="21"/>
                      <w:lang w:bidi="ar"/>
                    </w:rPr>
                    <w:t>0.0078687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75</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0.015946</w:t>
                  </w:r>
                </w:p>
              </w:tc>
              <w:tc>
                <w:tcPr>
                  <w:tcW w:w="2586" w:type="dxa"/>
                  <w:noWrap w:val="0"/>
                  <w:vAlign w:val="center"/>
                </w:tcPr>
                <w:p>
                  <w:pPr>
                    <w:widowControl/>
                    <w:jc w:val="center"/>
                    <w:textAlignment w:val="center"/>
                    <w:rPr>
                      <w:color w:val="000000"/>
                      <w:szCs w:val="21"/>
                    </w:rPr>
                  </w:pPr>
                  <w:r>
                    <w:rPr>
                      <w:color w:val="000000"/>
                      <w:kern w:val="0"/>
                      <w:szCs w:val="21"/>
                      <w:lang w:bidi="ar"/>
                    </w:rPr>
                    <w:t>0.0056607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100</w:t>
                  </w:r>
                </w:p>
              </w:tc>
              <w:tc>
                <w:tcPr>
                  <w:tcW w:w="2880" w:type="dxa"/>
                  <w:gridSpan w:val="2"/>
                  <w:noWrap w:val="0"/>
                  <w:vAlign w:val="center"/>
                </w:tcPr>
                <w:p>
                  <w:pPr>
                    <w:widowControl/>
                    <w:jc w:val="center"/>
                    <w:textAlignment w:val="center"/>
                    <w:rPr>
                      <w:color w:val="000000"/>
                      <w:szCs w:val="21"/>
                    </w:rPr>
                  </w:pPr>
                  <w:r>
                    <w:rPr>
                      <w:color w:val="000000"/>
                      <w:szCs w:val="21"/>
                    </w:rPr>
                    <w:t>0.01506</w:t>
                  </w:r>
                </w:p>
              </w:tc>
              <w:tc>
                <w:tcPr>
                  <w:tcW w:w="2586" w:type="dxa"/>
                  <w:noWrap w:val="0"/>
                  <w:vAlign w:val="center"/>
                </w:tcPr>
                <w:p>
                  <w:pPr>
                    <w:widowControl/>
                    <w:jc w:val="center"/>
                    <w:textAlignment w:val="center"/>
                    <w:rPr>
                      <w:color w:val="000000"/>
                      <w:szCs w:val="21"/>
                    </w:rPr>
                  </w:pPr>
                  <w:r>
                    <w:rPr>
                      <w:color w:val="000000"/>
                      <w:kern w:val="0"/>
                      <w:szCs w:val="21"/>
                      <w:lang w:bidi="ar"/>
                    </w:rPr>
                    <w:t>0.0051178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125</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0.007463</w:t>
                  </w:r>
                </w:p>
              </w:tc>
              <w:tc>
                <w:tcPr>
                  <w:tcW w:w="2586" w:type="dxa"/>
                  <w:noWrap w:val="0"/>
                  <w:vAlign w:val="center"/>
                </w:tcPr>
                <w:p>
                  <w:pPr>
                    <w:widowControl/>
                    <w:jc w:val="center"/>
                    <w:textAlignment w:val="center"/>
                    <w:rPr>
                      <w:color w:val="000000"/>
                      <w:szCs w:val="21"/>
                    </w:rPr>
                  </w:pPr>
                  <w:r>
                    <w:rPr>
                      <w:color w:val="000000"/>
                      <w:kern w:val="0"/>
                      <w:szCs w:val="21"/>
                      <w:lang w:bidi="ar"/>
                    </w:rPr>
                    <w:t>0.0038182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150</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0.005714</w:t>
                  </w:r>
                </w:p>
              </w:tc>
              <w:tc>
                <w:tcPr>
                  <w:tcW w:w="2586" w:type="dxa"/>
                  <w:noWrap w:val="0"/>
                  <w:vAlign w:val="center"/>
                </w:tcPr>
                <w:p>
                  <w:pPr>
                    <w:widowControl/>
                    <w:jc w:val="center"/>
                    <w:textAlignment w:val="center"/>
                    <w:rPr>
                      <w:color w:val="000000"/>
                      <w:szCs w:val="21"/>
                    </w:rPr>
                  </w:pPr>
                  <w:r>
                    <w:rPr>
                      <w:color w:val="000000"/>
                      <w:kern w:val="0"/>
                      <w:szCs w:val="21"/>
                      <w:lang w:bidi="ar"/>
                    </w:rPr>
                    <w:t>0.0026349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175</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0.004808</w:t>
                  </w:r>
                </w:p>
              </w:tc>
              <w:tc>
                <w:tcPr>
                  <w:tcW w:w="2586" w:type="dxa"/>
                  <w:noWrap w:val="0"/>
                  <w:vAlign w:val="center"/>
                </w:tcPr>
                <w:p>
                  <w:pPr>
                    <w:widowControl/>
                    <w:jc w:val="center"/>
                    <w:textAlignment w:val="center"/>
                    <w:rPr>
                      <w:color w:val="000000"/>
                      <w:szCs w:val="21"/>
                    </w:rPr>
                  </w:pPr>
                  <w:r>
                    <w:rPr>
                      <w:color w:val="000000"/>
                      <w:kern w:val="0"/>
                      <w:szCs w:val="21"/>
                      <w:lang w:bidi="ar"/>
                    </w:rPr>
                    <w:t>0.002312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200</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0.003929</w:t>
                  </w:r>
                </w:p>
              </w:tc>
              <w:tc>
                <w:tcPr>
                  <w:tcW w:w="2586" w:type="dxa"/>
                  <w:noWrap w:val="0"/>
                  <w:vAlign w:val="center"/>
                </w:tcPr>
                <w:p>
                  <w:pPr>
                    <w:widowControl/>
                    <w:jc w:val="center"/>
                    <w:textAlignment w:val="center"/>
                    <w:rPr>
                      <w:color w:val="000000"/>
                      <w:szCs w:val="21"/>
                    </w:rPr>
                  </w:pPr>
                  <w:r>
                    <w:rPr>
                      <w:color w:val="000000"/>
                      <w:kern w:val="0"/>
                      <w:szCs w:val="21"/>
                      <w:lang w:bidi="ar"/>
                    </w:rPr>
                    <w:t>0.002125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225</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0.003453</w:t>
                  </w:r>
                </w:p>
              </w:tc>
              <w:tc>
                <w:tcPr>
                  <w:tcW w:w="2586" w:type="dxa"/>
                  <w:noWrap w:val="0"/>
                  <w:vAlign w:val="center"/>
                </w:tcPr>
                <w:p>
                  <w:pPr>
                    <w:widowControl/>
                    <w:jc w:val="center"/>
                    <w:textAlignment w:val="center"/>
                    <w:rPr>
                      <w:color w:val="000000"/>
                      <w:szCs w:val="21"/>
                    </w:rPr>
                  </w:pPr>
                  <w:r>
                    <w:rPr>
                      <w:color w:val="000000"/>
                      <w:kern w:val="0"/>
                      <w:szCs w:val="21"/>
                      <w:lang w:bidi="ar"/>
                    </w:rPr>
                    <w:t>0.0020615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250</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0.0029126</w:t>
                  </w:r>
                </w:p>
              </w:tc>
              <w:tc>
                <w:tcPr>
                  <w:tcW w:w="2586" w:type="dxa"/>
                  <w:noWrap w:val="0"/>
                  <w:vAlign w:val="center"/>
                </w:tcPr>
                <w:p>
                  <w:pPr>
                    <w:widowControl/>
                    <w:jc w:val="center"/>
                    <w:textAlignment w:val="center"/>
                    <w:rPr>
                      <w:color w:val="000000"/>
                      <w:szCs w:val="21"/>
                    </w:rPr>
                  </w:pPr>
                  <w:r>
                    <w:rPr>
                      <w:color w:val="000000"/>
                      <w:kern w:val="0"/>
                      <w:szCs w:val="21"/>
                      <w:lang w:bidi="ar"/>
                    </w:rPr>
                    <w:t>0.0018125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275</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0.0026665</w:t>
                  </w:r>
                </w:p>
              </w:tc>
              <w:tc>
                <w:tcPr>
                  <w:tcW w:w="2586" w:type="dxa"/>
                  <w:noWrap w:val="0"/>
                  <w:vAlign w:val="center"/>
                </w:tcPr>
                <w:p>
                  <w:pPr>
                    <w:widowControl/>
                    <w:jc w:val="center"/>
                    <w:textAlignment w:val="center"/>
                    <w:rPr>
                      <w:color w:val="000000"/>
                      <w:szCs w:val="21"/>
                    </w:rPr>
                  </w:pPr>
                  <w:r>
                    <w:rPr>
                      <w:color w:val="000000"/>
                      <w:kern w:val="0"/>
                      <w:szCs w:val="21"/>
                      <w:lang w:bidi="ar"/>
                    </w:rPr>
                    <w:t>0.0016741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300</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0.002415</w:t>
                  </w:r>
                </w:p>
              </w:tc>
              <w:tc>
                <w:tcPr>
                  <w:tcW w:w="2586" w:type="dxa"/>
                  <w:noWrap w:val="0"/>
                  <w:vAlign w:val="center"/>
                </w:tcPr>
                <w:p>
                  <w:pPr>
                    <w:widowControl/>
                    <w:jc w:val="center"/>
                    <w:textAlignment w:val="center"/>
                    <w:rPr>
                      <w:color w:val="000000"/>
                      <w:szCs w:val="21"/>
                    </w:rPr>
                  </w:pPr>
                  <w:r>
                    <w:rPr>
                      <w:color w:val="000000"/>
                      <w:kern w:val="0"/>
                      <w:szCs w:val="21"/>
                      <w:lang w:bidi="ar"/>
                    </w:rPr>
                    <w:t>0.0014432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325</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0.0019861</w:t>
                  </w:r>
                </w:p>
              </w:tc>
              <w:tc>
                <w:tcPr>
                  <w:tcW w:w="2586" w:type="dxa"/>
                  <w:noWrap w:val="0"/>
                  <w:vAlign w:val="center"/>
                </w:tcPr>
                <w:p>
                  <w:pPr>
                    <w:widowControl/>
                    <w:jc w:val="center"/>
                    <w:textAlignment w:val="center"/>
                    <w:rPr>
                      <w:color w:val="000000"/>
                      <w:szCs w:val="21"/>
                    </w:rPr>
                  </w:pPr>
                  <w:r>
                    <w:rPr>
                      <w:color w:val="000000"/>
                      <w:kern w:val="0"/>
                      <w:szCs w:val="21"/>
                      <w:lang w:bidi="ar"/>
                    </w:rPr>
                    <w:t>0.0014179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350</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0.0017984</w:t>
                  </w:r>
                </w:p>
              </w:tc>
              <w:tc>
                <w:tcPr>
                  <w:tcW w:w="2586" w:type="dxa"/>
                  <w:noWrap w:val="0"/>
                  <w:vAlign w:val="center"/>
                </w:tcPr>
                <w:p>
                  <w:pPr>
                    <w:widowControl/>
                    <w:jc w:val="center"/>
                    <w:textAlignment w:val="center"/>
                    <w:rPr>
                      <w:color w:val="000000"/>
                      <w:szCs w:val="21"/>
                    </w:rPr>
                  </w:pPr>
                  <w:r>
                    <w:rPr>
                      <w:color w:val="000000"/>
                      <w:kern w:val="0"/>
                      <w:szCs w:val="21"/>
                      <w:lang w:bidi="ar"/>
                    </w:rPr>
                    <w:t>0.0012968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375</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0.0016437</w:t>
                  </w:r>
                </w:p>
              </w:tc>
              <w:tc>
                <w:tcPr>
                  <w:tcW w:w="2586" w:type="dxa"/>
                  <w:noWrap w:val="0"/>
                  <w:vAlign w:val="center"/>
                </w:tcPr>
                <w:p>
                  <w:pPr>
                    <w:widowControl/>
                    <w:jc w:val="center"/>
                    <w:textAlignment w:val="center"/>
                    <w:rPr>
                      <w:color w:val="000000"/>
                      <w:szCs w:val="21"/>
                    </w:rPr>
                  </w:pPr>
                  <w:r>
                    <w:rPr>
                      <w:color w:val="000000"/>
                      <w:kern w:val="0"/>
                      <w:szCs w:val="21"/>
                      <w:lang w:bidi="ar"/>
                    </w:rPr>
                    <w:t>0.00117897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400</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0.0014656</w:t>
                  </w:r>
                </w:p>
              </w:tc>
              <w:tc>
                <w:tcPr>
                  <w:tcW w:w="2586" w:type="dxa"/>
                  <w:noWrap w:val="0"/>
                  <w:vAlign w:val="center"/>
                </w:tcPr>
                <w:p>
                  <w:pPr>
                    <w:widowControl/>
                    <w:jc w:val="center"/>
                    <w:textAlignment w:val="center"/>
                    <w:rPr>
                      <w:color w:val="000000"/>
                      <w:szCs w:val="21"/>
                    </w:rPr>
                  </w:pPr>
                  <w:r>
                    <w:rPr>
                      <w:color w:val="000000"/>
                      <w:kern w:val="0"/>
                      <w:szCs w:val="21"/>
                      <w:lang w:bidi="ar"/>
                    </w:rPr>
                    <w:t>0.00106373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425</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0.0013772</w:t>
                  </w:r>
                </w:p>
              </w:tc>
              <w:tc>
                <w:tcPr>
                  <w:tcW w:w="2586" w:type="dxa"/>
                  <w:noWrap w:val="0"/>
                  <w:vAlign w:val="center"/>
                </w:tcPr>
                <w:p>
                  <w:pPr>
                    <w:widowControl/>
                    <w:jc w:val="center"/>
                    <w:textAlignment w:val="center"/>
                    <w:rPr>
                      <w:color w:val="000000"/>
                      <w:szCs w:val="21"/>
                    </w:rPr>
                  </w:pPr>
                  <w:r>
                    <w:rPr>
                      <w:color w:val="000000"/>
                      <w:kern w:val="0"/>
                      <w:szCs w:val="21"/>
                      <w:lang w:bidi="ar"/>
                    </w:rPr>
                    <w:t>0.0010006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450</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0.001343</w:t>
                  </w:r>
                </w:p>
              </w:tc>
              <w:tc>
                <w:tcPr>
                  <w:tcW w:w="2586" w:type="dxa"/>
                  <w:noWrap w:val="0"/>
                  <w:vAlign w:val="center"/>
                </w:tcPr>
                <w:p>
                  <w:pPr>
                    <w:widowControl/>
                    <w:jc w:val="center"/>
                    <w:textAlignment w:val="center"/>
                    <w:rPr>
                      <w:color w:val="000000"/>
                      <w:szCs w:val="21"/>
                    </w:rPr>
                  </w:pPr>
                  <w:r>
                    <w:rPr>
                      <w:color w:val="000000"/>
                      <w:kern w:val="0"/>
                      <w:szCs w:val="21"/>
                      <w:lang w:bidi="ar"/>
                    </w:rPr>
                    <w:t>0.0009392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475</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000.11875</w:t>
                  </w:r>
                </w:p>
              </w:tc>
              <w:tc>
                <w:tcPr>
                  <w:tcW w:w="2586" w:type="dxa"/>
                  <w:noWrap w:val="0"/>
                  <w:vAlign w:val="center"/>
                </w:tcPr>
                <w:p>
                  <w:pPr>
                    <w:widowControl/>
                    <w:jc w:val="center"/>
                    <w:textAlignment w:val="center"/>
                    <w:rPr>
                      <w:color w:val="000000"/>
                      <w:szCs w:val="21"/>
                    </w:rPr>
                  </w:pPr>
                  <w:r>
                    <w:rPr>
                      <w:color w:val="000000"/>
                      <w:kern w:val="0"/>
                      <w:szCs w:val="21"/>
                      <w:lang w:bidi="ar"/>
                    </w:rPr>
                    <w:t>0.00082926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500</w:t>
                  </w:r>
                </w:p>
              </w:tc>
              <w:tc>
                <w:tcPr>
                  <w:tcW w:w="2880" w:type="dxa"/>
                  <w:gridSpan w:val="2"/>
                  <w:noWrap w:val="0"/>
                  <w:vAlign w:val="center"/>
                </w:tcPr>
                <w:p>
                  <w:pPr>
                    <w:widowControl/>
                    <w:jc w:val="center"/>
                    <w:textAlignment w:val="center"/>
                    <w:rPr>
                      <w:color w:val="000000"/>
                      <w:szCs w:val="21"/>
                    </w:rPr>
                  </w:pPr>
                  <w:r>
                    <w:rPr>
                      <w:color w:val="000000"/>
                      <w:kern w:val="0"/>
                      <w:szCs w:val="21"/>
                      <w:lang w:bidi="ar"/>
                    </w:rPr>
                    <w:t>0.0010941</w:t>
                  </w:r>
                </w:p>
              </w:tc>
              <w:tc>
                <w:tcPr>
                  <w:tcW w:w="2586" w:type="dxa"/>
                  <w:noWrap w:val="0"/>
                  <w:vAlign w:val="center"/>
                </w:tcPr>
                <w:p>
                  <w:pPr>
                    <w:widowControl/>
                    <w:jc w:val="center"/>
                    <w:textAlignment w:val="center"/>
                    <w:rPr>
                      <w:color w:val="000000"/>
                      <w:szCs w:val="21"/>
                    </w:rPr>
                  </w:pPr>
                  <w:r>
                    <w:rPr>
                      <w:color w:val="000000"/>
                      <w:kern w:val="0"/>
                      <w:szCs w:val="21"/>
                      <w:lang w:bidi="ar"/>
                    </w:rPr>
                    <w:t>0.0061204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下风向最大质量浓度及占标率%</w:t>
                  </w:r>
                </w:p>
              </w:tc>
              <w:tc>
                <w:tcPr>
                  <w:tcW w:w="2880" w:type="dxa"/>
                  <w:gridSpan w:val="2"/>
                  <w:noWrap w:val="0"/>
                  <w:vAlign w:val="center"/>
                </w:tcPr>
                <w:p>
                  <w:pPr>
                    <w:spacing w:line="300" w:lineRule="exact"/>
                    <w:jc w:val="center"/>
                    <w:rPr>
                      <w:color w:val="000000"/>
                      <w:szCs w:val="21"/>
                    </w:rPr>
                  </w:pPr>
                  <w:r>
                    <w:rPr>
                      <w:color w:val="000000"/>
                      <w:kern w:val="0"/>
                      <w:szCs w:val="21"/>
                      <w:lang w:bidi="ar"/>
                    </w:rPr>
                    <w:t>0.023618</w:t>
                  </w:r>
                </w:p>
              </w:tc>
              <w:tc>
                <w:tcPr>
                  <w:tcW w:w="2586"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kern w:val="0"/>
                      <w:szCs w:val="21"/>
                      <w:lang w:bidi="ar"/>
                    </w:rPr>
                    <w:t>0.0078727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Before w:w="0" w:type="dxa"/>
                <w:wAfter w:w="2586"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D</w:t>
                  </w:r>
                  <w:r>
                    <w:rPr>
                      <w:rFonts w:ascii="Times New Roman" w:hAnsi="Times New Roman" w:cs="Times New Roman"/>
                      <w:color w:val="000000"/>
                      <w:szCs w:val="21"/>
                      <w:vertAlign w:val="subscript"/>
                    </w:rPr>
                    <w:t>10%</w:t>
                  </w:r>
                  <w:r>
                    <w:rPr>
                      <w:rFonts w:ascii="Times New Roman" w:hAnsi="Times New Roman" w:cs="Times New Roman"/>
                      <w:color w:val="000000"/>
                      <w:szCs w:val="21"/>
                    </w:rPr>
                    <w:t>最远距离/m</w:t>
                  </w:r>
                </w:p>
              </w:tc>
              <w:tc>
                <w:tcPr>
                  <w:tcW w:w="2880" w:type="dxa"/>
                  <w:gridSpan w:val="2"/>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vMerge w:val="restart"/>
                  <w:noWrap w:val="0"/>
                  <w:vAlign w:val="center"/>
                </w:tcPr>
                <w:p>
                  <w:pPr>
                    <w:pStyle w:val="6"/>
                    <w:spacing w:before="0" w:line="300" w:lineRule="exact"/>
                    <w:jc w:val="center"/>
                    <w:rPr>
                      <w:rFonts w:ascii="Times New Roman" w:hAnsi="Times New Roman" w:cs="Times New Roman"/>
                      <w:bCs/>
                      <w:color w:val="000000"/>
                      <w:szCs w:val="21"/>
                    </w:rPr>
                  </w:pPr>
                  <w:r>
                    <w:rPr>
                      <w:rFonts w:ascii="Times New Roman" w:hAnsi="Times New Roman" w:cs="Times New Roman"/>
                      <w:bCs/>
                      <w:color w:val="000000"/>
                      <w:szCs w:val="21"/>
                    </w:rPr>
                    <w:t>下风向距离/m</w:t>
                  </w:r>
                </w:p>
              </w:tc>
              <w:tc>
                <w:tcPr>
                  <w:tcW w:w="5466" w:type="dxa"/>
                  <w:gridSpan w:val="3"/>
                  <w:noWrap w:val="0"/>
                  <w:vAlign w:val="center"/>
                </w:tcPr>
                <w:p>
                  <w:pPr>
                    <w:pStyle w:val="6"/>
                    <w:spacing w:line="300" w:lineRule="exact"/>
                    <w:jc w:val="center"/>
                    <w:rPr>
                      <w:rFonts w:ascii="Times New Roman" w:hAnsi="Times New Roman" w:cs="Times New Roman"/>
                      <w:bCs/>
                      <w:color w:val="000000"/>
                      <w:szCs w:val="21"/>
                    </w:rPr>
                  </w:pPr>
                  <w:r>
                    <w:rPr>
                      <w:rFonts w:ascii="Times New Roman" w:hAnsi="Times New Roman" w:cs="Times New Roman"/>
                      <w:bCs/>
                      <w:color w:val="000000"/>
                      <w:szCs w:val="21"/>
                    </w:rPr>
                    <w:t>非甲烷总烃（面源）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vMerge w:val="continue"/>
                  <w:noWrap w:val="0"/>
                  <w:vAlign w:val="center"/>
                </w:tcPr>
                <w:p>
                  <w:pPr>
                    <w:pStyle w:val="6"/>
                    <w:spacing w:before="0" w:line="300" w:lineRule="exact"/>
                    <w:jc w:val="center"/>
                    <w:rPr>
                      <w:rFonts w:ascii="Times New Roman" w:hAnsi="Times New Roman" w:cs="Times New Roman"/>
                      <w:bCs/>
                      <w:color w:val="000000"/>
                      <w:szCs w:val="21"/>
                    </w:rPr>
                  </w:pPr>
                </w:p>
              </w:tc>
              <w:tc>
                <w:tcPr>
                  <w:tcW w:w="2835" w:type="dxa"/>
                  <w:noWrap w:val="0"/>
                  <w:vAlign w:val="center"/>
                </w:tcPr>
                <w:p>
                  <w:pPr>
                    <w:pStyle w:val="6"/>
                    <w:spacing w:before="0" w:line="240" w:lineRule="exact"/>
                    <w:jc w:val="center"/>
                    <w:rPr>
                      <w:rFonts w:ascii="Times New Roman" w:hAnsi="Times New Roman" w:cs="Times New Roman"/>
                      <w:bCs/>
                      <w:color w:val="000000"/>
                      <w:szCs w:val="21"/>
                    </w:rPr>
                  </w:pPr>
                  <w:r>
                    <w:rPr>
                      <w:rFonts w:ascii="Times New Roman" w:hAnsi="Times New Roman" w:cs="Times New Roman"/>
                      <w:bCs/>
                      <w:color w:val="000000"/>
                      <w:szCs w:val="21"/>
                    </w:rPr>
                    <w:t>预测质量浓度</w:t>
                  </w:r>
                </w:p>
                <w:p>
                  <w:pPr>
                    <w:pStyle w:val="6"/>
                    <w:spacing w:before="0" w:line="240" w:lineRule="exact"/>
                    <w:jc w:val="center"/>
                    <w:rPr>
                      <w:rFonts w:ascii="Times New Roman" w:hAnsi="Times New Roman" w:cs="Times New Roman"/>
                      <w:bCs/>
                      <w:color w:val="000000"/>
                      <w:szCs w:val="21"/>
                    </w:rPr>
                  </w:pPr>
                  <w:r>
                    <w:rPr>
                      <w:rFonts w:ascii="Times New Roman" w:hAnsi="Times New Roman" w:cs="Times New Roman"/>
                      <w:bCs/>
                      <w:color w:val="000000"/>
                      <w:szCs w:val="21"/>
                    </w:rPr>
                    <w:t>（μg/m</w:t>
                  </w:r>
                  <w:r>
                    <w:rPr>
                      <w:rFonts w:ascii="Times New Roman" w:hAnsi="Times New Roman" w:cs="Times New Roman"/>
                      <w:bCs/>
                      <w:color w:val="000000"/>
                      <w:szCs w:val="21"/>
                      <w:vertAlign w:val="superscript"/>
                    </w:rPr>
                    <w:t>3</w:t>
                  </w:r>
                  <w:r>
                    <w:rPr>
                      <w:rFonts w:ascii="Times New Roman" w:hAnsi="Times New Roman" w:cs="Times New Roman"/>
                      <w:bCs/>
                      <w:color w:val="000000"/>
                      <w:szCs w:val="21"/>
                    </w:rPr>
                    <w:t>）</w:t>
                  </w:r>
                </w:p>
              </w:tc>
              <w:tc>
                <w:tcPr>
                  <w:tcW w:w="2631" w:type="dxa"/>
                  <w:gridSpan w:val="2"/>
                  <w:noWrap w:val="0"/>
                  <w:vAlign w:val="center"/>
                </w:tcPr>
                <w:p>
                  <w:pPr>
                    <w:pStyle w:val="6"/>
                    <w:spacing w:before="0" w:line="240" w:lineRule="exact"/>
                    <w:jc w:val="center"/>
                    <w:rPr>
                      <w:rFonts w:ascii="Times New Roman" w:hAnsi="Times New Roman" w:cs="Times New Roman"/>
                      <w:bCs/>
                      <w:color w:val="000000"/>
                      <w:szCs w:val="21"/>
                    </w:rPr>
                  </w:pPr>
                  <w:r>
                    <w:rPr>
                      <w:rFonts w:ascii="Times New Roman" w:hAnsi="Times New Roman" w:cs="Times New Roman"/>
                      <w:bCs/>
                      <w:color w:val="000000"/>
                      <w:szCs w:val="21"/>
                    </w:rPr>
                    <w:t>占标率（%）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25</w:t>
                  </w:r>
                </w:p>
              </w:tc>
              <w:tc>
                <w:tcPr>
                  <w:tcW w:w="2835" w:type="dxa"/>
                  <w:noWrap w:val="0"/>
                  <w:vAlign w:val="center"/>
                </w:tcPr>
                <w:p>
                  <w:pPr>
                    <w:jc w:val="center"/>
                    <w:rPr>
                      <w:color w:val="000000"/>
                    </w:rPr>
                  </w:pPr>
                  <w:r>
                    <w:rPr>
                      <w:color w:val="000000"/>
                    </w:rPr>
                    <w:t>1</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49</w:t>
                  </w:r>
                </w:p>
              </w:tc>
              <w:tc>
                <w:tcPr>
                  <w:tcW w:w="2835" w:type="dxa"/>
                  <w:noWrap w:val="0"/>
                  <w:vAlign w:val="center"/>
                </w:tcPr>
                <w:p>
                  <w:pPr>
                    <w:jc w:val="center"/>
                    <w:rPr>
                      <w:color w:val="000000"/>
                    </w:rPr>
                  </w:pPr>
                  <w:r>
                    <w:rPr>
                      <w:color w:val="000000"/>
                    </w:rPr>
                    <w:t>1</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50</w:t>
                  </w:r>
                </w:p>
              </w:tc>
              <w:tc>
                <w:tcPr>
                  <w:tcW w:w="2835" w:type="dxa"/>
                  <w:noWrap w:val="0"/>
                  <w:vAlign w:val="center"/>
                </w:tcPr>
                <w:p>
                  <w:pPr>
                    <w:jc w:val="center"/>
                    <w:rPr>
                      <w:color w:val="000000"/>
                    </w:rPr>
                  </w:pPr>
                  <w:r>
                    <w:rPr>
                      <w:color w:val="000000"/>
                    </w:rPr>
                    <w:t>1</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75</w:t>
                  </w:r>
                </w:p>
              </w:tc>
              <w:tc>
                <w:tcPr>
                  <w:tcW w:w="2835" w:type="dxa"/>
                  <w:noWrap w:val="0"/>
                  <w:vAlign w:val="center"/>
                </w:tcPr>
                <w:p>
                  <w:pPr>
                    <w:jc w:val="center"/>
                    <w:rPr>
                      <w:color w:val="000000"/>
                    </w:rPr>
                  </w:pPr>
                  <w:r>
                    <w:rPr>
                      <w:color w:val="000000"/>
                    </w:rPr>
                    <w:t>1</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100</w:t>
                  </w:r>
                </w:p>
              </w:tc>
              <w:tc>
                <w:tcPr>
                  <w:tcW w:w="2835" w:type="dxa"/>
                  <w:noWrap w:val="0"/>
                  <w:vAlign w:val="center"/>
                </w:tcPr>
                <w:p>
                  <w:pPr>
                    <w:jc w:val="center"/>
                    <w:rPr>
                      <w:color w:val="000000"/>
                    </w:rPr>
                  </w:pPr>
                  <w:r>
                    <w:rPr>
                      <w:color w:val="000000"/>
                    </w:rPr>
                    <w:t>1</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125</w:t>
                  </w:r>
                </w:p>
              </w:tc>
              <w:tc>
                <w:tcPr>
                  <w:tcW w:w="2835" w:type="dxa"/>
                  <w:noWrap w:val="0"/>
                  <w:vAlign w:val="center"/>
                </w:tcPr>
                <w:p>
                  <w:pPr>
                    <w:jc w:val="center"/>
                    <w:rPr>
                      <w:color w:val="000000"/>
                    </w:rPr>
                  </w:pPr>
                  <w:r>
                    <w:rPr>
                      <w:color w:val="000000"/>
                    </w:rPr>
                    <w:t>1</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150</w:t>
                  </w:r>
                </w:p>
              </w:tc>
              <w:tc>
                <w:tcPr>
                  <w:tcW w:w="2835" w:type="dxa"/>
                  <w:noWrap w:val="0"/>
                  <w:vAlign w:val="center"/>
                </w:tcPr>
                <w:p>
                  <w:pPr>
                    <w:adjustRightInd w:val="0"/>
                    <w:snapToGrid w:val="0"/>
                    <w:jc w:val="center"/>
                    <w:rPr>
                      <w:bCs/>
                      <w:color w:val="000000"/>
                    </w:rPr>
                  </w:pPr>
                  <w:r>
                    <w:rPr>
                      <w:bCs/>
                      <w:color w:val="000000"/>
                    </w:rPr>
                    <w:t>0</w:t>
                  </w:r>
                </w:p>
              </w:tc>
              <w:tc>
                <w:tcPr>
                  <w:tcW w:w="2631" w:type="dxa"/>
                  <w:gridSpan w:val="2"/>
                  <w:noWrap w:val="0"/>
                  <w:vAlign w:val="top"/>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175</w:t>
                  </w:r>
                </w:p>
              </w:tc>
              <w:tc>
                <w:tcPr>
                  <w:tcW w:w="2835" w:type="dxa"/>
                  <w:noWrap w:val="0"/>
                  <w:vAlign w:val="center"/>
                </w:tcPr>
                <w:p>
                  <w:pPr>
                    <w:jc w:val="center"/>
                    <w:rPr>
                      <w:color w:val="000000"/>
                    </w:rPr>
                  </w:pPr>
                  <w:r>
                    <w:rPr>
                      <w:color w:val="000000"/>
                    </w:rPr>
                    <w:t>0</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200</w:t>
                  </w:r>
                </w:p>
              </w:tc>
              <w:tc>
                <w:tcPr>
                  <w:tcW w:w="2835" w:type="dxa"/>
                  <w:noWrap w:val="0"/>
                  <w:vAlign w:val="center"/>
                </w:tcPr>
                <w:p>
                  <w:pPr>
                    <w:jc w:val="center"/>
                    <w:rPr>
                      <w:color w:val="000000"/>
                    </w:rPr>
                  </w:pPr>
                  <w:r>
                    <w:rPr>
                      <w:color w:val="000000"/>
                    </w:rPr>
                    <w:t>0</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225</w:t>
                  </w:r>
                </w:p>
              </w:tc>
              <w:tc>
                <w:tcPr>
                  <w:tcW w:w="2835" w:type="dxa"/>
                  <w:noWrap w:val="0"/>
                  <w:vAlign w:val="center"/>
                </w:tcPr>
                <w:p>
                  <w:pPr>
                    <w:jc w:val="center"/>
                    <w:rPr>
                      <w:color w:val="000000"/>
                    </w:rPr>
                  </w:pPr>
                  <w:r>
                    <w:rPr>
                      <w:color w:val="000000"/>
                    </w:rPr>
                    <w:t>0</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250</w:t>
                  </w:r>
                </w:p>
              </w:tc>
              <w:tc>
                <w:tcPr>
                  <w:tcW w:w="2835" w:type="dxa"/>
                  <w:noWrap w:val="0"/>
                  <w:vAlign w:val="center"/>
                </w:tcPr>
                <w:p>
                  <w:pPr>
                    <w:jc w:val="center"/>
                    <w:rPr>
                      <w:color w:val="000000"/>
                    </w:rPr>
                  </w:pPr>
                  <w:r>
                    <w:rPr>
                      <w:color w:val="000000"/>
                    </w:rPr>
                    <w:t>0</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275</w:t>
                  </w:r>
                </w:p>
              </w:tc>
              <w:tc>
                <w:tcPr>
                  <w:tcW w:w="2835" w:type="dxa"/>
                  <w:noWrap w:val="0"/>
                  <w:vAlign w:val="center"/>
                </w:tcPr>
                <w:p>
                  <w:pPr>
                    <w:jc w:val="center"/>
                    <w:rPr>
                      <w:color w:val="000000"/>
                    </w:rPr>
                  </w:pPr>
                  <w:r>
                    <w:rPr>
                      <w:color w:val="000000"/>
                    </w:rPr>
                    <w:t>0</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300</w:t>
                  </w:r>
                </w:p>
              </w:tc>
              <w:tc>
                <w:tcPr>
                  <w:tcW w:w="2835" w:type="dxa"/>
                  <w:noWrap w:val="0"/>
                  <w:vAlign w:val="center"/>
                </w:tcPr>
                <w:p>
                  <w:pPr>
                    <w:jc w:val="center"/>
                    <w:rPr>
                      <w:color w:val="000000"/>
                    </w:rPr>
                  </w:pPr>
                  <w:r>
                    <w:rPr>
                      <w:color w:val="000000"/>
                    </w:rPr>
                    <w:t>0</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w:t>
                  </w:r>
                </w:p>
              </w:tc>
              <w:tc>
                <w:tcPr>
                  <w:tcW w:w="2835" w:type="dxa"/>
                  <w:noWrap w:val="0"/>
                  <w:vAlign w:val="center"/>
                </w:tcPr>
                <w:p>
                  <w:pPr>
                    <w:jc w:val="center"/>
                    <w:rPr>
                      <w:color w:val="000000"/>
                    </w:rPr>
                  </w:pPr>
                  <w:r>
                    <w:rPr>
                      <w:color w:val="000000"/>
                    </w:rPr>
                    <w:t>…</w:t>
                  </w:r>
                </w:p>
              </w:tc>
              <w:tc>
                <w:tcPr>
                  <w:tcW w:w="2631" w:type="dxa"/>
                  <w:gridSpan w:val="2"/>
                  <w:noWrap w:val="0"/>
                  <w:vAlign w:val="center"/>
                </w:tcPr>
                <w:p>
                  <w:pPr>
                    <w:jc w:val="center"/>
                    <w:rPr>
                      <w:color w:val="000000"/>
                    </w:rPr>
                  </w:pPr>
                  <w:r>
                    <w:rPr>
                      <w:color w:val="00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400</w:t>
                  </w:r>
                </w:p>
              </w:tc>
              <w:tc>
                <w:tcPr>
                  <w:tcW w:w="2835" w:type="dxa"/>
                  <w:noWrap w:val="0"/>
                  <w:vAlign w:val="center"/>
                </w:tcPr>
                <w:p>
                  <w:pPr>
                    <w:jc w:val="center"/>
                    <w:rPr>
                      <w:color w:val="000000"/>
                    </w:rPr>
                  </w:pPr>
                  <w:r>
                    <w:rPr>
                      <w:color w:val="000000"/>
                    </w:rPr>
                    <w:t>0</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425</w:t>
                  </w:r>
                </w:p>
              </w:tc>
              <w:tc>
                <w:tcPr>
                  <w:tcW w:w="2835" w:type="dxa"/>
                  <w:noWrap w:val="0"/>
                  <w:vAlign w:val="center"/>
                </w:tcPr>
                <w:p>
                  <w:pPr>
                    <w:jc w:val="center"/>
                    <w:rPr>
                      <w:color w:val="000000"/>
                    </w:rPr>
                  </w:pPr>
                  <w:r>
                    <w:rPr>
                      <w:color w:val="000000"/>
                    </w:rPr>
                    <w:t>0</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450</w:t>
                  </w:r>
                </w:p>
              </w:tc>
              <w:tc>
                <w:tcPr>
                  <w:tcW w:w="2835" w:type="dxa"/>
                  <w:noWrap w:val="0"/>
                  <w:vAlign w:val="center"/>
                </w:tcPr>
                <w:p>
                  <w:pPr>
                    <w:jc w:val="center"/>
                    <w:rPr>
                      <w:color w:val="000000"/>
                    </w:rPr>
                  </w:pPr>
                  <w:r>
                    <w:rPr>
                      <w:color w:val="000000"/>
                    </w:rPr>
                    <w:t>0</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475</w:t>
                  </w:r>
                </w:p>
              </w:tc>
              <w:tc>
                <w:tcPr>
                  <w:tcW w:w="2835" w:type="dxa"/>
                  <w:noWrap w:val="0"/>
                  <w:vAlign w:val="center"/>
                </w:tcPr>
                <w:p>
                  <w:pPr>
                    <w:jc w:val="center"/>
                    <w:rPr>
                      <w:color w:val="000000"/>
                    </w:rPr>
                  </w:pPr>
                  <w:r>
                    <w:rPr>
                      <w:color w:val="000000"/>
                    </w:rPr>
                    <w:t>0</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500</w:t>
                  </w:r>
                </w:p>
              </w:tc>
              <w:tc>
                <w:tcPr>
                  <w:tcW w:w="2835" w:type="dxa"/>
                  <w:noWrap w:val="0"/>
                  <w:vAlign w:val="center"/>
                </w:tcPr>
                <w:p>
                  <w:pPr>
                    <w:jc w:val="center"/>
                    <w:rPr>
                      <w:color w:val="000000"/>
                    </w:rPr>
                  </w:pPr>
                  <w:r>
                    <w:rPr>
                      <w:color w:val="000000"/>
                    </w:rPr>
                    <w:t>0</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下风向最大质量浓度及占标率%</w:t>
                  </w:r>
                </w:p>
              </w:tc>
              <w:tc>
                <w:tcPr>
                  <w:tcW w:w="2835" w:type="dxa"/>
                  <w:noWrap w:val="0"/>
                  <w:vAlign w:val="center"/>
                </w:tcPr>
                <w:p>
                  <w:pPr>
                    <w:jc w:val="center"/>
                    <w:rPr>
                      <w:color w:val="000000"/>
                    </w:rPr>
                  </w:pPr>
                  <w:r>
                    <w:rPr>
                      <w:color w:val="000000"/>
                      <w:szCs w:val="21"/>
                    </w:rPr>
                    <w:t>1.0</w:t>
                  </w:r>
                </w:p>
              </w:tc>
              <w:tc>
                <w:tcPr>
                  <w:tcW w:w="2631" w:type="dxa"/>
                  <w:gridSpan w:val="2"/>
                  <w:noWrap w:val="0"/>
                  <w:vAlign w:val="center"/>
                </w:tcPr>
                <w:p>
                  <w:pPr>
                    <w:jc w:val="center"/>
                    <w:rPr>
                      <w:color w:val="000000"/>
                    </w:rPr>
                  </w:pPr>
                  <w:r>
                    <w:rPr>
                      <w:color w:val="000000"/>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rPr>
                    <w:t>D10%最远距离</w:t>
                  </w:r>
                </w:p>
              </w:tc>
              <w:tc>
                <w:tcPr>
                  <w:tcW w:w="5466" w:type="dxa"/>
                  <w:gridSpan w:val="3"/>
                  <w:noWrap w:val="0"/>
                  <w:vAlign w:val="center"/>
                </w:tcPr>
                <w:p>
                  <w:pPr>
                    <w:jc w:val="center"/>
                    <w:rPr>
                      <w:color w:val="000000"/>
                    </w:rPr>
                  </w:pPr>
                  <w:r>
                    <w:rPr>
                      <w:color w:val="00000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2830" w:type="dxa"/>
                  <w:noWrap w:val="0"/>
                  <w:vAlign w:val="center"/>
                </w:tcPr>
                <w:p>
                  <w:pPr>
                    <w:pStyle w:val="6"/>
                    <w:spacing w:before="0" w:line="300" w:lineRule="exact"/>
                    <w:jc w:val="center"/>
                    <w:rPr>
                      <w:rFonts w:ascii="Times New Roman" w:hAnsi="Times New Roman" w:cs="Times New Roman"/>
                      <w:color w:val="000000"/>
                      <w:szCs w:val="21"/>
                    </w:rPr>
                  </w:pPr>
                  <w:r>
                    <w:rPr>
                      <w:rFonts w:ascii="Times New Roman" w:hAnsi="Times New Roman" w:cs="Times New Roman"/>
                      <w:color w:val="000000"/>
                      <w:szCs w:val="21"/>
                    </w:rPr>
                    <w:t>评价等级</w:t>
                  </w:r>
                </w:p>
              </w:tc>
              <w:tc>
                <w:tcPr>
                  <w:tcW w:w="5466" w:type="dxa"/>
                  <w:gridSpan w:val="3"/>
                  <w:noWrap w:val="0"/>
                  <w:vAlign w:val="center"/>
                </w:tcPr>
                <w:p>
                  <w:pPr>
                    <w:jc w:val="center"/>
                    <w:rPr>
                      <w:color w:val="000000"/>
                    </w:rPr>
                  </w:pPr>
                  <w:r>
                    <w:rPr>
                      <w:color w:val="000000"/>
                    </w:rPr>
                    <w:t>三级</w:t>
                  </w:r>
                </w:p>
              </w:tc>
            </w:tr>
          </w:tbl>
          <w:p>
            <w:pPr>
              <w:pStyle w:val="14"/>
              <w:shd w:val="clear" w:color="auto" w:fill="FFFFFF"/>
              <w:snapToGrid w:val="0"/>
              <w:spacing w:before="0" w:beforeAutospacing="0" w:after="0" w:afterAutospacing="0" w:line="360" w:lineRule="auto"/>
              <w:ind w:firstLine="482"/>
              <w:jc w:val="both"/>
              <w:rPr>
                <w:rFonts w:ascii="Times New Roman" w:hAnsi="Times New Roman"/>
                <w:color w:val="000000"/>
                <w:kern w:val="2"/>
              </w:rPr>
            </w:pPr>
            <w:r>
              <w:rPr>
                <w:rFonts w:ascii="Times New Roman" w:hAnsi="Times New Roman"/>
                <w:color w:val="000000"/>
                <w:kern w:val="2"/>
              </w:rPr>
              <w:t>（3）确认评价等级</w:t>
            </w:r>
          </w:p>
          <w:p>
            <w:pPr>
              <w:pStyle w:val="14"/>
              <w:shd w:val="clear" w:color="auto" w:fill="FFFFFF"/>
              <w:snapToGrid w:val="0"/>
              <w:spacing w:before="0" w:beforeAutospacing="0" w:after="0" w:afterAutospacing="0" w:line="360" w:lineRule="auto"/>
              <w:ind w:firstLine="482"/>
              <w:jc w:val="both"/>
              <w:rPr>
                <w:rFonts w:ascii="Times New Roman" w:hAnsi="Times New Roman"/>
                <w:color w:val="000000"/>
                <w:kern w:val="2"/>
              </w:rPr>
            </w:pPr>
            <w:r>
              <w:rPr>
                <w:rFonts w:ascii="Times New Roman" w:hAnsi="Times New Roman"/>
                <w:color w:val="000000"/>
                <w:kern w:val="2"/>
              </w:rPr>
              <w:t>由预测可知，TSP无组织排放最大质量浓度为0.023618μg/m</w:t>
            </w:r>
            <w:r>
              <w:rPr>
                <w:rFonts w:ascii="Times New Roman" w:hAnsi="Times New Roman"/>
                <w:color w:val="000000"/>
                <w:kern w:val="2"/>
                <w:vertAlign w:val="superscript"/>
              </w:rPr>
              <w:t>3</w:t>
            </w:r>
            <w:r>
              <w:rPr>
                <w:rFonts w:ascii="Times New Roman" w:hAnsi="Times New Roman"/>
                <w:color w:val="000000"/>
                <w:kern w:val="2"/>
              </w:rPr>
              <w:t>，占标率为</w:t>
            </w:r>
            <w:r>
              <w:rPr>
                <w:rFonts w:ascii="Times New Roman" w:hAnsi="Times New Roman"/>
                <w:color w:val="000000"/>
                <w:szCs w:val="21"/>
                <w:lang w:bidi="ar"/>
              </w:rPr>
              <w:t>0.0078727</w:t>
            </w:r>
            <w:r>
              <w:rPr>
                <w:rFonts w:ascii="Times New Roman" w:hAnsi="Times New Roman"/>
                <w:color w:val="000000"/>
                <w:kern w:val="2"/>
              </w:rPr>
              <w:t>%；出现在距污染源下风向56m处，满足《大气污染物综合排放标准》（GB16297-1996）二级标准表2中1mg</w:t>
            </w:r>
            <w:r>
              <w:rPr>
                <w:rFonts w:ascii="Times New Roman" w:hAnsi="Times New Roman"/>
                <w:color w:val="000000"/>
                <w:kern w:val="2"/>
                <w:sz w:val="21"/>
                <w:szCs w:val="21"/>
              </w:rPr>
              <w:t>/m</w:t>
            </w:r>
            <w:r>
              <w:rPr>
                <w:rFonts w:ascii="Times New Roman" w:hAnsi="Times New Roman"/>
                <w:color w:val="000000"/>
                <w:kern w:val="2"/>
                <w:sz w:val="21"/>
                <w:szCs w:val="21"/>
                <w:vertAlign w:val="superscript"/>
              </w:rPr>
              <w:t>3</w:t>
            </w:r>
            <w:r>
              <w:rPr>
                <w:rFonts w:ascii="Times New Roman" w:hAnsi="Times New Roman"/>
                <w:color w:val="000000"/>
                <w:kern w:val="2"/>
              </w:rPr>
              <w:t>要求。无组织排放的非甲烷总烃</w:t>
            </w:r>
            <w:r>
              <w:rPr>
                <w:rFonts w:ascii="Times New Roman" w:hAnsi="Times New Roman"/>
                <w:color w:val="000000"/>
              </w:rPr>
              <w:t>P</w:t>
            </w:r>
            <w:r>
              <w:rPr>
                <w:rFonts w:ascii="Times New Roman" w:hAnsi="Times New Roman"/>
                <w:color w:val="000000"/>
                <w:vertAlign w:val="subscript"/>
              </w:rPr>
              <w:t>max</w:t>
            </w:r>
            <w:r>
              <w:rPr>
                <w:rFonts w:ascii="Times New Roman" w:hAnsi="Times New Roman"/>
                <w:color w:val="000000"/>
              </w:rPr>
              <w:t>值为0.0%，C</w:t>
            </w:r>
            <w:r>
              <w:rPr>
                <w:rFonts w:ascii="Times New Roman" w:hAnsi="Times New Roman"/>
                <w:color w:val="000000"/>
                <w:vertAlign w:val="subscript"/>
              </w:rPr>
              <w:t>max</w:t>
            </w:r>
            <w:r>
              <w:rPr>
                <w:rFonts w:ascii="Times New Roman" w:hAnsi="Times New Roman"/>
                <w:color w:val="000000"/>
              </w:rPr>
              <w:t>为1.0ug/m</w:t>
            </w:r>
            <w:r>
              <w:rPr>
                <w:rFonts w:ascii="Times New Roman" w:hAnsi="Times New Roman"/>
                <w:color w:val="000000"/>
                <w:vertAlign w:val="superscript"/>
              </w:rPr>
              <w:t>3</w:t>
            </w:r>
            <w:r>
              <w:rPr>
                <w:rFonts w:ascii="Times New Roman" w:hAnsi="Times New Roman"/>
                <w:color w:val="000000"/>
              </w:rPr>
              <w:t>，最大浓度占标率0%。</w:t>
            </w:r>
            <w:r>
              <w:rPr>
                <w:rFonts w:ascii="Times New Roman" w:hAnsi="Times New Roman"/>
                <w:color w:val="000000"/>
                <w:kern w:val="2"/>
              </w:rPr>
              <w:t>本项目大气污染影响预测结果为三级，不进行进一步预测与评价。</w:t>
            </w:r>
          </w:p>
          <w:p>
            <w:pPr>
              <w:snapToGrid w:val="0"/>
              <w:spacing w:line="360" w:lineRule="auto"/>
              <w:ind w:firstLine="482"/>
              <w:rPr>
                <w:bCs/>
                <w:color w:val="000000"/>
                <w:sz w:val="24"/>
              </w:rPr>
            </w:pPr>
            <w:r>
              <w:rPr>
                <w:bCs/>
                <w:color w:val="000000"/>
                <w:sz w:val="24"/>
              </w:rPr>
              <w:t>（3）</w:t>
            </w:r>
            <w:r>
              <w:rPr>
                <w:color w:val="000000"/>
                <w:sz w:val="24"/>
              </w:rPr>
              <w:t>大气环境防护距离</w:t>
            </w:r>
          </w:p>
          <w:p>
            <w:pPr>
              <w:pStyle w:val="36"/>
              <w:snapToGrid w:val="0"/>
              <w:spacing w:line="360" w:lineRule="auto"/>
              <w:ind w:firstLine="482" w:firstLineChars="0"/>
              <w:rPr>
                <w:color w:val="000000"/>
                <w:lang w:val="en-US" w:eastAsia="zh-CN"/>
              </w:rPr>
            </w:pPr>
            <w:r>
              <w:rPr>
                <w:color w:val="000000"/>
                <w:szCs w:val="24"/>
                <w:lang w:val="en-US" w:eastAsia="zh-CN"/>
              </w:rPr>
              <w:t>根据《环境影响评价技术导则大气环境（HJ2.2-2008）》要求，当有无组织排放源时，应采用推荐模式中的大气环境防护距离模式计算无组织源的大气环境防护距离，计算出的距离是以污染源中心为起点的控制距离，结合厂区平面布置，确定控制距离方位，超出</w:t>
            </w:r>
            <w:r>
              <w:rPr>
                <w:color w:val="000000"/>
                <w:lang w:val="en-US" w:eastAsia="zh-CN"/>
              </w:rPr>
              <w:t>厂界以外的范围，即为项目大气环境防距离。</w:t>
            </w:r>
          </w:p>
          <w:p>
            <w:pPr>
              <w:pStyle w:val="36"/>
              <w:snapToGrid w:val="0"/>
              <w:spacing w:line="360" w:lineRule="auto"/>
              <w:ind w:firstLine="482" w:firstLineChars="0"/>
              <w:rPr>
                <w:color w:val="000000"/>
                <w:lang w:val="en-US" w:eastAsia="zh-CN"/>
              </w:rPr>
            </w:pPr>
            <w:r>
              <w:rPr>
                <w:color w:val="000000"/>
                <w:lang w:val="en-US" w:eastAsia="zh-CN"/>
              </w:rPr>
              <w:t>本次环评根据以上要求采用大气环境防护距离计算软件对本项目大气环境防护距离进行了计算，计算得出本项目无超标点，不需设置大气防护距离。</w:t>
            </w:r>
          </w:p>
          <w:p>
            <w:pPr>
              <w:snapToGrid w:val="0"/>
              <w:spacing w:line="360" w:lineRule="auto"/>
              <w:ind w:firstLine="482"/>
              <w:jc w:val="left"/>
              <w:rPr>
                <w:bCs/>
                <w:color w:val="000000"/>
                <w:sz w:val="24"/>
                <w:lang/>
              </w:rPr>
            </w:pPr>
            <w:r>
              <w:rPr>
                <w:color w:val="000000"/>
                <w:sz w:val="24"/>
              </w:rPr>
              <w:t>（4）</w:t>
            </w:r>
            <w:r>
              <w:rPr>
                <w:bCs/>
                <w:color w:val="000000"/>
                <w:sz w:val="24"/>
                <w:lang/>
              </w:rPr>
              <w:t>有机废气</w:t>
            </w:r>
            <w:r>
              <w:rPr>
                <w:color w:val="000000"/>
                <w:sz w:val="24"/>
              </w:rPr>
              <w:t>排放浓度达标性分析</w:t>
            </w:r>
          </w:p>
          <w:p>
            <w:pPr>
              <w:snapToGrid w:val="0"/>
              <w:spacing w:line="360" w:lineRule="auto"/>
              <w:ind w:firstLine="480" w:firstLineChars="200"/>
              <w:jc w:val="left"/>
              <w:rPr>
                <w:bCs/>
                <w:color w:val="000000"/>
                <w:sz w:val="24"/>
                <w:lang/>
              </w:rPr>
            </w:pPr>
            <w:r>
              <w:rPr>
                <w:bCs/>
                <w:color w:val="000000"/>
                <w:sz w:val="24"/>
                <w:lang/>
              </w:rPr>
              <w:t>本项目门生产过程中需要上古铜胶以加强门的密闭性。古铜胶又称中性硅酮耐封胶，室温固化硅酮玻璃胶，使用方便，固化速度快；对多种建材有良好的粘结性。广泛应用于多种玻璃，瓷砖，天花板，地板，家具安装密封工程及室内装饰填缝密封。在此过程中会有极少量无组织有机废气产生，</w:t>
            </w:r>
            <w:r>
              <w:rPr>
                <w:bCs/>
                <w:color w:val="000000"/>
                <w:sz w:val="24"/>
              </w:rPr>
              <w:t>有机废气排放浓度为0.0005mg/m</w:t>
            </w:r>
            <w:r>
              <w:rPr>
                <w:bCs/>
                <w:color w:val="000000"/>
                <w:sz w:val="24"/>
                <w:vertAlign w:val="superscript"/>
              </w:rPr>
              <w:t>3</w:t>
            </w:r>
            <w:r>
              <w:rPr>
                <w:bCs/>
                <w:color w:val="000000"/>
                <w:sz w:val="24"/>
              </w:rPr>
              <w:t>，</w:t>
            </w:r>
            <w:r>
              <w:rPr>
                <w:bCs/>
                <w:color w:val="000000"/>
                <w:sz w:val="24"/>
                <w:lang/>
              </w:rPr>
              <w:t>主要以无组织形式排放，</w:t>
            </w:r>
            <w:r>
              <w:rPr>
                <w:bCs/>
                <w:color w:val="000000"/>
                <w:sz w:val="24"/>
              </w:rPr>
              <w:t>低于</w:t>
            </w:r>
            <w:r>
              <w:rPr>
                <w:color w:val="000000"/>
                <w:sz w:val="24"/>
              </w:rPr>
              <w:t>《陕西省挥发性有机物排放控制标准》（DB61/T1061-2017）表3企业边界监控点浓度限值（3</w:t>
            </w:r>
            <w:r>
              <w:rPr>
                <w:color w:val="000000"/>
                <w:szCs w:val="21"/>
              </w:rPr>
              <w:t>mg/m</w:t>
            </w:r>
            <w:r>
              <w:rPr>
                <w:color w:val="000000"/>
                <w:szCs w:val="21"/>
                <w:vertAlign w:val="superscript"/>
              </w:rPr>
              <w:t>3</w:t>
            </w:r>
            <w:r>
              <w:rPr>
                <w:color w:val="000000"/>
                <w:sz w:val="24"/>
              </w:rPr>
              <w:t>），</w:t>
            </w:r>
            <w:r>
              <w:rPr>
                <w:bCs/>
                <w:color w:val="000000"/>
                <w:sz w:val="24"/>
                <w:lang/>
              </w:rPr>
              <w:t>对周围环境影响不大。</w:t>
            </w:r>
          </w:p>
          <w:p>
            <w:pPr>
              <w:snapToGrid w:val="0"/>
              <w:spacing w:line="360" w:lineRule="auto"/>
              <w:ind w:firstLine="480" w:firstLineChars="200"/>
              <w:jc w:val="left"/>
              <w:rPr>
                <w:color w:val="000000"/>
                <w:sz w:val="24"/>
              </w:rPr>
            </w:pPr>
            <w:r>
              <w:rPr>
                <w:color w:val="000000"/>
                <w:sz w:val="24"/>
              </w:rPr>
              <w:t>（二）、水环境影响分析</w:t>
            </w:r>
          </w:p>
          <w:p>
            <w:pPr>
              <w:snapToGrid w:val="0"/>
              <w:spacing w:line="360" w:lineRule="auto"/>
              <w:ind w:firstLine="480" w:firstLineChars="200"/>
              <w:jc w:val="left"/>
              <w:rPr>
                <w:color w:val="000000"/>
                <w:sz w:val="24"/>
              </w:rPr>
            </w:pPr>
            <w:r>
              <w:rPr>
                <w:color w:val="000000"/>
                <w:sz w:val="24"/>
              </w:rPr>
              <w:t>1、水污染物达标排放分析及废水排放依托可行性分析</w:t>
            </w:r>
          </w:p>
          <w:p>
            <w:pPr>
              <w:snapToGrid w:val="0"/>
              <w:spacing w:line="360" w:lineRule="auto"/>
              <w:ind w:firstLine="480" w:firstLineChars="200"/>
              <w:rPr>
                <w:color w:val="000000"/>
                <w:sz w:val="24"/>
              </w:rPr>
            </w:pPr>
            <w:r>
              <w:rPr>
                <w:color w:val="000000"/>
                <w:sz w:val="24"/>
              </w:rPr>
              <w:t>本项目劳动定员30人，不在厂内住宿。生活用水量为1.05m</w:t>
            </w:r>
            <w:r>
              <w:rPr>
                <w:color w:val="000000"/>
                <w:sz w:val="24"/>
                <w:vertAlign w:val="superscript"/>
              </w:rPr>
              <w:t>3</w:t>
            </w:r>
            <w:r>
              <w:rPr>
                <w:color w:val="000000"/>
                <w:sz w:val="24"/>
              </w:rPr>
              <w:t>/d（375.9m</w:t>
            </w:r>
            <w:r>
              <w:rPr>
                <w:color w:val="000000"/>
                <w:sz w:val="24"/>
                <w:vertAlign w:val="superscript"/>
              </w:rPr>
              <w:t>3</w:t>
            </w:r>
            <w:r>
              <w:rPr>
                <w:color w:val="000000"/>
                <w:sz w:val="24"/>
              </w:rPr>
              <w:t>/a），产污系数以0.8计算，则办公生活污水产生量为0.84m</w:t>
            </w:r>
            <w:r>
              <w:rPr>
                <w:color w:val="000000"/>
                <w:sz w:val="24"/>
                <w:vertAlign w:val="superscript"/>
              </w:rPr>
              <w:t>3</w:t>
            </w:r>
            <w:r>
              <w:rPr>
                <w:color w:val="000000"/>
                <w:sz w:val="24"/>
              </w:rPr>
              <w:t>/d（300.72m</w:t>
            </w:r>
            <w:r>
              <w:rPr>
                <w:color w:val="000000"/>
                <w:sz w:val="24"/>
                <w:vertAlign w:val="superscript"/>
              </w:rPr>
              <w:t>3</w:t>
            </w:r>
            <w:r>
              <w:rPr>
                <w:color w:val="000000"/>
                <w:sz w:val="24"/>
              </w:rPr>
              <w:t>/a）。</w:t>
            </w:r>
          </w:p>
          <w:p>
            <w:pPr>
              <w:snapToGrid w:val="0"/>
              <w:spacing w:line="360" w:lineRule="auto"/>
              <w:ind w:firstLine="480" w:firstLineChars="200"/>
              <w:rPr>
                <w:color w:val="000000"/>
              </w:rPr>
            </w:pPr>
            <w:r>
              <w:rPr>
                <w:color w:val="000000"/>
                <w:sz w:val="24"/>
              </w:rPr>
              <w:t>生活污水中污染物以COD、BOD</w:t>
            </w:r>
            <w:r>
              <w:rPr>
                <w:color w:val="000000"/>
                <w:sz w:val="24"/>
                <w:vertAlign w:val="subscript"/>
              </w:rPr>
              <w:t>5</w:t>
            </w:r>
            <w:r>
              <w:rPr>
                <w:color w:val="000000"/>
                <w:sz w:val="24"/>
              </w:rPr>
              <w:t>、SS、NH</w:t>
            </w:r>
            <w:r>
              <w:rPr>
                <w:color w:val="000000"/>
                <w:sz w:val="24"/>
                <w:vertAlign w:val="subscript"/>
              </w:rPr>
              <w:t>3</w:t>
            </w:r>
            <w:r>
              <w:rPr>
                <w:color w:val="000000"/>
                <w:sz w:val="24"/>
              </w:rPr>
              <w:t>-N、TN为主，类比同类办公、生活污水，污染物浓度及分别约为360mg/L、160mg/L、300mg/L、25mg/L、35mg/L。污染物产生量为COD：0.302kg/d（0.108t/a）；BOD</w:t>
            </w:r>
            <w:r>
              <w:rPr>
                <w:color w:val="000000"/>
                <w:sz w:val="24"/>
                <w:vertAlign w:val="subscript"/>
              </w:rPr>
              <w:t>5</w:t>
            </w:r>
            <w:r>
              <w:rPr>
                <w:color w:val="000000"/>
                <w:sz w:val="24"/>
              </w:rPr>
              <w:t>：0.134kg/d（0.048t/a）；SS：0.251kg/d（0.09t/a）；NH</w:t>
            </w:r>
            <w:r>
              <w:rPr>
                <w:color w:val="000000"/>
                <w:sz w:val="24"/>
                <w:vertAlign w:val="subscript"/>
              </w:rPr>
              <w:t>3</w:t>
            </w:r>
            <w:r>
              <w:rPr>
                <w:color w:val="000000"/>
                <w:sz w:val="24"/>
              </w:rPr>
              <w:t>-N：0.021kg/d（0.007t/a）、TN：0.029kg/d（0.010t/a）。项目区办公、生活污水通过污水管网排入陕西盛邦赛福消防科技有限公司厂区化粪池进行预处理，再经厂区污水管网引至厂外并入市政污水管网，最终进入西安市第十二污水处理厂处理。</w:t>
            </w:r>
            <w:r>
              <w:rPr>
                <w:color w:val="000000"/>
                <w:kern w:val="0"/>
                <w:sz w:val="24"/>
              </w:rPr>
              <w:t>根据《环境影响评价技术导则 地表水环境》（HJ 2.3-2018），本项目评价等级为三级B，可不进行环境影响预测，仅评价水污染控制和水环境影响减缓措施有效性及依托污水处理设施的环境可行性。</w:t>
            </w:r>
          </w:p>
          <w:p>
            <w:pPr>
              <w:snapToGrid w:val="0"/>
              <w:spacing w:line="360" w:lineRule="auto"/>
              <w:ind w:firstLine="480" w:firstLineChars="200"/>
              <w:rPr>
                <w:color w:val="000000"/>
                <w:kern w:val="0"/>
                <w:sz w:val="24"/>
              </w:rPr>
            </w:pPr>
            <w:r>
              <w:rPr>
                <w:color w:val="000000"/>
                <w:kern w:val="0"/>
                <w:sz w:val="24"/>
              </w:rPr>
              <w:t>（2）废水污染物排放信息表</w:t>
            </w:r>
          </w:p>
          <w:p>
            <w:pPr>
              <w:adjustRightInd w:val="0"/>
              <w:snapToGrid w:val="0"/>
              <w:spacing w:line="400" w:lineRule="exact"/>
              <w:jc w:val="center"/>
              <w:rPr>
                <w:b/>
                <w:color w:val="000000"/>
                <w:szCs w:val="21"/>
              </w:rPr>
            </w:pPr>
            <w:r>
              <w:rPr>
                <w:b/>
                <w:color w:val="000000"/>
                <w:szCs w:val="21"/>
              </w:rPr>
              <w:t>表7-5  废水类别、污染物及污染治理设施信息表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01"/>
              <w:gridCol w:w="547"/>
              <w:gridCol w:w="1063"/>
              <w:gridCol w:w="768"/>
              <w:gridCol w:w="895"/>
              <w:gridCol w:w="704"/>
              <w:gridCol w:w="704"/>
              <w:gridCol w:w="704"/>
              <w:gridCol w:w="668"/>
              <w:gridCol w:w="906"/>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301" w:type="dxa"/>
                  <w:vMerge w:val="restart"/>
                  <w:noWrap w:val="0"/>
                  <w:vAlign w:val="center"/>
                </w:tcPr>
                <w:p>
                  <w:pPr>
                    <w:snapToGrid w:val="0"/>
                    <w:spacing w:line="320" w:lineRule="exact"/>
                    <w:jc w:val="center"/>
                    <w:rPr>
                      <w:bCs/>
                      <w:color w:val="000000"/>
                      <w:kern w:val="22"/>
                      <w:szCs w:val="21"/>
                    </w:rPr>
                  </w:pPr>
                  <w:r>
                    <w:rPr>
                      <w:bCs/>
                      <w:color w:val="000000"/>
                      <w:kern w:val="22"/>
                      <w:szCs w:val="21"/>
                    </w:rPr>
                    <w:t>序号</w:t>
                  </w:r>
                </w:p>
              </w:tc>
              <w:tc>
                <w:tcPr>
                  <w:tcW w:w="547" w:type="dxa"/>
                  <w:vMerge w:val="restart"/>
                  <w:noWrap w:val="0"/>
                  <w:vAlign w:val="center"/>
                </w:tcPr>
                <w:p>
                  <w:pPr>
                    <w:snapToGrid w:val="0"/>
                    <w:spacing w:line="320" w:lineRule="exact"/>
                    <w:jc w:val="center"/>
                    <w:rPr>
                      <w:bCs/>
                      <w:color w:val="000000"/>
                      <w:szCs w:val="21"/>
                    </w:rPr>
                  </w:pPr>
                  <w:r>
                    <w:rPr>
                      <w:bCs/>
                      <w:color w:val="000000"/>
                      <w:szCs w:val="21"/>
                    </w:rPr>
                    <w:t>废水类别</w:t>
                  </w:r>
                </w:p>
              </w:tc>
              <w:tc>
                <w:tcPr>
                  <w:tcW w:w="1063" w:type="dxa"/>
                  <w:vMerge w:val="restart"/>
                  <w:noWrap w:val="0"/>
                  <w:vAlign w:val="center"/>
                </w:tcPr>
                <w:p>
                  <w:pPr>
                    <w:snapToGrid w:val="0"/>
                    <w:spacing w:line="320" w:lineRule="exact"/>
                    <w:jc w:val="center"/>
                    <w:rPr>
                      <w:bCs/>
                      <w:color w:val="000000"/>
                      <w:szCs w:val="21"/>
                    </w:rPr>
                  </w:pPr>
                  <w:r>
                    <w:rPr>
                      <w:bCs/>
                      <w:color w:val="000000"/>
                      <w:szCs w:val="21"/>
                    </w:rPr>
                    <w:t>污染物种类</w:t>
                  </w:r>
                </w:p>
              </w:tc>
              <w:tc>
                <w:tcPr>
                  <w:tcW w:w="768" w:type="dxa"/>
                  <w:vMerge w:val="restart"/>
                  <w:noWrap w:val="0"/>
                  <w:vAlign w:val="center"/>
                </w:tcPr>
                <w:p>
                  <w:pPr>
                    <w:snapToGrid w:val="0"/>
                    <w:spacing w:line="320" w:lineRule="exact"/>
                    <w:jc w:val="center"/>
                    <w:rPr>
                      <w:bCs/>
                      <w:color w:val="000000"/>
                      <w:szCs w:val="21"/>
                    </w:rPr>
                  </w:pPr>
                  <w:r>
                    <w:rPr>
                      <w:bCs/>
                      <w:color w:val="000000"/>
                      <w:szCs w:val="21"/>
                    </w:rPr>
                    <w:t>排放</w:t>
                  </w:r>
                </w:p>
                <w:p>
                  <w:pPr>
                    <w:snapToGrid w:val="0"/>
                    <w:spacing w:line="320" w:lineRule="exact"/>
                    <w:jc w:val="center"/>
                    <w:rPr>
                      <w:bCs/>
                      <w:color w:val="000000"/>
                      <w:szCs w:val="21"/>
                    </w:rPr>
                  </w:pPr>
                  <w:r>
                    <w:rPr>
                      <w:bCs/>
                      <w:color w:val="000000"/>
                      <w:szCs w:val="21"/>
                    </w:rPr>
                    <w:t>去向</w:t>
                  </w:r>
                </w:p>
              </w:tc>
              <w:tc>
                <w:tcPr>
                  <w:tcW w:w="895" w:type="dxa"/>
                  <w:vMerge w:val="restart"/>
                  <w:noWrap w:val="0"/>
                  <w:vAlign w:val="center"/>
                </w:tcPr>
                <w:p>
                  <w:pPr>
                    <w:snapToGrid w:val="0"/>
                    <w:spacing w:line="320" w:lineRule="exact"/>
                    <w:jc w:val="center"/>
                    <w:rPr>
                      <w:bCs/>
                      <w:color w:val="000000"/>
                      <w:szCs w:val="21"/>
                    </w:rPr>
                  </w:pPr>
                  <w:r>
                    <w:rPr>
                      <w:bCs/>
                      <w:color w:val="000000"/>
                      <w:szCs w:val="21"/>
                    </w:rPr>
                    <w:t>排放</w:t>
                  </w:r>
                </w:p>
                <w:p>
                  <w:pPr>
                    <w:snapToGrid w:val="0"/>
                    <w:spacing w:line="320" w:lineRule="exact"/>
                    <w:jc w:val="center"/>
                    <w:rPr>
                      <w:bCs/>
                      <w:color w:val="000000"/>
                      <w:szCs w:val="21"/>
                    </w:rPr>
                  </w:pPr>
                  <w:r>
                    <w:rPr>
                      <w:bCs/>
                      <w:color w:val="000000"/>
                      <w:szCs w:val="21"/>
                    </w:rPr>
                    <w:t>规律</w:t>
                  </w:r>
                </w:p>
              </w:tc>
              <w:tc>
                <w:tcPr>
                  <w:tcW w:w="2112" w:type="dxa"/>
                  <w:gridSpan w:val="3"/>
                  <w:noWrap w:val="0"/>
                  <w:vAlign w:val="center"/>
                </w:tcPr>
                <w:p>
                  <w:pPr>
                    <w:snapToGrid w:val="0"/>
                    <w:spacing w:line="320" w:lineRule="exact"/>
                    <w:jc w:val="center"/>
                    <w:rPr>
                      <w:bCs/>
                      <w:color w:val="000000"/>
                      <w:szCs w:val="21"/>
                    </w:rPr>
                  </w:pPr>
                  <w:r>
                    <w:rPr>
                      <w:bCs/>
                      <w:color w:val="000000"/>
                      <w:kern w:val="0"/>
                      <w:szCs w:val="21"/>
                    </w:rPr>
                    <w:t>污染物治理设施</w:t>
                  </w:r>
                </w:p>
              </w:tc>
              <w:tc>
                <w:tcPr>
                  <w:tcW w:w="668" w:type="dxa"/>
                  <w:vMerge w:val="restart"/>
                  <w:noWrap w:val="0"/>
                  <w:vAlign w:val="center"/>
                </w:tcPr>
                <w:p>
                  <w:pPr>
                    <w:snapToGrid w:val="0"/>
                    <w:spacing w:line="320" w:lineRule="exact"/>
                    <w:jc w:val="center"/>
                    <w:rPr>
                      <w:bCs/>
                      <w:color w:val="000000"/>
                      <w:kern w:val="0"/>
                      <w:szCs w:val="21"/>
                    </w:rPr>
                  </w:pPr>
                  <w:r>
                    <w:rPr>
                      <w:bCs/>
                      <w:color w:val="000000"/>
                      <w:kern w:val="0"/>
                      <w:szCs w:val="21"/>
                    </w:rPr>
                    <w:t>排放口编号</w:t>
                  </w:r>
                </w:p>
              </w:tc>
              <w:tc>
                <w:tcPr>
                  <w:tcW w:w="906" w:type="dxa"/>
                  <w:vMerge w:val="restart"/>
                  <w:noWrap w:val="0"/>
                  <w:vAlign w:val="center"/>
                </w:tcPr>
                <w:p>
                  <w:pPr>
                    <w:snapToGrid w:val="0"/>
                    <w:spacing w:line="320" w:lineRule="exact"/>
                    <w:jc w:val="center"/>
                    <w:rPr>
                      <w:bCs/>
                      <w:color w:val="000000"/>
                      <w:kern w:val="0"/>
                      <w:szCs w:val="21"/>
                    </w:rPr>
                  </w:pPr>
                  <w:r>
                    <w:rPr>
                      <w:bCs/>
                      <w:color w:val="000000"/>
                      <w:kern w:val="0"/>
                      <w:szCs w:val="21"/>
                    </w:rPr>
                    <w:t>排放口设置是否符合要求</w:t>
                  </w:r>
                </w:p>
              </w:tc>
              <w:tc>
                <w:tcPr>
                  <w:tcW w:w="1036" w:type="dxa"/>
                  <w:vMerge w:val="restart"/>
                  <w:noWrap w:val="0"/>
                  <w:vAlign w:val="center"/>
                </w:tcPr>
                <w:p>
                  <w:pPr>
                    <w:snapToGrid w:val="0"/>
                    <w:spacing w:line="320" w:lineRule="exact"/>
                    <w:jc w:val="center"/>
                    <w:rPr>
                      <w:bCs/>
                      <w:color w:val="000000"/>
                      <w:kern w:val="0"/>
                      <w:szCs w:val="21"/>
                    </w:rPr>
                  </w:pPr>
                  <w:r>
                    <w:rPr>
                      <w:bCs/>
                      <w:color w:val="000000"/>
                      <w:kern w:val="0"/>
                      <w:szCs w:val="21"/>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301" w:type="dxa"/>
                  <w:vMerge w:val="continue"/>
                  <w:noWrap w:val="0"/>
                  <w:vAlign w:val="center"/>
                </w:tcPr>
                <w:p>
                  <w:pPr>
                    <w:snapToGrid w:val="0"/>
                    <w:spacing w:line="320" w:lineRule="exact"/>
                    <w:jc w:val="center"/>
                    <w:rPr>
                      <w:bCs/>
                      <w:color w:val="000000"/>
                      <w:kern w:val="22"/>
                      <w:szCs w:val="21"/>
                    </w:rPr>
                  </w:pPr>
                </w:p>
              </w:tc>
              <w:tc>
                <w:tcPr>
                  <w:tcW w:w="547" w:type="dxa"/>
                  <w:vMerge w:val="continue"/>
                  <w:noWrap w:val="0"/>
                  <w:vAlign w:val="center"/>
                </w:tcPr>
                <w:p>
                  <w:pPr>
                    <w:snapToGrid w:val="0"/>
                    <w:spacing w:line="320" w:lineRule="exact"/>
                    <w:jc w:val="center"/>
                    <w:rPr>
                      <w:bCs/>
                      <w:color w:val="000000"/>
                      <w:szCs w:val="21"/>
                    </w:rPr>
                  </w:pPr>
                </w:p>
              </w:tc>
              <w:tc>
                <w:tcPr>
                  <w:tcW w:w="1063" w:type="dxa"/>
                  <w:vMerge w:val="continue"/>
                  <w:noWrap w:val="0"/>
                  <w:vAlign w:val="center"/>
                </w:tcPr>
                <w:p>
                  <w:pPr>
                    <w:snapToGrid w:val="0"/>
                    <w:spacing w:line="320" w:lineRule="exact"/>
                    <w:jc w:val="center"/>
                    <w:rPr>
                      <w:bCs/>
                      <w:color w:val="000000"/>
                      <w:szCs w:val="21"/>
                    </w:rPr>
                  </w:pPr>
                </w:p>
              </w:tc>
              <w:tc>
                <w:tcPr>
                  <w:tcW w:w="768" w:type="dxa"/>
                  <w:vMerge w:val="continue"/>
                  <w:noWrap w:val="0"/>
                  <w:vAlign w:val="center"/>
                </w:tcPr>
                <w:p>
                  <w:pPr>
                    <w:snapToGrid w:val="0"/>
                    <w:spacing w:line="320" w:lineRule="exact"/>
                    <w:jc w:val="center"/>
                    <w:rPr>
                      <w:bCs/>
                      <w:color w:val="000000"/>
                      <w:szCs w:val="21"/>
                    </w:rPr>
                  </w:pPr>
                </w:p>
              </w:tc>
              <w:tc>
                <w:tcPr>
                  <w:tcW w:w="895" w:type="dxa"/>
                  <w:vMerge w:val="continue"/>
                  <w:noWrap w:val="0"/>
                  <w:vAlign w:val="center"/>
                </w:tcPr>
                <w:p>
                  <w:pPr>
                    <w:snapToGrid w:val="0"/>
                    <w:spacing w:line="320" w:lineRule="exact"/>
                    <w:jc w:val="center"/>
                    <w:rPr>
                      <w:bCs/>
                      <w:color w:val="000000"/>
                      <w:szCs w:val="21"/>
                    </w:rPr>
                  </w:pPr>
                </w:p>
              </w:tc>
              <w:tc>
                <w:tcPr>
                  <w:tcW w:w="704" w:type="dxa"/>
                  <w:noWrap w:val="0"/>
                  <w:vAlign w:val="center"/>
                </w:tcPr>
                <w:p>
                  <w:pPr>
                    <w:snapToGrid w:val="0"/>
                    <w:spacing w:line="320" w:lineRule="exact"/>
                    <w:jc w:val="center"/>
                    <w:rPr>
                      <w:bCs/>
                      <w:color w:val="000000"/>
                      <w:kern w:val="0"/>
                      <w:szCs w:val="21"/>
                    </w:rPr>
                  </w:pPr>
                  <w:r>
                    <w:rPr>
                      <w:bCs/>
                      <w:color w:val="000000"/>
                      <w:kern w:val="0"/>
                      <w:szCs w:val="21"/>
                    </w:rPr>
                    <w:t>污染治理设施编号</w:t>
                  </w:r>
                </w:p>
              </w:tc>
              <w:tc>
                <w:tcPr>
                  <w:tcW w:w="704" w:type="dxa"/>
                  <w:noWrap w:val="0"/>
                  <w:vAlign w:val="center"/>
                </w:tcPr>
                <w:p>
                  <w:pPr>
                    <w:snapToGrid w:val="0"/>
                    <w:spacing w:line="320" w:lineRule="exact"/>
                    <w:jc w:val="center"/>
                    <w:rPr>
                      <w:bCs/>
                      <w:color w:val="000000"/>
                      <w:kern w:val="0"/>
                      <w:szCs w:val="21"/>
                    </w:rPr>
                  </w:pPr>
                  <w:r>
                    <w:rPr>
                      <w:bCs/>
                      <w:color w:val="000000"/>
                      <w:kern w:val="0"/>
                      <w:szCs w:val="21"/>
                    </w:rPr>
                    <w:t>污染治理设施名称</w:t>
                  </w:r>
                </w:p>
              </w:tc>
              <w:tc>
                <w:tcPr>
                  <w:tcW w:w="704" w:type="dxa"/>
                  <w:noWrap w:val="0"/>
                  <w:vAlign w:val="center"/>
                </w:tcPr>
                <w:p>
                  <w:pPr>
                    <w:snapToGrid w:val="0"/>
                    <w:spacing w:line="320" w:lineRule="exact"/>
                    <w:jc w:val="center"/>
                    <w:rPr>
                      <w:bCs/>
                      <w:color w:val="000000"/>
                      <w:kern w:val="0"/>
                      <w:szCs w:val="21"/>
                    </w:rPr>
                  </w:pPr>
                  <w:r>
                    <w:rPr>
                      <w:bCs/>
                      <w:color w:val="000000"/>
                      <w:kern w:val="0"/>
                      <w:szCs w:val="21"/>
                    </w:rPr>
                    <w:t>污染治理设备工艺</w:t>
                  </w:r>
                </w:p>
              </w:tc>
              <w:tc>
                <w:tcPr>
                  <w:tcW w:w="668" w:type="dxa"/>
                  <w:vMerge w:val="continue"/>
                  <w:noWrap w:val="0"/>
                  <w:vAlign w:val="center"/>
                </w:tcPr>
                <w:p>
                  <w:pPr>
                    <w:snapToGrid w:val="0"/>
                    <w:spacing w:line="320" w:lineRule="exact"/>
                    <w:jc w:val="center"/>
                    <w:rPr>
                      <w:b/>
                      <w:color w:val="000000"/>
                      <w:kern w:val="0"/>
                      <w:szCs w:val="21"/>
                    </w:rPr>
                  </w:pPr>
                </w:p>
              </w:tc>
              <w:tc>
                <w:tcPr>
                  <w:tcW w:w="906" w:type="dxa"/>
                  <w:vMerge w:val="continue"/>
                  <w:noWrap w:val="0"/>
                  <w:vAlign w:val="center"/>
                </w:tcPr>
                <w:p>
                  <w:pPr>
                    <w:snapToGrid w:val="0"/>
                    <w:spacing w:line="320" w:lineRule="exact"/>
                    <w:jc w:val="center"/>
                    <w:rPr>
                      <w:b/>
                      <w:color w:val="000000"/>
                      <w:kern w:val="0"/>
                      <w:szCs w:val="21"/>
                    </w:rPr>
                  </w:pPr>
                </w:p>
              </w:tc>
              <w:tc>
                <w:tcPr>
                  <w:tcW w:w="1036" w:type="dxa"/>
                  <w:vMerge w:val="continue"/>
                  <w:noWrap w:val="0"/>
                  <w:vAlign w:val="center"/>
                </w:tcPr>
                <w:p>
                  <w:pPr>
                    <w:snapToGrid w:val="0"/>
                    <w:spacing w:line="320" w:lineRule="exact"/>
                    <w:jc w:val="center"/>
                    <w:rPr>
                      <w:b/>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301" w:type="dxa"/>
                  <w:noWrap w:val="0"/>
                  <w:vAlign w:val="center"/>
                </w:tcPr>
                <w:p>
                  <w:pPr>
                    <w:tabs>
                      <w:tab w:val="left" w:pos="2310"/>
                      <w:tab w:val="left" w:pos="2625"/>
                      <w:tab w:val="left" w:pos="2835"/>
                    </w:tabs>
                    <w:snapToGrid w:val="0"/>
                    <w:spacing w:line="320" w:lineRule="exact"/>
                    <w:jc w:val="center"/>
                    <w:rPr>
                      <w:color w:val="000000"/>
                      <w:szCs w:val="21"/>
                    </w:rPr>
                  </w:pPr>
                  <w:r>
                    <w:rPr>
                      <w:color w:val="000000"/>
                      <w:szCs w:val="21"/>
                    </w:rPr>
                    <w:t>1</w:t>
                  </w:r>
                </w:p>
              </w:tc>
              <w:tc>
                <w:tcPr>
                  <w:tcW w:w="547" w:type="dxa"/>
                  <w:noWrap w:val="0"/>
                  <w:vAlign w:val="center"/>
                </w:tcPr>
                <w:p>
                  <w:pPr>
                    <w:spacing w:line="320" w:lineRule="exact"/>
                    <w:jc w:val="center"/>
                    <w:rPr>
                      <w:color w:val="000000"/>
                      <w:szCs w:val="21"/>
                    </w:rPr>
                  </w:pPr>
                  <w:r>
                    <w:rPr>
                      <w:color w:val="000000"/>
                      <w:szCs w:val="21"/>
                    </w:rPr>
                    <w:t>生活污水</w:t>
                  </w:r>
                </w:p>
              </w:tc>
              <w:tc>
                <w:tcPr>
                  <w:tcW w:w="1063" w:type="dxa"/>
                  <w:noWrap w:val="0"/>
                  <w:vAlign w:val="center"/>
                </w:tcPr>
                <w:p>
                  <w:pPr>
                    <w:spacing w:line="320" w:lineRule="exact"/>
                    <w:jc w:val="center"/>
                    <w:rPr>
                      <w:color w:val="000000"/>
                      <w:szCs w:val="21"/>
                    </w:rPr>
                  </w:pPr>
                  <w:r>
                    <w:rPr>
                      <w:color w:val="000000"/>
                      <w:szCs w:val="21"/>
                    </w:rPr>
                    <w:t>COD、NH3-N、BOD</w:t>
                  </w:r>
                  <w:r>
                    <w:rPr>
                      <w:color w:val="000000"/>
                      <w:szCs w:val="21"/>
                      <w:vertAlign w:val="subscript"/>
                    </w:rPr>
                    <w:t>5</w:t>
                  </w:r>
                  <w:r>
                    <w:rPr>
                      <w:color w:val="000000"/>
                      <w:szCs w:val="21"/>
                    </w:rPr>
                    <w:t>、SS</w:t>
                  </w:r>
                </w:p>
              </w:tc>
              <w:tc>
                <w:tcPr>
                  <w:tcW w:w="768" w:type="dxa"/>
                  <w:noWrap w:val="0"/>
                  <w:vAlign w:val="center"/>
                </w:tcPr>
                <w:p>
                  <w:pPr>
                    <w:spacing w:line="320" w:lineRule="exact"/>
                    <w:jc w:val="center"/>
                    <w:rPr>
                      <w:color w:val="000000"/>
                      <w:szCs w:val="21"/>
                    </w:rPr>
                  </w:pPr>
                  <w:r>
                    <w:rPr>
                      <w:color w:val="000000"/>
                      <w:szCs w:val="21"/>
                    </w:rPr>
                    <w:t>进入城市污水处理厂</w:t>
                  </w:r>
                </w:p>
              </w:tc>
              <w:tc>
                <w:tcPr>
                  <w:tcW w:w="895" w:type="dxa"/>
                  <w:noWrap w:val="0"/>
                  <w:vAlign w:val="center"/>
                </w:tcPr>
                <w:p>
                  <w:pPr>
                    <w:adjustRightInd w:val="0"/>
                    <w:snapToGrid w:val="0"/>
                    <w:spacing w:line="320" w:lineRule="exact"/>
                    <w:jc w:val="center"/>
                    <w:rPr>
                      <w:color w:val="000000"/>
                      <w:szCs w:val="21"/>
                    </w:rPr>
                  </w:pPr>
                  <w:r>
                    <w:rPr>
                      <w:color w:val="000000"/>
                      <w:szCs w:val="21"/>
                    </w:rPr>
                    <w:t>连续排放，流量稳定</w:t>
                  </w:r>
                </w:p>
              </w:tc>
              <w:tc>
                <w:tcPr>
                  <w:tcW w:w="704" w:type="dxa"/>
                  <w:noWrap w:val="0"/>
                  <w:vAlign w:val="center"/>
                </w:tcPr>
                <w:p>
                  <w:pPr>
                    <w:adjustRightInd w:val="0"/>
                    <w:snapToGrid w:val="0"/>
                    <w:spacing w:line="320" w:lineRule="exact"/>
                    <w:jc w:val="center"/>
                    <w:rPr>
                      <w:color w:val="000000"/>
                      <w:szCs w:val="21"/>
                    </w:rPr>
                  </w:pPr>
                  <w:r>
                    <w:rPr>
                      <w:color w:val="000000"/>
                      <w:szCs w:val="21"/>
                    </w:rPr>
                    <w:t>/</w:t>
                  </w:r>
                </w:p>
              </w:tc>
              <w:tc>
                <w:tcPr>
                  <w:tcW w:w="704" w:type="dxa"/>
                  <w:noWrap w:val="0"/>
                  <w:vAlign w:val="center"/>
                </w:tcPr>
                <w:p>
                  <w:pPr>
                    <w:adjustRightInd w:val="0"/>
                    <w:snapToGrid w:val="0"/>
                    <w:spacing w:line="320" w:lineRule="exact"/>
                    <w:jc w:val="center"/>
                    <w:rPr>
                      <w:color w:val="000000"/>
                      <w:szCs w:val="21"/>
                    </w:rPr>
                  </w:pPr>
                  <w:r>
                    <w:rPr>
                      <w:color w:val="000000"/>
                      <w:szCs w:val="21"/>
                    </w:rPr>
                    <w:t>/</w:t>
                  </w:r>
                </w:p>
              </w:tc>
              <w:tc>
                <w:tcPr>
                  <w:tcW w:w="704" w:type="dxa"/>
                  <w:noWrap w:val="0"/>
                  <w:vAlign w:val="center"/>
                </w:tcPr>
                <w:p>
                  <w:pPr>
                    <w:adjustRightInd w:val="0"/>
                    <w:snapToGrid w:val="0"/>
                    <w:spacing w:line="320" w:lineRule="exact"/>
                    <w:jc w:val="center"/>
                    <w:rPr>
                      <w:color w:val="000000"/>
                      <w:szCs w:val="21"/>
                    </w:rPr>
                  </w:pPr>
                  <w:r>
                    <w:rPr>
                      <w:color w:val="000000"/>
                      <w:szCs w:val="21"/>
                    </w:rPr>
                    <w:t>/</w:t>
                  </w:r>
                </w:p>
              </w:tc>
              <w:tc>
                <w:tcPr>
                  <w:tcW w:w="668" w:type="dxa"/>
                  <w:noWrap w:val="0"/>
                  <w:vAlign w:val="center"/>
                </w:tcPr>
                <w:p>
                  <w:pPr>
                    <w:adjustRightInd w:val="0"/>
                    <w:snapToGrid w:val="0"/>
                    <w:spacing w:line="320" w:lineRule="exact"/>
                    <w:jc w:val="center"/>
                    <w:rPr>
                      <w:color w:val="000000"/>
                      <w:szCs w:val="21"/>
                    </w:rPr>
                  </w:pPr>
                  <w:r>
                    <w:rPr>
                      <w:color w:val="000000"/>
                      <w:szCs w:val="21"/>
                    </w:rPr>
                    <w:t>DW001</w:t>
                  </w:r>
                </w:p>
              </w:tc>
              <w:tc>
                <w:tcPr>
                  <w:tcW w:w="906" w:type="dxa"/>
                  <w:noWrap w:val="0"/>
                  <w:vAlign w:val="center"/>
                </w:tcPr>
                <w:p>
                  <w:pPr>
                    <w:adjustRightInd w:val="0"/>
                    <w:snapToGrid w:val="0"/>
                    <w:spacing w:line="320" w:lineRule="exact"/>
                    <w:jc w:val="center"/>
                    <w:rPr>
                      <w:color w:val="000000"/>
                      <w:szCs w:val="21"/>
                    </w:rPr>
                  </w:pPr>
                  <w:r>
                    <w:rPr>
                      <w:color w:val="000000"/>
                      <w:szCs w:val="21"/>
                    </w:rPr>
                    <w:t>是</w:t>
                  </w:r>
                </w:p>
              </w:tc>
              <w:tc>
                <w:tcPr>
                  <w:tcW w:w="1036" w:type="dxa"/>
                  <w:noWrap w:val="0"/>
                  <w:vAlign w:val="center"/>
                </w:tcPr>
                <w:p>
                  <w:pPr>
                    <w:adjustRightInd w:val="0"/>
                    <w:snapToGrid w:val="0"/>
                    <w:spacing w:line="320" w:lineRule="exact"/>
                    <w:jc w:val="center"/>
                    <w:rPr>
                      <w:color w:val="000000"/>
                      <w:szCs w:val="21"/>
                    </w:rPr>
                  </w:pPr>
                  <w:r>
                    <w:rPr>
                      <w:color w:val="000000"/>
                      <w:sz w:val="15"/>
                      <w:szCs w:val="15"/>
                      <w:bdr w:val="single" w:color="auto" w:sz="4" w:space="0"/>
                    </w:rPr>
                    <w:t>√</w:t>
                  </w:r>
                  <w:r>
                    <w:rPr>
                      <w:color w:val="000000"/>
                      <w:szCs w:val="21"/>
                    </w:rPr>
                    <w:t>企业总排</w:t>
                  </w:r>
                </w:p>
                <w:p>
                  <w:pPr>
                    <w:adjustRightInd w:val="0"/>
                    <w:snapToGrid w:val="0"/>
                    <w:spacing w:line="320" w:lineRule="exact"/>
                    <w:jc w:val="center"/>
                    <w:rPr>
                      <w:color w:val="000000"/>
                      <w:szCs w:val="21"/>
                    </w:rPr>
                  </w:pPr>
                  <w:r>
                    <w:rPr>
                      <w:color w:val="000000"/>
                      <w:szCs w:val="21"/>
                    </w:rPr>
                    <w:t>□雨水排放</w:t>
                  </w:r>
                </w:p>
                <w:p>
                  <w:pPr>
                    <w:adjustRightInd w:val="0"/>
                    <w:snapToGrid w:val="0"/>
                    <w:spacing w:line="320" w:lineRule="exact"/>
                    <w:jc w:val="center"/>
                    <w:rPr>
                      <w:color w:val="000000"/>
                      <w:szCs w:val="21"/>
                    </w:rPr>
                  </w:pPr>
                  <w:r>
                    <w:rPr>
                      <w:color w:val="000000"/>
                      <w:szCs w:val="21"/>
                    </w:rPr>
                    <w:t>□清净下水排放</w:t>
                  </w:r>
                </w:p>
                <w:p>
                  <w:pPr>
                    <w:adjustRightInd w:val="0"/>
                    <w:snapToGrid w:val="0"/>
                    <w:spacing w:line="320" w:lineRule="exact"/>
                    <w:jc w:val="center"/>
                    <w:rPr>
                      <w:color w:val="000000"/>
                      <w:szCs w:val="21"/>
                    </w:rPr>
                  </w:pPr>
                  <w:r>
                    <w:rPr>
                      <w:color w:val="000000"/>
                      <w:szCs w:val="21"/>
                    </w:rPr>
                    <w:t>□温排水排放</w:t>
                  </w:r>
                </w:p>
                <w:p>
                  <w:pPr>
                    <w:adjustRightInd w:val="0"/>
                    <w:snapToGrid w:val="0"/>
                    <w:spacing w:line="320" w:lineRule="exact"/>
                    <w:jc w:val="center"/>
                    <w:rPr>
                      <w:color w:val="000000"/>
                      <w:szCs w:val="21"/>
                    </w:rPr>
                  </w:pPr>
                  <w:r>
                    <w:rPr>
                      <w:color w:val="000000"/>
                      <w:szCs w:val="21"/>
                    </w:rPr>
                    <w:t>□车间或车间处理设施排放口</w:t>
                  </w:r>
                </w:p>
              </w:tc>
            </w:tr>
          </w:tbl>
          <w:p>
            <w:pPr>
              <w:adjustRightInd w:val="0"/>
              <w:snapToGrid w:val="0"/>
              <w:spacing w:line="400" w:lineRule="exact"/>
              <w:jc w:val="center"/>
              <w:rPr>
                <w:b/>
                <w:color w:val="000000"/>
                <w:szCs w:val="21"/>
              </w:rPr>
            </w:pPr>
            <w:r>
              <w:rPr>
                <w:b/>
                <w:color w:val="000000"/>
                <w:szCs w:val="21"/>
              </w:rPr>
              <w:t>表7-6   废水间接排放口基本情况表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50"/>
              <w:gridCol w:w="671"/>
              <w:gridCol w:w="981"/>
              <w:gridCol w:w="885"/>
              <w:gridCol w:w="633"/>
              <w:gridCol w:w="807"/>
              <w:gridCol w:w="444"/>
              <w:gridCol w:w="783"/>
              <w:gridCol w:w="948"/>
              <w:gridCol w:w="948"/>
              <w:gridCol w:w="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250" w:type="dxa"/>
                  <w:vMerge w:val="restart"/>
                  <w:noWrap w:val="0"/>
                  <w:vAlign w:val="center"/>
                </w:tcPr>
                <w:p>
                  <w:pPr>
                    <w:snapToGrid w:val="0"/>
                    <w:spacing w:line="320" w:lineRule="exact"/>
                    <w:jc w:val="center"/>
                    <w:rPr>
                      <w:bCs/>
                      <w:color w:val="000000"/>
                      <w:kern w:val="22"/>
                      <w:szCs w:val="21"/>
                    </w:rPr>
                  </w:pPr>
                  <w:r>
                    <w:rPr>
                      <w:bCs/>
                      <w:color w:val="000000"/>
                      <w:kern w:val="22"/>
                      <w:szCs w:val="21"/>
                    </w:rPr>
                    <w:t>序号</w:t>
                  </w:r>
                </w:p>
              </w:tc>
              <w:tc>
                <w:tcPr>
                  <w:tcW w:w="671" w:type="dxa"/>
                  <w:vMerge w:val="restart"/>
                  <w:noWrap w:val="0"/>
                  <w:vAlign w:val="center"/>
                </w:tcPr>
                <w:p>
                  <w:pPr>
                    <w:snapToGrid w:val="0"/>
                    <w:spacing w:line="320" w:lineRule="exact"/>
                    <w:jc w:val="center"/>
                    <w:rPr>
                      <w:bCs/>
                      <w:color w:val="000000"/>
                      <w:szCs w:val="21"/>
                    </w:rPr>
                  </w:pPr>
                  <w:r>
                    <w:rPr>
                      <w:bCs/>
                      <w:color w:val="000000"/>
                      <w:szCs w:val="21"/>
                    </w:rPr>
                    <w:t>排放口编号</w:t>
                  </w:r>
                </w:p>
              </w:tc>
              <w:tc>
                <w:tcPr>
                  <w:tcW w:w="1866" w:type="dxa"/>
                  <w:gridSpan w:val="2"/>
                  <w:noWrap w:val="0"/>
                  <w:vAlign w:val="center"/>
                </w:tcPr>
                <w:p>
                  <w:pPr>
                    <w:snapToGrid w:val="0"/>
                    <w:spacing w:line="320" w:lineRule="exact"/>
                    <w:jc w:val="center"/>
                    <w:rPr>
                      <w:bCs/>
                      <w:color w:val="000000"/>
                      <w:szCs w:val="21"/>
                    </w:rPr>
                  </w:pPr>
                  <w:r>
                    <w:rPr>
                      <w:bCs/>
                      <w:color w:val="000000"/>
                      <w:szCs w:val="21"/>
                    </w:rPr>
                    <w:t>排放口地理坐标</w:t>
                  </w:r>
                </w:p>
              </w:tc>
              <w:tc>
                <w:tcPr>
                  <w:tcW w:w="633" w:type="dxa"/>
                  <w:vMerge w:val="restart"/>
                  <w:noWrap w:val="0"/>
                  <w:vAlign w:val="center"/>
                </w:tcPr>
                <w:p>
                  <w:pPr>
                    <w:snapToGrid w:val="0"/>
                    <w:spacing w:line="320" w:lineRule="exact"/>
                    <w:jc w:val="center"/>
                    <w:rPr>
                      <w:bCs/>
                      <w:color w:val="000000"/>
                      <w:szCs w:val="21"/>
                    </w:rPr>
                  </w:pPr>
                  <w:r>
                    <w:rPr>
                      <w:bCs/>
                      <w:color w:val="000000"/>
                      <w:szCs w:val="21"/>
                    </w:rPr>
                    <w:t>废水排放量（万t/a）</w:t>
                  </w:r>
                </w:p>
              </w:tc>
              <w:tc>
                <w:tcPr>
                  <w:tcW w:w="807" w:type="dxa"/>
                  <w:vMerge w:val="restart"/>
                  <w:noWrap w:val="0"/>
                  <w:vAlign w:val="center"/>
                </w:tcPr>
                <w:p>
                  <w:pPr>
                    <w:snapToGrid w:val="0"/>
                    <w:spacing w:line="320" w:lineRule="exact"/>
                    <w:jc w:val="center"/>
                    <w:rPr>
                      <w:bCs/>
                      <w:color w:val="000000"/>
                      <w:szCs w:val="21"/>
                    </w:rPr>
                  </w:pPr>
                  <w:r>
                    <w:rPr>
                      <w:bCs/>
                      <w:color w:val="000000"/>
                      <w:szCs w:val="21"/>
                    </w:rPr>
                    <w:t>排放</w:t>
                  </w:r>
                </w:p>
                <w:p>
                  <w:pPr>
                    <w:snapToGrid w:val="0"/>
                    <w:spacing w:line="320" w:lineRule="exact"/>
                    <w:jc w:val="center"/>
                    <w:rPr>
                      <w:bCs/>
                      <w:color w:val="000000"/>
                      <w:szCs w:val="21"/>
                    </w:rPr>
                  </w:pPr>
                  <w:r>
                    <w:rPr>
                      <w:bCs/>
                      <w:color w:val="000000"/>
                      <w:szCs w:val="21"/>
                    </w:rPr>
                    <w:t>去向</w:t>
                  </w:r>
                </w:p>
              </w:tc>
              <w:tc>
                <w:tcPr>
                  <w:tcW w:w="444" w:type="dxa"/>
                  <w:vMerge w:val="restart"/>
                  <w:noWrap w:val="0"/>
                  <w:vAlign w:val="center"/>
                </w:tcPr>
                <w:p>
                  <w:pPr>
                    <w:snapToGrid w:val="0"/>
                    <w:spacing w:line="320" w:lineRule="exact"/>
                    <w:jc w:val="center"/>
                    <w:rPr>
                      <w:bCs/>
                      <w:color w:val="000000"/>
                      <w:kern w:val="0"/>
                      <w:szCs w:val="21"/>
                    </w:rPr>
                  </w:pPr>
                  <w:r>
                    <w:rPr>
                      <w:bCs/>
                      <w:color w:val="000000"/>
                      <w:kern w:val="0"/>
                      <w:szCs w:val="21"/>
                    </w:rPr>
                    <w:t>排放规律</w:t>
                  </w:r>
                </w:p>
              </w:tc>
              <w:tc>
                <w:tcPr>
                  <w:tcW w:w="783" w:type="dxa"/>
                  <w:vMerge w:val="restart"/>
                  <w:noWrap w:val="0"/>
                  <w:vAlign w:val="center"/>
                </w:tcPr>
                <w:p>
                  <w:pPr>
                    <w:snapToGrid w:val="0"/>
                    <w:spacing w:line="320" w:lineRule="exact"/>
                    <w:jc w:val="center"/>
                    <w:rPr>
                      <w:bCs/>
                      <w:color w:val="000000"/>
                      <w:kern w:val="0"/>
                      <w:szCs w:val="21"/>
                    </w:rPr>
                  </w:pPr>
                  <w:r>
                    <w:rPr>
                      <w:bCs/>
                      <w:color w:val="000000"/>
                      <w:kern w:val="0"/>
                      <w:szCs w:val="21"/>
                    </w:rPr>
                    <w:t>间歇排放时段</w:t>
                  </w:r>
                </w:p>
              </w:tc>
              <w:tc>
                <w:tcPr>
                  <w:tcW w:w="2842" w:type="dxa"/>
                  <w:gridSpan w:val="3"/>
                  <w:noWrap w:val="0"/>
                  <w:vAlign w:val="center"/>
                </w:tcPr>
                <w:p>
                  <w:pPr>
                    <w:snapToGrid w:val="0"/>
                    <w:spacing w:line="320" w:lineRule="exact"/>
                    <w:jc w:val="center"/>
                    <w:rPr>
                      <w:bCs/>
                      <w:color w:val="000000"/>
                      <w:kern w:val="0"/>
                      <w:szCs w:val="21"/>
                    </w:rPr>
                  </w:pPr>
                  <w:r>
                    <w:rPr>
                      <w:bCs/>
                      <w:color w:val="000000"/>
                      <w:kern w:val="0"/>
                      <w:szCs w:val="21"/>
                    </w:rPr>
                    <w:t>收纳污水处理厂信息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250" w:type="dxa"/>
                  <w:vMerge w:val="continue"/>
                  <w:noWrap w:val="0"/>
                  <w:vAlign w:val="center"/>
                </w:tcPr>
                <w:p>
                  <w:pPr>
                    <w:snapToGrid w:val="0"/>
                    <w:spacing w:line="320" w:lineRule="exact"/>
                    <w:jc w:val="center"/>
                    <w:rPr>
                      <w:bCs/>
                      <w:color w:val="000000"/>
                      <w:kern w:val="22"/>
                      <w:szCs w:val="21"/>
                    </w:rPr>
                  </w:pPr>
                </w:p>
              </w:tc>
              <w:tc>
                <w:tcPr>
                  <w:tcW w:w="671" w:type="dxa"/>
                  <w:vMerge w:val="continue"/>
                  <w:noWrap w:val="0"/>
                  <w:vAlign w:val="center"/>
                </w:tcPr>
                <w:p>
                  <w:pPr>
                    <w:snapToGrid w:val="0"/>
                    <w:spacing w:line="320" w:lineRule="exact"/>
                    <w:jc w:val="center"/>
                    <w:rPr>
                      <w:bCs/>
                      <w:color w:val="000000"/>
                      <w:szCs w:val="21"/>
                    </w:rPr>
                  </w:pPr>
                </w:p>
              </w:tc>
              <w:tc>
                <w:tcPr>
                  <w:tcW w:w="981" w:type="dxa"/>
                  <w:noWrap w:val="0"/>
                  <w:vAlign w:val="center"/>
                </w:tcPr>
                <w:p>
                  <w:pPr>
                    <w:snapToGrid w:val="0"/>
                    <w:spacing w:line="320" w:lineRule="exact"/>
                    <w:jc w:val="center"/>
                    <w:rPr>
                      <w:bCs/>
                      <w:color w:val="000000"/>
                      <w:szCs w:val="21"/>
                    </w:rPr>
                  </w:pPr>
                  <w:r>
                    <w:rPr>
                      <w:bCs/>
                      <w:color w:val="000000"/>
                      <w:szCs w:val="21"/>
                    </w:rPr>
                    <w:t>经度</w:t>
                  </w:r>
                </w:p>
              </w:tc>
              <w:tc>
                <w:tcPr>
                  <w:tcW w:w="885" w:type="dxa"/>
                  <w:noWrap w:val="0"/>
                  <w:vAlign w:val="center"/>
                </w:tcPr>
                <w:p>
                  <w:pPr>
                    <w:snapToGrid w:val="0"/>
                    <w:spacing w:line="320" w:lineRule="exact"/>
                    <w:jc w:val="center"/>
                    <w:rPr>
                      <w:bCs/>
                      <w:color w:val="000000"/>
                      <w:szCs w:val="21"/>
                    </w:rPr>
                  </w:pPr>
                  <w:r>
                    <w:rPr>
                      <w:bCs/>
                      <w:color w:val="000000"/>
                      <w:szCs w:val="21"/>
                    </w:rPr>
                    <w:t>纬度</w:t>
                  </w:r>
                </w:p>
              </w:tc>
              <w:tc>
                <w:tcPr>
                  <w:tcW w:w="633" w:type="dxa"/>
                  <w:vMerge w:val="continue"/>
                  <w:noWrap w:val="0"/>
                  <w:vAlign w:val="center"/>
                </w:tcPr>
                <w:p>
                  <w:pPr>
                    <w:snapToGrid w:val="0"/>
                    <w:spacing w:line="320" w:lineRule="exact"/>
                    <w:jc w:val="center"/>
                    <w:rPr>
                      <w:bCs/>
                      <w:color w:val="000000"/>
                      <w:szCs w:val="21"/>
                    </w:rPr>
                  </w:pPr>
                </w:p>
              </w:tc>
              <w:tc>
                <w:tcPr>
                  <w:tcW w:w="807" w:type="dxa"/>
                  <w:vMerge w:val="continue"/>
                  <w:noWrap w:val="0"/>
                  <w:vAlign w:val="center"/>
                </w:tcPr>
                <w:p>
                  <w:pPr>
                    <w:snapToGrid w:val="0"/>
                    <w:spacing w:line="320" w:lineRule="exact"/>
                    <w:jc w:val="center"/>
                    <w:rPr>
                      <w:bCs/>
                      <w:color w:val="000000"/>
                      <w:szCs w:val="21"/>
                    </w:rPr>
                  </w:pPr>
                </w:p>
              </w:tc>
              <w:tc>
                <w:tcPr>
                  <w:tcW w:w="444" w:type="dxa"/>
                  <w:vMerge w:val="continue"/>
                  <w:noWrap w:val="0"/>
                  <w:vAlign w:val="center"/>
                </w:tcPr>
                <w:p>
                  <w:pPr>
                    <w:snapToGrid w:val="0"/>
                    <w:spacing w:line="320" w:lineRule="exact"/>
                    <w:jc w:val="center"/>
                    <w:rPr>
                      <w:bCs/>
                      <w:color w:val="000000"/>
                      <w:kern w:val="0"/>
                      <w:szCs w:val="21"/>
                    </w:rPr>
                  </w:pPr>
                </w:p>
              </w:tc>
              <w:tc>
                <w:tcPr>
                  <w:tcW w:w="783" w:type="dxa"/>
                  <w:vMerge w:val="continue"/>
                  <w:noWrap w:val="0"/>
                  <w:vAlign w:val="center"/>
                </w:tcPr>
                <w:p>
                  <w:pPr>
                    <w:snapToGrid w:val="0"/>
                    <w:spacing w:line="320" w:lineRule="exact"/>
                    <w:jc w:val="center"/>
                    <w:rPr>
                      <w:bCs/>
                      <w:color w:val="000000"/>
                      <w:kern w:val="0"/>
                      <w:szCs w:val="21"/>
                    </w:rPr>
                  </w:pPr>
                </w:p>
              </w:tc>
              <w:tc>
                <w:tcPr>
                  <w:tcW w:w="948" w:type="dxa"/>
                  <w:noWrap w:val="0"/>
                  <w:vAlign w:val="center"/>
                </w:tcPr>
                <w:p>
                  <w:pPr>
                    <w:snapToGrid w:val="0"/>
                    <w:spacing w:line="320" w:lineRule="exact"/>
                    <w:jc w:val="center"/>
                    <w:rPr>
                      <w:bCs/>
                      <w:color w:val="000000"/>
                      <w:kern w:val="0"/>
                      <w:szCs w:val="21"/>
                    </w:rPr>
                  </w:pPr>
                  <w:r>
                    <w:rPr>
                      <w:bCs/>
                      <w:color w:val="000000"/>
                      <w:kern w:val="0"/>
                      <w:szCs w:val="21"/>
                    </w:rPr>
                    <w:t>名称</w:t>
                  </w:r>
                </w:p>
              </w:tc>
              <w:tc>
                <w:tcPr>
                  <w:tcW w:w="948" w:type="dxa"/>
                  <w:noWrap w:val="0"/>
                  <w:vAlign w:val="center"/>
                </w:tcPr>
                <w:p>
                  <w:pPr>
                    <w:snapToGrid w:val="0"/>
                    <w:spacing w:line="320" w:lineRule="exact"/>
                    <w:jc w:val="center"/>
                    <w:rPr>
                      <w:bCs/>
                      <w:color w:val="000000"/>
                      <w:kern w:val="0"/>
                      <w:szCs w:val="21"/>
                    </w:rPr>
                  </w:pPr>
                  <w:r>
                    <w:rPr>
                      <w:bCs/>
                      <w:color w:val="000000"/>
                      <w:kern w:val="0"/>
                      <w:szCs w:val="21"/>
                    </w:rPr>
                    <w:t>污染物种类</w:t>
                  </w:r>
                </w:p>
              </w:tc>
              <w:tc>
                <w:tcPr>
                  <w:tcW w:w="946" w:type="dxa"/>
                  <w:noWrap w:val="0"/>
                  <w:vAlign w:val="center"/>
                </w:tcPr>
                <w:p>
                  <w:pPr>
                    <w:snapToGrid w:val="0"/>
                    <w:spacing w:line="320" w:lineRule="exact"/>
                    <w:jc w:val="center"/>
                    <w:rPr>
                      <w:bCs/>
                      <w:color w:val="000000"/>
                      <w:kern w:val="0"/>
                      <w:szCs w:val="21"/>
                    </w:rPr>
                  </w:pPr>
                  <w:r>
                    <w:rPr>
                      <w:bCs/>
                      <w:color w:val="000000"/>
                      <w:kern w:val="0"/>
                      <w:szCs w:val="21"/>
                    </w:rPr>
                    <w:t>污水处理厂排放水质标准（mg/L）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250" w:type="dxa"/>
                  <w:vMerge w:val="restart"/>
                  <w:noWrap w:val="0"/>
                  <w:vAlign w:val="center"/>
                </w:tcPr>
                <w:p>
                  <w:pPr>
                    <w:tabs>
                      <w:tab w:val="left" w:pos="2310"/>
                      <w:tab w:val="left" w:pos="2625"/>
                      <w:tab w:val="left" w:pos="2835"/>
                    </w:tabs>
                    <w:snapToGrid w:val="0"/>
                    <w:spacing w:line="320" w:lineRule="exact"/>
                    <w:jc w:val="center"/>
                    <w:rPr>
                      <w:color w:val="000000"/>
                      <w:szCs w:val="21"/>
                    </w:rPr>
                  </w:pPr>
                  <w:r>
                    <w:rPr>
                      <w:color w:val="000000"/>
                      <w:szCs w:val="21"/>
                    </w:rPr>
                    <w:t>1</w:t>
                  </w:r>
                </w:p>
              </w:tc>
              <w:tc>
                <w:tcPr>
                  <w:tcW w:w="671" w:type="dxa"/>
                  <w:vMerge w:val="restart"/>
                  <w:noWrap w:val="0"/>
                  <w:vAlign w:val="center"/>
                </w:tcPr>
                <w:p>
                  <w:pPr>
                    <w:spacing w:line="320" w:lineRule="exact"/>
                    <w:jc w:val="center"/>
                    <w:rPr>
                      <w:color w:val="000000"/>
                      <w:szCs w:val="21"/>
                    </w:rPr>
                  </w:pPr>
                  <w:r>
                    <w:rPr>
                      <w:color w:val="000000"/>
                      <w:szCs w:val="21"/>
                    </w:rPr>
                    <w:t>DW001</w:t>
                  </w:r>
                </w:p>
              </w:tc>
              <w:tc>
                <w:tcPr>
                  <w:tcW w:w="981" w:type="dxa"/>
                  <w:vMerge w:val="restart"/>
                  <w:noWrap w:val="0"/>
                  <w:vAlign w:val="center"/>
                </w:tcPr>
                <w:p>
                  <w:pPr>
                    <w:snapToGrid w:val="0"/>
                    <w:spacing w:line="320" w:lineRule="exact"/>
                    <w:jc w:val="center"/>
                    <w:rPr>
                      <w:bCs/>
                      <w:color w:val="000000"/>
                      <w:szCs w:val="21"/>
                    </w:rPr>
                  </w:pPr>
                  <w:r>
                    <w:rPr>
                      <w:bCs/>
                      <w:color w:val="000000"/>
                      <w:szCs w:val="21"/>
                    </w:rPr>
                    <w:t>108.643610170</w:t>
                  </w:r>
                </w:p>
              </w:tc>
              <w:tc>
                <w:tcPr>
                  <w:tcW w:w="885" w:type="dxa"/>
                  <w:vMerge w:val="restart"/>
                  <w:noWrap w:val="0"/>
                  <w:vAlign w:val="center"/>
                </w:tcPr>
                <w:p>
                  <w:pPr>
                    <w:snapToGrid w:val="0"/>
                    <w:spacing w:line="320" w:lineRule="exact"/>
                    <w:jc w:val="center"/>
                    <w:rPr>
                      <w:bCs/>
                      <w:color w:val="000000"/>
                      <w:szCs w:val="21"/>
                    </w:rPr>
                  </w:pPr>
                  <w:r>
                    <w:rPr>
                      <w:bCs/>
                      <w:color w:val="000000"/>
                      <w:szCs w:val="21"/>
                    </w:rPr>
                    <w:t>34.109980436</w:t>
                  </w:r>
                </w:p>
              </w:tc>
              <w:tc>
                <w:tcPr>
                  <w:tcW w:w="633" w:type="dxa"/>
                  <w:vMerge w:val="restart"/>
                  <w:noWrap w:val="0"/>
                  <w:vAlign w:val="center"/>
                </w:tcPr>
                <w:p>
                  <w:pPr>
                    <w:snapToGrid w:val="0"/>
                    <w:spacing w:line="320" w:lineRule="exact"/>
                    <w:jc w:val="center"/>
                    <w:rPr>
                      <w:bCs/>
                      <w:color w:val="000000"/>
                      <w:szCs w:val="21"/>
                    </w:rPr>
                  </w:pPr>
                  <w:r>
                    <w:rPr>
                      <w:bCs/>
                      <w:color w:val="000000"/>
                      <w:szCs w:val="21"/>
                    </w:rPr>
                    <w:t>0.0321</w:t>
                  </w:r>
                </w:p>
              </w:tc>
              <w:tc>
                <w:tcPr>
                  <w:tcW w:w="807" w:type="dxa"/>
                  <w:vMerge w:val="restart"/>
                  <w:noWrap w:val="0"/>
                  <w:vAlign w:val="center"/>
                </w:tcPr>
                <w:p>
                  <w:pPr>
                    <w:adjustRightInd w:val="0"/>
                    <w:snapToGrid w:val="0"/>
                    <w:spacing w:line="320" w:lineRule="exact"/>
                    <w:jc w:val="center"/>
                    <w:rPr>
                      <w:bCs/>
                      <w:color w:val="000000"/>
                      <w:szCs w:val="21"/>
                    </w:rPr>
                  </w:pPr>
                  <w:r>
                    <w:rPr>
                      <w:bCs/>
                      <w:color w:val="000000"/>
                      <w:szCs w:val="21"/>
                    </w:rPr>
                    <w:t>进入城市污水处理厂</w:t>
                  </w:r>
                </w:p>
              </w:tc>
              <w:tc>
                <w:tcPr>
                  <w:tcW w:w="444" w:type="dxa"/>
                  <w:vMerge w:val="restart"/>
                  <w:noWrap w:val="0"/>
                  <w:vAlign w:val="center"/>
                </w:tcPr>
                <w:p>
                  <w:pPr>
                    <w:adjustRightInd w:val="0"/>
                    <w:snapToGrid w:val="0"/>
                    <w:spacing w:line="320" w:lineRule="exact"/>
                    <w:jc w:val="center"/>
                    <w:rPr>
                      <w:bCs/>
                      <w:color w:val="000000"/>
                      <w:szCs w:val="21"/>
                    </w:rPr>
                  </w:pPr>
                  <w:r>
                    <w:rPr>
                      <w:bCs/>
                      <w:color w:val="000000"/>
                      <w:szCs w:val="21"/>
                    </w:rPr>
                    <w:t>连续排放，流量稳定</w:t>
                  </w:r>
                </w:p>
              </w:tc>
              <w:tc>
                <w:tcPr>
                  <w:tcW w:w="783" w:type="dxa"/>
                  <w:vMerge w:val="restart"/>
                  <w:noWrap w:val="0"/>
                  <w:vAlign w:val="center"/>
                </w:tcPr>
                <w:p>
                  <w:pPr>
                    <w:adjustRightInd w:val="0"/>
                    <w:snapToGrid w:val="0"/>
                    <w:spacing w:line="320" w:lineRule="exact"/>
                    <w:jc w:val="center"/>
                    <w:rPr>
                      <w:bCs/>
                      <w:color w:val="000000"/>
                      <w:szCs w:val="21"/>
                    </w:rPr>
                  </w:pPr>
                  <w:r>
                    <w:rPr>
                      <w:bCs/>
                      <w:color w:val="000000"/>
                      <w:szCs w:val="21"/>
                    </w:rPr>
                    <w:t>/</w:t>
                  </w:r>
                </w:p>
              </w:tc>
              <w:tc>
                <w:tcPr>
                  <w:tcW w:w="948" w:type="dxa"/>
                  <w:vMerge w:val="restart"/>
                  <w:noWrap w:val="0"/>
                  <w:vAlign w:val="center"/>
                </w:tcPr>
                <w:p>
                  <w:pPr>
                    <w:adjustRightInd w:val="0"/>
                    <w:snapToGrid w:val="0"/>
                    <w:spacing w:line="320" w:lineRule="exact"/>
                    <w:jc w:val="center"/>
                    <w:rPr>
                      <w:bCs/>
                      <w:color w:val="000000"/>
                      <w:szCs w:val="21"/>
                    </w:rPr>
                  </w:pPr>
                  <w:r>
                    <w:rPr>
                      <w:bCs/>
                      <w:color w:val="000000"/>
                      <w:szCs w:val="21"/>
                    </w:rPr>
                    <w:t>西安市第十二污水处理厂</w:t>
                  </w:r>
                </w:p>
              </w:tc>
              <w:tc>
                <w:tcPr>
                  <w:tcW w:w="948" w:type="dxa"/>
                  <w:noWrap w:val="0"/>
                  <w:vAlign w:val="center"/>
                </w:tcPr>
                <w:p>
                  <w:pPr>
                    <w:adjustRightInd w:val="0"/>
                    <w:snapToGrid w:val="0"/>
                    <w:spacing w:line="320" w:lineRule="exact"/>
                    <w:jc w:val="center"/>
                    <w:rPr>
                      <w:color w:val="000000"/>
                      <w:szCs w:val="21"/>
                      <w:bdr w:val="single" w:color="auto" w:sz="4" w:space="0"/>
                    </w:rPr>
                  </w:pPr>
                  <w:r>
                    <w:rPr>
                      <w:color w:val="000000"/>
                      <w:szCs w:val="21"/>
                    </w:rPr>
                    <w:t>pH</w:t>
                  </w:r>
                </w:p>
              </w:tc>
              <w:tc>
                <w:tcPr>
                  <w:tcW w:w="946" w:type="dxa"/>
                  <w:noWrap w:val="0"/>
                  <w:vAlign w:val="center"/>
                </w:tcPr>
                <w:p>
                  <w:pPr>
                    <w:adjustRightInd w:val="0"/>
                    <w:snapToGrid w:val="0"/>
                    <w:spacing w:line="320" w:lineRule="exact"/>
                    <w:jc w:val="center"/>
                    <w:rPr>
                      <w:color w:val="000000"/>
                      <w:szCs w:val="21"/>
                    </w:rPr>
                  </w:pPr>
                  <w:r>
                    <w:rPr>
                      <w:color w:val="000000"/>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250" w:type="dxa"/>
                  <w:vMerge w:val="continue"/>
                  <w:noWrap w:val="0"/>
                  <w:vAlign w:val="center"/>
                </w:tcPr>
                <w:p>
                  <w:pPr>
                    <w:tabs>
                      <w:tab w:val="left" w:pos="2310"/>
                      <w:tab w:val="left" w:pos="2625"/>
                      <w:tab w:val="left" w:pos="2835"/>
                    </w:tabs>
                    <w:snapToGrid w:val="0"/>
                    <w:spacing w:line="320" w:lineRule="exact"/>
                    <w:jc w:val="center"/>
                    <w:rPr>
                      <w:color w:val="000000"/>
                      <w:szCs w:val="21"/>
                    </w:rPr>
                  </w:pPr>
                </w:p>
              </w:tc>
              <w:tc>
                <w:tcPr>
                  <w:tcW w:w="671" w:type="dxa"/>
                  <w:vMerge w:val="continue"/>
                  <w:noWrap w:val="0"/>
                  <w:vAlign w:val="center"/>
                </w:tcPr>
                <w:p>
                  <w:pPr>
                    <w:spacing w:line="320" w:lineRule="exact"/>
                    <w:jc w:val="center"/>
                    <w:rPr>
                      <w:color w:val="000000"/>
                      <w:szCs w:val="21"/>
                    </w:rPr>
                  </w:pPr>
                </w:p>
              </w:tc>
              <w:tc>
                <w:tcPr>
                  <w:tcW w:w="981" w:type="dxa"/>
                  <w:vMerge w:val="continue"/>
                  <w:noWrap w:val="0"/>
                  <w:vAlign w:val="center"/>
                </w:tcPr>
                <w:p>
                  <w:pPr>
                    <w:snapToGrid w:val="0"/>
                    <w:spacing w:line="320" w:lineRule="exact"/>
                    <w:jc w:val="center"/>
                    <w:rPr>
                      <w:bCs/>
                      <w:color w:val="000000"/>
                      <w:szCs w:val="21"/>
                    </w:rPr>
                  </w:pPr>
                </w:p>
              </w:tc>
              <w:tc>
                <w:tcPr>
                  <w:tcW w:w="885" w:type="dxa"/>
                  <w:vMerge w:val="continue"/>
                  <w:noWrap w:val="0"/>
                  <w:vAlign w:val="center"/>
                </w:tcPr>
                <w:p>
                  <w:pPr>
                    <w:snapToGrid w:val="0"/>
                    <w:spacing w:line="320" w:lineRule="exact"/>
                    <w:jc w:val="center"/>
                    <w:rPr>
                      <w:bCs/>
                      <w:color w:val="000000"/>
                      <w:szCs w:val="21"/>
                    </w:rPr>
                  </w:pPr>
                </w:p>
              </w:tc>
              <w:tc>
                <w:tcPr>
                  <w:tcW w:w="633" w:type="dxa"/>
                  <w:vMerge w:val="continue"/>
                  <w:noWrap w:val="0"/>
                  <w:vAlign w:val="center"/>
                </w:tcPr>
                <w:p>
                  <w:pPr>
                    <w:snapToGrid w:val="0"/>
                    <w:spacing w:line="320" w:lineRule="exact"/>
                    <w:jc w:val="center"/>
                    <w:rPr>
                      <w:bCs/>
                      <w:color w:val="000000"/>
                      <w:szCs w:val="21"/>
                    </w:rPr>
                  </w:pPr>
                </w:p>
              </w:tc>
              <w:tc>
                <w:tcPr>
                  <w:tcW w:w="807" w:type="dxa"/>
                  <w:vMerge w:val="continue"/>
                  <w:noWrap w:val="0"/>
                  <w:vAlign w:val="center"/>
                </w:tcPr>
                <w:p>
                  <w:pPr>
                    <w:adjustRightInd w:val="0"/>
                    <w:snapToGrid w:val="0"/>
                    <w:spacing w:line="320" w:lineRule="exact"/>
                    <w:jc w:val="center"/>
                    <w:rPr>
                      <w:bCs/>
                      <w:color w:val="000000"/>
                      <w:szCs w:val="21"/>
                    </w:rPr>
                  </w:pPr>
                </w:p>
              </w:tc>
              <w:tc>
                <w:tcPr>
                  <w:tcW w:w="444" w:type="dxa"/>
                  <w:vMerge w:val="continue"/>
                  <w:noWrap w:val="0"/>
                  <w:vAlign w:val="center"/>
                </w:tcPr>
                <w:p>
                  <w:pPr>
                    <w:adjustRightInd w:val="0"/>
                    <w:snapToGrid w:val="0"/>
                    <w:spacing w:line="320" w:lineRule="exact"/>
                    <w:jc w:val="center"/>
                    <w:rPr>
                      <w:bCs/>
                      <w:color w:val="000000"/>
                      <w:szCs w:val="21"/>
                    </w:rPr>
                  </w:pPr>
                </w:p>
              </w:tc>
              <w:tc>
                <w:tcPr>
                  <w:tcW w:w="783" w:type="dxa"/>
                  <w:vMerge w:val="continue"/>
                  <w:noWrap w:val="0"/>
                  <w:vAlign w:val="center"/>
                </w:tcPr>
                <w:p>
                  <w:pPr>
                    <w:adjustRightInd w:val="0"/>
                    <w:snapToGrid w:val="0"/>
                    <w:spacing w:line="320" w:lineRule="exact"/>
                    <w:jc w:val="center"/>
                    <w:rPr>
                      <w:bCs/>
                      <w:color w:val="000000"/>
                      <w:szCs w:val="21"/>
                    </w:rPr>
                  </w:pPr>
                </w:p>
              </w:tc>
              <w:tc>
                <w:tcPr>
                  <w:tcW w:w="948" w:type="dxa"/>
                  <w:vMerge w:val="continue"/>
                  <w:noWrap w:val="0"/>
                  <w:vAlign w:val="center"/>
                </w:tcPr>
                <w:p>
                  <w:pPr>
                    <w:adjustRightInd w:val="0"/>
                    <w:snapToGrid w:val="0"/>
                    <w:spacing w:line="320" w:lineRule="exact"/>
                    <w:jc w:val="center"/>
                    <w:rPr>
                      <w:bCs/>
                      <w:color w:val="000000"/>
                      <w:szCs w:val="21"/>
                    </w:rPr>
                  </w:pPr>
                </w:p>
              </w:tc>
              <w:tc>
                <w:tcPr>
                  <w:tcW w:w="948" w:type="dxa"/>
                  <w:noWrap w:val="0"/>
                  <w:vAlign w:val="center"/>
                </w:tcPr>
                <w:p>
                  <w:pPr>
                    <w:adjustRightInd w:val="0"/>
                    <w:snapToGrid w:val="0"/>
                    <w:spacing w:line="320" w:lineRule="exact"/>
                    <w:jc w:val="center"/>
                    <w:rPr>
                      <w:color w:val="000000"/>
                      <w:szCs w:val="21"/>
                      <w:bdr w:val="single" w:color="auto" w:sz="4" w:space="0"/>
                    </w:rPr>
                  </w:pPr>
                  <w:r>
                    <w:rPr>
                      <w:color w:val="000000"/>
                      <w:szCs w:val="21"/>
                    </w:rPr>
                    <w:t>COD</w:t>
                  </w:r>
                </w:p>
              </w:tc>
              <w:tc>
                <w:tcPr>
                  <w:tcW w:w="946" w:type="dxa"/>
                  <w:noWrap w:val="0"/>
                  <w:vAlign w:val="center"/>
                </w:tcPr>
                <w:p>
                  <w:pPr>
                    <w:adjustRightInd w:val="0"/>
                    <w:snapToGrid w:val="0"/>
                    <w:spacing w:line="320" w:lineRule="exact"/>
                    <w:jc w:val="center"/>
                    <w:rPr>
                      <w:color w:val="000000"/>
                      <w:szCs w:val="21"/>
                    </w:rPr>
                  </w:pPr>
                  <w:r>
                    <w:rPr>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250" w:type="dxa"/>
                  <w:vMerge w:val="continue"/>
                  <w:noWrap w:val="0"/>
                  <w:vAlign w:val="center"/>
                </w:tcPr>
                <w:p>
                  <w:pPr>
                    <w:tabs>
                      <w:tab w:val="left" w:pos="2310"/>
                      <w:tab w:val="left" w:pos="2625"/>
                      <w:tab w:val="left" w:pos="2835"/>
                    </w:tabs>
                    <w:snapToGrid w:val="0"/>
                    <w:spacing w:line="320" w:lineRule="exact"/>
                    <w:jc w:val="center"/>
                    <w:rPr>
                      <w:color w:val="000000"/>
                      <w:szCs w:val="21"/>
                    </w:rPr>
                  </w:pPr>
                </w:p>
              </w:tc>
              <w:tc>
                <w:tcPr>
                  <w:tcW w:w="671" w:type="dxa"/>
                  <w:vMerge w:val="continue"/>
                  <w:noWrap w:val="0"/>
                  <w:vAlign w:val="center"/>
                </w:tcPr>
                <w:p>
                  <w:pPr>
                    <w:spacing w:line="320" w:lineRule="exact"/>
                    <w:jc w:val="center"/>
                    <w:rPr>
                      <w:color w:val="000000"/>
                      <w:szCs w:val="21"/>
                    </w:rPr>
                  </w:pPr>
                </w:p>
              </w:tc>
              <w:tc>
                <w:tcPr>
                  <w:tcW w:w="981" w:type="dxa"/>
                  <w:vMerge w:val="continue"/>
                  <w:noWrap w:val="0"/>
                  <w:vAlign w:val="center"/>
                </w:tcPr>
                <w:p>
                  <w:pPr>
                    <w:snapToGrid w:val="0"/>
                    <w:spacing w:line="320" w:lineRule="exact"/>
                    <w:jc w:val="center"/>
                    <w:rPr>
                      <w:bCs/>
                      <w:color w:val="000000"/>
                      <w:szCs w:val="21"/>
                    </w:rPr>
                  </w:pPr>
                </w:p>
              </w:tc>
              <w:tc>
                <w:tcPr>
                  <w:tcW w:w="885" w:type="dxa"/>
                  <w:vMerge w:val="continue"/>
                  <w:noWrap w:val="0"/>
                  <w:vAlign w:val="center"/>
                </w:tcPr>
                <w:p>
                  <w:pPr>
                    <w:snapToGrid w:val="0"/>
                    <w:spacing w:line="320" w:lineRule="exact"/>
                    <w:jc w:val="center"/>
                    <w:rPr>
                      <w:bCs/>
                      <w:color w:val="000000"/>
                      <w:szCs w:val="21"/>
                    </w:rPr>
                  </w:pPr>
                </w:p>
              </w:tc>
              <w:tc>
                <w:tcPr>
                  <w:tcW w:w="633" w:type="dxa"/>
                  <w:vMerge w:val="continue"/>
                  <w:noWrap w:val="0"/>
                  <w:vAlign w:val="center"/>
                </w:tcPr>
                <w:p>
                  <w:pPr>
                    <w:snapToGrid w:val="0"/>
                    <w:spacing w:line="320" w:lineRule="exact"/>
                    <w:jc w:val="center"/>
                    <w:rPr>
                      <w:bCs/>
                      <w:color w:val="000000"/>
                      <w:szCs w:val="21"/>
                    </w:rPr>
                  </w:pPr>
                </w:p>
              </w:tc>
              <w:tc>
                <w:tcPr>
                  <w:tcW w:w="807" w:type="dxa"/>
                  <w:vMerge w:val="continue"/>
                  <w:noWrap w:val="0"/>
                  <w:vAlign w:val="center"/>
                </w:tcPr>
                <w:p>
                  <w:pPr>
                    <w:adjustRightInd w:val="0"/>
                    <w:snapToGrid w:val="0"/>
                    <w:spacing w:line="320" w:lineRule="exact"/>
                    <w:jc w:val="center"/>
                    <w:rPr>
                      <w:bCs/>
                      <w:color w:val="000000"/>
                      <w:szCs w:val="21"/>
                    </w:rPr>
                  </w:pPr>
                </w:p>
              </w:tc>
              <w:tc>
                <w:tcPr>
                  <w:tcW w:w="444" w:type="dxa"/>
                  <w:vMerge w:val="continue"/>
                  <w:noWrap w:val="0"/>
                  <w:vAlign w:val="center"/>
                </w:tcPr>
                <w:p>
                  <w:pPr>
                    <w:adjustRightInd w:val="0"/>
                    <w:snapToGrid w:val="0"/>
                    <w:spacing w:line="320" w:lineRule="exact"/>
                    <w:jc w:val="center"/>
                    <w:rPr>
                      <w:bCs/>
                      <w:color w:val="000000"/>
                      <w:szCs w:val="21"/>
                    </w:rPr>
                  </w:pPr>
                </w:p>
              </w:tc>
              <w:tc>
                <w:tcPr>
                  <w:tcW w:w="783" w:type="dxa"/>
                  <w:vMerge w:val="continue"/>
                  <w:noWrap w:val="0"/>
                  <w:vAlign w:val="center"/>
                </w:tcPr>
                <w:p>
                  <w:pPr>
                    <w:adjustRightInd w:val="0"/>
                    <w:snapToGrid w:val="0"/>
                    <w:spacing w:line="320" w:lineRule="exact"/>
                    <w:jc w:val="center"/>
                    <w:rPr>
                      <w:bCs/>
                      <w:color w:val="000000"/>
                      <w:szCs w:val="21"/>
                    </w:rPr>
                  </w:pPr>
                </w:p>
              </w:tc>
              <w:tc>
                <w:tcPr>
                  <w:tcW w:w="948" w:type="dxa"/>
                  <w:vMerge w:val="continue"/>
                  <w:noWrap w:val="0"/>
                  <w:vAlign w:val="center"/>
                </w:tcPr>
                <w:p>
                  <w:pPr>
                    <w:adjustRightInd w:val="0"/>
                    <w:snapToGrid w:val="0"/>
                    <w:spacing w:line="320" w:lineRule="exact"/>
                    <w:jc w:val="center"/>
                    <w:rPr>
                      <w:bCs/>
                      <w:color w:val="000000"/>
                      <w:szCs w:val="21"/>
                    </w:rPr>
                  </w:pPr>
                </w:p>
              </w:tc>
              <w:tc>
                <w:tcPr>
                  <w:tcW w:w="948" w:type="dxa"/>
                  <w:noWrap w:val="0"/>
                  <w:vAlign w:val="center"/>
                </w:tcPr>
                <w:p>
                  <w:pPr>
                    <w:adjustRightInd w:val="0"/>
                    <w:snapToGrid w:val="0"/>
                    <w:spacing w:line="320" w:lineRule="exact"/>
                    <w:jc w:val="center"/>
                    <w:rPr>
                      <w:color w:val="000000"/>
                      <w:szCs w:val="21"/>
                    </w:rPr>
                  </w:pPr>
                  <w:r>
                    <w:rPr>
                      <w:color w:val="000000"/>
                      <w:szCs w:val="21"/>
                    </w:rPr>
                    <w:t>NH3-N</w:t>
                  </w:r>
                </w:p>
              </w:tc>
              <w:tc>
                <w:tcPr>
                  <w:tcW w:w="946" w:type="dxa"/>
                  <w:noWrap w:val="0"/>
                  <w:vAlign w:val="center"/>
                </w:tcPr>
                <w:p>
                  <w:pPr>
                    <w:adjustRightInd w:val="0"/>
                    <w:snapToGrid w:val="0"/>
                    <w:spacing w:line="320" w:lineRule="exact"/>
                    <w:jc w:val="center"/>
                    <w:rPr>
                      <w:color w:val="000000"/>
                      <w:szCs w:val="21"/>
                    </w:rPr>
                  </w:pPr>
                  <w:r>
                    <w:rPr>
                      <w:color w:val="000000"/>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250" w:type="dxa"/>
                  <w:vMerge w:val="continue"/>
                  <w:noWrap w:val="0"/>
                  <w:vAlign w:val="center"/>
                </w:tcPr>
                <w:p>
                  <w:pPr>
                    <w:tabs>
                      <w:tab w:val="left" w:pos="2310"/>
                      <w:tab w:val="left" w:pos="2625"/>
                      <w:tab w:val="left" w:pos="2835"/>
                    </w:tabs>
                    <w:snapToGrid w:val="0"/>
                    <w:spacing w:line="320" w:lineRule="exact"/>
                    <w:jc w:val="center"/>
                    <w:rPr>
                      <w:color w:val="000000"/>
                      <w:szCs w:val="21"/>
                    </w:rPr>
                  </w:pPr>
                </w:p>
              </w:tc>
              <w:tc>
                <w:tcPr>
                  <w:tcW w:w="671" w:type="dxa"/>
                  <w:vMerge w:val="continue"/>
                  <w:noWrap w:val="0"/>
                  <w:vAlign w:val="center"/>
                </w:tcPr>
                <w:p>
                  <w:pPr>
                    <w:spacing w:line="320" w:lineRule="exact"/>
                    <w:jc w:val="center"/>
                    <w:rPr>
                      <w:color w:val="000000"/>
                      <w:szCs w:val="21"/>
                    </w:rPr>
                  </w:pPr>
                </w:p>
              </w:tc>
              <w:tc>
                <w:tcPr>
                  <w:tcW w:w="981" w:type="dxa"/>
                  <w:vMerge w:val="continue"/>
                  <w:noWrap w:val="0"/>
                  <w:vAlign w:val="center"/>
                </w:tcPr>
                <w:p>
                  <w:pPr>
                    <w:snapToGrid w:val="0"/>
                    <w:spacing w:line="320" w:lineRule="exact"/>
                    <w:jc w:val="center"/>
                    <w:rPr>
                      <w:bCs/>
                      <w:color w:val="000000"/>
                      <w:szCs w:val="21"/>
                    </w:rPr>
                  </w:pPr>
                </w:p>
              </w:tc>
              <w:tc>
                <w:tcPr>
                  <w:tcW w:w="885" w:type="dxa"/>
                  <w:vMerge w:val="continue"/>
                  <w:noWrap w:val="0"/>
                  <w:vAlign w:val="center"/>
                </w:tcPr>
                <w:p>
                  <w:pPr>
                    <w:snapToGrid w:val="0"/>
                    <w:spacing w:line="320" w:lineRule="exact"/>
                    <w:jc w:val="center"/>
                    <w:rPr>
                      <w:bCs/>
                      <w:color w:val="000000"/>
                      <w:szCs w:val="21"/>
                    </w:rPr>
                  </w:pPr>
                </w:p>
              </w:tc>
              <w:tc>
                <w:tcPr>
                  <w:tcW w:w="633" w:type="dxa"/>
                  <w:vMerge w:val="continue"/>
                  <w:noWrap w:val="0"/>
                  <w:vAlign w:val="center"/>
                </w:tcPr>
                <w:p>
                  <w:pPr>
                    <w:snapToGrid w:val="0"/>
                    <w:spacing w:line="320" w:lineRule="exact"/>
                    <w:jc w:val="center"/>
                    <w:rPr>
                      <w:bCs/>
                      <w:color w:val="000000"/>
                      <w:szCs w:val="21"/>
                    </w:rPr>
                  </w:pPr>
                </w:p>
              </w:tc>
              <w:tc>
                <w:tcPr>
                  <w:tcW w:w="807" w:type="dxa"/>
                  <w:vMerge w:val="continue"/>
                  <w:noWrap w:val="0"/>
                  <w:vAlign w:val="center"/>
                </w:tcPr>
                <w:p>
                  <w:pPr>
                    <w:adjustRightInd w:val="0"/>
                    <w:snapToGrid w:val="0"/>
                    <w:spacing w:line="320" w:lineRule="exact"/>
                    <w:jc w:val="center"/>
                    <w:rPr>
                      <w:bCs/>
                      <w:color w:val="000000"/>
                      <w:szCs w:val="21"/>
                    </w:rPr>
                  </w:pPr>
                </w:p>
              </w:tc>
              <w:tc>
                <w:tcPr>
                  <w:tcW w:w="444" w:type="dxa"/>
                  <w:vMerge w:val="continue"/>
                  <w:noWrap w:val="0"/>
                  <w:vAlign w:val="center"/>
                </w:tcPr>
                <w:p>
                  <w:pPr>
                    <w:adjustRightInd w:val="0"/>
                    <w:snapToGrid w:val="0"/>
                    <w:spacing w:line="320" w:lineRule="exact"/>
                    <w:jc w:val="center"/>
                    <w:rPr>
                      <w:bCs/>
                      <w:color w:val="000000"/>
                      <w:szCs w:val="21"/>
                    </w:rPr>
                  </w:pPr>
                </w:p>
              </w:tc>
              <w:tc>
                <w:tcPr>
                  <w:tcW w:w="783" w:type="dxa"/>
                  <w:vMerge w:val="continue"/>
                  <w:noWrap w:val="0"/>
                  <w:vAlign w:val="center"/>
                </w:tcPr>
                <w:p>
                  <w:pPr>
                    <w:adjustRightInd w:val="0"/>
                    <w:snapToGrid w:val="0"/>
                    <w:spacing w:line="320" w:lineRule="exact"/>
                    <w:jc w:val="center"/>
                    <w:rPr>
                      <w:bCs/>
                      <w:color w:val="000000"/>
                      <w:szCs w:val="21"/>
                    </w:rPr>
                  </w:pPr>
                </w:p>
              </w:tc>
              <w:tc>
                <w:tcPr>
                  <w:tcW w:w="948" w:type="dxa"/>
                  <w:vMerge w:val="continue"/>
                  <w:noWrap w:val="0"/>
                  <w:vAlign w:val="center"/>
                </w:tcPr>
                <w:p>
                  <w:pPr>
                    <w:adjustRightInd w:val="0"/>
                    <w:snapToGrid w:val="0"/>
                    <w:spacing w:line="320" w:lineRule="exact"/>
                    <w:jc w:val="center"/>
                    <w:rPr>
                      <w:bCs/>
                      <w:color w:val="000000"/>
                      <w:szCs w:val="21"/>
                    </w:rPr>
                  </w:pPr>
                </w:p>
              </w:tc>
              <w:tc>
                <w:tcPr>
                  <w:tcW w:w="948" w:type="dxa"/>
                  <w:noWrap w:val="0"/>
                  <w:vAlign w:val="center"/>
                </w:tcPr>
                <w:p>
                  <w:pPr>
                    <w:adjustRightInd w:val="0"/>
                    <w:snapToGrid w:val="0"/>
                    <w:spacing w:line="320" w:lineRule="exact"/>
                    <w:jc w:val="center"/>
                    <w:rPr>
                      <w:color w:val="000000"/>
                      <w:szCs w:val="21"/>
                    </w:rPr>
                  </w:pPr>
                  <w:r>
                    <w:rPr>
                      <w:color w:val="000000"/>
                      <w:szCs w:val="21"/>
                    </w:rPr>
                    <w:t>总磷</w:t>
                  </w:r>
                </w:p>
              </w:tc>
              <w:tc>
                <w:tcPr>
                  <w:tcW w:w="946" w:type="dxa"/>
                  <w:noWrap w:val="0"/>
                  <w:vAlign w:val="center"/>
                </w:tcPr>
                <w:p>
                  <w:pPr>
                    <w:adjustRightInd w:val="0"/>
                    <w:snapToGrid w:val="0"/>
                    <w:spacing w:line="320" w:lineRule="exact"/>
                    <w:jc w:val="center"/>
                    <w:rPr>
                      <w:color w:val="000000"/>
                      <w:szCs w:val="21"/>
                    </w:rPr>
                  </w:pPr>
                  <w:r>
                    <w:rPr>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250" w:type="dxa"/>
                  <w:vMerge w:val="continue"/>
                  <w:noWrap w:val="0"/>
                  <w:vAlign w:val="center"/>
                </w:tcPr>
                <w:p>
                  <w:pPr>
                    <w:tabs>
                      <w:tab w:val="left" w:pos="2310"/>
                      <w:tab w:val="left" w:pos="2625"/>
                      <w:tab w:val="left" w:pos="2835"/>
                    </w:tabs>
                    <w:snapToGrid w:val="0"/>
                    <w:spacing w:line="320" w:lineRule="exact"/>
                    <w:jc w:val="center"/>
                    <w:rPr>
                      <w:color w:val="000000"/>
                      <w:szCs w:val="21"/>
                    </w:rPr>
                  </w:pPr>
                </w:p>
              </w:tc>
              <w:tc>
                <w:tcPr>
                  <w:tcW w:w="671" w:type="dxa"/>
                  <w:vMerge w:val="continue"/>
                  <w:noWrap w:val="0"/>
                  <w:vAlign w:val="center"/>
                </w:tcPr>
                <w:p>
                  <w:pPr>
                    <w:spacing w:line="320" w:lineRule="exact"/>
                    <w:jc w:val="center"/>
                    <w:rPr>
                      <w:color w:val="000000"/>
                      <w:szCs w:val="21"/>
                    </w:rPr>
                  </w:pPr>
                </w:p>
              </w:tc>
              <w:tc>
                <w:tcPr>
                  <w:tcW w:w="981" w:type="dxa"/>
                  <w:vMerge w:val="continue"/>
                  <w:noWrap w:val="0"/>
                  <w:vAlign w:val="center"/>
                </w:tcPr>
                <w:p>
                  <w:pPr>
                    <w:snapToGrid w:val="0"/>
                    <w:spacing w:line="320" w:lineRule="exact"/>
                    <w:jc w:val="center"/>
                    <w:rPr>
                      <w:bCs/>
                      <w:color w:val="000000"/>
                      <w:szCs w:val="21"/>
                    </w:rPr>
                  </w:pPr>
                </w:p>
              </w:tc>
              <w:tc>
                <w:tcPr>
                  <w:tcW w:w="885" w:type="dxa"/>
                  <w:vMerge w:val="continue"/>
                  <w:noWrap w:val="0"/>
                  <w:vAlign w:val="center"/>
                </w:tcPr>
                <w:p>
                  <w:pPr>
                    <w:snapToGrid w:val="0"/>
                    <w:spacing w:line="320" w:lineRule="exact"/>
                    <w:jc w:val="center"/>
                    <w:rPr>
                      <w:bCs/>
                      <w:color w:val="000000"/>
                      <w:szCs w:val="21"/>
                    </w:rPr>
                  </w:pPr>
                </w:p>
              </w:tc>
              <w:tc>
                <w:tcPr>
                  <w:tcW w:w="633" w:type="dxa"/>
                  <w:vMerge w:val="continue"/>
                  <w:noWrap w:val="0"/>
                  <w:vAlign w:val="center"/>
                </w:tcPr>
                <w:p>
                  <w:pPr>
                    <w:snapToGrid w:val="0"/>
                    <w:spacing w:line="320" w:lineRule="exact"/>
                    <w:jc w:val="center"/>
                    <w:rPr>
                      <w:bCs/>
                      <w:color w:val="000000"/>
                      <w:szCs w:val="21"/>
                    </w:rPr>
                  </w:pPr>
                </w:p>
              </w:tc>
              <w:tc>
                <w:tcPr>
                  <w:tcW w:w="807" w:type="dxa"/>
                  <w:vMerge w:val="continue"/>
                  <w:noWrap w:val="0"/>
                  <w:vAlign w:val="center"/>
                </w:tcPr>
                <w:p>
                  <w:pPr>
                    <w:adjustRightInd w:val="0"/>
                    <w:snapToGrid w:val="0"/>
                    <w:spacing w:line="320" w:lineRule="exact"/>
                    <w:jc w:val="center"/>
                    <w:rPr>
                      <w:bCs/>
                      <w:color w:val="000000"/>
                      <w:szCs w:val="21"/>
                    </w:rPr>
                  </w:pPr>
                </w:p>
              </w:tc>
              <w:tc>
                <w:tcPr>
                  <w:tcW w:w="444" w:type="dxa"/>
                  <w:vMerge w:val="continue"/>
                  <w:noWrap w:val="0"/>
                  <w:vAlign w:val="center"/>
                </w:tcPr>
                <w:p>
                  <w:pPr>
                    <w:adjustRightInd w:val="0"/>
                    <w:snapToGrid w:val="0"/>
                    <w:spacing w:line="320" w:lineRule="exact"/>
                    <w:jc w:val="center"/>
                    <w:rPr>
                      <w:bCs/>
                      <w:color w:val="000000"/>
                      <w:szCs w:val="21"/>
                    </w:rPr>
                  </w:pPr>
                </w:p>
              </w:tc>
              <w:tc>
                <w:tcPr>
                  <w:tcW w:w="783" w:type="dxa"/>
                  <w:vMerge w:val="continue"/>
                  <w:noWrap w:val="0"/>
                  <w:vAlign w:val="center"/>
                </w:tcPr>
                <w:p>
                  <w:pPr>
                    <w:adjustRightInd w:val="0"/>
                    <w:snapToGrid w:val="0"/>
                    <w:spacing w:line="320" w:lineRule="exact"/>
                    <w:jc w:val="center"/>
                    <w:rPr>
                      <w:bCs/>
                      <w:color w:val="000000"/>
                      <w:szCs w:val="21"/>
                    </w:rPr>
                  </w:pPr>
                </w:p>
              </w:tc>
              <w:tc>
                <w:tcPr>
                  <w:tcW w:w="948" w:type="dxa"/>
                  <w:vMerge w:val="continue"/>
                  <w:noWrap w:val="0"/>
                  <w:vAlign w:val="center"/>
                </w:tcPr>
                <w:p>
                  <w:pPr>
                    <w:adjustRightInd w:val="0"/>
                    <w:snapToGrid w:val="0"/>
                    <w:spacing w:line="320" w:lineRule="exact"/>
                    <w:jc w:val="center"/>
                    <w:rPr>
                      <w:bCs/>
                      <w:color w:val="000000"/>
                      <w:szCs w:val="21"/>
                    </w:rPr>
                  </w:pPr>
                </w:p>
              </w:tc>
              <w:tc>
                <w:tcPr>
                  <w:tcW w:w="948" w:type="dxa"/>
                  <w:noWrap w:val="0"/>
                  <w:vAlign w:val="center"/>
                </w:tcPr>
                <w:p>
                  <w:pPr>
                    <w:adjustRightInd w:val="0"/>
                    <w:snapToGrid w:val="0"/>
                    <w:spacing w:line="320" w:lineRule="exact"/>
                    <w:jc w:val="center"/>
                    <w:rPr>
                      <w:color w:val="000000"/>
                      <w:szCs w:val="21"/>
                    </w:rPr>
                  </w:pPr>
                  <w:r>
                    <w:rPr>
                      <w:color w:val="000000"/>
                      <w:szCs w:val="21"/>
                    </w:rPr>
                    <w:t>TN</w:t>
                  </w:r>
                </w:p>
              </w:tc>
              <w:tc>
                <w:tcPr>
                  <w:tcW w:w="946" w:type="dxa"/>
                  <w:noWrap w:val="0"/>
                  <w:vAlign w:val="center"/>
                </w:tcPr>
                <w:p>
                  <w:pPr>
                    <w:adjustRightInd w:val="0"/>
                    <w:snapToGrid w:val="0"/>
                    <w:spacing w:line="320" w:lineRule="exact"/>
                    <w:jc w:val="center"/>
                    <w:rPr>
                      <w:color w:val="000000"/>
                      <w:szCs w:val="21"/>
                    </w:rPr>
                  </w:pPr>
                  <w:r>
                    <w:rPr>
                      <w:color w:val="000000"/>
                      <w:szCs w:val="21"/>
                    </w:rPr>
                    <w:t>15</w:t>
                  </w:r>
                </w:p>
              </w:tc>
            </w:tr>
          </w:tbl>
          <w:p>
            <w:pPr>
              <w:adjustRightInd w:val="0"/>
              <w:snapToGrid w:val="0"/>
              <w:spacing w:line="400" w:lineRule="exact"/>
              <w:jc w:val="center"/>
              <w:rPr>
                <w:b/>
                <w:color w:val="000000"/>
                <w:szCs w:val="21"/>
              </w:rPr>
            </w:pPr>
            <w:r>
              <w:rPr>
                <w:b/>
                <w:color w:val="000000"/>
                <w:szCs w:val="21"/>
              </w:rPr>
              <w:t>表7-7   废水污染物排放执行标准表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3"/>
              <w:gridCol w:w="1019"/>
              <w:gridCol w:w="1561"/>
              <w:gridCol w:w="2622"/>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173" w:hRule="atLeast"/>
                <w:jc w:val="center"/>
              </w:trPr>
              <w:tc>
                <w:tcPr>
                  <w:tcW w:w="703" w:type="dxa"/>
                  <w:vMerge w:val="restart"/>
                  <w:noWrap w:val="0"/>
                  <w:vAlign w:val="center"/>
                </w:tcPr>
                <w:p>
                  <w:pPr>
                    <w:snapToGrid w:val="0"/>
                    <w:spacing w:line="320" w:lineRule="exact"/>
                    <w:jc w:val="center"/>
                    <w:rPr>
                      <w:bCs/>
                      <w:color w:val="000000"/>
                      <w:kern w:val="22"/>
                      <w:szCs w:val="21"/>
                    </w:rPr>
                  </w:pPr>
                  <w:r>
                    <w:rPr>
                      <w:bCs/>
                      <w:color w:val="000000"/>
                      <w:kern w:val="22"/>
                      <w:szCs w:val="21"/>
                    </w:rPr>
                    <w:t>序号</w:t>
                  </w:r>
                </w:p>
              </w:tc>
              <w:tc>
                <w:tcPr>
                  <w:tcW w:w="1019" w:type="dxa"/>
                  <w:vMerge w:val="restart"/>
                  <w:noWrap w:val="0"/>
                  <w:vAlign w:val="center"/>
                </w:tcPr>
                <w:p>
                  <w:pPr>
                    <w:snapToGrid w:val="0"/>
                    <w:spacing w:line="320" w:lineRule="exact"/>
                    <w:jc w:val="center"/>
                    <w:rPr>
                      <w:bCs/>
                      <w:color w:val="000000"/>
                      <w:szCs w:val="21"/>
                    </w:rPr>
                  </w:pPr>
                  <w:r>
                    <w:rPr>
                      <w:bCs/>
                      <w:color w:val="000000"/>
                      <w:szCs w:val="21"/>
                    </w:rPr>
                    <w:t>排放口编号</w:t>
                  </w:r>
                </w:p>
              </w:tc>
              <w:tc>
                <w:tcPr>
                  <w:tcW w:w="1561" w:type="dxa"/>
                  <w:vMerge w:val="restart"/>
                  <w:noWrap w:val="0"/>
                  <w:vAlign w:val="center"/>
                </w:tcPr>
                <w:p>
                  <w:pPr>
                    <w:snapToGrid w:val="0"/>
                    <w:spacing w:line="320" w:lineRule="exact"/>
                    <w:jc w:val="center"/>
                    <w:rPr>
                      <w:bCs/>
                      <w:color w:val="000000"/>
                      <w:szCs w:val="21"/>
                    </w:rPr>
                  </w:pPr>
                  <w:r>
                    <w:rPr>
                      <w:bCs/>
                      <w:color w:val="000000"/>
                      <w:szCs w:val="21"/>
                    </w:rPr>
                    <w:t>污染物种类</w:t>
                  </w:r>
                </w:p>
              </w:tc>
              <w:tc>
                <w:tcPr>
                  <w:tcW w:w="5013" w:type="dxa"/>
                  <w:gridSpan w:val="2"/>
                  <w:noWrap w:val="0"/>
                  <w:vAlign w:val="center"/>
                </w:tcPr>
                <w:p>
                  <w:pPr>
                    <w:snapToGrid w:val="0"/>
                    <w:spacing w:line="320" w:lineRule="exact"/>
                    <w:jc w:val="center"/>
                    <w:rPr>
                      <w:bCs/>
                      <w:color w:val="000000"/>
                      <w:kern w:val="0"/>
                      <w:szCs w:val="21"/>
                    </w:rPr>
                  </w:pPr>
                  <w:r>
                    <w:rPr>
                      <w:bCs/>
                      <w:color w:val="000000"/>
                      <w:kern w:val="0"/>
                      <w:szCs w:val="21"/>
                    </w:rPr>
                    <w:t>国家或地方污染物排放标准及其他按规定商定的排放协议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172" w:hRule="atLeast"/>
                <w:jc w:val="center"/>
              </w:trPr>
              <w:tc>
                <w:tcPr>
                  <w:tcW w:w="703" w:type="dxa"/>
                  <w:vMerge w:val="continue"/>
                  <w:noWrap w:val="0"/>
                  <w:vAlign w:val="center"/>
                </w:tcPr>
                <w:p>
                  <w:pPr>
                    <w:snapToGrid w:val="0"/>
                    <w:spacing w:line="320" w:lineRule="exact"/>
                    <w:jc w:val="center"/>
                    <w:rPr>
                      <w:b/>
                      <w:color w:val="000000"/>
                      <w:kern w:val="22"/>
                      <w:szCs w:val="21"/>
                    </w:rPr>
                  </w:pPr>
                </w:p>
              </w:tc>
              <w:tc>
                <w:tcPr>
                  <w:tcW w:w="1019" w:type="dxa"/>
                  <w:vMerge w:val="continue"/>
                  <w:noWrap w:val="0"/>
                  <w:vAlign w:val="center"/>
                </w:tcPr>
                <w:p>
                  <w:pPr>
                    <w:snapToGrid w:val="0"/>
                    <w:spacing w:line="320" w:lineRule="exact"/>
                    <w:jc w:val="center"/>
                    <w:rPr>
                      <w:b/>
                      <w:color w:val="000000"/>
                      <w:szCs w:val="21"/>
                    </w:rPr>
                  </w:pPr>
                </w:p>
              </w:tc>
              <w:tc>
                <w:tcPr>
                  <w:tcW w:w="1561" w:type="dxa"/>
                  <w:vMerge w:val="continue"/>
                  <w:noWrap w:val="0"/>
                  <w:vAlign w:val="center"/>
                </w:tcPr>
                <w:p>
                  <w:pPr>
                    <w:snapToGrid w:val="0"/>
                    <w:spacing w:line="320" w:lineRule="exact"/>
                    <w:jc w:val="center"/>
                    <w:rPr>
                      <w:b/>
                      <w:color w:val="000000"/>
                      <w:szCs w:val="21"/>
                    </w:rPr>
                  </w:pPr>
                </w:p>
              </w:tc>
              <w:tc>
                <w:tcPr>
                  <w:tcW w:w="2622" w:type="dxa"/>
                  <w:noWrap w:val="0"/>
                  <w:vAlign w:val="center"/>
                </w:tcPr>
                <w:p>
                  <w:pPr>
                    <w:snapToGrid w:val="0"/>
                    <w:spacing w:line="320" w:lineRule="exact"/>
                    <w:jc w:val="center"/>
                    <w:rPr>
                      <w:b/>
                      <w:color w:val="000000"/>
                      <w:kern w:val="0"/>
                      <w:szCs w:val="21"/>
                    </w:rPr>
                  </w:pPr>
                  <w:r>
                    <w:rPr>
                      <w:b/>
                      <w:color w:val="000000"/>
                      <w:kern w:val="0"/>
                      <w:szCs w:val="21"/>
                    </w:rPr>
                    <w:t>名称</w:t>
                  </w:r>
                </w:p>
              </w:tc>
              <w:tc>
                <w:tcPr>
                  <w:tcW w:w="2391" w:type="dxa"/>
                  <w:noWrap w:val="0"/>
                  <w:vAlign w:val="center"/>
                </w:tcPr>
                <w:p>
                  <w:pPr>
                    <w:snapToGrid w:val="0"/>
                    <w:spacing w:line="320" w:lineRule="exact"/>
                    <w:jc w:val="center"/>
                    <w:rPr>
                      <w:b/>
                      <w:color w:val="000000"/>
                      <w:kern w:val="0"/>
                      <w:szCs w:val="21"/>
                    </w:rPr>
                  </w:pPr>
                  <w:r>
                    <w:rPr>
                      <w:b/>
                      <w:color w:val="000000"/>
                      <w:kern w:val="0"/>
                      <w:szCs w:val="21"/>
                    </w:rPr>
                    <w:t>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21" w:hRule="atLeast"/>
                <w:jc w:val="center"/>
              </w:trPr>
              <w:tc>
                <w:tcPr>
                  <w:tcW w:w="703" w:type="dxa"/>
                  <w:vMerge w:val="restart"/>
                  <w:noWrap w:val="0"/>
                  <w:vAlign w:val="center"/>
                </w:tcPr>
                <w:p>
                  <w:pPr>
                    <w:tabs>
                      <w:tab w:val="left" w:pos="2310"/>
                      <w:tab w:val="left" w:pos="2625"/>
                      <w:tab w:val="left" w:pos="2835"/>
                    </w:tabs>
                    <w:snapToGrid w:val="0"/>
                    <w:spacing w:line="320" w:lineRule="exact"/>
                    <w:jc w:val="center"/>
                    <w:rPr>
                      <w:color w:val="000000"/>
                      <w:szCs w:val="21"/>
                    </w:rPr>
                  </w:pPr>
                  <w:r>
                    <w:rPr>
                      <w:color w:val="000000"/>
                      <w:szCs w:val="21"/>
                    </w:rPr>
                    <w:t>1</w:t>
                  </w:r>
                </w:p>
              </w:tc>
              <w:tc>
                <w:tcPr>
                  <w:tcW w:w="1019" w:type="dxa"/>
                  <w:vMerge w:val="restart"/>
                  <w:noWrap w:val="0"/>
                  <w:vAlign w:val="center"/>
                </w:tcPr>
                <w:p>
                  <w:pPr>
                    <w:spacing w:line="320" w:lineRule="exact"/>
                    <w:jc w:val="center"/>
                    <w:rPr>
                      <w:color w:val="000000"/>
                      <w:szCs w:val="21"/>
                    </w:rPr>
                  </w:pPr>
                  <w:r>
                    <w:rPr>
                      <w:color w:val="000000"/>
                      <w:szCs w:val="21"/>
                    </w:rPr>
                    <w:t>DW001</w:t>
                  </w:r>
                </w:p>
              </w:tc>
              <w:tc>
                <w:tcPr>
                  <w:tcW w:w="1561" w:type="dxa"/>
                  <w:noWrap w:val="0"/>
                  <w:vAlign w:val="center"/>
                </w:tcPr>
                <w:p>
                  <w:pPr>
                    <w:adjustRightInd w:val="0"/>
                    <w:snapToGrid w:val="0"/>
                    <w:spacing w:line="320" w:lineRule="exact"/>
                    <w:jc w:val="center"/>
                    <w:rPr>
                      <w:color w:val="000000"/>
                      <w:szCs w:val="21"/>
                      <w:bdr w:val="single" w:color="auto" w:sz="4" w:space="0"/>
                    </w:rPr>
                  </w:pPr>
                  <w:r>
                    <w:rPr>
                      <w:color w:val="000000"/>
                      <w:szCs w:val="21"/>
                    </w:rPr>
                    <w:t>pH</w:t>
                  </w:r>
                </w:p>
              </w:tc>
              <w:tc>
                <w:tcPr>
                  <w:tcW w:w="2622" w:type="dxa"/>
                  <w:vMerge w:val="restart"/>
                  <w:noWrap w:val="0"/>
                  <w:vAlign w:val="center"/>
                </w:tcPr>
                <w:p>
                  <w:pPr>
                    <w:spacing w:line="320" w:lineRule="exact"/>
                    <w:jc w:val="center"/>
                    <w:rPr>
                      <w:color w:val="000000"/>
                      <w:szCs w:val="21"/>
                      <w:bdr w:val="single" w:color="auto" w:sz="4" w:space="0"/>
                    </w:rPr>
                  </w:pPr>
                  <w:r>
                    <w:rPr>
                      <w:color w:val="000000"/>
                      <w:szCs w:val="21"/>
                    </w:rPr>
                    <w:t>《污水综合排放标准》（GB 8978-1996）中三级标准及《污水排入城镇下水道水质标准》（GB/T 31962-2015）B级标准</w:t>
                  </w:r>
                </w:p>
              </w:tc>
              <w:tc>
                <w:tcPr>
                  <w:tcW w:w="2391" w:type="dxa"/>
                  <w:noWrap w:val="0"/>
                  <w:vAlign w:val="center"/>
                </w:tcPr>
                <w:p>
                  <w:pPr>
                    <w:adjustRightInd w:val="0"/>
                    <w:snapToGrid w:val="0"/>
                    <w:spacing w:line="320" w:lineRule="exact"/>
                    <w:jc w:val="center"/>
                    <w:rPr>
                      <w:color w:val="000000"/>
                      <w:szCs w:val="21"/>
                    </w:rPr>
                  </w:pPr>
                  <w:r>
                    <w:rPr>
                      <w:color w:val="000000"/>
                      <w:szCs w:val="21"/>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21" w:hRule="atLeast"/>
                <w:jc w:val="center"/>
              </w:trPr>
              <w:tc>
                <w:tcPr>
                  <w:tcW w:w="703" w:type="dxa"/>
                  <w:vMerge w:val="continue"/>
                  <w:noWrap w:val="0"/>
                  <w:vAlign w:val="center"/>
                </w:tcPr>
                <w:p>
                  <w:pPr>
                    <w:tabs>
                      <w:tab w:val="left" w:pos="2310"/>
                      <w:tab w:val="left" w:pos="2625"/>
                      <w:tab w:val="left" w:pos="2835"/>
                    </w:tabs>
                    <w:snapToGrid w:val="0"/>
                    <w:spacing w:line="320" w:lineRule="exact"/>
                    <w:jc w:val="center"/>
                    <w:rPr>
                      <w:color w:val="000000"/>
                      <w:szCs w:val="21"/>
                    </w:rPr>
                  </w:pPr>
                </w:p>
              </w:tc>
              <w:tc>
                <w:tcPr>
                  <w:tcW w:w="1019" w:type="dxa"/>
                  <w:vMerge w:val="continue"/>
                  <w:noWrap w:val="0"/>
                  <w:vAlign w:val="center"/>
                </w:tcPr>
                <w:p>
                  <w:pPr>
                    <w:spacing w:line="320" w:lineRule="exact"/>
                    <w:jc w:val="center"/>
                    <w:rPr>
                      <w:color w:val="000000"/>
                      <w:szCs w:val="21"/>
                    </w:rPr>
                  </w:pPr>
                </w:p>
              </w:tc>
              <w:tc>
                <w:tcPr>
                  <w:tcW w:w="1561" w:type="dxa"/>
                  <w:noWrap w:val="0"/>
                  <w:vAlign w:val="center"/>
                </w:tcPr>
                <w:p>
                  <w:pPr>
                    <w:adjustRightInd w:val="0"/>
                    <w:snapToGrid w:val="0"/>
                    <w:spacing w:line="320" w:lineRule="exact"/>
                    <w:jc w:val="center"/>
                    <w:rPr>
                      <w:color w:val="000000"/>
                      <w:szCs w:val="21"/>
                      <w:bdr w:val="single" w:color="auto" w:sz="4" w:space="0"/>
                    </w:rPr>
                  </w:pPr>
                  <w:r>
                    <w:rPr>
                      <w:color w:val="000000"/>
                      <w:szCs w:val="21"/>
                    </w:rPr>
                    <w:t>COD</w:t>
                  </w:r>
                </w:p>
              </w:tc>
              <w:tc>
                <w:tcPr>
                  <w:tcW w:w="2622" w:type="dxa"/>
                  <w:vMerge w:val="continue"/>
                  <w:noWrap w:val="0"/>
                  <w:vAlign w:val="center"/>
                </w:tcPr>
                <w:p>
                  <w:pPr>
                    <w:adjustRightInd w:val="0"/>
                    <w:snapToGrid w:val="0"/>
                    <w:spacing w:line="320" w:lineRule="exact"/>
                    <w:jc w:val="center"/>
                    <w:rPr>
                      <w:color w:val="000000"/>
                      <w:szCs w:val="21"/>
                      <w:bdr w:val="single" w:color="auto" w:sz="4" w:space="0"/>
                    </w:rPr>
                  </w:pPr>
                </w:p>
              </w:tc>
              <w:tc>
                <w:tcPr>
                  <w:tcW w:w="2391" w:type="dxa"/>
                  <w:noWrap w:val="0"/>
                  <w:vAlign w:val="center"/>
                </w:tcPr>
                <w:p>
                  <w:pPr>
                    <w:adjustRightInd w:val="0"/>
                    <w:snapToGrid w:val="0"/>
                    <w:spacing w:line="320" w:lineRule="exact"/>
                    <w:jc w:val="center"/>
                    <w:rPr>
                      <w:color w:val="000000"/>
                      <w:szCs w:val="21"/>
                    </w:rPr>
                  </w:pPr>
                  <w:r>
                    <w:rPr>
                      <w:color w:val="000000"/>
                      <w:szCs w:val="21"/>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21" w:hRule="atLeast"/>
                <w:jc w:val="center"/>
              </w:trPr>
              <w:tc>
                <w:tcPr>
                  <w:tcW w:w="703" w:type="dxa"/>
                  <w:vMerge w:val="continue"/>
                  <w:noWrap w:val="0"/>
                  <w:vAlign w:val="center"/>
                </w:tcPr>
                <w:p>
                  <w:pPr>
                    <w:tabs>
                      <w:tab w:val="left" w:pos="2310"/>
                      <w:tab w:val="left" w:pos="2625"/>
                      <w:tab w:val="left" w:pos="2835"/>
                    </w:tabs>
                    <w:snapToGrid w:val="0"/>
                    <w:spacing w:line="320" w:lineRule="exact"/>
                    <w:jc w:val="center"/>
                    <w:rPr>
                      <w:color w:val="000000"/>
                      <w:szCs w:val="21"/>
                    </w:rPr>
                  </w:pPr>
                </w:p>
              </w:tc>
              <w:tc>
                <w:tcPr>
                  <w:tcW w:w="1019" w:type="dxa"/>
                  <w:vMerge w:val="continue"/>
                  <w:noWrap w:val="0"/>
                  <w:vAlign w:val="center"/>
                </w:tcPr>
                <w:p>
                  <w:pPr>
                    <w:spacing w:line="320" w:lineRule="exact"/>
                    <w:jc w:val="center"/>
                    <w:rPr>
                      <w:color w:val="000000"/>
                      <w:szCs w:val="21"/>
                    </w:rPr>
                  </w:pPr>
                </w:p>
              </w:tc>
              <w:tc>
                <w:tcPr>
                  <w:tcW w:w="1561" w:type="dxa"/>
                  <w:noWrap w:val="0"/>
                  <w:vAlign w:val="center"/>
                </w:tcPr>
                <w:p>
                  <w:pPr>
                    <w:adjustRightInd w:val="0"/>
                    <w:snapToGrid w:val="0"/>
                    <w:spacing w:line="320" w:lineRule="exact"/>
                    <w:jc w:val="center"/>
                    <w:rPr>
                      <w:color w:val="000000"/>
                      <w:szCs w:val="21"/>
                    </w:rPr>
                  </w:pPr>
                  <w:r>
                    <w:rPr>
                      <w:color w:val="000000"/>
                      <w:szCs w:val="21"/>
                    </w:rPr>
                    <w:t>NH</w:t>
                  </w:r>
                  <w:r>
                    <w:rPr>
                      <w:color w:val="000000"/>
                      <w:szCs w:val="21"/>
                      <w:vertAlign w:val="subscript"/>
                    </w:rPr>
                    <w:t>3</w:t>
                  </w:r>
                  <w:r>
                    <w:rPr>
                      <w:color w:val="000000"/>
                      <w:szCs w:val="21"/>
                    </w:rPr>
                    <w:t>-N</w:t>
                  </w:r>
                </w:p>
              </w:tc>
              <w:tc>
                <w:tcPr>
                  <w:tcW w:w="2622" w:type="dxa"/>
                  <w:vMerge w:val="continue"/>
                  <w:noWrap w:val="0"/>
                  <w:vAlign w:val="center"/>
                </w:tcPr>
                <w:p>
                  <w:pPr>
                    <w:adjustRightInd w:val="0"/>
                    <w:snapToGrid w:val="0"/>
                    <w:spacing w:line="320" w:lineRule="exact"/>
                    <w:jc w:val="center"/>
                    <w:rPr>
                      <w:color w:val="000000"/>
                      <w:szCs w:val="21"/>
                    </w:rPr>
                  </w:pPr>
                </w:p>
              </w:tc>
              <w:tc>
                <w:tcPr>
                  <w:tcW w:w="2391" w:type="dxa"/>
                  <w:noWrap w:val="0"/>
                  <w:vAlign w:val="center"/>
                </w:tcPr>
                <w:p>
                  <w:pPr>
                    <w:adjustRightInd w:val="0"/>
                    <w:snapToGrid w:val="0"/>
                    <w:spacing w:line="320" w:lineRule="exact"/>
                    <w:jc w:val="center"/>
                    <w:rPr>
                      <w:color w:val="000000"/>
                      <w:szCs w:val="21"/>
                    </w:rPr>
                  </w:pPr>
                  <w:r>
                    <w:rPr>
                      <w:color w:val="000000"/>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21" w:hRule="atLeast"/>
                <w:jc w:val="center"/>
              </w:trPr>
              <w:tc>
                <w:tcPr>
                  <w:tcW w:w="703" w:type="dxa"/>
                  <w:vMerge w:val="continue"/>
                  <w:noWrap w:val="0"/>
                  <w:vAlign w:val="center"/>
                </w:tcPr>
                <w:p>
                  <w:pPr>
                    <w:tabs>
                      <w:tab w:val="left" w:pos="2310"/>
                      <w:tab w:val="left" w:pos="2625"/>
                      <w:tab w:val="left" w:pos="2835"/>
                    </w:tabs>
                    <w:snapToGrid w:val="0"/>
                    <w:spacing w:line="320" w:lineRule="exact"/>
                    <w:jc w:val="center"/>
                    <w:rPr>
                      <w:color w:val="000000"/>
                      <w:szCs w:val="21"/>
                    </w:rPr>
                  </w:pPr>
                </w:p>
              </w:tc>
              <w:tc>
                <w:tcPr>
                  <w:tcW w:w="1019" w:type="dxa"/>
                  <w:vMerge w:val="continue"/>
                  <w:noWrap w:val="0"/>
                  <w:vAlign w:val="center"/>
                </w:tcPr>
                <w:p>
                  <w:pPr>
                    <w:spacing w:line="320" w:lineRule="exact"/>
                    <w:jc w:val="center"/>
                    <w:rPr>
                      <w:color w:val="000000"/>
                      <w:szCs w:val="21"/>
                    </w:rPr>
                  </w:pPr>
                </w:p>
              </w:tc>
              <w:tc>
                <w:tcPr>
                  <w:tcW w:w="1561" w:type="dxa"/>
                  <w:noWrap w:val="0"/>
                  <w:vAlign w:val="center"/>
                </w:tcPr>
                <w:p>
                  <w:pPr>
                    <w:adjustRightInd w:val="0"/>
                    <w:snapToGrid w:val="0"/>
                    <w:spacing w:line="320" w:lineRule="exact"/>
                    <w:jc w:val="center"/>
                    <w:rPr>
                      <w:color w:val="000000"/>
                      <w:szCs w:val="21"/>
                    </w:rPr>
                  </w:pPr>
                  <w:r>
                    <w:rPr>
                      <w:color w:val="000000"/>
                    </w:rPr>
                    <w:t>BOD</w:t>
                  </w:r>
                  <w:r>
                    <w:rPr>
                      <w:color w:val="000000"/>
                      <w:vertAlign w:val="subscript"/>
                    </w:rPr>
                    <w:t>5</w:t>
                  </w:r>
                </w:p>
              </w:tc>
              <w:tc>
                <w:tcPr>
                  <w:tcW w:w="2622" w:type="dxa"/>
                  <w:vMerge w:val="continue"/>
                  <w:noWrap w:val="0"/>
                  <w:vAlign w:val="center"/>
                </w:tcPr>
                <w:p>
                  <w:pPr>
                    <w:adjustRightInd w:val="0"/>
                    <w:snapToGrid w:val="0"/>
                    <w:spacing w:line="320" w:lineRule="exact"/>
                    <w:jc w:val="center"/>
                    <w:rPr>
                      <w:color w:val="000000"/>
                      <w:szCs w:val="21"/>
                    </w:rPr>
                  </w:pPr>
                </w:p>
              </w:tc>
              <w:tc>
                <w:tcPr>
                  <w:tcW w:w="2391" w:type="dxa"/>
                  <w:noWrap w:val="0"/>
                  <w:vAlign w:val="center"/>
                </w:tcPr>
                <w:p>
                  <w:pPr>
                    <w:adjustRightInd w:val="0"/>
                    <w:snapToGrid w:val="0"/>
                    <w:spacing w:line="320" w:lineRule="exact"/>
                    <w:jc w:val="center"/>
                    <w:rPr>
                      <w:color w:val="000000"/>
                      <w:szCs w:val="21"/>
                    </w:rPr>
                  </w:pPr>
                  <w:r>
                    <w:rPr>
                      <w:color w:val="000000"/>
                      <w:szCs w:val="21"/>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321" w:hRule="atLeast"/>
                <w:jc w:val="center"/>
              </w:trPr>
              <w:tc>
                <w:tcPr>
                  <w:tcW w:w="703" w:type="dxa"/>
                  <w:vMerge w:val="continue"/>
                  <w:noWrap w:val="0"/>
                  <w:vAlign w:val="center"/>
                </w:tcPr>
                <w:p>
                  <w:pPr>
                    <w:tabs>
                      <w:tab w:val="left" w:pos="2310"/>
                      <w:tab w:val="left" w:pos="2625"/>
                      <w:tab w:val="left" w:pos="2835"/>
                    </w:tabs>
                    <w:snapToGrid w:val="0"/>
                    <w:spacing w:line="320" w:lineRule="exact"/>
                    <w:jc w:val="center"/>
                    <w:rPr>
                      <w:color w:val="000000"/>
                      <w:szCs w:val="21"/>
                    </w:rPr>
                  </w:pPr>
                </w:p>
              </w:tc>
              <w:tc>
                <w:tcPr>
                  <w:tcW w:w="1019" w:type="dxa"/>
                  <w:vMerge w:val="continue"/>
                  <w:noWrap w:val="0"/>
                  <w:vAlign w:val="center"/>
                </w:tcPr>
                <w:p>
                  <w:pPr>
                    <w:spacing w:line="320" w:lineRule="exact"/>
                    <w:jc w:val="center"/>
                    <w:rPr>
                      <w:color w:val="000000"/>
                      <w:szCs w:val="21"/>
                    </w:rPr>
                  </w:pPr>
                </w:p>
              </w:tc>
              <w:tc>
                <w:tcPr>
                  <w:tcW w:w="1561" w:type="dxa"/>
                  <w:noWrap w:val="0"/>
                  <w:vAlign w:val="center"/>
                </w:tcPr>
                <w:p>
                  <w:pPr>
                    <w:adjustRightInd w:val="0"/>
                    <w:snapToGrid w:val="0"/>
                    <w:spacing w:line="320" w:lineRule="exact"/>
                    <w:jc w:val="center"/>
                    <w:rPr>
                      <w:color w:val="000000"/>
                      <w:szCs w:val="21"/>
                    </w:rPr>
                  </w:pPr>
                  <w:r>
                    <w:rPr>
                      <w:color w:val="000000"/>
                      <w:szCs w:val="21"/>
                    </w:rPr>
                    <w:t>TN</w:t>
                  </w:r>
                </w:p>
              </w:tc>
              <w:tc>
                <w:tcPr>
                  <w:tcW w:w="2622" w:type="dxa"/>
                  <w:vMerge w:val="continue"/>
                  <w:noWrap w:val="0"/>
                  <w:vAlign w:val="center"/>
                </w:tcPr>
                <w:p>
                  <w:pPr>
                    <w:adjustRightInd w:val="0"/>
                    <w:snapToGrid w:val="0"/>
                    <w:spacing w:line="320" w:lineRule="exact"/>
                    <w:jc w:val="center"/>
                    <w:rPr>
                      <w:color w:val="000000"/>
                      <w:szCs w:val="21"/>
                    </w:rPr>
                  </w:pPr>
                </w:p>
              </w:tc>
              <w:tc>
                <w:tcPr>
                  <w:tcW w:w="2391" w:type="dxa"/>
                  <w:noWrap w:val="0"/>
                  <w:vAlign w:val="center"/>
                </w:tcPr>
                <w:p>
                  <w:pPr>
                    <w:adjustRightInd w:val="0"/>
                    <w:snapToGrid w:val="0"/>
                    <w:spacing w:line="320" w:lineRule="exact"/>
                    <w:jc w:val="center"/>
                    <w:rPr>
                      <w:color w:val="000000"/>
                      <w:szCs w:val="21"/>
                    </w:rPr>
                  </w:pPr>
                  <w:r>
                    <w:rPr>
                      <w:color w:val="000000"/>
                      <w:szCs w:val="21"/>
                    </w:rPr>
                    <w:t>70</w:t>
                  </w:r>
                </w:p>
              </w:tc>
            </w:tr>
          </w:tbl>
          <w:p>
            <w:pPr>
              <w:adjustRightInd w:val="0"/>
              <w:snapToGrid w:val="0"/>
              <w:spacing w:line="400" w:lineRule="exact"/>
              <w:jc w:val="center"/>
              <w:rPr>
                <w:b/>
                <w:color w:val="000000"/>
                <w:szCs w:val="21"/>
              </w:rPr>
            </w:pPr>
            <w:r>
              <w:rPr>
                <w:b/>
                <w:color w:val="000000"/>
                <w:szCs w:val="21"/>
              </w:rPr>
              <w:t>表7-8   废水污染物排放信息表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03"/>
              <w:gridCol w:w="1022"/>
              <w:gridCol w:w="1561"/>
              <w:gridCol w:w="2663"/>
              <w:gridCol w:w="2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703" w:type="dxa"/>
                  <w:noWrap w:val="0"/>
                  <w:vAlign w:val="center"/>
                </w:tcPr>
                <w:p>
                  <w:pPr>
                    <w:snapToGrid w:val="0"/>
                    <w:spacing w:line="320" w:lineRule="exact"/>
                    <w:jc w:val="center"/>
                    <w:rPr>
                      <w:bCs/>
                      <w:color w:val="000000"/>
                      <w:kern w:val="22"/>
                      <w:szCs w:val="21"/>
                    </w:rPr>
                  </w:pPr>
                  <w:r>
                    <w:rPr>
                      <w:bCs/>
                      <w:color w:val="000000"/>
                      <w:kern w:val="22"/>
                      <w:szCs w:val="21"/>
                    </w:rPr>
                    <w:t>序号</w:t>
                  </w:r>
                </w:p>
              </w:tc>
              <w:tc>
                <w:tcPr>
                  <w:tcW w:w="1022" w:type="dxa"/>
                  <w:noWrap w:val="0"/>
                  <w:vAlign w:val="center"/>
                </w:tcPr>
                <w:p>
                  <w:pPr>
                    <w:snapToGrid w:val="0"/>
                    <w:spacing w:line="320" w:lineRule="exact"/>
                    <w:jc w:val="center"/>
                    <w:rPr>
                      <w:bCs/>
                      <w:color w:val="000000"/>
                      <w:szCs w:val="21"/>
                    </w:rPr>
                  </w:pPr>
                  <w:r>
                    <w:rPr>
                      <w:bCs/>
                      <w:color w:val="000000"/>
                      <w:szCs w:val="21"/>
                    </w:rPr>
                    <w:t>排放口编号</w:t>
                  </w:r>
                </w:p>
              </w:tc>
              <w:tc>
                <w:tcPr>
                  <w:tcW w:w="1561" w:type="dxa"/>
                  <w:noWrap w:val="0"/>
                  <w:vAlign w:val="center"/>
                </w:tcPr>
                <w:p>
                  <w:pPr>
                    <w:snapToGrid w:val="0"/>
                    <w:spacing w:line="320" w:lineRule="exact"/>
                    <w:jc w:val="center"/>
                    <w:rPr>
                      <w:bCs/>
                      <w:color w:val="000000"/>
                      <w:szCs w:val="21"/>
                    </w:rPr>
                  </w:pPr>
                  <w:r>
                    <w:rPr>
                      <w:bCs/>
                      <w:color w:val="000000"/>
                      <w:szCs w:val="21"/>
                    </w:rPr>
                    <w:t>污染物种类</w:t>
                  </w:r>
                </w:p>
              </w:tc>
              <w:tc>
                <w:tcPr>
                  <w:tcW w:w="2663" w:type="dxa"/>
                  <w:noWrap w:val="0"/>
                  <w:vAlign w:val="center"/>
                </w:tcPr>
                <w:p>
                  <w:pPr>
                    <w:snapToGrid w:val="0"/>
                    <w:spacing w:line="320" w:lineRule="exact"/>
                    <w:jc w:val="center"/>
                    <w:rPr>
                      <w:bCs/>
                      <w:color w:val="000000"/>
                      <w:kern w:val="0"/>
                      <w:szCs w:val="21"/>
                    </w:rPr>
                  </w:pPr>
                  <w:r>
                    <w:rPr>
                      <w:bCs/>
                      <w:color w:val="000000"/>
                      <w:kern w:val="0"/>
                      <w:szCs w:val="21"/>
                    </w:rPr>
                    <w:t>排放浓度（mg/L）</w:t>
                  </w:r>
                </w:p>
              </w:tc>
              <w:tc>
                <w:tcPr>
                  <w:tcW w:w="2347" w:type="dxa"/>
                  <w:noWrap w:val="0"/>
                  <w:vAlign w:val="center"/>
                </w:tcPr>
                <w:p>
                  <w:pPr>
                    <w:snapToGrid w:val="0"/>
                    <w:spacing w:line="320" w:lineRule="exact"/>
                    <w:jc w:val="center"/>
                    <w:rPr>
                      <w:bCs/>
                      <w:color w:val="000000"/>
                      <w:kern w:val="0"/>
                      <w:szCs w:val="21"/>
                    </w:rPr>
                  </w:pPr>
                  <w:r>
                    <w:rPr>
                      <w:bCs/>
                      <w:color w:val="000000"/>
                      <w:kern w:val="0"/>
                      <w:szCs w:val="21"/>
                    </w:rPr>
                    <w:t>年排放量（t/a）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703" w:type="dxa"/>
                  <w:vMerge w:val="restart"/>
                  <w:noWrap w:val="0"/>
                  <w:vAlign w:val="center"/>
                </w:tcPr>
                <w:p>
                  <w:pPr>
                    <w:tabs>
                      <w:tab w:val="left" w:pos="2310"/>
                      <w:tab w:val="left" w:pos="2625"/>
                      <w:tab w:val="left" w:pos="2835"/>
                    </w:tabs>
                    <w:snapToGrid w:val="0"/>
                    <w:spacing w:line="320" w:lineRule="exact"/>
                    <w:jc w:val="center"/>
                    <w:rPr>
                      <w:color w:val="000000"/>
                      <w:szCs w:val="21"/>
                    </w:rPr>
                  </w:pPr>
                  <w:r>
                    <w:rPr>
                      <w:color w:val="000000"/>
                      <w:szCs w:val="21"/>
                    </w:rPr>
                    <w:t>1</w:t>
                  </w:r>
                </w:p>
              </w:tc>
              <w:tc>
                <w:tcPr>
                  <w:tcW w:w="1022" w:type="dxa"/>
                  <w:vMerge w:val="restart"/>
                  <w:noWrap w:val="0"/>
                  <w:vAlign w:val="center"/>
                </w:tcPr>
                <w:p>
                  <w:pPr>
                    <w:spacing w:line="320" w:lineRule="exact"/>
                    <w:jc w:val="center"/>
                    <w:rPr>
                      <w:color w:val="000000"/>
                      <w:szCs w:val="21"/>
                    </w:rPr>
                  </w:pPr>
                  <w:r>
                    <w:rPr>
                      <w:color w:val="000000"/>
                      <w:szCs w:val="21"/>
                    </w:rPr>
                    <w:t>DW001</w:t>
                  </w:r>
                </w:p>
              </w:tc>
              <w:tc>
                <w:tcPr>
                  <w:tcW w:w="1561" w:type="dxa"/>
                  <w:noWrap w:val="0"/>
                  <w:vAlign w:val="center"/>
                </w:tcPr>
                <w:p>
                  <w:pPr>
                    <w:adjustRightInd w:val="0"/>
                    <w:snapToGrid w:val="0"/>
                    <w:spacing w:line="320" w:lineRule="exact"/>
                    <w:jc w:val="center"/>
                    <w:rPr>
                      <w:color w:val="000000"/>
                      <w:szCs w:val="21"/>
                      <w:bdr w:val="single" w:color="auto" w:sz="4" w:space="0"/>
                    </w:rPr>
                  </w:pPr>
                  <w:r>
                    <w:rPr>
                      <w:color w:val="000000"/>
                      <w:szCs w:val="21"/>
                    </w:rPr>
                    <w:t>pH</w:t>
                  </w:r>
                </w:p>
              </w:tc>
              <w:tc>
                <w:tcPr>
                  <w:tcW w:w="2663" w:type="dxa"/>
                  <w:noWrap w:val="0"/>
                  <w:vAlign w:val="center"/>
                </w:tcPr>
                <w:p>
                  <w:pPr>
                    <w:adjustRightInd w:val="0"/>
                    <w:snapToGrid w:val="0"/>
                    <w:spacing w:line="320" w:lineRule="exact"/>
                    <w:jc w:val="center"/>
                    <w:rPr>
                      <w:color w:val="000000"/>
                      <w:szCs w:val="21"/>
                    </w:rPr>
                  </w:pPr>
                  <w:r>
                    <w:rPr>
                      <w:color w:val="000000"/>
                      <w:szCs w:val="21"/>
                    </w:rPr>
                    <w:t>7.2</w:t>
                  </w:r>
                </w:p>
              </w:tc>
              <w:tc>
                <w:tcPr>
                  <w:tcW w:w="2347" w:type="dxa"/>
                  <w:noWrap w:val="0"/>
                  <w:vAlign w:val="center"/>
                </w:tcPr>
                <w:p>
                  <w:pPr>
                    <w:adjustRightInd w:val="0"/>
                    <w:snapToGrid w:val="0"/>
                    <w:spacing w:line="320" w:lineRule="exact"/>
                    <w:jc w:val="center"/>
                    <w:rPr>
                      <w:color w:val="000000"/>
                      <w:szCs w:val="21"/>
                    </w:rPr>
                  </w:pPr>
                  <w:r>
                    <w:rPr>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703" w:type="dxa"/>
                  <w:vMerge w:val="continue"/>
                  <w:noWrap w:val="0"/>
                  <w:vAlign w:val="center"/>
                </w:tcPr>
                <w:p>
                  <w:pPr>
                    <w:tabs>
                      <w:tab w:val="left" w:pos="2310"/>
                      <w:tab w:val="left" w:pos="2625"/>
                      <w:tab w:val="left" w:pos="2835"/>
                    </w:tabs>
                    <w:snapToGrid w:val="0"/>
                    <w:spacing w:line="320" w:lineRule="exact"/>
                    <w:jc w:val="center"/>
                    <w:rPr>
                      <w:color w:val="000000"/>
                      <w:szCs w:val="21"/>
                    </w:rPr>
                  </w:pPr>
                </w:p>
              </w:tc>
              <w:tc>
                <w:tcPr>
                  <w:tcW w:w="1022" w:type="dxa"/>
                  <w:vMerge w:val="continue"/>
                  <w:noWrap w:val="0"/>
                  <w:vAlign w:val="center"/>
                </w:tcPr>
                <w:p>
                  <w:pPr>
                    <w:spacing w:line="320" w:lineRule="exact"/>
                    <w:jc w:val="center"/>
                    <w:rPr>
                      <w:color w:val="000000"/>
                      <w:szCs w:val="21"/>
                    </w:rPr>
                  </w:pPr>
                </w:p>
              </w:tc>
              <w:tc>
                <w:tcPr>
                  <w:tcW w:w="1561" w:type="dxa"/>
                  <w:noWrap w:val="0"/>
                  <w:vAlign w:val="center"/>
                </w:tcPr>
                <w:p>
                  <w:pPr>
                    <w:adjustRightInd w:val="0"/>
                    <w:snapToGrid w:val="0"/>
                    <w:spacing w:line="320" w:lineRule="exact"/>
                    <w:jc w:val="center"/>
                    <w:rPr>
                      <w:color w:val="000000"/>
                      <w:szCs w:val="21"/>
                      <w:bdr w:val="single" w:color="auto" w:sz="4" w:space="0"/>
                    </w:rPr>
                  </w:pPr>
                  <w:r>
                    <w:rPr>
                      <w:color w:val="000000"/>
                      <w:szCs w:val="21"/>
                    </w:rPr>
                    <w:t>COD</w:t>
                  </w:r>
                </w:p>
              </w:tc>
              <w:tc>
                <w:tcPr>
                  <w:tcW w:w="2663" w:type="dxa"/>
                  <w:noWrap w:val="0"/>
                  <w:vAlign w:val="center"/>
                </w:tcPr>
                <w:p>
                  <w:pPr>
                    <w:adjustRightInd w:val="0"/>
                    <w:snapToGrid w:val="0"/>
                    <w:spacing w:line="320" w:lineRule="exact"/>
                    <w:jc w:val="center"/>
                    <w:rPr>
                      <w:color w:val="000000"/>
                      <w:szCs w:val="21"/>
                    </w:rPr>
                  </w:pPr>
                  <w:r>
                    <w:rPr>
                      <w:color w:val="000000"/>
                      <w:szCs w:val="21"/>
                    </w:rPr>
                    <w:t>270</w:t>
                  </w:r>
                </w:p>
              </w:tc>
              <w:tc>
                <w:tcPr>
                  <w:tcW w:w="2347" w:type="dxa"/>
                  <w:noWrap w:val="0"/>
                  <w:vAlign w:val="center"/>
                </w:tcPr>
                <w:p>
                  <w:pPr>
                    <w:snapToGrid w:val="0"/>
                    <w:jc w:val="center"/>
                    <w:rPr>
                      <w:color w:val="000000"/>
                      <w:szCs w:val="21"/>
                    </w:rPr>
                  </w:pPr>
                  <w:r>
                    <w:rPr>
                      <w:color w:val="000000"/>
                      <w:szCs w:val="21"/>
                    </w:rPr>
                    <w:t>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703" w:type="dxa"/>
                  <w:vMerge w:val="continue"/>
                  <w:noWrap w:val="0"/>
                  <w:vAlign w:val="center"/>
                </w:tcPr>
                <w:p>
                  <w:pPr>
                    <w:tabs>
                      <w:tab w:val="left" w:pos="2310"/>
                      <w:tab w:val="left" w:pos="2625"/>
                      <w:tab w:val="left" w:pos="2835"/>
                    </w:tabs>
                    <w:snapToGrid w:val="0"/>
                    <w:spacing w:line="320" w:lineRule="exact"/>
                    <w:jc w:val="center"/>
                    <w:rPr>
                      <w:color w:val="000000"/>
                      <w:szCs w:val="21"/>
                    </w:rPr>
                  </w:pPr>
                </w:p>
              </w:tc>
              <w:tc>
                <w:tcPr>
                  <w:tcW w:w="1022" w:type="dxa"/>
                  <w:vMerge w:val="continue"/>
                  <w:noWrap w:val="0"/>
                  <w:vAlign w:val="center"/>
                </w:tcPr>
                <w:p>
                  <w:pPr>
                    <w:spacing w:line="320" w:lineRule="exact"/>
                    <w:jc w:val="center"/>
                    <w:rPr>
                      <w:color w:val="000000"/>
                      <w:szCs w:val="21"/>
                    </w:rPr>
                  </w:pPr>
                </w:p>
              </w:tc>
              <w:tc>
                <w:tcPr>
                  <w:tcW w:w="1561" w:type="dxa"/>
                  <w:noWrap w:val="0"/>
                  <w:vAlign w:val="center"/>
                </w:tcPr>
                <w:p>
                  <w:pPr>
                    <w:adjustRightInd w:val="0"/>
                    <w:snapToGrid w:val="0"/>
                    <w:spacing w:line="320" w:lineRule="exact"/>
                    <w:jc w:val="center"/>
                    <w:rPr>
                      <w:color w:val="000000"/>
                      <w:szCs w:val="21"/>
                    </w:rPr>
                  </w:pPr>
                  <w:r>
                    <w:rPr>
                      <w:color w:val="000000"/>
                      <w:sz w:val="24"/>
                    </w:rPr>
                    <w:t>BOD</w:t>
                  </w:r>
                  <w:r>
                    <w:rPr>
                      <w:color w:val="000000"/>
                      <w:sz w:val="24"/>
                      <w:vertAlign w:val="subscript"/>
                    </w:rPr>
                    <w:t>5</w:t>
                  </w:r>
                </w:p>
              </w:tc>
              <w:tc>
                <w:tcPr>
                  <w:tcW w:w="2663" w:type="dxa"/>
                  <w:noWrap w:val="0"/>
                  <w:vAlign w:val="center"/>
                </w:tcPr>
                <w:p>
                  <w:pPr>
                    <w:adjustRightInd w:val="0"/>
                    <w:snapToGrid w:val="0"/>
                    <w:spacing w:line="320" w:lineRule="exact"/>
                    <w:jc w:val="center"/>
                    <w:rPr>
                      <w:color w:val="000000"/>
                      <w:szCs w:val="21"/>
                    </w:rPr>
                  </w:pPr>
                  <w:r>
                    <w:rPr>
                      <w:color w:val="000000"/>
                      <w:szCs w:val="21"/>
                    </w:rPr>
                    <w:t>136</w:t>
                  </w:r>
                </w:p>
              </w:tc>
              <w:tc>
                <w:tcPr>
                  <w:tcW w:w="2347" w:type="dxa"/>
                  <w:noWrap w:val="0"/>
                  <w:vAlign w:val="center"/>
                </w:tcPr>
                <w:p>
                  <w:pPr>
                    <w:snapToGrid w:val="0"/>
                    <w:jc w:val="center"/>
                    <w:rPr>
                      <w:color w:val="000000"/>
                      <w:szCs w:val="21"/>
                    </w:rPr>
                  </w:pPr>
                  <w:r>
                    <w:rPr>
                      <w:color w:val="000000"/>
                      <w:szCs w:val="21"/>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703" w:type="dxa"/>
                  <w:vMerge w:val="continue"/>
                  <w:noWrap w:val="0"/>
                  <w:vAlign w:val="center"/>
                </w:tcPr>
                <w:p>
                  <w:pPr>
                    <w:tabs>
                      <w:tab w:val="left" w:pos="2310"/>
                      <w:tab w:val="left" w:pos="2625"/>
                      <w:tab w:val="left" w:pos="2835"/>
                    </w:tabs>
                    <w:snapToGrid w:val="0"/>
                    <w:spacing w:line="320" w:lineRule="exact"/>
                    <w:jc w:val="center"/>
                    <w:rPr>
                      <w:color w:val="000000"/>
                      <w:szCs w:val="21"/>
                    </w:rPr>
                  </w:pPr>
                </w:p>
              </w:tc>
              <w:tc>
                <w:tcPr>
                  <w:tcW w:w="1022" w:type="dxa"/>
                  <w:vMerge w:val="continue"/>
                  <w:noWrap w:val="0"/>
                  <w:vAlign w:val="center"/>
                </w:tcPr>
                <w:p>
                  <w:pPr>
                    <w:spacing w:line="320" w:lineRule="exact"/>
                    <w:jc w:val="center"/>
                    <w:rPr>
                      <w:color w:val="000000"/>
                      <w:szCs w:val="21"/>
                    </w:rPr>
                  </w:pPr>
                </w:p>
              </w:tc>
              <w:tc>
                <w:tcPr>
                  <w:tcW w:w="1561" w:type="dxa"/>
                  <w:noWrap w:val="0"/>
                  <w:vAlign w:val="center"/>
                </w:tcPr>
                <w:p>
                  <w:pPr>
                    <w:adjustRightInd w:val="0"/>
                    <w:snapToGrid w:val="0"/>
                    <w:spacing w:line="320" w:lineRule="exact"/>
                    <w:jc w:val="center"/>
                    <w:rPr>
                      <w:color w:val="000000"/>
                      <w:sz w:val="24"/>
                    </w:rPr>
                  </w:pPr>
                  <w:r>
                    <w:rPr>
                      <w:color w:val="000000"/>
                      <w:sz w:val="24"/>
                    </w:rPr>
                    <w:t>SS</w:t>
                  </w:r>
                </w:p>
              </w:tc>
              <w:tc>
                <w:tcPr>
                  <w:tcW w:w="2663" w:type="dxa"/>
                  <w:noWrap w:val="0"/>
                  <w:vAlign w:val="center"/>
                </w:tcPr>
                <w:p>
                  <w:pPr>
                    <w:adjustRightInd w:val="0"/>
                    <w:snapToGrid w:val="0"/>
                    <w:spacing w:line="320" w:lineRule="exact"/>
                    <w:jc w:val="center"/>
                    <w:rPr>
                      <w:color w:val="000000"/>
                      <w:szCs w:val="21"/>
                    </w:rPr>
                  </w:pPr>
                  <w:r>
                    <w:rPr>
                      <w:color w:val="000000"/>
                      <w:szCs w:val="21"/>
                    </w:rPr>
                    <w:t>210</w:t>
                  </w:r>
                </w:p>
              </w:tc>
              <w:tc>
                <w:tcPr>
                  <w:tcW w:w="2347" w:type="dxa"/>
                  <w:noWrap w:val="0"/>
                  <w:vAlign w:val="center"/>
                </w:tcPr>
                <w:p>
                  <w:pPr>
                    <w:snapToGrid w:val="0"/>
                    <w:jc w:val="center"/>
                    <w:rPr>
                      <w:color w:val="000000"/>
                      <w:szCs w:val="21"/>
                    </w:rPr>
                  </w:pPr>
                  <w:r>
                    <w:rPr>
                      <w:color w:val="000000"/>
                      <w:szCs w:val="21"/>
                    </w:rPr>
                    <w:t>0.063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703" w:type="dxa"/>
                  <w:vMerge w:val="continue"/>
                  <w:noWrap w:val="0"/>
                  <w:vAlign w:val="center"/>
                </w:tcPr>
                <w:p>
                  <w:pPr>
                    <w:tabs>
                      <w:tab w:val="left" w:pos="2310"/>
                      <w:tab w:val="left" w:pos="2625"/>
                      <w:tab w:val="left" w:pos="2835"/>
                    </w:tabs>
                    <w:snapToGrid w:val="0"/>
                    <w:spacing w:line="320" w:lineRule="exact"/>
                    <w:jc w:val="center"/>
                    <w:rPr>
                      <w:color w:val="000000"/>
                      <w:szCs w:val="21"/>
                    </w:rPr>
                  </w:pPr>
                </w:p>
              </w:tc>
              <w:tc>
                <w:tcPr>
                  <w:tcW w:w="1022" w:type="dxa"/>
                  <w:vMerge w:val="continue"/>
                  <w:noWrap w:val="0"/>
                  <w:vAlign w:val="center"/>
                </w:tcPr>
                <w:p>
                  <w:pPr>
                    <w:spacing w:line="320" w:lineRule="exact"/>
                    <w:jc w:val="center"/>
                    <w:rPr>
                      <w:color w:val="000000"/>
                      <w:szCs w:val="21"/>
                    </w:rPr>
                  </w:pPr>
                </w:p>
              </w:tc>
              <w:tc>
                <w:tcPr>
                  <w:tcW w:w="1561" w:type="dxa"/>
                  <w:noWrap w:val="0"/>
                  <w:vAlign w:val="center"/>
                </w:tcPr>
                <w:p>
                  <w:pPr>
                    <w:adjustRightInd w:val="0"/>
                    <w:snapToGrid w:val="0"/>
                    <w:spacing w:line="320" w:lineRule="exact"/>
                    <w:jc w:val="center"/>
                    <w:rPr>
                      <w:color w:val="000000"/>
                      <w:szCs w:val="21"/>
                    </w:rPr>
                  </w:pPr>
                  <w:r>
                    <w:rPr>
                      <w:color w:val="000000"/>
                      <w:szCs w:val="21"/>
                    </w:rPr>
                    <w:t>NH</w:t>
                  </w:r>
                  <w:r>
                    <w:rPr>
                      <w:color w:val="000000"/>
                      <w:szCs w:val="21"/>
                      <w:vertAlign w:val="subscript"/>
                    </w:rPr>
                    <w:t>3</w:t>
                  </w:r>
                  <w:r>
                    <w:rPr>
                      <w:color w:val="000000"/>
                      <w:szCs w:val="21"/>
                    </w:rPr>
                    <w:t>-N</w:t>
                  </w:r>
                </w:p>
              </w:tc>
              <w:tc>
                <w:tcPr>
                  <w:tcW w:w="2663" w:type="dxa"/>
                  <w:noWrap w:val="0"/>
                  <w:vAlign w:val="center"/>
                </w:tcPr>
                <w:p>
                  <w:pPr>
                    <w:adjustRightInd w:val="0"/>
                    <w:snapToGrid w:val="0"/>
                    <w:spacing w:line="320" w:lineRule="exact"/>
                    <w:jc w:val="center"/>
                    <w:rPr>
                      <w:color w:val="000000"/>
                      <w:szCs w:val="21"/>
                    </w:rPr>
                  </w:pPr>
                  <w:r>
                    <w:rPr>
                      <w:color w:val="000000"/>
                      <w:szCs w:val="21"/>
                    </w:rPr>
                    <w:t>24</w:t>
                  </w:r>
                </w:p>
              </w:tc>
              <w:tc>
                <w:tcPr>
                  <w:tcW w:w="2347" w:type="dxa"/>
                  <w:noWrap w:val="0"/>
                  <w:vAlign w:val="center"/>
                </w:tcPr>
                <w:p>
                  <w:pPr>
                    <w:snapToGrid w:val="0"/>
                    <w:jc w:val="center"/>
                    <w:rPr>
                      <w:color w:val="000000"/>
                      <w:szCs w:val="21"/>
                    </w:rPr>
                  </w:pPr>
                  <w:r>
                    <w:rPr>
                      <w:color w:val="000000"/>
                      <w:szCs w:val="21"/>
                    </w:rPr>
                    <w:t>0.0072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wBefore w:w="0" w:type="dxa"/>
                <w:wAfter w:w="0" w:type="dxa"/>
                <w:trHeight w:val="284" w:hRule="atLeast"/>
                <w:jc w:val="center"/>
              </w:trPr>
              <w:tc>
                <w:tcPr>
                  <w:tcW w:w="703" w:type="dxa"/>
                  <w:vMerge w:val="continue"/>
                  <w:noWrap w:val="0"/>
                  <w:vAlign w:val="center"/>
                </w:tcPr>
                <w:p>
                  <w:pPr>
                    <w:tabs>
                      <w:tab w:val="left" w:pos="2310"/>
                      <w:tab w:val="left" w:pos="2625"/>
                      <w:tab w:val="left" w:pos="2835"/>
                    </w:tabs>
                    <w:snapToGrid w:val="0"/>
                    <w:spacing w:line="320" w:lineRule="exact"/>
                    <w:jc w:val="center"/>
                    <w:rPr>
                      <w:color w:val="000000"/>
                      <w:szCs w:val="21"/>
                    </w:rPr>
                  </w:pPr>
                </w:p>
              </w:tc>
              <w:tc>
                <w:tcPr>
                  <w:tcW w:w="1022" w:type="dxa"/>
                  <w:vMerge w:val="continue"/>
                  <w:noWrap w:val="0"/>
                  <w:vAlign w:val="center"/>
                </w:tcPr>
                <w:p>
                  <w:pPr>
                    <w:spacing w:line="320" w:lineRule="exact"/>
                    <w:jc w:val="center"/>
                    <w:rPr>
                      <w:color w:val="000000"/>
                      <w:szCs w:val="21"/>
                    </w:rPr>
                  </w:pPr>
                </w:p>
              </w:tc>
              <w:tc>
                <w:tcPr>
                  <w:tcW w:w="1561" w:type="dxa"/>
                  <w:noWrap w:val="0"/>
                  <w:vAlign w:val="center"/>
                </w:tcPr>
                <w:p>
                  <w:pPr>
                    <w:adjustRightInd w:val="0"/>
                    <w:snapToGrid w:val="0"/>
                    <w:spacing w:line="320" w:lineRule="exact"/>
                    <w:jc w:val="center"/>
                    <w:rPr>
                      <w:color w:val="000000"/>
                      <w:szCs w:val="21"/>
                    </w:rPr>
                  </w:pPr>
                  <w:r>
                    <w:rPr>
                      <w:color w:val="000000"/>
                      <w:szCs w:val="21"/>
                    </w:rPr>
                    <w:t>TN</w:t>
                  </w:r>
                </w:p>
              </w:tc>
              <w:tc>
                <w:tcPr>
                  <w:tcW w:w="2663" w:type="dxa"/>
                  <w:noWrap w:val="0"/>
                  <w:vAlign w:val="center"/>
                </w:tcPr>
                <w:p>
                  <w:pPr>
                    <w:adjustRightInd w:val="0"/>
                    <w:snapToGrid w:val="0"/>
                    <w:spacing w:line="320" w:lineRule="exact"/>
                    <w:jc w:val="center"/>
                    <w:rPr>
                      <w:color w:val="000000"/>
                      <w:szCs w:val="21"/>
                    </w:rPr>
                  </w:pPr>
                  <w:r>
                    <w:rPr>
                      <w:color w:val="000000"/>
                      <w:szCs w:val="21"/>
                    </w:rPr>
                    <w:t>35</w:t>
                  </w:r>
                </w:p>
              </w:tc>
              <w:tc>
                <w:tcPr>
                  <w:tcW w:w="2347" w:type="dxa"/>
                  <w:noWrap w:val="0"/>
                  <w:vAlign w:val="center"/>
                </w:tcPr>
                <w:p>
                  <w:pPr>
                    <w:snapToGrid w:val="0"/>
                    <w:jc w:val="center"/>
                    <w:rPr>
                      <w:color w:val="000000"/>
                      <w:szCs w:val="21"/>
                    </w:rPr>
                  </w:pPr>
                  <w:r>
                    <w:rPr>
                      <w:color w:val="000000"/>
                      <w:szCs w:val="21"/>
                    </w:rPr>
                    <w:t>0.0105</w:t>
                  </w:r>
                </w:p>
              </w:tc>
            </w:tr>
          </w:tbl>
          <w:p>
            <w:pPr>
              <w:widowControl/>
              <w:tabs>
                <w:tab w:val="left" w:pos="465"/>
              </w:tabs>
              <w:snapToGrid w:val="0"/>
              <w:spacing w:line="360" w:lineRule="auto"/>
              <w:ind w:firstLine="480" w:firstLineChars="200"/>
              <w:rPr>
                <w:color w:val="000000"/>
                <w:sz w:val="24"/>
              </w:rPr>
            </w:pPr>
            <w:r>
              <w:rPr>
                <w:color w:val="000000"/>
                <w:sz w:val="24"/>
              </w:rPr>
              <w:t>②废水处理依托可行性分析</w:t>
            </w:r>
          </w:p>
          <w:p>
            <w:pPr>
              <w:snapToGrid w:val="0"/>
              <w:spacing w:line="360" w:lineRule="auto"/>
              <w:ind w:firstLine="480" w:firstLineChars="200"/>
              <w:rPr>
                <w:color w:val="000000"/>
              </w:rPr>
            </w:pPr>
            <w:r>
              <w:rPr>
                <w:color w:val="000000"/>
                <w:kern w:val="0"/>
                <w:sz w:val="24"/>
              </w:rPr>
              <w:t>根据《环境影响评价技术导则 地表水环境》（HJ 2.3-2018），本项目评价等级为三级B，可不进行环境影响预测，仅评价水污染控制和水环境影响减缓措施有效性及依托污水处理设施的环境可行性。</w:t>
            </w:r>
          </w:p>
          <w:p>
            <w:pPr>
              <w:pStyle w:val="8"/>
              <w:adjustRightInd w:val="0"/>
              <w:snapToGrid w:val="0"/>
              <w:spacing w:after="0" w:line="360" w:lineRule="auto"/>
              <w:ind w:left="0" w:leftChars="0" w:firstLine="480" w:firstLineChars="200"/>
              <w:rPr>
                <w:color w:val="000000"/>
                <w:sz w:val="24"/>
                <w:lang w:val="en-US" w:eastAsia="zh-CN"/>
              </w:rPr>
            </w:pPr>
            <w:r>
              <w:rPr>
                <w:color w:val="000000"/>
                <w:sz w:val="24"/>
                <w:lang w:val="en-US" w:eastAsia="zh-CN"/>
              </w:rPr>
              <w:t>陕西盛邦赛福消防科技有限公司</w:t>
            </w:r>
            <w:r>
              <w:rPr>
                <w:color w:val="000000"/>
                <w:kern w:val="0"/>
                <w:sz w:val="24"/>
                <w:lang w:val="en-US" w:eastAsia="zh-CN"/>
              </w:rPr>
              <w:t>化粪池（2个）容积共18m</w:t>
            </w:r>
            <w:r>
              <w:rPr>
                <w:color w:val="000000"/>
                <w:kern w:val="0"/>
                <w:sz w:val="24"/>
                <w:vertAlign w:val="superscript"/>
                <w:lang w:val="en-US" w:eastAsia="zh-CN"/>
              </w:rPr>
              <w:t>3</w:t>
            </w:r>
            <w:r>
              <w:rPr>
                <w:color w:val="000000"/>
                <w:kern w:val="0"/>
                <w:sz w:val="24"/>
                <w:lang w:val="en-US" w:eastAsia="zh-CN"/>
              </w:rPr>
              <w:t>，</w:t>
            </w:r>
            <w:r>
              <w:rPr>
                <w:color w:val="000000"/>
                <w:sz w:val="24"/>
                <w:lang w:val="en-US" w:eastAsia="zh-CN"/>
              </w:rPr>
              <w:t>位于厂区东北角地下和办公楼北侧。本项目办公生活污水产生量0.896m</w:t>
            </w:r>
            <w:r>
              <w:rPr>
                <w:color w:val="000000"/>
                <w:sz w:val="24"/>
                <w:vertAlign w:val="superscript"/>
                <w:lang w:val="en-US" w:eastAsia="zh-CN"/>
              </w:rPr>
              <w:t>3</w:t>
            </w:r>
            <w:r>
              <w:rPr>
                <w:color w:val="000000"/>
                <w:sz w:val="24"/>
                <w:lang w:val="en-US" w:eastAsia="zh-CN"/>
              </w:rPr>
              <w:t>/d（320.768m</w:t>
            </w:r>
            <w:r>
              <w:rPr>
                <w:color w:val="000000"/>
                <w:sz w:val="24"/>
                <w:vertAlign w:val="superscript"/>
                <w:lang w:val="en-US" w:eastAsia="zh-CN"/>
              </w:rPr>
              <w:t>3</w:t>
            </w:r>
            <w:r>
              <w:rPr>
                <w:color w:val="000000"/>
                <w:sz w:val="24"/>
                <w:lang w:val="en-US" w:eastAsia="zh-CN"/>
              </w:rPr>
              <w:t>/a），</w:t>
            </w:r>
          </w:p>
          <w:p>
            <w:pPr>
              <w:pStyle w:val="8"/>
              <w:adjustRightInd w:val="0"/>
              <w:snapToGrid w:val="0"/>
              <w:spacing w:after="0" w:line="360" w:lineRule="auto"/>
              <w:ind w:left="0" w:leftChars="0"/>
              <w:rPr>
                <w:color w:val="000000"/>
                <w:sz w:val="24"/>
                <w:lang w:val="en-US" w:eastAsia="zh-CN"/>
              </w:rPr>
            </w:pPr>
            <w:r>
              <w:rPr>
                <w:color w:val="000000"/>
                <w:sz w:val="24"/>
                <w:lang w:val="en-US" w:eastAsia="zh-CN"/>
              </w:rPr>
              <w:t>废水产生量为化粪池剩余容量的4.9%，陕西盛邦赛福消防科技有限公司废水量为5m</w:t>
            </w:r>
            <w:r>
              <w:rPr>
                <w:color w:val="000000"/>
                <w:sz w:val="24"/>
                <w:vertAlign w:val="superscript"/>
                <w:lang w:val="en-US" w:eastAsia="zh-CN"/>
              </w:rPr>
              <w:t>3</w:t>
            </w:r>
            <w:r>
              <w:rPr>
                <w:color w:val="000000"/>
                <w:sz w:val="24"/>
                <w:lang w:val="en-US" w:eastAsia="zh-CN"/>
              </w:rPr>
              <w:t>/d，同一厂区内西安恩特勒德空调设备有限公司废水量为0.8m</w:t>
            </w:r>
            <w:r>
              <w:rPr>
                <w:color w:val="000000"/>
                <w:sz w:val="24"/>
                <w:vertAlign w:val="superscript"/>
                <w:lang w:val="en-US" w:eastAsia="zh-CN"/>
              </w:rPr>
              <w:t>3</w:t>
            </w:r>
            <w:r>
              <w:rPr>
                <w:color w:val="000000"/>
                <w:sz w:val="24"/>
                <w:lang w:val="en-US" w:eastAsia="zh-CN"/>
              </w:rPr>
              <w:t>/d，目前再无其它企业生产废水产生，剩余12.2m</w:t>
            </w:r>
            <w:r>
              <w:rPr>
                <w:color w:val="000000"/>
                <w:sz w:val="24"/>
                <w:vertAlign w:val="superscript"/>
                <w:lang w:val="en-US" w:eastAsia="zh-CN"/>
              </w:rPr>
              <w:t>3</w:t>
            </w:r>
            <w:r>
              <w:rPr>
                <w:color w:val="000000"/>
                <w:sz w:val="24"/>
                <w:lang w:val="en-US" w:eastAsia="zh-CN"/>
              </w:rPr>
              <w:t>，本项目废水排入化粪池的方案可行。</w:t>
            </w:r>
          </w:p>
          <w:p>
            <w:pPr>
              <w:snapToGrid w:val="0"/>
              <w:spacing w:line="360" w:lineRule="auto"/>
              <w:ind w:firstLine="480" w:firstLineChars="200"/>
              <w:rPr>
                <w:color w:val="000000"/>
                <w:sz w:val="24"/>
              </w:rPr>
            </w:pPr>
            <w:r>
              <w:rPr>
                <w:color w:val="000000"/>
                <w:sz w:val="24"/>
              </w:rPr>
              <w:t>西安市第十二污水处理厂位于西安浐灞生态区灞河右岸，占地10,819.91</w:t>
            </w:r>
            <w:r>
              <w:rPr>
                <w:rFonts w:hint="eastAsia"/>
                <w:color w:val="000000"/>
                <w:sz w:val="24"/>
              </w:rPr>
              <w:t>m</w:t>
            </w:r>
            <w:r>
              <w:rPr>
                <w:rFonts w:hint="eastAsia"/>
                <w:color w:val="000000"/>
                <w:sz w:val="24"/>
                <w:vertAlign w:val="superscript"/>
              </w:rPr>
              <w:t>2</w:t>
            </w:r>
            <w:r>
              <w:rPr>
                <w:color w:val="000000"/>
                <w:sz w:val="24"/>
              </w:rPr>
              <w:t>，服务范围为灞河以东，包含浐灞广运潭、世园会及灞桥镇、洪庆等区域，是西安浐灞生态区管理管委会以BOT模式建设运营的污水处理项目，此次通过验收的近期工程项目总投资1.19亿元，设计处理能力2.5万</w:t>
            </w:r>
            <w:r>
              <w:rPr>
                <w:rFonts w:hint="eastAsia"/>
                <w:color w:val="000000"/>
                <w:sz w:val="24"/>
              </w:rPr>
              <w:t>t</w:t>
            </w:r>
            <w:r>
              <w:rPr>
                <w:color w:val="000000"/>
                <w:sz w:val="24"/>
              </w:rPr>
              <w:t>/日，采用“A</w:t>
            </w:r>
            <w:r>
              <w:rPr>
                <w:color w:val="000000"/>
                <w:sz w:val="24"/>
                <w:vertAlign w:val="superscript"/>
              </w:rPr>
              <w:t>2</w:t>
            </w:r>
            <w:r>
              <w:rPr>
                <w:color w:val="000000"/>
                <w:sz w:val="24"/>
              </w:rPr>
              <w:t>/O+混凝过滤”的处理工艺，出水水质达到《城镇污水处理厂污染物排放标准》一级 A 标准，是我省首个按照一级A 标准建成的污水处理厂，该厂的建成投运，对推进我市减排工作，改善灞河水质起到积极作用。西安市第十二污水处理厂于2014年建设，一期处理能力为2.5万t/d，生产再生利用水2.5万t/d，二期处理能力为7.5万t/d。服务范围为灞河以东，包含浐灞广运潭、世园会及灞桥镇、洪庆等区域，总服务面积2100公顷。西安市第十二污水处理厂2018年计划进行进行提标、扩容和改造，提标、扩容和改造后处理规模为10万</w:t>
            </w:r>
            <w:r>
              <w:rPr>
                <w:rFonts w:hint="eastAsia"/>
                <w:color w:val="000000"/>
                <w:sz w:val="24"/>
              </w:rPr>
              <w:t>t</w:t>
            </w:r>
            <w:r>
              <w:rPr>
                <w:color w:val="000000"/>
                <w:sz w:val="24"/>
              </w:rPr>
              <w:t>/</w:t>
            </w:r>
            <w:r>
              <w:rPr>
                <w:rFonts w:hint="eastAsia"/>
                <w:color w:val="000000"/>
                <w:sz w:val="24"/>
              </w:rPr>
              <w:t>d</w:t>
            </w:r>
            <w:r>
              <w:rPr>
                <w:color w:val="000000"/>
                <w:sz w:val="24"/>
              </w:rPr>
              <w:t>，为下沉式污水处理厂。服务范围为灞河以东，包含浐灞广运潭、世园会及灞桥镇、洪庆等区域，</w:t>
            </w:r>
            <w:r>
              <w:rPr>
                <w:snapToGrid w:val="0"/>
                <w:color w:val="000000"/>
                <w:kern w:val="0"/>
                <w:sz w:val="24"/>
                <w:lang w:bidi="ar"/>
              </w:rPr>
              <w:t>收水对象为居民生活区排放的生活污水，以及部分企业经过预处理的工业废水及未经处理、但水质较好的工业废</w:t>
            </w:r>
            <w:r>
              <w:rPr>
                <w:color w:val="000000"/>
                <w:sz w:val="24"/>
              </w:rPr>
              <w:t>水，收水水质需满足《污水排入城镇下水道水质标准》(CJ343-2010)中规定的允许值或污水厂设计进水水质要求，污水处理厂正常运行，出水达到地表水准</w:t>
            </w:r>
            <w:r>
              <w:rPr>
                <w:rFonts w:hint="eastAsia" w:ascii="宋体" w:hAnsi="宋体" w:cs="宋体"/>
                <w:color w:val="000000"/>
                <w:sz w:val="24"/>
              </w:rPr>
              <w:t>Ⅳ</w:t>
            </w:r>
            <w:r>
              <w:rPr>
                <w:color w:val="000000"/>
                <w:sz w:val="24"/>
              </w:rPr>
              <w:t>类水质标准后未利</w:t>
            </w:r>
            <w:r>
              <w:rPr>
                <w:snapToGrid w:val="0"/>
                <w:color w:val="000000"/>
                <w:kern w:val="0"/>
                <w:sz w:val="24"/>
                <w:lang w:bidi="ar"/>
              </w:rPr>
              <w:t>用部分排入灞河。</w:t>
            </w:r>
          </w:p>
          <w:p>
            <w:pPr>
              <w:snapToGrid w:val="0"/>
              <w:spacing w:line="360" w:lineRule="auto"/>
              <w:ind w:firstLine="480" w:firstLineChars="200"/>
              <w:rPr>
                <w:color w:val="000000"/>
              </w:rPr>
            </w:pPr>
            <w:r>
              <w:rPr>
                <w:color w:val="000000"/>
                <w:sz w:val="24"/>
              </w:rPr>
              <w:t>本项目生活污水经化粪池处理后排入市政管网，项目出水水质《污水综合排放标准》（GB8978-1996）中三级标准；</w:t>
            </w:r>
            <w:r>
              <w:rPr>
                <w:color w:val="000000"/>
                <w:kern w:val="0"/>
                <w:sz w:val="24"/>
              </w:rPr>
              <w:t>本项目废水在第十二污水处理厂收水范围内，西安市第十二污水处理厂现处理能力未饱和，本项目排入污水处理厂水量较少，对污水处理厂冲击较小，且水质较为简单，目前污水管网已铺设在项目所在区域，因此，项目废水排入西安市第十二污水处理厂可行。</w:t>
            </w:r>
          </w:p>
          <w:p>
            <w:pPr>
              <w:widowControl/>
              <w:tabs>
                <w:tab w:val="left" w:pos="465"/>
              </w:tabs>
              <w:snapToGrid w:val="0"/>
              <w:spacing w:line="360" w:lineRule="auto"/>
              <w:ind w:firstLine="480" w:firstLineChars="200"/>
              <w:rPr>
                <w:bCs/>
                <w:color w:val="000000"/>
                <w:kern w:val="0"/>
                <w:sz w:val="24"/>
              </w:rPr>
            </w:pPr>
            <w:r>
              <w:rPr>
                <w:bCs/>
                <w:color w:val="000000"/>
                <w:kern w:val="0"/>
                <w:sz w:val="24"/>
              </w:rPr>
              <w:t>2、地下水影响分析</w:t>
            </w:r>
          </w:p>
          <w:p>
            <w:pPr>
              <w:pStyle w:val="14"/>
              <w:widowControl w:val="0"/>
              <w:snapToGrid w:val="0"/>
              <w:spacing w:before="0" w:beforeAutospacing="0" w:after="0" w:afterAutospacing="0" w:line="360" w:lineRule="auto"/>
              <w:ind w:firstLine="480" w:firstLineChars="200"/>
              <w:jc w:val="both"/>
              <w:rPr>
                <w:rFonts w:ascii="Times New Roman" w:hAnsi="Times New Roman"/>
                <w:color w:val="000000"/>
                <w:szCs w:val="20"/>
              </w:rPr>
            </w:pPr>
            <w:r>
              <w:rPr>
                <w:rFonts w:ascii="Times New Roman" w:hAnsi="Times New Roman"/>
                <w:color w:val="000000"/>
                <w:kern w:val="2"/>
                <w:szCs w:val="20"/>
                <w:lang w:bidi="ar"/>
              </w:rPr>
              <w:t>根据《环境影响评价技术导则 地下水环境》（HJ610-2016）中地下水环境评价行业分类表，本项目属于</w:t>
            </w:r>
            <w:r>
              <w:rPr>
                <w:rFonts w:hint="eastAsia" w:cs="宋体"/>
                <w:color w:val="000000"/>
                <w:kern w:val="2"/>
                <w:szCs w:val="20"/>
                <w:lang w:bidi="ar"/>
              </w:rPr>
              <w:t>Ⅳ</w:t>
            </w:r>
            <w:r>
              <w:rPr>
                <w:rFonts w:ascii="Times New Roman" w:hAnsi="Times New Roman"/>
                <w:color w:val="000000"/>
                <w:kern w:val="2"/>
                <w:szCs w:val="20"/>
                <w:lang w:bidi="ar"/>
              </w:rPr>
              <w:t>类项目，可不进行地下水影响评价。</w:t>
            </w:r>
          </w:p>
          <w:p>
            <w:pPr>
              <w:pStyle w:val="14"/>
              <w:widowControl w:val="0"/>
              <w:snapToGrid w:val="0"/>
              <w:spacing w:before="0" w:beforeAutospacing="0" w:after="0" w:afterAutospacing="0" w:line="360" w:lineRule="auto"/>
              <w:ind w:firstLine="480" w:firstLineChars="200"/>
              <w:jc w:val="both"/>
              <w:rPr>
                <w:rFonts w:ascii="Times New Roman" w:hAnsi="Times New Roman"/>
                <w:color w:val="000000"/>
                <w:kern w:val="2"/>
                <w:szCs w:val="20"/>
                <w:lang w:bidi="ar"/>
              </w:rPr>
            </w:pPr>
            <w:r>
              <w:rPr>
                <w:rFonts w:ascii="Times New Roman" w:hAnsi="Times New Roman"/>
                <w:color w:val="000000"/>
                <w:kern w:val="2"/>
                <w:szCs w:val="20"/>
                <w:lang w:bidi="ar"/>
              </w:rPr>
              <w:t>项目运行过程中不使用地下水，无污水、废水排入地下水，为避免运营期化粪池、隔油池及排水管道中污水下渗影响地下水水质，环评要求对化粪池按照一般防渗区采取防渗措施，避免对地下水水质造成影响，采取以上措施后项目运行过程中对地下水环境基本无影响。</w:t>
            </w:r>
          </w:p>
          <w:p>
            <w:pPr>
              <w:spacing w:line="360" w:lineRule="auto"/>
              <w:ind w:firstLine="480" w:firstLineChars="200"/>
              <w:jc w:val="left"/>
              <w:rPr>
                <w:color w:val="000000"/>
                <w:sz w:val="24"/>
              </w:rPr>
            </w:pPr>
            <w:r>
              <w:rPr>
                <w:color w:val="000000"/>
                <w:sz w:val="24"/>
              </w:rPr>
              <w:t>(三)、噪声环境影响分析</w:t>
            </w:r>
          </w:p>
          <w:p>
            <w:pPr>
              <w:spacing w:line="360" w:lineRule="auto"/>
              <w:ind w:firstLine="480" w:firstLineChars="200"/>
              <w:jc w:val="left"/>
              <w:rPr>
                <w:color w:val="000000"/>
                <w:sz w:val="24"/>
              </w:rPr>
            </w:pPr>
            <w:r>
              <w:rPr>
                <w:color w:val="000000"/>
                <w:sz w:val="24"/>
              </w:rPr>
              <w:t>根据工程分析，</w:t>
            </w:r>
            <w:r>
              <w:rPr>
                <w:bCs/>
                <w:color w:val="000000"/>
                <w:sz w:val="24"/>
                <w:lang/>
              </w:rPr>
              <w:t>本项目噪声源主要是</w:t>
            </w:r>
            <w:r>
              <w:rPr>
                <w:color w:val="000000"/>
                <w:sz w:val="24"/>
              </w:rPr>
              <w:t>剪板折弯机、切割锯、切割机、锯铝机、角磨机、电焊机、刨槽机</w:t>
            </w:r>
            <w:r>
              <w:rPr>
                <w:bCs/>
                <w:color w:val="000000"/>
                <w:sz w:val="24"/>
                <w:lang/>
              </w:rPr>
              <w:t>等运行时产生，其噪声值在70-90dB(A)之间</w:t>
            </w:r>
            <w:r>
              <w:rPr>
                <w:color w:val="000000"/>
                <w:sz w:val="24"/>
              </w:rPr>
              <w:t>。根据</w:t>
            </w:r>
            <w:r>
              <w:rPr>
                <w:bCs/>
                <w:color w:val="000000"/>
                <w:sz w:val="24"/>
              </w:rPr>
              <w:t>《环境影响评价技术导则  声环境》</w:t>
            </w:r>
            <w:r>
              <w:rPr>
                <w:color w:val="000000"/>
                <w:sz w:val="24"/>
              </w:rPr>
              <w:t>（HJ2.4-2009）的规定选取预测模式，应用过程中将根据具体情况作必要简化，计算过程如下：</w:t>
            </w:r>
          </w:p>
          <w:p>
            <w:pPr>
              <w:spacing w:line="360" w:lineRule="auto"/>
              <w:ind w:firstLine="480" w:firstLineChars="200"/>
              <w:jc w:val="left"/>
              <w:rPr>
                <w:color w:val="000000"/>
                <w:sz w:val="24"/>
              </w:rPr>
            </w:pPr>
            <w:r>
              <w:rPr>
                <w:color w:val="000000"/>
                <w:sz w:val="24"/>
              </w:rPr>
              <w:t>1、声环境影响预测模式</w:t>
            </w:r>
          </w:p>
          <w:p>
            <w:pPr>
              <w:spacing w:line="360" w:lineRule="auto"/>
              <w:jc w:val="center"/>
              <w:rPr>
                <w:color w:val="000000"/>
                <w:sz w:val="24"/>
              </w:rPr>
            </w:pPr>
            <w:r>
              <w:rPr>
                <w:color w:val="000000"/>
                <w:position w:val="-12"/>
                <w:sz w:val="24"/>
              </w:rPr>
              <w:object>
                <v:shape id="_x0000_i1026" o:spt="75" type="#_x0000_t75" style="height:18pt;width:93.7pt;" o:ole="t" filled="f" o:preferrelative="t" stroked="f" coordsize="21600,21600">
                  <v:path/>
                  <v:fill on="f" focussize="0,0"/>
                  <v:stroke on="f"/>
                  <v:imagedata r:id="rId10" o:title=""/>
                  <o:lock v:ext="edit" aspectratio="t"/>
                  <w10:wrap type="none"/>
                  <w10:anchorlock/>
                </v:shape>
                <o:OLEObject Type="Embed" ProgID="Equation.3" ShapeID="_x0000_i1026" DrawAspect="Content" ObjectID="_1468075726" r:id="rId9">
                  <o:LockedField>false</o:LockedField>
                </o:OLEObject>
              </w:object>
            </w:r>
          </w:p>
          <w:p>
            <w:pPr>
              <w:spacing w:line="360" w:lineRule="auto"/>
              <w:ind w:firstLine="600" w:firstLineChars="250"/>
              <w:jc w:val="left"/>
              <w:rPr>
                <w:bCs/>
                <w:color w:val="000000"/>
                <w:sz w:val="24"/>
              </w:rPr>
            </w:pPr>
            <w:r>
              <w:rPr>
                <w:color w:val="000000"/>
                <w:sz w:val="24"/>
              </w:rPr>
              <w:t>式中：</w:t>
            </w:r>
            <w:r>
              <w:rPr>
                <w:color w:val="000000"/>
                <w:position w:val="-10"/>
              </w:rPr>
              <w:object>
                <v:shape id="_x0000_i1027" o:spt="75" type="#_x0000_t75" style="height:17.25pt;width:30pt;" o:ole="t" filled="f" o:preferrelative="t" stroked="f" coordsize="21600,21600">
                  <v:path/>
                  <v:fill on="f" focussize="0,0"/>
                  <v:stroke on="f"/>
                  <v:imagedata r:id="rId12" o:title=""/>
                  <o:lock v:ext="edit" aspectratio="t"/>
                  <w10:wrap type="none"/>
                  <w10:anchorlock/>
                </v:shape>
                <o:OLEObject Type="Embed" ProgID="Equation.3" ShapeID="_x0000_i1027" DrawAspect="Content" ObjectID="_1468075727" r:id="rId11">
                  <o:LockedField>false</o:LockedField>
                </o:OLEObject>
              </w:object>
            </w:r>
            <w:r>
              <w:rPr>
                <w:bCs/>
                <w:color w:val="000000"/>
                <w:sz w:val="24"/>
              </w:rPr>
              <w:t>—预测点r处</w:t>
            </w:r>
            <w:r>
              <w:rPr>
                <w:color w:val="000000"/>
                <w:sz w:val="24"/>
              </w:rPr>
              <w:t>A声级dB（A）；</w:t>
            </w:r>
          </w:p>
          <w:p>
            <w:pPr>
              <w:spacing w:line="360" w:lineRule="auto"/>
              <w:ind w:firstLine="1365" w:firstLineChars="650"/>
              <w:jc w:val="left"/>
              <w:rPr>
                <w:color w:val="000000"/>
                <w:sz w:val="24"/>
              </w:rPr>
            </w:pPr>
            <w:r>
              <w:rPr>
                <w:color w:val="000000"/>
                <w:position w:val="-12"/>
              </w:rPr>
              <w:object>
                <v:shape id="_x0000_i1028" o:spt="75" type="#_x0000_t75" style="height:18pt;width:35.25pt;" o:ole="t" filled="f" o:preferrelative="t" stroked="f" coordsize="21600,21600">
                  <v:path/>
                  <v:fill on="f" focussize="0,0"/>
                  <v:stroke on="f"/>
                  <v:imagedata r:id="rId14" o:title=""/>
                  <o:lock v:ext="edit" aspectratio="t"/>
                  <w10:wrap type="none"/>
                  <w10:anchorlock/>
                </v:shape>
                <o:OLEObject Type="Embed" ProgID="Equation.3" ShapeID="_x0000_i1028" DrawAspect="Content" ObjectID="_1468075728" r:id="rId13">
                  <o:LockedField>false</o:LockedField>
                </o:OLEObject>
              </w:object>
            </w:r>
            <w:r>
              <w:rPr>
                <w:bCs/>
                <w:color w:val="000000"/>
                <w:sz w:val="24"/>
              </w:rPr>
              <w:t>—</w:t>
            </w:r>
            <w:r>
              <w:rPr>
                <w:color w:val="000000"/>
                <w:position w:val="-12"/>
                <w:sz w:val="24"/>
              </w:rPr>
              <w:object>
                <v:shape id="_x0000_i1029" o:spt="75" type="#_x0000_t75" style="height:18pt;width:11.25pt;" o:ole="t" filled="f" o:preferrelative="t" stroked="f" coordsize="21600,21600">
                  <v:path/>
                  <v:fill on="f" focussize="0,0"/>
                  <v:stroke on="f"/>
                  <v:imagedata r:id="rId16" o:title=""/>
                  <o:lock v:ext="edit" aspectratio="t"/>
                  <w10:wrap type="none"/>
                  <w10:anchorlock/>
                </v:shape>
                <o:OLEObject Type="Embed" ProgID="Equation.3" ShapeID="_x0000_i1029" DrawAspect="Content" ObjectID="_1468075729" r:id="rId15">
                  <o:LockedField>false</o:LockedField>
                </o:OLEObject>
              </w:object>
            </w:r>
            <w:r>
              <w:rPr>
                <w:color w:val="000000"/>
                <w:sz w:val="24"/>
              </w:rPr>
              <w:t>处A声级dB（A）；</w:t>
            </w:r>
          </w:p>
          <w:p>
            <w:pPr>
              <w:spacing w:line="360" w:lineRule="auto"/>
              <w:ind w:firstLine="1440" w:firstLineChars="600"/>
              <w:jc w:val="left"/>
              <w:rPr>
                <w:color w:val="000000"/>
                <w:sz w:val="24"/>
              </w:rPr>
            </w:pPr>
            <w:r>
              <w:rPr>
                <w:color w:val="000000"/>
                <w:sz w:val="24"/>
              </w:rPr>
              <w:t>A</w:t>
            </w:r>
            <w:r>
              <w:rPr>
                <w:bCs/>
                <w:color w:val="000000"/>
                <w:sz w:val="24"/>
              </w:rPr>
              <w:t>—倍频带衰减</w:t>
            </w:r>
            <w:r>
              <w:rPr>
                <w:color w:val="000000"/>
                <w:sz w:val="24"/>
              </w:rPr>
              <w:t>dB（A）。</w:t>
            </w:r>
          </w:p>
          <w:p>
            <w:pPr>
              <w:spacing w:line="360" w:lineRule="auto"/>
              <w:ind w:firstLine="480" w:firstLineChars="200"/>
              <w:jc w:val="left"/>
              <w:rPr>
                <w:color w:val="000000"/>
                <w:sz w:val="24"/>
              </w:rPr>
            </w:pPr>
            <w:r>
              <w:rPr>
                <w:color w:val="000000"/>
                <w:sz w:val="24"/>
              </w:rPr>
              <w:t>2、声源在预测点产生的等效声级贡献值计算公式</w:t>
            </w:r>
          </w:p>
          <w:p>
            <w:pPr>
              <w:spacing w:line="360" w:lineRule="auto"/>
              <w:jc w:val="center"/>
              <w:rPr>
                <w:color w:val="000000"/>
                <w:sz w:val="24"/>
              </w:rPr>
            </w:pPr>
            <w:r>
              <w:rPr>
                <w:color w:val="000000"/>
                <w:position w:val="-28"/>
                <w:sz w:val="24"/>
              </w:rPr>
              <w:object>
                <v:shape id="_x0000_i1030" o:spt="75" type="#_x0000_t75" style="height:33pt;width:129.75pt;" o:ole="t" filled="f" o:preferrelative="t" stroked="f" coordsize="21600,21600">
                  <v:path/>
                  <v:fill on="f" focussize="0,0"/>
                  <v:stroke on="f"/>
                  <v:imagedata r:id="rId18" o:title=""/>
                  <o:lock v:ext="edit" aspectratio="t"/>
                  <w10:wrap type="none"/>
                  <w10:anchorlock/>
                </v:shape>
                <o:OLEObject Type="Embed" ProgID="Equation.3" ShapeID="_x0000_i1030" DrawAspect="Content" ObjectID="_1468075730" r:id="rId17">
                  <o:LockedField>false</o:LockedField>
                </o:OLEObject>
              </w:object>
            </w:r>
          </w:p>
          <w:p>
            <w:pPr>
              <w:spacing w:line="360" w:lineRule="auto"/>
              <w:ind w:firstLine="600" w:firstLineChars="250"/>
              <w:rPr>
                <w:color w:val="000000"/>
                <w:sz w:val="24"/>
              </w:rPr>
            </w:pPr>
            <w:r>
              <w:rPr>
                <w:color w:val="000000"/>
                <w:sz w:val="24"/>
              </w:rPr>
              <w:t>式中：</w:t>
            </w:r>
            <w:r>
              <w:rPr>
                <w:color w:val="000000"/>
                <w:position w:val="-14"/>
                <w:sz w:val="24"/>
              </w:rPr>
              <w:object>
                <v:shape id="_x0000_i1031" o:spt="75" type="#_x0000_t75" style="height:18.75pt;width:21pt;" o:ole="t" filled="f" o:preferrelative="t" stroked="f" coordsize="21600,21600">
                  <v:path/>
                  <v:fill on="f" focussize="0,0"/>
                  <v:stroke on="f"/>
                  <v:imagedata r:id="rId20" o:title=""/>
                  <o:lock v:ext="edit" aspectratio="t"/>
                  <w10:wrap type="none"/>
                  <w10:anchorlock/>
                </v:shape>
                <o:OLEObject Type="Embed" ProgID="Equation.3" ShapeID="_x0000_i1031" DrawAspect="Content" ObjectID="_1468075731" r:id="rId19">
                  <o:LockedField>false</o:LockedField>
                </o:OLEObject>
              </w:object>
            </w:r>
            <w:r>
              <w:rPr>
                <w:bCs/>
                <w:color w:val="000000"/>
                <w:sz w:val="24"/>
              </w:rPr>
              <w:t>—声源在预测点的等效声级贡献值</w:t>
            </w:r>
            <w:r>
              <w:rPr>
                <w:color w:val="000000"/>
                <w:sz w:val="24"/>
              </w:rPr>
              <w:t>dB（A）；</w:t>
            </w:r>
          </w:p>
          <w:p>
            <w:pPr>
              <w:spacing w:line="360" w:lineRule="auto"/>
              <w:ind w:firstLine="1320" w:firstLineChars="550"/>
              <w:rPr>
                <w:color w:val="000000"/>
                <w:sz w:val="24"/>
              </w:rPr>
            </w:pPr>
            <w:r>
              <w:rPr>
                <w:color w:val="000000"/>
                <w:position w:val="-12"/>
                <w:sz w:val="24"/>
              </w:rPr>
              <w:object>
                <v:shape id="_x0000_i1032" o:spt="75" type="#_x0000_t75" style="height:18pt;width:18pt;" o:ole="t" filled="f" o:preferrelative="t" stroked="f" coordsize="21600,21600">
                  <v:path/>
                  <v:fill on="f" focussize="0,0"/>
                  <v:stroke on="f"/>
                  <v:imagedata r:id="rId22" o:title=""/>
                  <o:lock v:ext="edit" aspectratio="t"/>
                  <w10:wrap type="none"/>
                  <w10:anchorlock/>
                </v:shape>
                <o:OLEObject Type="Embed" ProgID="Equation.3" ShapeID="_x0000_i1032" DrawAspect="Content" ObjectID="_1468075732" r:id="rId21">
                  <o:LockedField>false</o:LockedField>
                </o:OLEObject>
              </w:object>
            </w:r>
            <w:r>
              <w:rPr>
                <w:bCs/>
                <w:color w:val="000000"/>
                <w:sz w:val="24"/>
              </w:rPr>
              <w:t>—i声源在预测点产生的A声级</w:t>
            </w:r>
            <w:r>
              <w:rPr>
                <w:color w:val="000000"/>
                <w:sz w:val="24"/>
              </w:rPr>
              <w:t>dB（A）；</w:t>
            </w:r>
          </w:p>
          <w:p>
            <w:pPr>
              <w:spacing w:line="360" w:lineRule="auto"/>
              <w:ind w:firstLine="1320" w:firstLineChars="550"/>
              <w:rPr>
                <w:bCs/>
                <w:color w:val="000000"/>
                <w:sz w:val="24"/>
              </w:rPr>
            </w:pPr>
            <w:r>
              <w:rPr>
                <w:color w:val="000000"/>
                <w:sz w:val="24"/>
              </w:rPr>
              <w:t>T</w:t>
            </w:r>
            <w:r>
              <w:rPr>
                <w:bCs/>
                <w:color w:val="000000"/>
                <w:sz w:val="24"/>
              </w:rPr>
              <w:t>—预测计算的时间段s；</w:t>
            </w:r>
          </w:p>
          <w:p>
            <w:pPr>
              <w:spacing w:line="360" w:lineRule="auto"/>
              <w:ind w:firstLine="1365" w:firstLineChars="650"/>
              <w:rPr>
                <w:bCs/>
                <w:color w:val="000000"/>
                <w:sz w:val="24"/>
              </w:rPr>
            </w:pPr>
            <w:r>
              <w:rPr>
                <w:color w:val="000000"/>
                <w:position w:val="-12"/>
              </w:rPr>
              <w:object>
                <v:shape id="_x0000_i1033" o:spt="75" type="#_x0000_t75" style="height:18pt;width:9.75pt;" o:ole="t" filled="f" o:preferrelative="t" stroked="f" coordsize="21600,21600">
                  <v:path/>
                  <v:fill on="f" focussize="0,0"/>
                  <v:stroke on="f"/>
                  <v:imagedata r:id="rId24" o:title=""/>
                  <o:lock v:ext="edit" aspectratio="t"/>
                  <w10:wrap type="none"/>
                  <w10:anchorlock/>
                </v:shape>
                <o:OLEObject Type="Embed" ProgID="Equation.3" ShapeID="_x0000_i1033" DrawAspect="Content" ObjectID="_1468075733" r:id="rId23">
                  <o:LockedField>false</o:LockedField>
                </o:OLEObject>
              </w:object>
            </w:r>
            <w:r>
              <w:rPr>
                <w:bCs/>
                <w:color w:val="000000"/>
                <w:sz w:val="24"/>
              </w:rPr>
              <w:t>—i声源在T时段内的运行时间s。</w:t>
            </w:r>
          </w:p>
          <w:p>
            <w:pPr>
              <w:spacing w:line="360" w:lineRule="auto"/>
              <w:ind w:firstLine="480" w:firstLineChars="200"/>
              <w:jc w:val="left"/>
              <w:rPr>
                <w:color w:val="000000"/>
                <w:sz w:val="24"/>
              </w:rPr>
            </w:pPr>
            <w:r>
              <w:rPr>
                <w:color w:val="000000"/>
                <w:sz w:val="24"/>
              </w:rPr>
              <w:t>3、预测点的预测等效声级计算公式</w:t>
            </w:r>
          </w:p>
          <w:p>
            <w:pPr>
              <w:spacing w:line="360" w:lineRule="auto"/>
              <w:jc w:val="center"/>
              <w:rPr>
                <w:color w:val="000000"/>
                <w:sz w:val="24"/>
              </w:rPr>
            </w:pPr>
            <w:r>
              <w:rPr>
                <w:color w:val="000000"/>
                <w:position w:val="-14"/>
                <w:sz w:val="24"/>
              </w:rPr>
              <w:object>
                <v:shape id="_x0000_i1034" o:spt="75" type="#_x0000_t75" style="height:21pt;width:143.3pt;" o:ole="t" filled="f" o:preferrelative="t" stroked="f" coordsize="21600,21600">
                  <v:path/>
                  <v:fill on="f" focussize="0,0"/>
                  <v:stroke on="f"/>
                  <v:imagedata r:id="rId26" o:title=""/>
                  <o:lock v:ext="edit" aspectratio="t"/>
                  <w10:wrap type="none"/>
                  <w10:anchorlock/>
                </v:shape>
                <o:OLEObject Type="Embed" ProgID="Equation.3" ShapeID="_x0000_i1034" DrawAspect="Content" ObjectID="_1468075734" r:id="rId25">
                  <o:LockedField>false</o:LockedField>
                </o:OLEObject>
              </w:object>
            </w:r>
          </w:p>
          <w:p>
            <w:pPr>
              <w:spacing w:line="360" w:lineRule="auto"/>
              <w:ind w:firstLine="600" w:firstLineChars="250"/>
              <w:jc w:val="left"/>
              <w:rPr>
                <w:color w:val="000000"/>
                <w:sz w:val="24"/>
              </w:rPr>
            </w:pPr>
            <w:r>
              <w:rPr>
                <w:color w:val="000000"/>
                <w:sz w:val="24"/>
              </w:rPr>
              <w:t>式中：</w:t>
            </w:r>
            <w:r>
              <w:rPr>
                <w:color w:val="000000"/>
                <w:position w:val="-14"/>
                <w:sz w:val="24"/>
              </w:rPr>
              <w:object>
                <v:shape id="_x0000_i1035" o:spt="75" type="#_x0000_t75" style="height:18.75pt;width:21pt;" o:ole="t" filled="f" o:preferrelative="t" stroked="f" coordsize="21600,21600">
                  <v:path/>
                  <v:fill on="f" focussize="0,0"/>
                  <v:stroke on="f"/>
                  <v:imagedata r:id="rId20" o:title=""/>
                  <o:lock v:ext="edit" aspectratio="t"/>
                  <w10:wrap type="none"/>
                  <w10:anchorlock/>
                </v:shape>
                <o:OLEObject Type="Embed" ProgID="Equation.3" ShapeID="_x0000_i1035" DrawAspect="Content" ObjectID="_1468075735" r:id="rId27">
                  <o:LockedField>false</o:LockedField>
                </o:OLEObject>
              </w:object>
            </w:r>
            <w:r>
              <w:rPr>
                <w:bCs/>
                <w:color w:val="000000"/>
                <w:sz w:val="24"/>
              </w:rPr>
              <w:t>—声源在预测点的等效声级贡献值</w:t>
            </w:r>
            <w:r>
              <w:rPr>
                <w:color w:val="000000"/>
                <w:sz w:val="24"/>
              </w:rPr>
              <w:t>dB（A）；</w:t>
            </w:r>
          </w:p>
          <w:p>
            <w:pPr>
              <w:spacing w:line="360" w:lineRule="auto"/>
              <w:ind w:firstLine="1320" w:firstLineChars="550"/>
              <w:jc w:val="left"/>
              <w:rPr>
                <w:color w:val="000000"/>
                <w:sz w:val="24"/>
              </w:rPr>
            </w:pPr>
            <w:r>
              <w:rPr>
                <w:color w:val="000000"/>
                <w:position w:val="-14"/>
                <w:sz w:val="24"/>
              </w:rPr>
              <w:object>
                <v:shape id="_x0000_i1036" o:spt="75" type="#_x0000_t75" style="height:18.75pt;width:21pt;" o:ole="t" filled="f" o:preferrelative="t" stroked="f" coordsize="21600,21600">
                  <v:path/>
                  <v:fill on="f" focussize="0,0"/>
                  <v:stroke on="f"/>
                  <v:imagedata r:id="rId29" o:title=""/>
                  <o:lock v:ext="edit" aspectratio="t"/>
                  <w10:wrap type="none"/>
                  <w10:anchorlock/>
                </v:shape>
                <o:OLEObject Type="Embed" ProgID="Equation.3" ShapeID="_x0000_i1036" DrawAspect="Content" ObjectID="_1468075736" r:id="rId28">
                  <o:LockedField>false</o:LockedField>
                </o:OLEObject>
              </w:object>
            </w:r>
            <w:r>
              <w:rPr>
                <w:bCs/>
                <w:color w:val="000000"/>
                <w:sz w:val="24"/>
              </w:rPr>
              <w:t>—预测点的背景</w:t>
            </w:r>
            <w:r>
              <w:rPr>
                <w:color w:val="000000"/>
                <w:sz w:val="24"/>
              </w:rPr>
              <w:t>dB（A）</w:t>
            </w:r>
          </w:p>
          <w:p>
            <w:pPr>
              <w:spacing w:line="360" w:lineRule="auto"/>
              <w:ind w:firstLine="480" w:firstLineChars="200"/>
              <w:jc w:val="left"/>
              <w:rPr>
                <w:color w:val="000000"/>
                <w:sz w:val="24"/>
              </w:rPr>
            </w:pPr>
            <w:r>
              <w:rPr>
                <w:color w:val="000000"/>
                <w:sz w:val="24"/>
              </w:rPr>
              <w:t>4、在环境噪声预测中各噪声源作为点源处理，故几何发散衰减：</w:t>
            </w:r>
          </w:p>
          <w:p>
            <w:pPr>
              <w:spacing w:line="360" w:lineRule="auto"/>
              <w:jc w:val="center"/>
              <w:rPr>
                <w:color w:val="000000"/>
                <w:sz w:val="24"/>
              </w:rPr>
            </w:pPr>
            <w:r>
              <w:rPr>
                <w:color w:val="000000"/>
                <w:position w:val="-12"/>
                <w:sz w:val="24"/>
              </w:rPr>
              <w:object>
                <v:shape id="_x0000_i1037" o:spt="75" type="#_x0000_t75" style="height:18.75pt;width:87pt;" o:ole="t" filled="f" o:preferrelative="t" stroked="f" coordsize="21600,21600">
                  <v:path/>
                  <v:fill on="f" focussize="0,0"/>
                  <v:stroke on="f"/>
                  <v:imagedata r:id="rId31" o:title=""/>
                  <o:lock v:ext="edit" aspectratio="t"/>
                  <w10:wrap type="none"/>
                  <w10:anchorlock/>
                </v:shape>
                <o:OLEObject Type="Embed" ProgID="Equation.3" ShapeID="_x0000_i1037" DrawAspect="Content" ObjectID="_1468075737" r:id="rId30">
                  <o:LockedField>false</o:LockedField>
                </o:OLEObject>
              </w:object>
            </w:r>
          </w:p>
          <w:p>
            <w:pPr>
              <w:spacing w:line="360" w:lineRule="auto"/>
              <w:ind w:firstLine="600" w:firstLineChars="250"/>
              <w:jc w:val="left"/>
              <w:rPr>
                <w:bCs/>
                <w:color w:val="000000"/>
                <w:sz w:val="24"/>
              </w:rPr>
            </w:pPr>
            <w:r>
              <w:rPr>
                <w:color w:val="000000"/>
                <w:sz w:val="24"/>
              </w:rPr>
              <w:t>式中：</w:t>
            </w:r>
            <w:r>
              <w:rPr>
                <w:color w:val="000000"/>
                <w:position w:val="-12"/>
                <w:sz w:val="24"/>
              </w:rPr>
              <w:object>
                <v:shape id="_x0000_i1038" o:spt="75" type="#_x0000_t75" style="height:18pt;width:20.25pt;" o:ole="t" filled="f" o:preferrelative="t" stroked="f" coordsize="21600,21600">
                  <v:path/>
                  <v:fill on="f" focussize="0,0"/>
                  <v:stroke on="f"/>
                  <v:imagedata r:id="rId33" o:title=""/>
                  <o:lock v:ext="edit" aspectratio="t"/>
                  <w10:wrap type="none"/>
                  <w10:anchorlock/>
                </v:shape>
                <o:OLEObject Type="Embed" ProgID="Equation.3" ShapeID="_x0000_i1038" DrawAspect="Content" ObjectID="_1468075738" r:id="rId32">
                  <o:LockedField>false</o:LockedField>
                </o:OLEObject>
              </w:object>
            </w:r>
            <w:r>
              <w:rPr>
                <w:bCs/>
                <w:color w:val="000000"/>
                <w:sz w:val="24"/>
              </w:rPr>
              <w:t>—几何发散衰减；</w:t>
            </w:r>
          </w:p>
          <w:p>
            <w:pPr>
              <w:spacing w:line="360" w:lineRule="auto"/>
              <w:ind w:firstLine="1320" w:firstLineChars="550"/>
              <w:jc w:val="left"/>
              <w:rPr>
                <w:bCs/>
                <w:color w:val="000000"/>
                <w:sz w:val="24"/>
              </w:rPr>
            </w:pPr>
            <w:r>
              <w:rPr>
                <w:bCs/>
                <w:color w:val="000000"/>
                <w:sz w:val="24"/>
              </w:rPr>
              <w:t>r</w:t>
            </w:r>
            <w:r>
              <w:rPr>
                <w:bCs/>
                <w:color w:val="000000"/>
                <w:sz w:val="24"/>
                <w:vertAlign w:val="subscript"/>
              </w:rPr>
              <w:t>0</w:t>
            </w:r>
            <w:r>
              <w:rPr>
                <w:bCs/>
                <w:color w:val="000000"/>
                <w:sz w:val="24"/>
              </w:rPr>
              <w:t>—噪声合成点与噪声源的距离m；</w:t>
            </w:r>
          </w:p>
          <w:p>
            <w:pPr>
              <w:spacing w:line="360" w:lineRule="auto"/>
              <w:ind w:firstLine="1320" w:firstLineChars="550"/>
              <w:jc w:val="left"/>
              <w:rPr>
                <w:color w:val="000000"/>
                <w:sz w:val="24"/>
              </w:rPr>
            </w:pPr>
            <w:r>
              <w:rPr>
                <w:bCs/>
                <w:color w:val="000000"/>
                <w:sz w:val="24"/>
              </w:rPr>
              <w:t>r—预测点与噪声源的距离m；</w:t>
            </w:r>
          </w:p>
          <w:p>
            <w:pPr>
              <w:spacing w:line="360" w:lineRule="auto"/>
              <w:ind w:firstLine="480" w:firstLineChars="200"/>
              <w:jc w:val="left"/>
              <w:rPr>
                <w:color w:val="000000"/>
                <w:sz w:val="24"/>
              </w:rPr>
            </w:pPr>
            <w:r>
              <w:rPr>
                <w:color w:val="000000"/>
                <w:sz w:val="24"/>
              </w:rPr>
              <w:t>选择建设项目各厂界进行噪声影响预测，预测结果见表7-9。</w:t>
            </w:r>
          </w:p>
          <w:p>
            <w:pPr>
              <w:spacing w:line="360" w:lineRule="auto"/>
              <w:jc w:val="center"/>
              <w:rPr>
                <w:b/>
                <w:color w:val="000000"/>
                <w:szCs w:val="21"/>
              </w:rPr>
            </w:pPr>
          </w:p>
          <w:p>
            <w:pPr>
              <w:spacing w:line="360" w:lineRule="auto"/>
              <w:jc w:val="center"/>
              <w:rPr>
                <w:b/>
                <w:color w:val="000000"/>
                <w:szCs w:val="21"/>
              </w:rPr>
            </w:pPr>
          </w:p>
          <w:p>
            <w:pPr>
              <w:spacing w:line="360" w:lineRule="auto"/>
              <w:jc w:val="center"/>
              <w:rPr>
                <w:b/>
                <w:color w:val="000000"/>
                <w:szCs w:val="21"/>
              </w:rPr>
            </w:pPr>
            <w:r>
              <w:rPr>
                <w:b/>
                <w:color w:val="000000"/>
                <w:szCs w:val="21"/>
              </w:rPr>
              <w:t>表7-9   运营期厂界噪声预测估算表  单位：dB（A）</w:t>
            </w:r>
          </w:p>
          <w:tbl>
            <w:tblPr>
              <w:tblStyle w:val="17"/>
              <w:tblW w:w="0" w:type="auto"/>
              <w:tblInd w:w="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6"/>
              <w:gridCol w:w="1858"/>
              <w:gridCol w:w="274"/>
              <w:gridCol w:w="714"/>
              <w:gridCol w:w="1131"/>
              <w:gridCol w:w="1136"/>
              <w:gridCol w:w="1228"/>
              <w:gridCol w:w="8"/>
              <w:gridCol w:w="1247"/>
              <w:gridCol w:w="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trPr>
              <w:tc>
                <w:tcPr>
                  <w:tcW w:w="696" w:type="dxa"/>
                  <w:tcBorders>
                    <w:top w:val="single" w:color="auto" w:sz="2" w:space="0"/>
                    <w:left w:val="single" w:color="auto" w:sz="2" w:space="0"/>
                  </w:tcBorders>
                  <w:noWrap w:val="0"/>
                  <w:vAlign w:val="center"/>
                </w:tcPr>
                <w:p>
                  <w:pPr>
                    <w:snapToGrid w:val="0"/>
                    <w:jc w:val="center"/>
                    <w:rPr>
                      <w:color w:val="000000"/>
                      <w:szCs w:val="21"/>
                    </w:rPr>
                  </w:pPr>
                  <w:r>
                    <w:rPr>
                      <w:color w:val="000000"/>
                      <w:szCs w:val="21"/>
                    </w:rPr>
                    <w:t>预测点</w:t>
                  </w:r>
                </w:p>
              </w:tc>
              <w:tc>
                <w:tcPr>
                  <w:tcW w:w="2132" w:type="dxa"/>
                  <w:gridSpan w:val="2"/>
                  <w:tcBorders>
                    <w:top w:val="single" w:color="auto" w:sz="2" w:space="0"/>
                  </w:tcBorders>
                  <w:noWrap w:val="0"/>
                  <w:vAlign w:val="center"/>
                </w:tcPr>
                <w:p>
                  <w:pPr>
                    <w:snapToGrid w:val="0"/>
                    <w:jc w:val="center"/>
                    <w:rPr>
                      <w:color w:val="000000"/>
                      <w:szCs w:val="21"/>
                    </w:rPr>
                  </w:pPr>
                  <w:r>
                    <w:rPr>
                      <w:color w:val="000000"/>
                      <w:szCs w:val="21"/>
                    </w:rPr>
                    <w:t>噪声源</w:t>
                  </w:r>
                </w:p>
              </w:tc>
              <w:tc>
                <w:tcPr>
                  <w:tcW w:w="714" w:type="dxa"/>
                  <w:tcBorders>
                    <w:top w:val="single" w:color="auto" w:sz="2" w:space="0"/>
                  </w:tcBorders>
                  <w:noWrap w:val="0"/>
                  <w:vAlign w:val="center"/>
                </w:tcPr>
                <w:p>
                  <w:pPr>
                    <w:snapToGrid w:val="0"/>
                    <w:jc w:val="center"/>
                    <w:rPr>
                      <w:color w:val="000000"/>
                      <w:szCs w:val="21"/>
                    </w:rPr>
                  </w:pPr>
                  <w:r>
                    <w:rPr>
                      <w:color w:val="000000"/>
                      <w:szCs w:val="21"/>
                    </w:rPr>
                    <w:t>距离（m）</w:t>
                  </w:r>
                </w:p>
              </w:tc>
              <w:tc>
                <w:tcPr>
                  <w:tcW w:w="1131" w:type="dxa"/>
                  <w:tcBorders>
                    <w:top w:val="single" w:color="auto" w:sz="2" w:space="0"/>
                  </w:tcBorders>
                  <w:noWrap w:val="0"/>
                  <w:vAlign w:val="center"/>
                </w:tcPr>
                <w:p>
                  <w:pPr>
                    <w:snapToGrid w:val="0"/>
                    <w:jc w:val="center"/>
                    <w:rPr>
                      <w:color w:val="000000"/>
                      <w:szCs w:val="21"/>
                    </w:rPr>
                  </w:pPr>
                  <w:r>
                    <w:rPr>
                      <w:bCs/>
                      <w:color w:val="000000"/>
                      <w:szCs w:val="21"/>
                    </w:rPr>
                    <w:t>降噪后</w:t>
                  </w:r>
                  <w:r>
                    <w:rPr>
                      <w:color w:val="000000"/>
                      <w:szCs w:val="21"/>
                    </w:rPr>
                    <w:t>噪声值</w:t>
                  </w:r>
                </w:p>
                <w:p>
                  <w:pPr>
                    <w:snapToGrid w:val="0"/>
                    <w:jc w:val="center"/>
                    <w:rPr>
                      <w:color w:val="000000"/>
                      <w:szCs w:val="21"/>
                    </w:rPr>
                  </w:pPr>
                  <w:r>
                    <w:rPr>
                      <w:color w:val="000000"/>
                      <w:szCs w:val="21"/>
                    </w:rPr>
                    <w:t>dB（A）</w:t>
                  </w:r>
                </w:p>
              </w:tc>
              <w:tc>
                <w:tcPr>
                  <w:tcW w:w="1136" w:type="dxa"/>
                  <w:tcBorders>
                    <w:top w:val="single" w:color="auto" w:sz="2" w:space="0"/>
                    <w:right w:val="single" w:color="auto" w:sz="2" w:space="0"/>
                  </w:tcBorders>
                  <w:noWrap w:val="0"/>
                  <w:vAlign w:val="center"/>
                </w:tcPr>
                <w:p>
                  <w:pPr>
                    <w:snapToGrid w:val="0"/>
                    <w:jc w:val="center"/>
                    <w:rPr>
                      <w:color w:val="000000"/>
                      <w:szCs w:val="21"/>
                    </w:rPr>
                  </w:pPr>
                  <w:r>
                    <w:rPr>
                      <w:color w:val="000000"/>
                      <w:szCs w:val="21"/>
                    </w:rPr>
                    <w:t>贡献值</w:t>
                  </w:r>
                </w:p>
                <w:p>
                  <w:pPr>
                    <w:snapToGrid w:val="0"/>
                    <w:jc w:val="center"/>
                    <w:rPr>
                      <w:color w:val="000000"/>
                      <w:szCs w:val="21"/>
                    </w:rPr>
                  </w:pPr>
                  <w:r>
                    <w:rPr>
                      <w:color w:val="000000"/>
                      <w:szCs w:val="21"/>
                    </w:rPr>
                    <w:t>dB（A）</w:t>
                  </w:r>
                </w:p>
              </w:tc>
              <w:tc>
                <w:tcPr>
                  <w:tcW w:w="1236" w:type="dxa"/>
                  <w:gridSpan w:val="2"/>
                  <w:tcBorders>
                    <w:top w:val="single" w:color="auto" w:sz="2" w:space="0"/>
                  </w:tcBorders>
                  <w:noWrap w:val="0"/>
                  <w:vAlign w:val="center"/>
                </w:tcPr>
                <w:p>
                  <w:pPr>
                    <w:snapToGrid w:val="0"/>
                    <w:jc w:val="center"/>
                    <w:rPr>
                      <w:color w:val="000000"/>
                      <w:szCs w:val="21"/>
                    </w:rPr>
                  </w:pPr>
                  <w:r>
                    <w:rPr>
                      <w:color w:val="000000"/>
                      <w:szCs w:val="21"/>
                    </w:rPr>
                    <w:t>背景值</w:t>
                  </w:r>
                </w:p>
                <w:p>
                  <w:pPr>
                    <w:snapToGrid w:val="0"/>
                    <w:jc w:val="center"/>
                    <w:rPr>
                      <w:color w:val="000000"/>
                      <w:szCs w:val="21"/>
                    </w:rPr>
                  </w:pPr>
                  <w:r>
                    <w:rPr>
                      <w:color w:val="000000"/>
                      <w:szCs w:val="21"/>
                    </w:rPr>
                    <w:t>dB（A）</w:t>
                  </w:r>
                </w:p>
              </w:tc>
              <w:tc>
                <w:tcPr>
                  <w:tcW w:w="1255" w:type="dxa"/>
                  <w:gridSpan w:val="2"/>
                  <w:tcBorders>
                    <w:top w:val="single" w:color="auto" w:sz="2" w:space="0"/>
                    <w:right w:val="single" w:color="auto" w:sz="2" w:space="0"/>
                  </w:tcBorders>
                  <w:noWrap w:val="0"/>
                  <w:vAlign w:val="center"/>
                </w:tcPr>
                <w:p>
                  <w:pPr>
                    <w:snapToGrid w:val="0"/>
                    <w:jc w:val="center"/>
                    <w:rPr>
                      <w:color w:val="000000"/>
                      <w:szCs w:val="21"/>
                    </w:rPr>
                  </w:pPr>
                  <w:r>
                    <w:rPr>
                      <w:color w:val="000000"/>
                      <w:szCs w:val="21"/>
                    </w:rPr>
                    <w:t>预测值</w:t>
                  </w:r>
                </w:p>
                <w:p>
                  <w:pPr>
                    <w:snapToGrid w:val="0"/>
                    <w:jc w:val="center"/>
                    <w:rPr>
                      <w:color w:val="000000"/>
                      <w:szCs w:val="21"/>
                    </w:rPr>
                  </w:pPr>
                  <w:r>
                    <w:rPr>
                      <w:color w:val="000000"/>
                      <w:szCs w:val="21"/>
                    </w:rPr>
                    <w:t>dB（A）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restart"/>
                  <w:tcBorders>
                    <w:left w:val="single" w:color="auto" w:sz="2" w:space="0"/>
                  </w:tcBorders>
                  <w:noWrap w:val="0"/>
                  <w:vAlign w:val="center"/>
                </w:tcPr>
                <w:p>
                  <w:pPr>
                    <w:rPr>
                      <w:color w:val="000000"/>
                      <w:szCs w:val="21"/>
                    </w:rPr>
                  </w:pPr>
                  <w:r>
                    <w:rPr>
                      <w:color w:val="000000"/>
                      <w:szCs w:val="21"/>
                    </w:rPr>
                    <w:t>东北厂界</w:t>
                  </w:r>
                </w:p>
              </w:tc>
              <w:tc>
                <w:tcPr>
                  <w:tcW w:w="2132" w:type="dxa"/>
                  <w:gridSpan w:val="2"/>
                  <w:noWrap w:val="0"/>
                  <w:vAlign w:val="center"/>
                </w:tcPr>
                <w:p>
                  <w:pPr>
                    <w:jc w:val="center"/>
                    <w:rPr>
                      <w:bCs/>
                      <w:color w:val="000000"/>
                      <w:szCs w:val="21"/>
                    </w:rPr>
                  </w:pPr>
                  <w:r>
                    <w:rPr>
                      <w:bCs/>
                      <w:color w:val="000000"/>
                      <w:szCs w:val="21"/>
                    </w:rPr>
                    <w:t>数控机</w:t>
                  </w:r>
                </w:p>
              </w:tc>
              <w:tc>
                <w:tcPr>
                  <w:tcW w:w="714" w:type="dxa"/>
                  <w:noWrap w:val="0"/>
                  <w:vAlign w:val="center"/>
                </w:tcPr>
                <w:p>
                  <w:pPr>
                    <w:jc w:val="center"/>
                    <w:rPr>
                      <w:color w:val="000000"/>
                      <w:szCs w:val="21"/>
                    </w:rPr>
                  </w:pPr>
                  <w:r>
                    <w:rPr>
                      <w:color w:val="000000"/>
                      <w:szCs w:val="21"/>
                    </w:rPr>
                    <w:t>42</w:t>
                  </w:r>
                </w:p>
              </w:tc>
              <w:tc>
                <w:tcPr>
                  <w:tcW w:w="1131" w:type="dxa"/>
                  <w:noWrap w:val="0"/>
                  <w:vAlign w:val="center"/>
                </w:tcPr>
                <w:p>
                  <w:pPr>
                    <w:jc w:val="center"/>
                    <w:rPr>
                      <w:bCs/>
                      <w:color w:val="000000"/>
                      <w:szCs w:val="21"/>
                    </w:rPr>
                  </w:pPr>
                  <w:r>
                    <w:rPr>
                      <w:bCs/>
                      <w:color w:val="000000"/>
                      <w:szCs w:val="21"/>
                    </w:rPr>
                    <w:t>60-65</w:t>
                  </w:r>
                </w:p>
              </w:tc>
              <w:tc>
                <w:tcPr>
                  <w:tcW w:w="1136" w:type="dxa"/>
                  <w:noWrap w:val="0"/>
                  <w:vAlign w:val="center"/>
                </w:tcPr>
                <w:p>
                  <w:pPr>
                    <w:jc w:val="center"/>
                    <w:rPr>
                      <w:bCs/>
                      <w:color w:val="000000"/>
                      <w:szCs w:val="21"/>
                    </w:rPr>
                  </w:pPr>
                  <w:r>
                    <w:rPr>
                      <w:bCs/>
                      <w:color w:val="000000"/>
                      <w:szCs w:val="21"/>
                    </w:rPr>
                    <w:t>24.5</w:t>
                  </w:r>
                </w:p>
              </w:tc>
              <w:tc>
                <w:tcPr>
                  <w:tcW w:w="1228" w:type="dxa"/>
                  <w:vMerge w:val="restart"/>
                  <w:noWrap w:val="0"/>
                  <w:vAlign w:val="center"/>
                </w:tcPr>
                <w:p>
                  <w:pPr>
                    <w:jc w:val="center"/>
                    <w:rPr>
                      <w:color w:val="000000"/>
                      <w:szCs w:val="21"/>
                    </w:rPr>
                  </w:pPr>
                  <w:r>
                    <w:rPr>
                      <w:color w:val="000000"/>
                      <w:szCs w:val="21"/>
                    </w:rPr>
                    <w:t>/</w:t>
                  </w:r>
                </w:p>
              </w:tc>
              <w:tc>
                <w:tcPr>
                  <w:tcW w:w="1255" w:type="dxa"/>
                  <w:gridSpan w:val="2"/>
                  <w:vMerge w:val="restart"/>
                  <w:tcBorders>
                    <w:right w:val="single" w:color="auto" w:sz="2" w:space="0"/>
                  </w:tcBorders>
                  <w:noWrap w:val="0"/>
                  <w:vAlign w:val="center"/>
                </w:tcPr>
                <w:p>
                  <w:pPr>
                    <w:jc w:val="center"/>
                    <w:rPr>
                      <w:color w:val="000000"/>
                      <w:szCs w:val="21"/>
                    </w:rPr>
                  </w:pPr>
                  <w:r>
                    <w:rPr>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2132" w:type="dxa"/>
                  <w:gridSpan w:val="2"/>
                  <w:noWrap w:val="0"/>
                  <w:vAlign w:val="center"/>
                </w:tcPr>
                <w:p>
                  <w:pPr>
                    <w:jc w:val="center"/>
                    <w:rPr>
                      <w:bCs/>
                      <w:color w:val="000000"/>
                      <w:szCs w:val="21"/>
                    </w:rPr>
                  </w:pPr>
                  <w:r>
                    <w:rPr>
                      <w:bCs/>
                      <w:color w:val="000000"/>
                      <w:szCs w:val="21"/>
                    </w:rPr>
                    <w:t>剪板折弯机</w:t>
                  </w:r>
                </w:p>
              </w:tc>
              <w:tc>
                <w:tcPr>
                  <w:tcW w:w="714" w:type="dxa"/>
                  <w:noWrap w:val="0"/>
                  <w:vAlign w:val="center"/>
                </w:tcPr>
                <w:p>
                  <w:pPr>
                    <w:jc w:val="center"/>
                    <w:rPr>
                      <w:color w:val="000000"/>
                      <w:szCs w:val="21"/>
                    </w:rPr>
                  </w:pPr>
                  <w:r>
                    <w:rPr>
                      <w:color w:val="000000"/>
                      <w:szCs w:val="21"/>
                    </w:rPr>
                    <w:t>34</w:t>
                  </w:r>
                </w:p>
              </w:tc>
              <w:tc>
                <w:tcPr>
                  <w:tcW w:w="1131" w:type="dxa"/>
                  <w:noWrap w:val="0"/>
                  <w:vAlign w:val="top"/>
                </w:tcPr>
                <w:p>
                  <w:pPr>
                    <w:jc w:val="center"/>
                    <w:rPr>
                      <w:color w:val="000000"/>
                      <w:szCs w:val="21"/>
                    </w:rPr>
                  </w:pPr>
                  <w:r>
                    <w:rPr>
                      <w:bCs/>
                      <w:color w:val="000000"/>
                      <w:szCs w:val="21"/>
                    </w:rPr>
                    <w:t>62-65</w:t>
                  </w:r>
                </w:p>
              </w:tc>
              <w:tc>
                <w:tcPr>
                  <w:tcW w:w="1136" w:type="dxa"/>
                  <w:noWrap w:val="0"/>
                  <w:vAlign w:val="top"/>
                </w:tcPr>
                <w:p>
                  <w:pPr>
                    <w:jc w:val="center"/>
                    <w:rPr>
                      <w:color w:val="000000"/>
                      <w:szCs w:val="21"/>
                    </w:rPr>
                  </w:pPr>
                  <w:r>
                    <w:rPr>
                      <w:color w:val="000000"/>
                      <w:szCs w:val="21"/>
                    </w:rPr>
                    <w:t>26.3</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2132" w:type="dxa"/>
                  <w:gridSpan w:val="2"/>
                  <w:noWrap w:val="0"/>
                  <w:vAlign w:val="center"/>
                </w:tcPr>
                <w:p>
                  <w:pPr>
                    <w:jc w:val="center"/>
                    <w:rPr>
                      <w:bCs/>
                      <w:color w:val="000000"/>
                      <w:szCs w:val="21"/>
                    </w:rPr>
                  </w:pPr>
                  <w:r>
                    <w:rPr>
                      <w:color w:val="000000"/>
                      <w:szCs w:val="21"/>
                    </w:rPr>
                    <w:t>数控钣金刨槽机</w:t>
                  </w:r>
                </w:p>
              </w:tc>
              <w:tc>
                <w:tcPr>
                  <w:tcW w:w="714" w:type="dxa"/>
                  <w:noWrap w:val="0"/>
                  <w:vAlign w:val="center"/>
                </w:tcPr>
                <w:p>
                  <w:pPr>
                    <w:jc w:val="center"/>
                    <w:rPr>
                      <w:color w:val="000000"/>
                      <w:szCs w:val="21"/>
                    </w:rPr>
                  </w:pPr>
                  <w:r>
                    <w:rPr>
                      <w:color w:val="000000"/>
                      <w:szCs w:val="21"/>
                    </w:rPr>
                    <w:t>43</w:t>
                  </w:r>
                </w:p>
              </w:tc>
              <w:tc>
                <w:tcPr>
                  <w:tcW w:w="1131" w:type="dxa"/>
                  <w:noWrap w:val="0"/>
                  <w:vAlign w:val="top"/>
                </w:tcPr>
                <w:p>
                  <w:pPr>
                    <w:jc w:val="center"/>
                    <w:rPr>
                      <w:color w:val="000000"/>
                      <w:szCs w:val="21"/>
                    </w:rPr>
                  </w:pPr>
                  <w:r>
                    <w:rPr>
                      <w:bCs/>
                      <w:color w:val="000000"/>
                      <w:szCs w:val="21"/>
                    </w:rPr>
                    <w:t>65-70</w:t>
                  </w:r>
                </w:p>
              </w:tc>
              <w:tc>
                <w:tcPr>
                  <w:tcW w:w="1136" w:type="dxa"/>
                  <w:noWrap w:val="0"/>
                  <w:vAlign w:val="top"/>
                </w:tcPr>
                <w:p>
                  <w:pPr>
                    <w:jc w:val="center"/>
                    <w:rPr>
                      <w:color w:val="000000"/>
                      <w:szCs w:val="21"/>
                    </w:rPr>
                  </w:pPr>
                  <w:r>
                    <w:rPr>
                      <w:color w:val="000000"/>
                      <w:szCs w:val="21"/>
                    </w:rPr>
                    <w:t>29.3</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2132" w:type="dxa"/>
                  <w:gridSpan w:val="2"/>
                  <w:noWrap w:val="0"/>
                  <w:vAlign w:val="center"/>
                </w:tcPr>
                <w:p>
                  <w:pPr>
                    <w:jc w:val="center"/>
                    <w:rPr>
                      <w:bCs/>
                      <w:color w:val="000000"/>
                      <w:szCs w:val="21"/>
                    </w:rPr>
                  </w:pPr>
                  <w:r>
                    <w:rPr>
                      <w:bCs/>
                      <w:color w:val="000000"/>
                      <w:szCs w:val="21"/>
                    </w:rPr>
                    <w:t>铝合金切割锯</w:t>
                  </w:r>
                </w:p>
              </w:tc>
              <w:tc>
                <w:tcPr>
                  <w:tcW w:w="714" w:type="dxa"/>
                  <w:noWrap w:val="0"/>
                  <w:vAlign w:val="center"/>
                </w:tcPr>
                <w:p>
                  <w:pPr>
                    <w:jc w:val="center"/>
                    <w:rPr>
                      <w:color w:val="000000"/>
                      <w:szCs w:val="21"/>
                    </w:rPr>
                  </w:pPr>
                  <w:r>
                    <w:rPr>
                      <w:color w:val="000000"/>
                      <w:szCs w:val="21"/>
                    </w:rPr>
                    <w:t>33</w:t>
                  </w:r>
                </w:p>
              </w:tc>
              <w:tc>
                <w:tcPr>
                  <w:tcW w:w="1131" w:type="dxa"/>
                  <w:noWrap w:val="0"/>
                  <w:vAlign w:val="top"/>
                </w:tcPr>
                <w:p>
                  <w:pPr>
                    <w:jc w:val="center"/>
                    <w:rPr>
                      <w:color w:val="000000"/>
                      <w:szCs w:val="21"/>
                    </w:rPr>
                  </w:pPr>
                  <w:r>
                    <w:rPr>
                      <w:bCs/>
                      <w:color w:val="000000"/>
                      <w:szCs w:val="21"/>
                    </w:rPr>
                    <w:t>75-80</w:t>
                  </w:r>
                </w:p>
              </w:tc>
              <w:tc>
                <w:tcPr>
                  <w:tcW w:w="1136" w:type="dxa"/>
                  <w:noWrap w:val="0"/>
                  <w:vAlign w:val="top"/>
                </w:tcPr>
                <w:p>
                  <w:pPr>
                    <w:jc w:val="center"/>
                    <w:rPr>
                      <w:color w:val="000000"/>
                      <w:szCs w:val="21"/>
                    </w:rPr>
                  </w:pPr>
                  <w:r>
                    <w:rPr>
                      <w:color w:val="000000"/>
                      <w:szCs w:val="21"/>
                    </w:rPr>
                    <w:t>41.6</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2132" w:type="dxa"/>
                  <w:gridSpan w:val="2"/>
                  <w:noWrap w:val="0"/>
                  <w:vAlign w:val="center"/>
                </w:tcPr>
                <w:p>
                  <w:pPr>
                    <w:jc w:val="center"/>
                    <w:rPr>
                      <w:bCs/>
                      <w:color w:val="000000"/>
                      <w:szCs w:val="21"/>
                    </w:rPr>
                  </w:pPr>
                  <w:r>
                    <w:rPr>
                      <w:bCs/>
                      <w:color w:val="000000"/>
                      <w:szCs w:val="21"/>
                    </w:rPr>
                    <w:t>型材切割机</w:t>
                  </w:r>
                </w:p>
              </w:tc>
              <w:tc>
                <w:tcPr>
                  <w:tcW w:w="714" w:type="dxa"/>
                  <w:noWrap w:val="0"/>
                  <w:vAlign w:val="center"/>
                </w:tcPr>
                <w:p>
                  <w:pPr>
                    <w:jc w:val="center"/>
                    <w:rPr>
                      <w:color w:val="000000"/>
                      <w:szCs w:val="21"/>
                    </w:rPr>
                  </w:pPr>
                  <w:r>
                    <w:rPr>
                      <w:color w:val="000000"/>
                      <w:szCs w:val="21"/>
                    </w:rPr>
                    <w:t>35</w:t>
                  </w:r>
                </w:p>
              </w:tc>
              <w:tc>
                <w:tcPr>
                  <w:tcW w:w="1131" w:type="dxa"/>
                  <w:noWrap w:val="0"/>
                  <w:vAlign w:val="top"/>
                </w:tcPr>
                <w:p>
                  <w:pPr>
                    <w:jc w:val="center"/>
                    <w:rPr>
                      <w:color w:val="000000"/>
                      <w:szCs w:val="21"/>
                    </w:rPr>
                  </w:pPr>
                  <w:r>
                    <w:rPr>
                      <w:bCs/>
                      <w:color w:val="000000"/>
                      <w:szCs w:val="21"/>
                    </w:rPr>
                    <w:t>65-70</w:t>
                  </w:r>
                </w:p>
              </w:tc>
              <w:tc>
                <w:tcPr>
                  <w:tcW w:w="1136" w:type="dxa"/>
                  <w:noWrap w:val="0"/>
                  <w:vAlign w:val="top"/>
                </w:tcPr>
                <w:p>
                  <w:pPr>
                    <w:jc w:val="center"/>
                    <w:rPr>
                      <w:color w:val="000000"/>
                      <w:szCs w:val="21"/>
                    </w:rPr>
                  </w:pPr>
                  <w:r>
                    <w:rPr>
                      <w:color w:val="000000"/>
                      <w:szCs w:val="21"/>
                    </w:rPr>
                    <w:t>31.1</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2132" w:type="dxa"/>
                  <w:gridSpan w:val="2"/>
                  <w:noWrap w:val="0"/>
                  <w:vAlign w:val="top"/>
                </w:tcPr>
                <w:p>
                  <w:pPr>
                    <w:jc w:val="center"/>
                    <w:rPr>
                      <w:color w:val="000000"/>
                      <w:szCs w:val="21"/>
                    </w:rPr>
                  </w:pPr>
                  <w:r>
                    <w:rPr>
                      <w:color w:val="000000"/>
                      <w:szCs w:val="21"/>
                    </w:rPr>
                    <w:t>锯铝机</w:t>
                  </w:r>
                </w:p>
              </w:tc>
              <w:tc>
                <w:tcPr>
                  <w:tcW w:w="714" w:type="dxa"/>
                  <w:noWrap w:val="0"/>
                  <w:vAlign w:val="center"/>
                </w:tcPr>
                <w:p>
                  <w:pPr>
                    <w:jc w:val="center"/>
                    <w:rPr>
                      <w:color w:val="000000"/>
                      <w:szCs w:val="21"/>
                    </w:rPr>
                  </w:pPr>
                  <w:r>
                    <w:rPr>
                      <w:color w:val="000000"/>
                      <w:szCs w:val="21"/>
                    </w:rPr>
                    <w:t>34</w:t>
                  </w:r>
                </w:p>
              </w:tc>
              <w:tc>
                <w:tcPr>
                  <w:tcW w:w="1131" w:type="dxa"/>
                  <w:noWrap w:val="0"/>
                  <w:vAlign w:val="center"/>
                </w:tcPr>
                <w:p>
                  <w:pPr>
                    <w:jc w:val="center"/>
                    <w:rPr>
                      <w:bCs/>
                      <w:color w:val="000000"/>
                      <w:szCs w:val="21"/>
                    </w:rPr>
                  </w:pPr>
                  <w:r>
                    <w:rPr>
                      <w:bCs/>
                      <w:color w:val="000000"/>
                      <w:szCs w:val="21"/>
                    </w:rPr>
                    <w:t>60-65</w:t>
                  </w:r>
                </w:p>
              </w:tc>
              <w:tc>
                <w:tcPr>
                  <w:tcW w:w="1136" w:type="dxa"/>
                  <w:noWrap w:val="0"/>
                  <w:vAlign w:val="center"/>
                </w:tcPr>
                <w:p>
                  <w:pPr>
                    <w:jc w:val="center"/>
                    <w:rPr>
                      <w:bCs/>
                      <w:color w:val="000000"/>
                      <w:szCs w:val="21"/>
                    </w:rPr>
                  </w:pPr>
                  <w:r>
                    <w:rPr>
                      <w:bCs/>
                      <w:color w:val="000000"/>
                      <w:szCs w:val="21"/>
                    </w:rPr>
                    <w:t>26.3</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2132" w:type="dxa"/>
                  <w:gridSpan w:val="2"/>
                  <w:noWrap w:val="0"/>
                  <w:vAlign w:val="top"/>
                </w:tcPr>
                <w:p>
                  <w:pPr>
                    <w:jc w:val="center"/>
                    <w:rPr>
                      <w:color w:val="000000"/>
                      <w:szCs w:val="21"/>
                    </w:rPr>
                  </w:pPr>
                  <w:r>
                    <w:rPr>
                      <w:color w:val="000000"/>
                      <w:szCs w:val="21"/>
                    </w:rPr>
                    <w:t>手枪钻</w:t>
                  </w:r>
                </w:p>
              </w:tc>
              <w:tc>
                <w:tcPr>
                  <w:tcW w:w="714" w:type="dxa"/>
                  <w:noWrap w:val="0"/>
                  <w:vAlign w:val="center"/>
                </w:tcPr>
                <w:p>
                  <w:pPr>
                    <w:jc w:val="center"/>
                    <w:rPr>
                      <w:color w:val="000000"/>
                      <w:szCs w:val="21"/>
                    </w:rPr>
                  </w:pPr>
                  <w:r>
                    <w:rPr>
                      <w:color w:val="000000"/>
                      <w:szCs w:val="21"/>
                    </w:rPr>
                    <w:t>33</w:t>
                  </w:r>
                </w:p>
              </w:tc>
              <w:tc>
                <w:tcPr>
                  <w:tcW w:w="1131" w:type="dxa"/>
                  <w:noWrap w:val="0"/>
                  <w:vAlign w:val="center"/>
                </w:tcPr>
                <w:p>
                  <w:pPr>
                    <w:jc w:val="center"/>
                    <w:rPr>
                      <w:bCs/>
                      <w:color w:val="000000"/>
                      <w:szCs w:val="21"/>
                    </w:rPr>
                  </w:pPr>
                  <w:r>
                    <w:rPr>
                      <w:bCs/>
                      <w:color w:val="000000"/>
                      <w:szCs w:val="21"/>
                    </w:rPr>
                    <w:t>60-65</w:t>
                  </w:r>
                </w:p>
              </w:tc>
              <w:tc>
                <w:tcPr>
                  <w:tcW w:w="1136" w:type="dxa"/>
                  <w:noWrap w:val="0"/>
                  <w:vAlign w:val="center"/>
                </w:tcPr>
                <w:p>
                  <w:pPr>
                    <w:jc w:val="center"/>
                    <w:rPr>
                      <w:bCs/>
                      <w:color w:val="000000"/>
                      <w:szCs w:val="21"/>
                    </w:rPr>
                  </w:pPr>
                  <w:r>
                    <w:rPr>
                      <w:bCs/>
                      <w:color w:val="000000"/>
                      <w:szCs w:val="21"/>
                    </w:rPr>
                    <w:t>26.6</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2132" w:type="dxa"/>
                  <w:gridSpan w:val="2"/>
                  <w:noWrap w:val="0"/>
                  <w:vAlign w:val="top"/>
                </w:tcPr>
                <w:p>
                  <w:pPr>
                    <w:jc w:val="center"/>
                    <w:rPr>
                      <w:color w:val="000000"/>
                      <w:szCs w:val="21"/>
                    </w:rPr>
                  </w:pPr>
                  <w:r>
                    <w:rPr>
                      <w:color w:val="000000"/>
                      <w:szCs w:val="21"/>
                    </w:rPr>
                    <w:t>电焊机</w:t>
                  </w:r>
                </w:p>
              </w:tc>
              <w:tc>
                <w:tcPr>
                  <w:tcW w:w="714" w:type="dxa"/>
                  <w:noWrap w:val="0"/>
                  <w:vAlign w:val="center"/>
                </w:tcPr>
                <w:p>
                  <w:pPr>
                    <w:jc w:val="center"/>
                    <w:rPr>
                      <w:color w:val="000000"/>
                      <w:szCs w:val="21"/>
                    </w:rPr>
                  </w:pPr>
                  <w:r>
                    <w:rPr>
                      <w:color w:val="000000"/>
                      <w:szCs w:val="21"/>
                    </w:rPr>
                    <w:t>40</w:t>
                  </w:r>
                </w:p>
              </w:tc>
              <w:tc>
                <w:tcPr>
                  <w:tcW w:w="1131" w:type="dxa"/>
                  <w:noWrap w:val="0"/>
                  <w:vAlign w:val="center"/>
                </w:tcPr>
                <w:p>
                  <w:pPr>
                    <w:jc w:val="center"/>
                    <w:rPr>
                      <w:bCs/>
                      <w:color w:val="000000"/>
                      <w:szCs w:val="21"/>
                    </w:rPr>
                  </w:pPr>
                  <w:r>
                    <w:rPr>
                      <w:bCs/>
                      <w:color w:val="000000"/>
                      <w:szCs w:val="21"/>
                    </w:rPr>
                    <w:t>70-75</w:t>
                  </w:r>
                </w:p>
              </w:tc>
              <w:tc>
                <w:tcPr>
                  <w:tcW w:w="1136" w:type="dxa"/>
                  <w:noWrap w:val="0"/>
                  <w:vAlign w:val="center"/>
                </w:tcPr>
                <w:p>
                  <w:pPr>
                    <w:jc w:val="center"/>
                    <w:rPr>
                      <w:bCs/>
                      <w:color w:val="000000"/>
                      <w:szCs w:val="21"/>
                    </w:rPr>
                  </w:pPr>
                  <w:r>
                    <w:rPr>
                      <w:bCs/>
                      <w:color w:val="000000"/>
                      <w:szCs w:val="21"/>
                    </w:rPr>
                    <w:t>35.0</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2132" w:type="dxa"/>
                  <w:gridSpan w:val="2"/>
                  <w:noWrap w:val="0"/>
                  <w:vAlign w:val="top"/>
                </w:tcPr>
                <w:p>
                  <w:pPr>
                    <w:jc w:val="center"/>
                    <w:rPr>
                      <w:color w:val="000000"/>
                      <w:szCs w:val="21"/>
                    </w:rPr>
                  </w:pPr>
                  <w:r>
                    <w:rPr>
                      <w:color w:val="000000"/>
                      <w:szCs w:val="21"/>
                    </w:rPr>
                    <w:t>角磨机</w:t>
                  </w:r>
                </w:p>
              </w:tc>
              <w:tc>
                <w:tcPr>
                  <w:tcW w:w="714" w:type="dxa"/>
                  <w:noWrap w:val="0"/>
                  <w:vAlign w:val="center"/>
                </w:tcPr>
                <w:p>
                  <w:pPr>
                    <w:jc w:val="center"/>
                    <w:rPr>
                      <w:color w:val="000000"/>
                      <w:szCs w:val="21"/>
                    </w:rPr>
                  </w:pPr>
                  <w:r>
                    <w:rPr>
                      <w:color w:val="000000"/>
                      <w:szCs w:val="21"/>
                    </w:rPr>
                    <w:t>42</w:t>
                  </w:r>
                </w:p>
              </w:tc>
              <w:tc>
                <w:tcPr>
                  <w:tcW w:w="1131" w:type="dxa"/>
                  <w:noWrap w:val="0"/>
                  <w:vAlign w:val="top"/>
                </w:tcPr>
                <w:p>
                  <w:pPr>
                    <w:jc w:val="center"/>
                    <w:rPr>
                      <w:color w:val="000000"/>
                      <w:szCs w:val="21"/>
                    </w:rPr>
                  </w:pPr>
                  <w:r>
                    <w:rPr>
                      <w:bCs/>
                      <w:color w:val="000000"/>
                      <w:szCs w:val="21"/>
                    </w:rPr>
                    <w:t>72-75</w:t>
                  </w:r>
                </w:p>
              </w:tc>
              <w:tc>
                <w:tcPr>
                  <w:tcW w:w="1136" w:type="dxa"/>
                  <w:noWrap w:val="0"/>
                  <w:vAlign w:val="top"/>
                </w:tcPr>
                <w:p>
                  <w:pPr>
                    <w:jc w:val="center"/>
                    <w:rPr>
                      <w:color w:val="000000"/>
                      <w:szCs w:val="21"/>
                    </w:rPr>
                  </w:pPr>
                  <w:r>
                    <w:rPr>
                      <w:color w:val="000000"/>
                      <w:szCs w:val="21"/>
                    </w:rPr>
                    <w:t>34.5</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2132" w:type="dxa"/>
                  <w:gridSpan w:val="2"/>
                  <w:noWrap w:val="0"/>
                  <w:vAlign w:val="top"/>
                </w:tcPr>
                <w:p>
                  <w:pPr>
                    <w:jc w:val="center"/>
                    <w:rPr>
                      <w:color w:val="000000"/>
                      <w:szCs w:val="21"/>
                    </w:rPr>
                  </w:pPr>
                  <w:r>
                    <w:rPr>
                      <w:color w:val="000000"/>
                      <w:szCs w:val="21"/>
                    </w:rPr>
                    <w:t>卧式金属带锯床</w:t>
                  </w:r>
                </w:p>
              </w:tc>
              <w:tc>
                <w:tcPr>
                  <w:tcW w:w="714" w:type="dxa"/>
                  <w:noWrap w:val="0"/>
                  <w:vAlign w:val="center"/>
                </w:tcPr>
                <w:p>
                  <w:pPr>
                    <w:jc w:val="center"/>
                    <w:rPr>
                      <w:color w:val="000000"/>
                      <w:szCs w:val="21"/>
                    </w:rPr>
                  </w:pPr>
                  <w:r>
                    <w:rPr>
                      <w:color w:val="000000"/>
                      <w:szCs w:val="21"/>
                    </w:rPr>
                    <w:t>42</w:t>
                  </w:r>
                </w:p>
              </w:tc>
              <w:tc>
                <w:tcPr>
                  <w:tcW w:w="1131" w:type="dxa"/>
                  <w:noWrap w:val="0"/>
                  <w:vAlign w:val="top"/>
                </w:tcPr>
                <w:p>
                  <w:pPr>
                    <w:jc w:val="center"/>
                    <w:rPr>
                      <w:color w:val="000000"/>
                      <w:szCs w:val="21"/>
                    </w:rPr>
                  </w:pPr>
                  <w:r>
                    <w:rPr>
                      <w:bCs/>
                      <w:color w:val="000000"/>
                      <w:szCs w:val="21"/>
                    </w:rPr>
                    <w:t>70-75</w:t>
                  </w:r>
                </w:p>
              </w:tc>
              <w:tc>
                <w:tcPr>
                  <w:tcW w:w="1136" w:type="dxa"/>
                  <w:noWrap w:val="0"/>
                  <w:vAlign w:val="top"/>
                </w:tcPr>
                <w:p>
                  <w:pPr>
                    <w:jc w:val="center"/>
                    <w:rPr>
                      <w:color w:val="000000"/>
                      <w:szCs w:val="21"/>
                    </w:rPr>
                  </w:pPr>
                  <w:r>
                    <w:rPr>
                      <w:color w:val="000000"/>
                      <w:szCs w:val="21"/>
                    </w:rPr>
                    <w:t>34.5</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2132" w:type="dxa"/>
                  <w:gridSpan w:val="2"/>
                  <w:noWrap w:val="0"/>
                  <w:vAlign w:val="top"/>
                </w:tcPr>
                <w:p>
                  <w:pPr>
                    <w:jc w:val="center"/>
                    <w:rPr>
                      <w:color w:val="000000"/>
                      <w:szCs w:val="21"/>
                    </w:rPr>
                  </w:pPr>
                  <w:r>
                    <w:rPr>
                      <w:color w:val="000000"/>
                      <w:szCs w:val="21"/>
                    </w:rPr>
                    <w:t>单臂切割除尘净化器</w:t>
                  </w:r>
                </w:p>
              </w:tc>
              <w:tc>
                <w:tcPr>
                  <w:tcW w:w="714" w:type="dxa"/>
                  <w:noWrap w:val="0"/>
                  <w:vAlign w:val="center"/>
                </w:tcPr>
                <w:p>
                  <w:pPr>
                    <w:jc w:val="center"/>
                    <w:rPr>
                      <w:color w:val="000000"/>
                      <w:szCs w:val="21"/>
                    </w:rPr>
                  </w:pPr>
                  <w:r>
                    <w:rPr>
                      <w:color w:val="000000"/>
                      <w:szCs w:val="21"/>
                    </w:rPr>
                    <w:t>42</w:t>
                  </w:r>
                </w:p>
              </w:tc>
              <w:tc>
                <w:tcPr>
                  <w:tcW w:w="1131" w:type="dxa"/>
                  <w:noWrap w:val="0"/>
                  <w:vAlign w:val="top"/>
                </w:tcPr>
                <w:p>
                  <w:pPr>
                    <w:jc w:val="center"/>
                    <w:rPr>
                      <w:bCs/>
                      <w:color w:val="000000"/>
                      <w:szCs w:val="21"/>
                    </w:rPr>
                  </w:pPr>
                  <w:r>
                    <w:rPr>
                      <w:bCs/>
                      <w:color w:val="000000"/>
                      <w:szCs w:val="21"/>
                    </w:rPr>
                    <w:t>55-65</w:t>
                  </w:r>
                </w:p>
              </w:tc>
              <w:tc>
                <w:tcPr>
                  <w:tcW w:w="1136" w:type="dxa"/>
                  <w:noWrap w:val="0"/>
                  <w:vAlign w:val="top"/>
                </w:tcPr>
                <w:p>
                  <w:pPr>
                    <w:jc w:val="center"/>
                    <w:rPr>
                      <w:bCs/>
                      <w:color w:val="000000"/>
                      <w:szCs w:val="21"/>
                    </w:rPr>
                  </w:pPr>
                  <w:r>
                    <w:rPr>
                      <w:bCs/>
                      <w:color w:val="000000"/>
                      <w:szCs w:val="21"/>
                    </w:rPr>
                    <w:t>24.5</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2132" w:type="dxa"/>
                  <w:gridSpan w:val="2"/>
                  <w:noWrap w:val="0"/>
                  <w:vAlign w:val="top"/>
                </w:tcPr>
                <w:p>
                  <w:pPr>
                    <w:jc w:val="center"/>
                    <w:rPr>
                      <w:color w:val="000000"/>
                      <w:szCs w:val="21"/>
                    </w:rPr>
                  </w:pPr>
                  <w:r>
                    <w:rPr>
                      <w:color w:val="000000"/>
                      <w:szCs w:val="21"/>
                    </w:rPr>
                    <w:t>打磨净化除尘净化器</w:t>
                  </w:r>
                </w:p>
              </w:tc>
              <w:tc>
                <w:tcPr>
                  <w:tcW w:w="714" w:type="dxa"/>
                  <w:noWrap w:val="0"/>
                  <w:vAlign w:val="center"/>
                </w:tcPr>
                <w:p>
                  <w:pPr>
                    <w:jc w:val="center"/>
                    <w:rPr>
                      <w:color w:val="000000"/>
                      <w:szCs w:val="21"/>
                    </w:rPr>
                  </w:pPr>
                  <w:r>
                    <w:rPr>
                      <w:color w:val="000000"/>
                      <w:szCs w:val="21"/>
                    </w:rPr>
                    <w:t>42</w:t>
                  </w:r>
                </w:p>
              </w:tc>
              <w:tc>
                <w:tcPr>
                  <w:tcW w:w="1131" w:type="dxa"/>
                  <w:noWrap w:val="0"/>
                  <w:vAlign w:val="top"/>
                </w:tcPr>
                <w:p>
                  <w:pPr>
                    <w:jc w:val="center"/>
                    <w:rPr>
                      <w:bCs/>
                      <w:color w:val="000000"/>
                      <w:szCs w:val="21"/>
                    </w:rPr>
                  </w:pPr>
                  <w:r>
                    <w:rPr>
                      <w:bCs/>
                      <w:color w:val="000000"/>
                      <w:szCs w:val="21"/>
                    </w:rPr>
                    <w:t>55-55</w:t>
                  </w:r>
                </w:p>
              </w:tc>
              <w:tc>
                <w:tcPr>
                  <w:tcW w:w="1136" w:type="dxa"/>
                  <w:noWrap w:val="0"/>
                  <w:vAlign w:val="top"/>
                </w:tcPr>
                <w:p>
                  <w:pPr>
                    <w:jc w:val="center"/>
                    <w:rPr>
                      <w:bCs/>
                      <w:color w:val="000000"/>
                      <w:szCs w:val="21"/>
                    </w:rPr>
                  </w:pPr>
                  <w:r>
                    <w:rPr>
                      <w:bCs/>
                      <w:color w:val="000000"/>
                      <w:szCs w:val="21"/>
                    </w:rPr>
                    <w:t>14.5</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2132" w:type="dxa"/>
                  <w:gridSpan w:val="2"/>
                  <w:noWrap w:val="0"/>
                  <w:vAlign w:val="top"/>
                </w:tcPr>
                <w:p>
                  <w:pPr>
                    <w:jc w:val="center"/>
                    <w:rPr>
                      <w:color w:val="000000"/>
                      <w:szCs w:val="21"/>
                    </w:rPr>
                  </w:pPr>
                  <w:r>
                    <w:rPr>
                      <w:color w:val="000000"/>
                      <w:szCs w:val="21"/>
                    </w:rPr>
                    <w:t>焊接烟尘净化器</w:t>
                  </w:r>
                </w:p>
              </w:tc>
              <w:tc>
                <w:tcPr>
                  <w:tcW w:w="714" w:type="dxa"/>
                  <w:noWrap w:val="0"/>
                  <w:vAlign w:val="center"/>
                </w:tcPr>
                <w:p>
                  <w:pPr>
                    <w:jc w:val="center"/>
                    <w:rPr>
                      <w:color w:val="000000"/>
                      <w:szCs w:val="21"/>
                    </w:rPr>
                  </w:pPr>
                  <w:r>
                    <w:rPr>
                      <w:color w:val="000000"/>
                      <w:szCs w:val="21"/>
                    </w:rPr>
                    <w:t>42</w:t>
                  </w:r>
                </w:p>
              </w:tc>
              <w:tc>
                <w:tcPr>
                  <w:tcW w:w="1131" w:type="dxa"/>
                  <w:noWrap w:val="0"/>
                  <w:vAlign w:val="top"/>
                </w:tcPr>
                <w:p>
                  <w:pPr>
                    <w:jc w:val="center"/>
                    <w:rPr>
                      <w:bCs/>
                      <w:color w:val="000000"/>
                      <w:szCs w:val="21"/>
                    </w:rPr>
                  </w:pPr>
                  <w:r>
                    <w:rPr>
                      <w:bCs/>
                      <w:color w:val="000000"/>
                      <w:szCs w:val="21"/>
                    </w:rPr>
                    <w:t>55-65</w:t>
                  </w:r>
                </w:p>
              </w:tc>
              <w:tc>
                <w:tcPr>
                  <w:tcW w:w="1136" w:type="dxa"/>
                  <w:noWrap w:val="0"/>
                  <w:vAlign w:val="top"/>
                </w:tcPr>
                <w:p>
                  <w:pPr>
                    <w:jc w:val="center"/>
                    <w:rPr>
                      <w:bCs/>
                      <w:color w:val="000000"/>
                      <w:szCs w:val="21"/>
                    </w:rPr>
                  </w:pPr>
                  <w:r>
                    <w:rPr>
                      <w:bCs/>
                      <w:color w:val="000000"/>
                      <w:szCs w:val="21"/>
                    </w:rPr>
                    <w:t>34.5</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3977" w:type="dxa"/>
                  <w:gridSpan w:val="4"/>
                  <w:noWrap w:val="0"/>
                  <w:vAlign w:val="top"/>
                </w:tcPr>
                <w:p>
                  <w:pPr>
                    <w:jc w:val="center"/>
                    <w:rPr>
                      <w:color w:val="000000"/>
                      <w:szCs w:val="21"/>
                    </w:rPr>
                  </w:pPr>
                  <w:r>
                    <w:rPr>
                      <w:color w:val="000000"/>
                      <w:szCs w:val="21"/>
                    </w:rPr>
                    <w:t>叠加值</w:t>
                  </w:r>
                </w:p>
              </w:tc>
              <w:tc>
                <w:tcPr>
                  <w:tcW w:w="1136" w:type="dxa"/>
                  <w:noWrap w:val="0"/>
                  <w:vAlign w:val="center"/>
                </w:tcPr>
                <w:p>
                  <w:pPr>
                    <w:jc w:val="center"/>
                    <w:rPr>
                      <w:color w:val="000000"/>
                      <w:szCs w:val="21"/>
                    </w:rPr>
                  </w:pPr>
                  <w:r>
                    <w:rPr>
                      <w:color w:val="000000"/>
                      <w:szCs w:val="21"/>
                    </w:rPr>
                    <w:t>30.4</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restart"/>
                  <w:tcBorders>
                    <w:left w:val="single" w:color="auto" w:sz="2" w:space="0"/>
                  </w:tcBorders>
                  <w:noWrap w:val="0"/>
                  <w:vAlign w:val="center"/>
                </w:tcPr>
                <w:p>
                  <w:pPr>
                    <w:jc w:val="center"/>
                    <w:rPr>
                      <w:color w:val="000000"/>
                      <w:szCs w:val="21"/>
                    </w:rPr>
                  </w:pPr>
                  <w:r>
                    <w:rPr>
                      <w:color w:val="000000"/>
                      <w:szCs w:val="21"/>
                    </w:rPr>
                    <w:t>南</w:t>
                  </w:r>
                </w:p>
                <w:p>
                  <w:pPr>
                    <w:jc w:val="center"/>
                    <w:rPr>
                      <w:color w:val="000000"/>
                      <w:szCs w:val="21"/>
                    </w:rPr>
                  </w:pPr>
                  <w:r>
                    <w:rPr>
                      <w:color w:val="000000"/>
                      <w:szCs w:val="21"/>
                    </w:rPr>
                    <w:t>厂</w:t>
                  </w:r>
                </w:p>
                <w:p>
                  <w:pPr>
                    <w:jc w:val="center"/>
                    <w:rPr>
                      <w:color w:val="000000"/>
                      <w:szCs w:val="21"/>
                    </w:rPr>
                  </w:pPr>
                  <w:r>
                    <w:rPr>
                      <w:color w:val="000000"/>
                      <w:szCs w:val="21"/>
                    </w:rPr>
                    <w:t>界</w:t>
                  </w:r>
                </w:p>
              </w:tc>
              <w:tc>
                <w:tcPr>
                  <w:tcW w:w="1858" w:type="dxa"/>
                  <w:noWrap w:val="0"/>
                  <w:vAlign w:val="center"/>
                </w:tcPr>
                <w:p>
                  <w:pPr>
                    <w:jc w:val="center"/>
                    <w:rPr>
                      <w:bCs/>
                      <w:color w:val="000000"/>
                      <w:szCs w:val="21"/>
                    </w:rPr>
                  </w:pPr>
                  <w:r>
                    <w:rPr>
                      <w:bCs/>
                      <w:color w:val="000000"/>
                      <w:szCs w:val="21"/>
                    </w:rPr>
                    <w:t>数控机</w:t>
                  </w:r>
                </w:p>
              </w:tc>
              <w:tc>
                <w:tcPr>
                  <w:tcW w:w="988" w:type="dxa"/>
                  <w:gridSpan w:val="2"/>
                  <w:noWrap w:val="0"/>
                  <w:vAlign w:val="center"/>
                </w:tcPr>
                <w:p>
                  <w:pPr>
                    <w:jc w:val="center"/>
                    <w:rPr>
                      <w:color w:val="000000"/>
                      <w:szCs w:val="21"/>
                    </w:rPr>
                  </w:pPr>
                  <w:r>
                    <w:rPr>
                      <w:color w:val="000000"/>
                      <w:szCs w:val="21"/>
                    </w:rPr>
                    <w:t>15</w:t>
                  </w:r>
                </w:p>
              </w:tc>
              <w:tc>
                <w:tcPr>
                  <w:tcW w:w="1131" w:type="dxa"/>
                  <w:noWrap w:val="0"/>
                  <w:vAlign w:val="center"/>
                </w:tcPr>
                <w:p>
                  <w:pPr>
                    <w:jc w:val="center"/>
                    <w:rPr>
                      <w:bCs/>
                      <w:color w:val="000000"/>
                      <w:szCs w:val="21"/>
                    </w:rPr>
                  </w:pPr>
                  <w:r>
                    <w:rPr>
                      <w:bCs/>
                      <w:color w:val="000000"/>
                      <w:szCs w:val="21"/>
                    </w:rPr>
                    <w:t>60-65</w:t>
                  </w:r>
                </w:p>
              </w:tc>
              <w:tc>
                <w:tcPr>
                  <w:tcW w:w="1136" w:type="dxa"/>
                  <w:noWrap w:val="0"/>
                  <w:vAlign w:val="center"/>
                </w:tcPr>
                <w:p>
                  <w:pPr>
                    <w:jc w:val="center"/>
                    <w:rPr>
                      <w:color w:val="000000"/>
                      <w:szCs w:val="21"/>
                    </w:rPr>
                  </w:pPr>
                  <w:r>
                    <w:rPr>
                      <w:color w:val="000000"/>
                      <w:szCs w:val="21"/>
                    </w:rPr>
                    <w:t>36.7</w:t>
                  </w:r>
                </w:p>
              </w:tc>
              <w:tc>
                <w:tcPr>
                  <w:tcW w:w="1228" w:type="dxa"/>
                  <w:vMerge w:val="restart"/>
                  <w:noWrap w:val="0"/>
                  <w:vAlign w:val="center"/>
                </w:tcPr>
                <w:p>
                  <w:pPr>
                    <w:jc w:val="center"/>
                    <w:rPr>
                      <w:color w:val="000000"/>
                      <w:szCs w:val="21"/>
                    </w:rPr>
                  </w:pPr>
                  <w:r>
                    <w:rPr>
                      <w:color w:val="000000"/>
                      <w:szCs w:val="21"/>
                    </w:rPr>
                    <w:t>/</w:t>
                  </w:r>
                </w:p>
              </w:tc>
              <w:tc>
                <w:tcPr>
                  <w:tcW w:w="1255" w:type="dxa"/>
                  <w:gridSpan w:val="2"/>
                  <w:vMerge w:val="restart"/>
                  <w:tcBorders>
                    <w:right w:val="single" w:color="auto" w:sz="2" w:space="0"/>
                  </w:tcBorders>
                  <w:noWrap w:val="0"/>
                  <w:vAlign w:val="center"/>
                </w:tcPr>
                <w:p>
                  <w:pPr>
                    <w:jc w:val="center"/>
                    <w:rPr>
                      <w:color w:val="000000"/>
                      <w:szCs w:val="21"/>
                    </w:rPr>
                  </w:pPr>
                  <w:r>
                    <w:rPr>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center"/>
                </w:tcPr>
                <w:p>
                  <w:pPr>
                    <w:jc w:val="center"/>
                    <w:rPr>
                      <w:bCs/>
                      <w:color w:val="000000"/>
                      <w:szCs w:val="21"/>
                    </w:rPr>
                  </w:pPr>
                  <w:r>
                    <w:rPr>
                      <w:bCs/>
                      <w:color w:val="000000"/>
                      <w:szCs w:val="21"/>
                    </w:rPr>
                    <w:t>剪板折弯机</w:t>
                  </w:r>
                </w:p>
              </w:tc>
              <w:tc>
                <w:tcPr>
                  <w:tcW w:w="988" w:type="dxa"/>
                  <w:gridSpan w:val="2"/>
                  <w:noWrap w:val="0"/>
                  <w:vAlign w:val="center"/>
                </w:tcPr>
                <w:p>
                  <w:pPr>
                    <w:jc w:val="center"/>
                    <w:rPr>
                      <w:color w:val="000000"/>
                      <w:szCs w:val="21"/>
                    </w:rPr>
                  </w:pPr>
                  <w:r>
                    <w:rPr>
                      <w:color w:val="000000"/>
                      <w:szCs w:val="21"/>
                    </w:rPr>
                    <w:t>24</w:t>
                  </w:r>
                </w:p>
              </w:tc>
              <w:tc>
                <w:tcPr>
                  <w:tcW w:w="1131" w:type="dxa"/>
                  <w:noWrap w:val="0"/>
                  <w:vAlign w:val="top"/>
                </w:tcPr>
                <w:p>
                  <w:pPr>
                    <w:jc w:val="center"/>
                    <w:rPr>
                      <w:color w:val="000000"/>
                      <w:szCs w:val="21"/>
                    </w:rPr>
                  </w:pPr>
                  <w:r>
                    <w:rPr>
                      <w:bCs/>
                      <w:color w:val="000000"/>
                      <w:szCs w:val="21"/>
                    </w:rPr>
                    <w:t>62-65</w:t>
                  </w:r>
                </w:p>
              </w:tc>
              <w:tc>
                <w:tcPr>
                  <w:tcW w:w="1136" w:type="dxa"/>
                  <w:noWrap w:val="0"/>
                  <w:vAlign w:val="center"/>
                </w:tcPr>
                <w:p>
                  <w:pPr>
                    <w:jc w:val="center"/>
                    <w:rPr>
                      <w:color w:val="000000"/>
                      <w:szCs w:val="21"/>
                    </w:rPr>
                  </w:pPr>
                  <w:r>
                    <w:rPr>
                      <w:color w:val="000000"/>
                      <w:szCs w:val="21"/>
                    </w:rPr>
                    <w:t>44.4</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center"/>
                </w:tcPr>
                <w:p>
                  <w:pPr>
                    <w:jc w:val="center"/>
                    <w:rPr>
                      <w:bCs/>
                      <w:color w:val="000000"/>
                      <w:szCs w:val="21"/>
                    </w:rPr>
                  </w:pPr>
                  <w:r>
                    <w:rPr>
                      <w:color w:val="000000"/>
                      <w:szCs w:val="21"/>
                    </w:rPr>
                    <w:t>数控钣金刨槽机</w:t>
                  </w:r>
                </w:p>
              </w:tc>
              <w:tc>
                <w:tcPr>
                  <w:tcW w:w="988" w:type="dxa"/>
                  <w:gridSpan w:val="2"/>
                  <w:noWrap w:val="0"/>
                  <w:vAlign w:val="center"/>
                </w:tcPr>
                <w:p>
                  <w:pPr>
                    <w:jc w:val="center"/>
                    <w:rPr>
                      <w:color w:val="000000"/>
                      <w:szCs w:val="21"/>
                    </w:rPr>
                  </w:pPr>
                  <w:r>
                    <w:rPr>
                      <w:color w:val="000000"/>
                      <w:szCs w:val="21"/>
                    </w:rPr>
                    <w:t>15</w:t>
                  </w:r>
                </w:p>
              </w:tc>
              <w:tc>
                <w:tcPr>
                  <w:tcW w:w="1131" w:type="dxa"/>
                  <w:noWrap w:val="0"/>
                  <w:vAlign w:val="top"/>
                </w:tcPr>
                <w:p>
                  <w:pPr>
                    <w:jc w:val="center"/>
                    <w:rPr>
                      <w:color w:val="000000"/>
                      <w:szCs w:val="21"/>
                    </w:rPr>
                  </w:pPr>
                  <w:r>
                    <w:rPr>
                      <w:bCs/>
                      <w:color w:val="000000"/>
                      <w:szCs w:val="21"/>
                    </w:rPr>
                    <w:t>65-70</w:t>
                  </w:r>
                </w:p>
              </w:tc>
              <w:tc>
                <w:tcPr>
                  <w:tcW w:w="1136" w:type="dxa"/>
                  <w:noWrap w:val="0"/>
                  <w:vAlign w:val="center"/>
                </w:tcPr>
                <w:p>
                  <w:pPr>
                    <w:jc w:val="center"/>
                    <w:rPr>
                      <w:color w:val="000000"/>
                      <w:szCs w:val="21"/>
                    </w:rPr>
                  </w:pPr>
                  <w:r>
                    <w:rPr>
                      <w:color w:val="000000"/>
                      <w:szCs w:val="21"/>
                    </w:rPr>
                    <w:t>46.3</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center"/>
                </w:tcPr>
                <w:p>
                  <w:pPr>
                    <w:jc w:val="center"/>
                    <w:rPr>
                      <w:bCs/>
                      <w:color w:val="000000"/>
                      <w:szCs w:val="21"/>
                    </w:rPr>
                  </w:pPr>
                  <w:r>
                    <w:rPr>
                      <w:bCs/>
                      <w:color w:val="000000"/>
                      <w:szCs w:val="21"/>
                    </w:rPr>
                    <w:t>铝合金切割锯</w:t>
                  </w:r>
                </w:p>
              </w:tc>
              <w:tc>
                <w:tcPr>
                  <w:tcW w:w="988" w:type="dxa"/>
                  <w:gridSpan w:val="2"/>
                  <w:noWrap w:val="0"/>
                  <w:vAlign w:val="center"/>
                </w:tcPr>
                <w:p>
                  <w:pPr>
                    <w:jc w:val="center"/>
                    <w:rPr>
                      <w:color w:val="000000"/>
                      <w:szCs w:val="21"/>
                    </w:rPr>
                  </w:pPr>
                  <w:r>
                    <w:rPr>
                      <w:color w:val="000000"/>
                      <w:szCs w:val="21"/>
                    </w:rPr>
                    <w:t>15</w:t>
                  </w:r>
                </w:p>
              </w:tc>
              <w:tc>
                <w:tcPr>
                  <w:tcW w:w="1131" w:type="dxa"/>
                  <w:noWrap w:val="0"/>
                  <w:vAlign w:val="top"/>
                </w:tcPr>
                <w:p>
                  <w:pPr>
                    <w:jc w:val="center"/>
                    <w:rPr>
                      <w:color w:val="000000"/>
                      <w:szCs w:val="21"/>
                    </w:rPr>
                  </w:pPr>
                  <w:r>
                    <w:rPr>
                      <w:bCs/>
                      <w:color w:val="000000"/>
                      <w:szCs w:val="21"/>
                    </w:rPr>
                    <w:t>75-80</w:t>
                  </w:r>
                </w:p>
              </w:tc>
              <w:tc>
                <w:tcPr>
                  <w:tcW w:w="1136" w:type="dxa"/>
                  <w:noWrap w:val="0"/>
                  <w:vAlign w:val="center"/>
                </w:tcPr>
                <w:p>
                  <w:pPr>
                    <w:jc w:val="center"/>
                    <w:rPr>
                      <w:color w:val="000000"/>
                      <w:szCs w:val="21"/>
                    </w:rPr>
                  </w:pPr>
                  <w:r>
                    <w:rPr>
                      <w:color w:val="000000"/>
                      <w:szCs w:val="21"/>
                    </w:rPr>
                    <w:t>46.8</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center"/>
                </w:tcPr>
                <w:p>
                  <w:pPr>
                    <w:jc w:val="center"/>
                    <w:rPr>
                      <w:bCs/>
                      <w:color w:val="000000"/>
                      <w:szCs w:val="21"/>
                    </w:rPr>
                  </w:pPr>
                  <w:r>
                    <w:rPr>
                      <w:bCs/>
                      <w:color w:val="000000"/>
                      <w:szCs w:val="21"/>
                    </w:rPr>
                    <w:t>型材切割机</w:t>
                  </w:r>
                </w:p>
              </w:tc>
              <w:tc>
                <w:tcPr>
                  <w:tcW w:w="988" w:type="dxa"/>
                  <w:gridSpan w:val="2"/>
                  <w:noWrap w:val="0"/>
                  <w:vAlign w:val="center"/>
                </w:tcPr>
                <w:p>
                  <w:pPr>
                    <w:jc w:val="center"/>
                    <w:rPr>
                      <w:color w:val="000000"/>
                      <w:szCs w:val="21"/>
                    </w:rPr>
                  </w:pPr>
                  <w:r>
                    <w:rPr>
                      <w:color w:val="000000"/>
                      <w:szCs w:val="21"/>
                    </w:rPr>
                    <w:t>24</w:t>
                  </w:r>
                </w:p>
              </w:tc>
              <w:tc>
                <w:tcPr>
                  <w:tcW w:w="1131" w:type="dxa"/>
                  <w:noWrap w:val="0"/>
                  <w:vAlign w:val="top"/>
                </w:tcPr>
                <w:p>
                  <w:pPr>
                    <w:jc w:val="center"/>
                    <w:rPr>
                      <w:color w:val="000000"/>
                      <w:szCs w:val="21"/>
                    </w:rPr>
                  </w:pPr>
                  <w:r>
                    <w:rPr>
                      <w:bCs/>
                      <w:color w:val="000000"/>
                      <w:szCs w:val="21"/>
                    </w:rPr>
                    <w:t>65-70</w:t>
                  </w:r>
                </w:p>
              </w:tc>
              <w:tc>
                <w:tcPr>
                  <w:tcW w:w="1136" w:type="dxa"/>
                  <w:noWrap w:val="0"/>
                  <w:vAlign w:val="center"/>
                </w:tcPr>
                <w:p>
                  <w:pPr>
                    <w:jc w:val="center"/>
                    <w:rPr>
                      <w:color w:val="000000"/>
                      <w:szCs w:val="21"/>
                    </w:rPr>
                  </w:pPr>
                  <w:r>
                    <w:rPr>
                      <w:color w:val="000000"/>
                      <w:szCs w:val="21"/>
                    </w:rPr>
                    <w:t>45.8</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锯铝机</w:t>
                  </w:r>
                </w:p>
              </w:tc>
              <w:tc>
                <w:tcPr>
                  <w:tcW w:w="988" w:type="dxa"/>
                  <w:gridSpan w:val="2"/>
                  <w:noWrap w:val="0"/>
                  <w:vAlign w:val="center"/>
                </w:tcPr>
                <w:p>
                  <w:pPr>
                    <w:jc w:val="center"/>
                    <w:rPr>
                      <w:color w:val="000000"/>
                      <w:szCs w:val="21"/>
                    </w:rPr>
                  </w:pPr>
                  <w:r>
                    <w:rPr>
                      <w:color w:val="000000"/>
                      <w:szCs w:val="21"/>
                    </w:rPr>
                    <w:t>24</w:t>
                  </w:r>
                </w:p>
              </w:tc>
              <w:tc>
                <w:tcPr>
                  <w:tcW w:w="1131" w:type="dxa"/>
                  <w:noWrap w:val="0"/>
                  <w:vAlign w:val="center"/>
                </w:tcPr>
                <w:p>
                  <w:pPr>
                    <w:jc w:val="center"/>
                    <w:rPr>
                      <w:bCs/>
                      <w:color w:val="000000"/>
                      <w:szCs w:val="21"/>
                    </w:rPr>
                  </w:pPr>
                  <w:r>
                    <w:rPr>
                      <w:bCs/>
                      <w:color w:val="000000"/>
                      <w:szCs w:val="21"/>
                    </w:rPr>
                    <w:t>60-65</w:t>
                  </w:r>
                </w:p>
              </w:tc>
              <w:tc>
                <w:tcPr>
                  <w:tcW w:w="1136" w:type="dxa"/>
                  <w:noWrap w:val="0"/>
                  <w:vAlign w:val="center"/>
                </w:tcPr>
                <w:p>
                  <w:pPr>
                    <w:jc w:val="center"/>
                    <w:rPr>
                      <w:color w:val="000000"/>
                      <w:szCs w:val="21"/>
                    </w:rPr>
                  </w:pPr>
                  <w:r>
                    <w:rPr>
                      <w:color w:val="000000"/>
                      <w:szCs w:val="21"/>
                    </w:rPr>
                    <w:t>36.2</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手枪钻</w:t>
                  </w:r>
                </w:p>
              </w:tc>
              <w:tc>
                <w:tcPr>
                  <w:tcW w:w="988" w:type="dxa"/>
                  <w:gridSpan w:val="2"/>
                  <w:noWrap w:val="0"/>
                  <w:vAlign w:val="center"/>
                </w:tcPr>
                <w:p>
                  <w:pPr>
                    <w:jc w:val="center"/>
                    <w:rPr>
                      <w:color w:val="000000"/>
                      <w:szCs w:val="21"/>
                    </w:rPr>
                  </w:pPr>
                  <w:r>
                    <w:rPr>
                      <w:color w:val="000000"/>
                      <w:szCs w:val="21"/>
                    </w:rPr>
                    <w:t>24</w:t>
                  </w:r>
                </w:p>
              </w:tc>
              <w:tc>
                <w:tcPr>
                  <w:tcW w:w="1131" w:type="dxa"/>
                  <w:noWrap w:val="0"/>
                  <w:vAlign w:val="center"/>
                </w:tcPr>
                <w:p>
                  <w:pPr>
                    <w:jc w:val="center"/>
                    <w:rPr>
                      <w:bCs/>
                      <w:color w:val="000000"/>
                      <w:szCs w:val="21"/>
                    </w:rPr>
                  </w:pPr>
                  <w:r>
                    <w:rPr>
                      <w:bCs/>
                      <w:color w:val="000000"/>
                      <w:szCs w:val="21"/>
                    </w:rPr>
                    <w:t>60-65</w:t>
                  </w:r>
                </w:p>
              </w:tc>
              <w:tc>
                <w:tcPr>
                  <w:tcW w:w="1136" w:type="dxa"/>
                  <w:noWrap w:val="0"/>
                  <w:vAlign w:val="center"/>
                </w:tcPr>
                <w:p>
                  <w:pPr>
                    <w:jc w:val="center"/>
                    <w:rPr>
                      <w:color w:val="000000"/>
                      <w:szCs w:val="21"/>
                    </w:rPr>
                  </w:pPr>
                  <w:r>
                    <w:rPr>
                      <w:color w:val="000000"/>
                      <w:szCs w:val="21"/>
                    </w:rPr>
                    <w:t>36.2</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电焊机</w:t>
                  </w:r>
                </w:p>
              </w:tc>
              <w:tc>
                <w:tcPr>
                  <w:tcW w:w="988" w:type="dxa"/>
                  <w:gridSpan w:val="2"/>
                  <w:noWrap w:val="0"/>
                  <w:vAlign w:val="center"/>
                </w:tcPr>
                <w:p>
                  <w:pPr>
                    <w:jc w:val="center"/>
                    <w:rPr>
                      <w:color w:val="000000"/>
                      <w:szCs w:val="21"/>
                    </w:rPr>
                  </w:pPr>
                  <w:r>
                    <w:rPr>
                      <w:color w:val="000000"/>
                      <w:szCs w:val="21"/>
                    </w:rPr>
                    <w:t>15</w:t>
                  </w:r>
                </w:p>
              </w:tc>
              <w:tc>
                <w:tcPr>
                  <w:tcW w:w="1131" w:type="dxa"/>
                  <w:noWrap w:val="0"/>
                  <w:vAlign w:val="center"/>
                </w:tcPr>
                <w:p>
                  <w:pPr>
                    <w:jc w:val="center"/>
                    <w:rPr>
                      <w:bCs/>
                      <w:color w:val="000000"/>
                      <w:szCs w:val="21"/>
                    </w:rPr>
                  </w:pPr>
                  <w:r>
                    <w:rPr>
                      <w:bCs/>
                      <w:color w:val="000000"/>
                      <w:szCs w:val="21"/>
                    </w:rPr>
                    <w:t>70-75</w:t>
                  </w:r>
                </w:p>
              </w:tc>
              <w:tc>
                <w:tcPr>
                  <w:tcW w:w="1136" w:type="dxa"/>
                  <w:noWrap w:val="0"/>
                  <w:vAlign w:val="center"/>
                </w:tcPr>
                <w:p>
                  <w:pPr>
                    <w:jc w:val="center"/>
                    <w:rPr>
                      <w:color w:val="000000"/>
                      <w:szCs w:val="21"/>
                    </w:rPr>
                  </w:pPr>
                  <w:r>
                    <w:rPr>
                      <w:color w:val="000000"/>
                      <w:szCs w:val="21"/>
                    </w:rPr>
                    <w:t>45.9</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角磨机</w:t>
                  </w:r>
                </w:p>
              </w:tc>
              <w:tc>
                <w:tcPr>
                  <w:tcW w:w="988" w:type="dxa"/>
                  <w:gridSpan w:val="2"/>
                  <w:noWrap w:val="0"/>
                  <w:vAlign w:val="center"/>
                </w:tcPr>
                <w:p>
                  <w:pPr>
                    <w:jc w:val="center"/>
                    <w:rPr>
                      <w:color w:val="000000"/>
                      <w:szCs w:val="21"/>
                    </w:rPr>
                  </w:pPr>
                  <w:r>
                    <w:rPr>
                      <w:color w:val="000000"/>
                      <w:szCs w:val="21"/>
                    </w:rPr>
                    <w:t>19</w:t>
                  </w:r>
                </w:p>
              </w:tc>
              <w:tc>
                <w:tcPr>
                  <w:tcW w:w="1131" w:type="dxa"/>
                  <w:noWrap w:val="0"/>
                  <w:vAlign w:val="top"/>
                </w:tcPr>
                <w:p>
                  <w:pPr>
                    <w:jc w:val="center"/>
                    <w:rPr>
                      <w:color w:val="000000"/>
                      <w:szCs w:val="21"/>
                    </w:rPr>
                  </w:pPr>
                  <w:r>
                    <w:rPr>
                      <w:bCs/>
                      <w:color w:val="000000"/>
                      <w:szCs w:val="21"/>
                    </w:rPr>
                    <w:t>72-75</w:t>
                  </w:r>
                </w:p>
              </w:tc>
              <w:tc>
                <w:tcPr>
                  <w:tcW w:w="1136" w:type="dxa"/>
                  <w:noWrap w:val="0"/>
                  <w:vAlign w:val="center"/>
                </w:tcPr>
                <w:p>
                  <w:pPr>
                    <w:jc w:val="center"/>
                    <w:rPr>
                      <w:color w:val="000000"/>
                      <w:szCs w:val="21"/>
                    </w:rPr>
                  </w:pPr>
                  <w:r>
                    <w:rPr>
                      <w:color w:val="000000"/>
                      <w:szCs w:val="21"/>
                    </w:rPr>
                    <w:t>49.5</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卧式金属带锯床</w:t>
                  </w:r>
                </w:p>
              </w:tc>
              <w:tc>
                <w:tcPr>
                  <w:tcW w:w="988" w:type="dxa"/>
                  <w:gridSpan w:val="2"/>
                  <w:noWrap w:val="0"/>
                  <w:vAlign w:val="center"/>
                </w:tcPr>
                <w:p>
                  <w:pPr>
                    <w:jc w:val="center"/>
                    <w:rPr>
                      <w:color w:val="000000"/>
                      <w:szCs w:val="21"/>
                    </w:rPr>
                  </w:pPr>
                  <w:r>
                    <w:rPr>
                      <w:color w:val="000000"/>
                      <w:szCs w:val="21"/>
                    </w:rPr>
                    <w:t>25</w:t>
                  </w:r>
                </w:p>
              </w:tc>
              <w:tc>
                <w:tcPr>
                  <w:tcW w:w="1131" w:type="dxa"/>
                  <w:noWrap w:val="0"/>
                  <w:vAlign w:val="top"/>
                </w:tcPr>
                <w:p>
                  <w:pPr>
                    <w:jc w:val="center"/>
                    <w:rPr>
                      <w:color w:val="000000"/>
                      <w:szCs w:val="21"/>
                    </w:rPr>
                  </w:pPr>
                  <w:r>
                    <w:rPr>
                      <w:bCs/>
                      <w:color w:val="000000"/>
                      <w:szCs w:val="21"/>
                    </w:rPr>
                    <w:t>70-75</w:t>
                  </w:r>
                </w:p>
              </w:tc>
              <w:tc>
                <w:tcPr>
                  <w:tcW w:w="1136" w:type="dxa"/>
                  <w:noWrap w:val="0"/>
                  <w:vAlign w:val="center"/>
                </w:tcPr>
                <w:p>
                  <w:pPr>
                    <w:jc w:val="center"/>
                    <w:rPr>
                      <w:color w:val="000000"/>
                      <w:szCs w:val="21"/>
                    </w:rPr>
                  </w:pPr>
                  <w:r>
                    <w:rPr>
                      <w:color w:val="000000"/>
                      <w:szCs w:val="21"/>
                    </w:rPr>
                    <w:t>45.4</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单臂切割除尘净化器</w:t>
                  </w:r>
                </w:p>
              </w:tc>
              <w:tc>
                <w:tcPr>
                  <w:tcW w:w="988" w:type="dxa"/>
                  <w:gridSpan w:val="2"/>
                  <w:noWrap w:val="0"/>
                  <w:vAlign w:val="center"/>
                </w:tcPr>
                <w:p>
                  <w:pPr>
                    <w:jc w:val="center"/>
                    <w:rPr>
                      <w:color w:val="000000"/>
                      <w:szCs w:val="21"/>
                    </w:rPr>
                  </w:pPr>
                  <w:r>
                    <w:rPr>
                      <w:color w:val="000000"/>
                      <w:szCs w:val="21"/>
                    </w:rPr>
                    <w:t>24</w:t>
                  </w:r>
                </w:p>
              </w:tc>
              <w:tc>
                <w:tcPr>
                  <w:tcW w:w="1131" w:type="dxa"/>
                  <w:noWrap w:val="0"/>
                  <w:vAlign w:val="top"/>
                </w:tcPr>
                <w:p>
                  <w:pPr>
                    <w:jc w:val="center"/>
                    <w:rPr>
                      <w:bCs/>
                      <w:color w:val="000000"/>
                      <w:szCs w:val="21"/>
                    </w:rPr>
                  </w:pPr>
                  <w:r>
                    <w:rPr>
                      <w:bCs/>
                      <w:color w:val="000000"/>
                      <w:szCs w:val="21"/>
                    </w:rPr>
                    <w:t>55-65</w:t>
                  </w:r>
                </w:p>
              </w:tc>
              <w:tc>
                <w:tcPr>
                  <w:tcW w:w="1136" w:type="dxa"/>
                  <w:noWrap w:val="0"/>
                  <w:vAlign w:val="center"/>
                </w:tcPr>
                <w:p>
                  <w:pPr>
                    <w:jc w:val="center"/>
                    <w:rPr>
                      <w:color w:val="000000"/>
                      <w:szCs w:val="21"/>
                    </w:rPr>
                  </w:pPr>
                  <w:r>
                    <w:rPr>
                      <w:color w:val="000000"/>
                      <w:szCs w:val="21"/>
                    </w:rPr>
                    <w:t>44.4</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打磨净化除尘净化器</w:t>
                  </w:r>
                </w:p>
              </w:tc>
              <w:tc>
                <w:tcPr>
                  <w:tcW w:w="988" w:type="dxa"/>
                  <w:gridSpan w:val="2"/>
                  <w:noWrap w:val="0"/>
                  <w:vAlign w:val="center"/>
                </w:tcPr>
                <w:p>
                  <w:pPr>
                    <w:jc w:val="center"/>
                    <w:rPr>
                      <w:color w:val="000000"/>
                      <w:szCs w:val="21"/>
                    </w:rPr>
                  </w:pPr>
                  <w:r>
                    <w:rPr>
                      <w:color w:val="000000"/>
                      <w:szCs w:val="21"/>
                    </w:rPr>
                    <w:t>20</w:t>
                  </w:r>
                </w:p>
              </w:tc>
              <w:tc>
                <w:tcPr>
                  <w:tcW w:w="1131" w:type="dxa"/>
                  <w:noWrap w:val="0"/>
                  <w:vAlign w:val="top"/>
                </w:tcPr>
                <w:p>
                  <w:pPr>
                    <w:jc w:val="center"/>
                    <w:rPr>
                      <w:bCs/>
                      <w:color w:val="000000"/>
                      <w:szCs w:val="21"/>
                    </w:rPr>
                  </w:pPr>
                  <w:r>
                    <w:rPr>
                      <w:bCs/>
                      <w:color w:val="000000"/>
                      <w:szCs w:val="21"/>
                    </w:rPr>
                    <w:t>55-55</w:t>
                  </w:r>
                </w:p>
              </w:tc>
              <w:tc>
                <w:tcPr>
                  <w:tcW w:w="1136" w:type="dxa"/>
                  <w:noWrap w:val="0"/>
                  <w:vAlign w:val="center"/>
                </w:tcPr>
                <w:p>
                  <w:pPr>
                    <w:jc w:val="center"/>
                    <w:rPr>
                      <w:color w:val="000000"/>
                      <w:szCs w:val="21"/>
                    </w:rPr>
                  </w:pPr>
                  <w:r>
                    <w:rPr>
                      <w:color w:val="000000"/>
                      <w:szCs w:val="21"/>
                    </w:rPr>
                    <w:t>41.9</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焊接烟尘净化器</w:t>
                  </w:r>
                </w:p>
              </w:tc>
              <w:tc>
                <w:tcPr>
                  <w:tcW w:w="988" w:type="dxa"/>
                  <w:gridSpan w:val="2"/>
                  <w:noWrap w:val="0"/>
                  <w:vAlign w:val="center"/>
                </w:tcPr>
                <w:p>
                  <w:pPr>
                    <w:jc w:val="center"/>
                    <w:rPr>
                      <w:color w:val="000000"/>
                      <w:szCs w:val="21"/>
                    </w:rPr>
                  </w:pPr>
                  <w:r>
                    <w:rPr>
                      <w:color w:val="000000"/>
                      <w:szCs w:val="21"/>
                    </w:rPr>
                    <w:t>15</w:t>
                  </w:r>
                </w:p>
              </w:tc>
              <w:tc>
                <w:tcPr>
                  <w:tcW w:w="1131" w:type="dxa"/>
                  <w:noWrap w:val="0"/>
                  <w:vAlign w:val="top"/>
                </w:tcPr>
                <w:p>
                  <w:pPr>
                    <w:jc w:val="center"/>
                    <w:rPr>
                      <w:bCs/>
                      <w:color w:val="000000"/>
                      <w:szCs w:val="21"/>
                    </w:rPr>
                  </w:pPr>
                  <w:r>
                    <w:rPr>
                      <w:bCs/>
                      <w:color w:val="000000"/>
                      <w:szCs w:val="21"/>
                    </w:rPr>
                    <w:t>55-65</w:t>
                  </w:r>
                </w:p>
              </w:tc>
              <w:tc>
                <w:tcPr>
                  <w:tcW w:w="1136" w:type="dxa"/>
                  <w:noWrap w:val="0"/>
                  <w:vAlign w:val="center"/>
                </w:tcPr>
                <w:p>
                  <w:pPr>
                    <w:jc w:val="center"/>
                    <w:rPr>
                      <w:color w:val="000000"/>
                      <w:szCs w:val="21"/>
                    </w:rPr>
                  </w:pPr>
                  <w:r>
                    <w:rPr>
                      <w:color w:val="000000"/>
                      <w:szCs w:val="21"/>
                    </w:rPr>
                    <w:t>48.7</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3977" w:type="dxa"/>
                  <w:gridSpan w:val="4"/>
                  <w:noWrap w:val="0"/>
                  <w:vAlign w:val="center"/>
                </w:tcPr>
                <w:p>
                  <w:pPr>
                    <w:jc w:val="center"/>
                    <w:rPr>
                      <w:color w:val="000000"/>
                      <w:szCs w:val="21"/>
                    </w:rPr>
                  </w:pPr>
                  <w:r>
                    <w:rPr>
                      <w:color w:val="000000"/>
                      <w:szCs w:val="21"/>
                    </w:rPr>
                    <w:t>叠加值</w:t>
                  </w:r>
                </w:p>
              </w:tc>
              <w:tc>
                <w:tcPr>
                  <w:tcW w:w="1136" w:type="dxa"/>
                  <w:noWrap w:val="0"/>
                  <w:vAlign w:val="center"/>
                </w:tcPr>
                <w:p>
                  <w:pPr>
                    <w:jc w:val="center"/>
                    <w:rPr>
                      <w:color w:val="000000"/>
                      <w:szCs w:val="21"/>
                    </w:rPr>
                  </w:pPr>
                  <w:r>
                    <w:rPr>
                      <w:color w:val="000000"/>
                      <w:szCs w:val="21"/>
                    </w:rPr>
                    <w:t>56.6</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restart"/>
                  <w:tcBorders>
                    <w:left w:val="single" w:color="auto" w:sz="2" w:space="0"/>
                  </w:tcBorders>
                  <w:noWrap w:val="0"/>
                  <w:vAlign w:val="center"/>
                </w:tcPr>
                <w:p>
                  <w:pPr>
                    <w:jc w:val="center"/>
                    <w:rPr>
                      <w:color w:val="000000"/>
                      <w:szCs w:val="21"/>
                    </w:rPr>
                  </w:pPr>
                  <w:r>
                    <w:rPr>
                      <w:color w:val="000000"/>
                      <w:szCs w:val="21"/>
                    </w:rPr>
                    <w:t>西</w:t>
                  </w:r>
                </w:p>
                <w:p>
                  <w:pPr>
                    <w:jc w:val="center"/>
                    <w:rPr>
                      <w:color w:val="000000"/>
                      <w:szCs w:val="21"/>
                    </w:rPr>
                  </w:pPr>
                  <w:r>
                    <w:rPr>
                      <w:color w:val="000000"/>
                      <w:szCs w:val="21"/>
                    </w:rPr>
                    <w:t>厂</w:t>
                  </w:r>
                </w:p>
                <w:p>
                  <w:pPr>
                    <w:jc w:val="center"/>
                    <w:rPr>
                      <w:color w:val="000000"/>
                      <w:szCs w:val="21"/>
                    </w:rPr>
                  </w:pPr>
                  <w:r>
                    <w:rPr>
                      <w:color w:val="000000"/>
                      <w:szCs w:val="21"/>
                    </w:rPr>
                    <w:t>界</w:t>
                  </w:r>
                </w:p>
              </w:tc>
              <w:tc>
                <w:tcPr>
                  <w:tcW w:w="1858" w:type="dxa"/>
                  <w:noWrap w:val="0"/>
                  <w:vAlign w:val="center"/>
                </w:tcPr>
                <w:p>
                  <w:pPr>
                    <w:jc w:val="center"/>
                    <w:rPr>
                      <w:bCs/>
                      <w:color w:val="000000"/>
                      <w:szCs w:val="21"/>
                    </w:rPr>
                  </w:pPr>
                  <w:r>
                    <w:rPr>
                      <w:bCs/>
                      <w:color w:val="000000"/>
                      <w:szCs w:val="21"/>
                    </w:rPr>
                    <w:t>数控机</w:t>
                  </w:r>
                </w:p>
              </w:tc>
              <w:tc>
                <w:tcPr>
                  <w:tcW w:w="988" w:type="dxa"/>
                  <w:gridSpan w:val="2"/>
                  <w:noWrap w:val="0"/>
                  <w:vAlign w:val="center"/>
                </w:tcPr>
                <w:p>
                  <w:pPr>
                    <w:jc w:val="center"/>
                    <w:rPr>
                      <w:color w:val="000000"/>
                      <w:szCs w:val="21"/>
                    </w:rPr>
                  </w:pPr>
                  <w:r>
                    <w:rPr>
                      <w:color w:val="000000"/>
                      <w:szCs w:val="21"/>
                    </w:rPr>
                    <w:t>18</w:t>
                  </w:r>
                </w:p>
              </w:tc>
              <w:tc>
                <w:tcPr>
                  <w:tcW w:w="1131" w:type="dxa"/>
                  <w:noWrap w:val="0"/>
                  <w:vAlign w:val="center"/>
                </w:tcPr>
                <w:p>
                  <w:pPr>
                    <w:jc w:val="center"/>
                    <w:rPr>
                      <w:bCs/>
                      <w:color w:val="000000"/>
                      <w:szCs w:val="21"/>
                    </w:rPr>
                  </w:pPr>
                  <w:r>
                    <w:rPr>
                      <w:bCs/>
                      <w:color w:val="000000"/>
                      <w:szCs w:val="21"/>
                    </w:rPr>
                    <w:t>60-65</w:t>
                  </w:r>
                </w:p>
              </w:tc>
              <w:tc>
                <w:tcPr>
                  <w:tcW w:w="1136" w:type="dxa"/>
                  <w:noWrap w:val="0"/>
                  <w:vAlign w:val="center"/>
                </w:tcPr>
                <w:p>
                  <w:pPr>
                    <w:jc w:val="center"/>
                    <w:rPr>
                      <w:color w:val="000000"/>
                      <w:szCs w:val="21"/>
                    </w:rPr>
                  </w:pPr>
                  <w:r>
                    <w:rPr>
                      <w:color w:val="000000"/>
                      <w:szCs w:val="21"/>
                    </w:rPr>
                    <w:t>34.7</w:t>
                  </w:r>
                </w:p>
              </w:tc>
              <w:tc>
                <w:tcPr>
                  <w:tcW w:w="1228" w:type="dxa"/>
                  <w:vMerge w:val="restart"/>
                  <w:noWrap w:val="0"/>
                  <w:vAlign w:val="center"/>
                </w:tcPr>
                <w:p>
                  <w:pPr>
                    <w:jc w:val="center"/>
                    <w:rPr>
                      <w:color w:val="000000"/>
                      <w:szCs w:val="21"/>
                    </w:rPr>
                  </w:pPr>
                  <w:r>
                    <w:rPr>
                      <w:color w:val="000000"/>
                      <w:szCs w:val="21"/>
                    </w:rPr>
                    <w:t>/</w:t>
                  </w:r>
                </w:p>
              </w:tc>
              <w:tc>
                <w:tcPr>
                  <w:tcW w:w="1255" w:type="dxa"/>
                  <w:gridSpan w:val="2"/>
                  <w:vMerge w:val="restart"/>
                  <w:tcBorders>
                    <w:right w:val="single" w:color="auto" w:sz="2" w:space="0"/>
                  </w:tcBorders>
                  <w:noWrap w:val="0"/>
                  <w:vAlign w:val="center"/>
                </w:tcPr>
                <w:p>
                  <w:pPr>
                    <w:jc w:val="center"/>
                    <w:rPr>
                      <w:color w:val="000000"/>
                      <w:szCs w:val="21"/>
                    </w:rPr>
                  </w:pPr>
                  <w:r>
                    <w:rPr>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center"/>
                </w:tcPr>
                <w:p>
                  <w:pPr>
                    <w:jc w:val="center"/>
                    <w:rPr>
                      <w:bCs/>
                      <w:color w:val="000000"/>
                      <w:szCs w:val="21"/>
                    </w:rPr>
                  </w:pPr>
                  <w:r>
                    <w:rPr>
                      <w:bCs/>
                      <w:color w:val="000000"/>
                      <w:szCs w:val="21"/>
                    </w:rPr>
                    <w:t>剪板折弯机</w:t>
                  </w:r>
                </w:p>
              </w:tc>
              <w:tc>
                <w:tcPr>
                  <w:tcW w:w="988" w:type="dxa"/>
                  <w:gridSpan w:val="2"/>
                  <w:noWrap w:val="0"/>
                  <w:vAlign w:val="center"/>
                </w:tcPr>
                <w:p>
                  <w:pPr>
                    <w:jc w:val="center"/>
                    <w:rPr>
                      <w:color w:val="000000"/>
                      <w:szCs w:val="21"/>
                    </w:rPr>
                  </w:pPr>
                  <w:r>
                    <w:rPr>
                      <w:color w:val="000000"/>
                      <w:szCs w:val="21"/>
                    </w:rPr>
                    <w:t>26</w:t>
                  </w:r>
                </w:p>
              </w:tc>
              <w:tc>
                <w:tcPr>
                  <w:tcW w:w="1131" w:type="dxa"/>
                  <w:noWrap w:val="0"/>
                  <w:vAlign w:val="top"/>
                </w:tcPr>
                <w:p>
                  <w:pPr>
                    <w:jc w:val="center"/>
                    <w:rPr>
                      <w:color w:val="000000"/>
                      <w:szCs w:val="21"/>
                    </w:rPr>
                  </w:pPr>
                  <w:r>
                    <w:rPr>
                      <w:bCs/>
                      <w:color w:val="000000"/>
                      <w:szCs w:val="21"/>
                    </w:rPr>
                    <w:t>62-65</w:t>
                  </w:r>
                </w:p>
              </w:tc>
              <w:tc>
                <w:tcPr>
                  <w:tcW w:w="1136" w:type="dxa"/>
                  <w:noWrap w:val="0"/>
                  <w:vAlign w:val="center"/>
                </w:tcPr>
                <w:p>
                  <w:pPr>
                    <w:jc w:val="center"/>
                    <w:rPr>
                      <w:color w:val="000000"/>
                      <w:szCs w:val="21"/>
                    </w:rPr>
                  </w:pPr>
                  <w:r>
                    <w:rPr>
                      <w:color w:val="000000"/>
                      <w:szCs w:val="21"/>
                    </w:rPr>
                    <w:t>31.6</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center"/>
                </w:tcPr>
                <w:p>
                  <w:pPr>
                    <w:jc w:val="center"/>
                    <w:rPr>
                      <w:bCs/>
                      <w:color w:val="000000"/>
                      <w:szCs w:val="21"/>
                    </w:rPr>
                  </w:pPr>
                  <w:r>
                    <w:rPr>
                      <w:color w:val="000000"/>
                      <w:szCs w:val="21"/>
                    </w:rPr>
                    <w:t>数控钣金刨槽机</w:t>
                  </w:r>
                </w:p>
              </w:tc>
              <w:tc>
                <w:tcPr>
                  <w:tcW w:w="988" w:type="dxa"/>
                  <w:gridSpan w:val="2"/>
                  <w:noWrap w:val="0"/>
                  <w:vAlign w:val="center"/>
                </w:tcPr>
                <w:p>
                  <w:pPr>
                    <w:jc w:val="center"/>
                    <w:rPr>
                      <w:color w:val="000000"/>
                      <w:szCs w:val="21"/>
                    </w:rPr>
                  </w:pPr>
                  <w:r>
                    <w:rPr>
                      <w:color w:val="000000"/>
                      <w:szCs w:val="21"/>
                    </w:rPr>
                    <w:t>16</w:t>
                  </w:r>
                </w:p>
              </w:tc>
              <w:tc>
                <w:tcPr>
                  <w:tcW w:w="1131" w:type="dxa"/>
                  <w:noWrap w:val="0"/>
                  <w:vAlign w:val="top"/>
                </w:tcPr>
                <w:p>
                  <w:pPr>
                    <w:jc w:val="center"/>
                    <w:rPr>
                      <w:color w:val="000000"/>
                      <w:szCs w:val="21"/>
                    </w:rPr>
                  </w:pPr>
                  <w:r>
                    <w:rPr>
                      <w:bCs/>
                      <w:color w:val="000000"/>
                      <w:szCs w:val="21"/>
                    </w:rPr>
                    <w:t>65-70</w:t>
                  </w:r>
                </w:p>
              </w:tc>
              <w:tc>
                <w:tcPr>
                  <w:tcW w:w="1136" w:type="dxa"/>
                  <w:noWrap w:val="0"/>
                  <w:vAlign w:val="center"/>
                </w:tcPr>
                <w:p>
                  <w:pPr>
                    <w:jc w:val="center"/>
                    <w:rPr>
                      <w:color w:val="000000"/>
                      <w:szCs w:val="21"/>
                    </w:rPr>
                  </w:pPr>
                  <w:r>
                    <w:rPr>
                      <w:color w:val="000000"/>
                      <w:szCs w:val="21"/>
                    </w:rPr>
                    <w:t>40.7</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center"/>
                </w:tcPr>
                <w:p>
                  <w:pPr>
                    <w:jc w:val="center"/>
                    <w:rPr>
                      <w:bCs/>
                      <w:color w:val="000000"/>
                      <w:szCs w:val="21"/>
                    </w:rPr>
                  </w:pPr>
                  <w:r>
                    <w:rPr>
                      <w:bCs/>
                      <w:color w:val="000000"/>
                      <w:szCs w:val="21"/>
                    </w:rPr>
                    <w:t>铝合金切割锯</w:t>
                  </w:r>
                </w:p>
              </w:tc>
              <w:tc>
                <w:tcPr>
                  <w:tcW w:w="988" w:type="dxa"/>
                  <w:gridSpan w:val="2"/>
                  <w:noWrap w:val="0"/>
                  <w:vAlign w:val="center"/>
                </w:tcPr>
                <w:p>
                  <w:pPr>
                    <w:jc w:val="center"/>
                    <w:rPr>
                      <w:color w:val="000000"/>
                      <w:szCs w:val="21"/>
                    </w:rPr>
                  </w:pPr>
                  <w:r>
                    <w:rPr>
                      <w:color w:val="000000"/>
                      <w:szCs w:val="21"/>
                    </w:rPr>
                    <w:t>18</w:t>
                  </w:r>
                </w:p>
              </w:tc>
              <w:tc>
                <w:tcPr>
                  <w:tcW w:w="1131" w:type="dxa"/>
                  <w:noWrap w:val="0"/>
                  <w:vAlign w:val="top"/>
                </w:tcPr>
                <w:p>
                  <w:pPr>
                    <w:jc w:val="center"/>
                    <w:rPr>
                      <w:color w:val="000000"/>
                      <w:szCs w:val="21"/>
                    </w:rPr>
                  </w:pPr>
                  <w:r>
                    <w:rPr>
                      <w:bCs/>
                      <w:color w:val="000000"/>
                      <w:szCs w:val="21"/>
                    </w:rPr>
                    <w:t>75-80</w:t>
                  </w:r>
                </w:p>
              </w:tc>
              <w:tc>
                <w:tcPr>
                  <w:tcW w:w="1136" w:type="dxa"/>
                  <w:noWrap w:val="0"/>
                  <w:vAlign w:val="center"/>
                </w:tcPr>
                <w:p>
                  <w:pPr>
                    <w:jc w:val="center"/>
                    <w:rPr>
                      <w:color w:val="000000"/>
                      <w:szCs w:val="21"/>
                    </w:rPr>
                  </w:pPr>
                  <w:r>
                    <w:rPr>
                      <w:color w:val="000000"/>
                      <w:szCs w:val="21"/>
                    </w:rPr>
                    <w:t>49.7</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center"/>
                </w:tcPr>
                <w:p>
                  <w:pPr>
                    <w:jc w:val="center"/>
                    <w:rPr>
                      <w:bCs/>
                      <w:color w:val="000000"/>
                      <w:szCs w:val="21"/>
                    </w:rPr>
                  </w:pPr>
                  <w:r>
                    <w:rPr>
                      <w:bCs/>
                      <w:color w:val="000000"/>
                      <w:szCs w:val="21"/>
                    </w:rPr>
                    <w:t>型材切割机</w:t>
                  </w:r>
                </w:p>
              </w:tc>
              <w:tc>
                <w:tcPr>
                  <w:tcW w:w="988" w:type="dxa"/>
                  <w:gridSpan w:val="2"/>
                  <w:noWrap w:val="0"/>
                  <w:vAlign w:val="center"/>
                </w:tcPr>
                <w:p>
                  <w:pPr>
                    <w:jc w:val="center"/>
                    <w:rPr>
                      <w:color w:val="000000"/>
                      <w:szCs w:val="21"/>
                    </w:rPr>
                  </w:pPr>
                  <w:r>
                    <w:rPr>
                      <w:color w:val="000000"/>
                      <w:szCs w:val="21"/>
                    </w:rPr>
                    <w:t>26</w:t>
                  </w:r>
                </w:p>
              </w:tc>
              <w:tc>
                <w:tcPr>
                  <w:tcW w:w="1131" w:type="dxa"/>
                  <w:noWrap w:val="0"/>
                  <w:vAlign w:val="top"/>
                </w:tcPr>
                <w:p>
                  <w:pPr>
                    <w:jc w:val="center"/>
                    <w:rPr>
                      <w:color w:val="000000"/>
                      <w:szCs w:val="21"/>
                    </w:rPr>
                  </w:pPr>
                  <w:r>
                    <w:rPr>
                      <w:bCs/>
                      <w:color w:val="000000"/>
                      <w:szCs w:val="21"/>
                    </w:rPr>
                    <w:t>65-70</w:t>
                  </w:r>
                </w:p>
              </w:tc>
              <w:tc>
                <w:tcPr>
                  <w:tcW w:w="1136" w:type="dxa"/>
                  <w:noWrap w:val="0"/>
                  <w:vAlign w:val="center"/>
                </w:tcPr>
                <w:p>
                  <w:pPr>
                    <w:jc w:val="center"/>
                    <w:rPr>
                      <w:color w:val="000000"/>
                      <w:szCs w:val="21"/>
                    </w:rPr>
                  </w:pPr>
                  <w:r>
                    <w:rPr>
                      <w:color w:val="000000"/>
                      <w:szCs w:val="21"/>
                    </w:rPr>
                    <w:t>36.6</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锯铝机</w:t>
                  </w:r>
                </w:p>
              </w:tc>
              <w:tc>
                <w:tcPr>
                  <w:tcW w:w="988" w:type="dxa"/>
                  <w:gridSpan w:val="2"/>
                  <w:noWrap w:val="0"/>
                  <w:vAlign w:val="center"/>
                </w:tcPr>
                <w:p>
                  <w:pPr>
                    <w:jc w:val="center"/>
                    <w:rPr>
                      <w:color w:val="000000"/>
                      <w:szCs w:val="21"/>
                    </w:rPr>
                  </w:pPr>
                  <w:r>
                    <w:rPr>
                      <w:color w:val="000000"/>
                      <w:szCs w:val="21"/>
                    </w:rPr>
                    <w:t>25</w:t>
                  </w:r>
                </w:p>
              </w:tc>
              <w:tc>
                <w:tcPr>
                  <w:tcW w:w="1131" w:type="dxa"/>
                  <w:noWrap w:val="0"/>
                  <w:vAlign w:val="center"/>
                </w:tcPr>
                <w:p>
                  <w:pPr>
                    <w:jc w:val="center"/>
                    <w:rPr>
                      <w:bCs/>
                      <w:color w:val="000000"/>
                      <w:szCs w:val="21"/>
                    </w:rPr>
                  </w:pPr>
                  <w:r>
                    <w:rPr>
                      <w:bCs/>
                      <w:color w:val="000000"/>
                      <w:szCs w:val="21"/>
                    </w:rPr>
                    <w:t>60-65</w:t>
                  </w:r>
                </w:p>
              </w:tc>
              <w:tc>
                <w:tcPr>
                  <w:tcW w:w="1136" w:type="dxa"/>
                  <w:noWrap w:val="0"/>
                  <w:vAlign w:val="top"/>
                </w:tcPr>
                <w:p>
                  <w:pPr>
                    <w:jc w:val="center"/>
                    <w:rPr>
                      <w:color w:val="000000"/>
                    </w:rPr>
                  </w:pPr>
                  <w:r>
                    <w:rPr>
                      <w:color w:val="000000"/>
                      <w:szCs w:val="21"/>
                    </w:rPr>
                    <w:t>32.0</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手枪钻</w:t>
                  </w:r>
                </w:p>
              </w:tc>
              <w:tc>
                <w:tcPr>
                  <w:tcW w:w="988" w:type="dxa"/>
                  <w:gridSpan w:val="2"/>
                  <w:noWrap w:val="0"/>
                  <w:vAlign w:val="center"/>
                </w:tcPr>
                <w:p>
                  <w:pPr>
                    <w:jc w:val="center"/>
                    <w:rPr>
                      <w:color w:val="000000"/>
                      <w:szCs w:val="21"/>
                    </w:rPr>
                  </w:pPr>
                  <w:r>
                    <w:rPr>
                      <w:color w:val="000000"/>
                      <w:szCs w:val="21"/>
                    </w:rPr>
                    <w:t>26</w:t>
                  </w:r>
                </w:p>
              </w:tc>
              <w:tc>
                <w:tcPr>
                  <w:tcW w:w="1131" w:type="dxa"/>
                  <w:noWrap w:val="0"/>
                  <w:vAlign w:val="center"/>
                </w:tcPr>
                <w:p>
                  <w:pPr>
                    <w:jc w:val="center"/>
                    <w:rPr>
                      <w:bCs/>
                      <w:color w:val="000000"/>
                      <w:szCs w:val="21"/>
                    </w:rPr>
                  </w:pPr>
                  <w:r>
                    <w:rPr>
                      <w:bCs/>
                      <w:color w:val="000000"/>
                      <w:szCs w:val="21"/>
                    </w:rPr>
                    <w:t>60-65</w:t>
                  </w:r>
                </w:p>
              </w:tc>
              <w:tc>
                <w:tcPr>
                  <w:tcW w:w="1136" w:type="dxa"/>
                  <w:noWrap w:val="0"/>
                  <w:vAlign w:val="top"/>
                </w:tcPr>
                <w:p>
                  <w:pPr>
                    <w:jc w:val="center"/>
                    <w:rPr>
                      <w:color w:val="000000"/>
                    </w:rPr>
                  </w:pPr>
                  <w:r>
                    <w:rPr>
                      <w:color w:val="000000"/>
                      <w:szCs w:val="21"/>
                    </w:rPr>
                    <w:t>31.6</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电焊机</w:t>
                  </w:r>
                </w:p>
              </w:tc>
              <w:tc>
                <w:tcPr>
                  <w:tcW w:w="988" w:type="dxa"/>
                  <w:gridSpan w:val="2"/>
                  <w:noWrap w:val="0"/>
                  <w:vAlign w:val="center"/>
                </w:tcPr>
                <w:p>
                  <w:pPr>
                    <w:jc w:val="center"/>
                    <w:rPr>
                      <w:color w:val="000000"/>
                      <w:szCs w:val="21"/>
                    </w:rPr>
                  </w:pPr>
                  <w:r>
                    <w:rPr>
                      <w:color w:val="000000"/>
                      <w:szCs w:val="21"/>
                    </w:rPr>
                    <w:t>18</w:t>
                  </w:r>
                </w:p>
              </w:tc>
              <w:tc>
                <w:tcPr>
                  <w:tcW w:w="1131" w:type="dxa"/>
                  <w:noWrap w:val="0"/>
                  <w:vAlign w:val="center"/>
                </w:tcPr>
                <w:p>
                  <w:pPr>
                    <w:jc w:val="center"/>
                    <w:rPr>
                      <w:bCs/>
                      <w:color w:val="000000"/>
                      <w:szCs w:val="21"/>
                    </w:rPr>
                  </w:pPr>
                  <w:r>
                    <w:rPr>
                      <w:bCs/>
                      <w:color w:val="000000"/>
                      <w:szCs w:val="21"/>
                    </w:rPr>
                    <w:t>70-75</w:t>
                  </w:r>
                </w:p>
              </w:tc>
              <w:tc>
                <w:tcPr>
                  <w:tcW w:w="1136" w:type="dxa"/>
                  <w:noWrap w:val="0"/>
                  <w:vAlign w:val="center"/>
                </w:tcPr>
                <w:p>
                  <w:pPr>
                    <w:jc w:val="center"/>
                    <w:rPr>
                      <w:color w:val="000000"/>
                      <w:szCs w:val="21"/>
                    </w:rPr>
                  </w:pPr>
                  <w:r>
                    <w:rPr>
                      <w:color w:val="000000"/>
                      <w:szCs w:val="21"/>
                    </w:rPr>
                    <w:t>44.7</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角磨机</w:t>
                  </w:r>
                </w:p>
              </w:tc>
              <w:tc>
                <w:tcPr>
                  <w:tcW w:w="988" w:type="dxa"/>
                  <w:gridSpan w:val="2"/>
                  <w:noWrap w:val="0"/>
                  <w:vAlign w:val="center"/>
                </w:tcPr>
                <w:p>
                  <w:pPr>
                    <w:jc w:val="center"/>
                    <w:rPr>
                      <w:color w:val="000000"/>
                      <w:szCs w:val="21"/>
                    </w:rPr>
                  </w:pPr>
                  <w:r>
                    <w:rPr>
                      <w:color w:val="000000"/>
                      <w:szCs w:val="21"/>
                    </w:rPr>
                    <w:t>18</w:t>
                  </w:r>
                </w:p>
              </w:tc>
              <w:tc>
                <w:tcPr>
                  <w:tcW w:w="1131" w:type="dxa"/>
                  <w:noWrap w:val="0"/>
                  <w:vAlign w:val="top"/>
                </w:tcPr>
                <w:p>
                  <w:pPr>
                    <w:jc w:val="center"/>
                    <w:rPr>
                      <w:color w:val="000000"/>
                      <w:szCs w:val="21"/>
                    </w:rPr>
                  </w:pPr>
                  <w:r>
                    <w:rPr>
                      <w:bCs/>
                      <w:color w:val="000000"/>
                      <w:szCs w:val="21"/>
                    </w:rPr>
                    <w:t>72-75</w:t>
                  </w:r>
                </w:p>
              </w:tc>
              <w:tc>
                <w:tcPr>
                  <w:tcW w:w="1136" w:type="dxa"/>
                  <w:noWrap w:val="0"/>
                  <w:vAlign w:val="center"/>
                </w:tcPr>
                <w:p>
                  <w:pPr>
                    <w:jc w:val="center"/>
                    <w:rPr>
                      <w:color w:val="000000"/>
                      <w:szCs w:val="21"/>
                    </w:rPr>
                  </w:pPr>
                  <w:r>
                    <w:rPr>
                      <w:color w:val="000000"/>
                      <w:szCs w:val="21"/>
                    </w:rPr>
                    <w:t>44.7</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卧式金属带锯床</w:t>
                  </w:r>
                </w:p>
              </w:tc>
              <w:tc>
                <w:tcPr>
                  <w:tcW w:w="988" w:type="dxa"/>
                  <w:gridSpan w:val="2"/>
                  <w:noWrap w:val="0"/>
                  <w:vAlign w:val="center"/>
                </w:tcPr>
                <w:p>
                  <w:pPr>
                    <w:jc w:val="center"/>
                    <w:rPr>
                      <w:color w:val="000000"/>
                      <w:szCs w:val="21"/>
                    </w:rPr>
                  </w:pPr>
                  <w:r>
                    <w:rPr>
                      <w:color w:val="000000"/>
                      <w:szCs w:val="21"/>
                    </w:rPr>
                    <w:t>26</w:t>
                  </w:r>
                </w:p>
              </w:tc>
              <w:tc>
                <w:tcPr>
                  <w:tcW w:w="1131" w:type="dxa"/>
                  <w:noWrap w:val="0"/>
                  <w:vAlign w:val="top"/>
                </w:tcPr>
                <w:p>
                  <w:pPr>
                    <w:jc w:val="center"/>
                    <w:rPr>
                      <w:color w:val="000000"/>
                      <w:szCs w:val="21"/>
                    </w:rPr>
                  </w:pPr>
                  <w:r>
                    <w:rPr>
                      <w:bCs/>
                      <w:color w:val="000000"/>
                      <w:szCs w:val="21"/>
                    </w:rPr>
                    <w:t>70-75</w:t>
                  </w:r>
                </w:p>
              </w:tc>
              <w:tc>
                <w:tcPr>
                  <w:tcW w:w="1136" w:type="dxa"/>
                  <w:noWrap w:val="0"/>
                  <w:vAlign w:val="center"/>
                </w:tcPr>
                <w:p>
                  <w:pPr>
                    <w:jc w:val="center"/>
                    <w:rPr>
                      <w:color w:val="000000"/>
                      <w:szCs w:val="21"/>
                    </w:rPr>
                  </w:pPr>
                  <w:r>
                    <w:rPr>
                      <w:color w:val="000000"/>
                      <w:szCs w:val="21"/>
                    </w:rPr>
                    <w:t>41.6</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单臂切割除尘净化器</w:t>
                  </w:r>
                </w:p>
              </w:tc>
              <w:tc>
                <w:tcPr>
                  <w:tcW w:w="988" w:type="dxa"/>
                  <w:gridSpan w:val="2"/>
                  <w:noWrap w:val="0"/>
                  <w:vAlign w:val="center"/>
                </w:tcPr>
                <w:p>
                  <w:pPr>
                    <w:jc w:val="center"/>
                    <w:rPr>
                      <w:color w:val="000000"/>
                      <w:szCs w:val="21"/>
                    </w:rPr>
                  </w:pPr>
                  <w:r>
                    <w:rPr>
                      <w:color w:val="000000"/>
                      <w:szCs w:val="21"/>
                    </w:rPr>
                    <w:t>25</w:t>
                  </w:r>
                </w:p>
              </w:tc>
              <w:tc>
                <w:tcPr>
                  <w:tcW w:w="1131" w:type="dxa"/>
                  <w:noWrap w:val="0"/>
                  <w:vAlign w:val="center"/>
                </w:tcPr>
                <w:p>
                  <w:pPr>
                    <w:jc w:val="center"/>
                    <w:rPr>
                      <w:bCs/>
                      <w:color w:val="000000"/>
                      <w:szCs w:val="21"/>
                    </w:rPr>
                  </w:pPr>
                  <w:r>
                    <w:rPr>
                      <w:bCs/>
                      <w:color w:val="000000"/>
                      <w:szCs w:val="21"/>
                    </w:rPr>
                    <w:t>55-65</w:t>
                  </w:r>
                </w:p>
              </w:tc>
              <w:tc>
                <w:tcPr>
                  <w:tcW w:w="1136" w:type="dxa"/>
                  <w:noWrap w:val="0"/>
                  <w:vAlign w:val="center"/>
                </w:tcPr>
                <w:p>
                  <w:pPr>
                    <w:jc w:val="center"/>
                    <w:rPr>
                      <w:color w:val="000000"/>
                      <w:szCs w:val="21"/>
                    </w:rPr>
                  </w:pPr>
                  <w:r>
                    <w:rPr>
                      <w:color w:val="000000"/>
                      <w:szCs w:val="21"/>
                    </w:rPr>
                    <w:t>32.0</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打磨净化除尘净化器</w:t>
                  </w:r>
                </w:p>
              </w:tc>
              <w:tc>
                <w:tcPr>
                  <w:tcW w:w="988" w:type="dxa"/>
                  <w:gridSpan w:val="2"/>
                  <w:noWrap w:val="0"/>
                  <w:vAlign w:val="center"/>
                </w:tcPr>
                <w:p>
                  <w:pPr>
                    <w:jc w:val="center"/>
                    <w:rPr>
                      <w:color w:val="000000"/>
                      <w:szCs w:val="21"/>
                    </w:rPr>
                  </w:pPr>
                  <w:r>
                    <w:rPr>
                      <w:color w:val="000000"/>
                      <w:szCs w:val="21"/>
                    </w:rPr>
                    <w:t>18</w:t>
                  </w:r>
                </w:p>
              </w:tc>
              <w:tc>
                <w:tcPr>
                  <w:tcW w:w="1131" w:type="dxa"/>
                  <w:noWrap w:val="0"/>
                  <w:vAlign w:val="top"/>
                </w:tcPr>
                <w:p>
                  <w:pPr>
                    <w:jc w:val="center"/>
                    <w:rPr>
                      <w:bCs/>
                      <w:color w:val="000000"/>
                      <w:szCs w:val="21"/>
                    </w:rPr>
                  </w:pPr>
                  <w:r>
                    <w:rPr>
                      <w:bCs/>
                      <w:color w:val="000000"/>
                      <w:szCs w:val="21"/>
                    </w:rPr>
                    <w:t>55-55</w:t>
                  </w:r>
                </w:p>
              </w:tc>
              <w:tc>
                <w:tcPr>
                  <w:tcW w:w="1136" w:type="dxa"/>
                  <w:noWrap w:val="0"/>
                  <w:vAlign w:val="center"/>
                </w:tcPr>
                <w:p>
                  <w:pPr>
                    <w:jc w:val="center"/>
                    <w:rPr>
                      <w:color w:val="000000"/>
                      <w:szCs w:val="21"/>
                    </w:rPr>
                  </w:pPr>
                  <w:r>
                    <w:rPr>
                      <w:color w:val="000000"/>
                      <w:szCs w:val="21"/>
                    </w:rPr>
                    <w:t>24.7</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焊接烟尘净化器</w:t>
                  </w:r>
                </w:p>
              </w:tc>
              <w:tc>
                <w:tcPr>
                  <w:tcW w:w="988" w:type="dxa"/>
                  <w:gridSpan w:val="2"/>
                  <w:noWrap w:val="0"/>
                  <w:vAlign w:val="center"/>
                </w:tcPr>
                <w:p>
                  <w:pPr>
                    <w:jc w:val="center"/>
                    <w:rPr>
                      <w:color w:val="000000"/>
                      <w:szCs w:val="21"/>
                    </w:rPr>
                  </w:pPr>
                  <w:r>
                    <w:rPr>
                      <w:color w:val="000000"/>
                      <w:szCs w:val="21"/>
                    </w:rPr>
                    <w:t>18</w:t>
                  </w:r>
                </w:p>
              </w:tc>
              <w:tc>
                <w:tcPr>
                  <w:tcW w:w="1131" w:type="dxa"/>
                  <w:noWrap w:val="0"/>
                  <w:vAlign w:val="top"/>
                </w:tcPr>
                <w:p>
                  <w:pPr>
                    <w:jc w:val="center"/>
                    <w:rPr>
                      <w:bCs/>
                      <w:color w:val="000000"/>
                      <w:szCs w:val="21"/>
                    </w:rPr>
                  </w:pPr>
                  <w:r>
                    <w:rPr>
                      <w:bCs/>
                      <w:color w:val="000000"/>
                      <w:szCs w:val="21"/>
                    </w:rPr>
                    <w:t>55-65</w:t>
                  </w:r>
                </w:p>
              </w:tc>
              <w:tc>
                <w:tcPr>
                  <w:tcW w:w="1136" w:type="dxa"/>
                  <w:noWrap w:val="0"/>
                  <w:vAlign w:val="center"/>
                </w:tcPr>
                <w:p>
                  <w:pPr>
                    <w:jc w:val="center"/>
                    <w:rPr>
                      <w:color w:val="000000"/>
                      <w:szCs w:val="21"/>
                    </w:rPr>
                  </w:pPr>
                  <w:r>
                    <w:rPr>
                      <w:color w:val="000000"/>
                      <w:szCs w:val="21"/>
                    </w:rPr>
                    <w:t>34.7</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3977" w:type="dxa"/>
                  <w:gridSpan w:val="4"/>
                  <w:noWrap w:val="0"/>
                  <w:vAlign w:val="center"/>
                </w:tcPr>
                <w:p>
                  <w:pPr>
                    <w:jc w:val="center"/>
                    <w:rPr>
                      <w:color w:val="000000"/>
                      <w:szCs w:val="21"/>
                    </w:rPr>
                  </w:pPr>
                  <w:r>
                    <w:rPr>
                      <w:color w:val="000000"/>
                      <w:szCs w:val="21"/>
                    </w:rPr>
                    <w:t>叠加值</w:t>
                  </w:r>
                </w:p>
              </w:tc>
              <w:tc>
                <w:tcPr>
                  <w:tcW w:w="1136" w:type="dxa"/>
                  <w:noWrap w:val="0"/>
                  <w:vAlign w:val="center"/>
                </w:tcPr>
                <w:p>
                  <w:pPr>
                    <w:jc w:val="center"/>
                    <w:rPr>
                      <w:color w:val="000000"/>
                      <w:szCs w:val="21"/>
                    </w:rPr>
                  </w:pPr>
                  <w:r>
                    <w:rPr>
                      <w:color w:val="000000"/>
                      <w:szCs w:val="21"/>
                    </w:rPr>
                    <w:t>52.9</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restart"/>
                  <w:tcBorders>
                    <w:left w:val="single" w:color="auto" w:sz="2" w:space="0"/>
                  </w:tcBorders>
                  <w:noWrap w:val="0"/>
                  <w:vAlign w:val="center"/>
                </w:tcPr>
                <w:p>
                  <w:pPr>
                    <w:jc w:val="center"/>
                    <w:rPr>
                      <w:color w:val="000000"/>
                      <w:szCs w:val="21"/>
                    </w:rPr>
                  </w:pPr>
                  <w:r>
                    <w:rPr>
                      <w:color w:val="000000"/>
                      <w:szCs w:val="21"/>
                    </w:rPr>
                    <w:t>北</w:t>
                  </w:r>
                </w:p>
                <w:p>
                  <w:pPr>
                    <w:jc w:val="center"/>
                    <w:rPr>
                      <w:color w:val="000000"/>
                      <w:szCs w:val="21"/>
                    </w:rPr>
                  </w:pPr>
                  <w:r>
                    <w:rPr>
                      <w:color w:val="000000"/>
                      <w:szCs w:val="21"/>
                    </w:rPr>
                    <w:t>厂</w:t>
                  </w:r>
                </w:p>
                <w:p>
                  <w:pPr>
                    <w:jc w:val="center"/>
                    <w:rPr>
                      <w:color w:val="000000"/>
                      <w:szCs w:val="21"/>
                    </w:rPr>
                  </w:pPr>
                  <w:r>
                    <w:rPr>
                      <w:color w:val="000000"/>
                      <w:szCs w:val="21"/>
                    </w:rPr>
                    <w:t>界</w:t>
                  </w:r>
                </w:p>
              </w:tc>
              <w:tc>
                <w:tcPr>
                  <w:tcW w:w="1858" w:type="dxa"/>
                  <w:noWrap w:val="0"/>
                  <w:vAlign w:val="center"/>
                </w:tcPr>
                <w:p>
                  <w:pPr>
                    <w:jc w:val="center"/>
                    <w:rPr>
                      <w:bCs/>
                      <w:color w:val="000000"/>
                      <w:szCs w:val="21"/>
                    </w:rPr>
                  </w:pPr>
                  <w:r>
                    <w:rPr>
                      <w:bCs/>
                      <w:color w:val="000000"/>
                      <w:szCs w:val="21"/>
                    </w:rPr>
                    <w:t>数控机</w:t>
                  </w:r>
                </w:p>
              </w:tc>
              <w:tc>
                <w:tcPr>
                  <w:tcW w:w="988" w:type="dxa"/>
                  <w:gridSpan w:val="2"/>
                  <w:noWrap w:val="0"/>
                  <w:vAlign w:val="center"/>
                </w:tcPr>
                <w:p>
                  <w:pPr>
                    <w:jc w:val="center"/>
                    <w:rPr>
                      <w:color w:val="000000"/>
                      <w:szCs w:val="21"/>
                    </w:rPr>
                  </w:pPr>
                  <w:r>
                    <w:rPr>
                      <w:color w:val="000000"/>
                      <w:szCs w:val="21"/>
                    </w:rPr>
                    <w:t>15</w:t>
                  </w:r>
                </w:p>
              </w:tc>
              <w:tc>
                <w:tcPr>
                  <w:tcW w:w="1131" w:type="dxa"/>
                  <w:noWrap w:val="0"/>
                  <w:vAlign w:val="center"/>
                </w:tcPr>
                <w:p>
                  <w:pPr>
                    <w:jc w:val="center"/>
                    <w:rPr>
                      <w:bCs/>
                      <w:color w:val="000000"/>
                      <w:szCs w:val="21"/>
                    </w:rPr>
                  </w:pPr>
                  <w:r>
                    <w:rPr>
                      <w:bCs/>
                      <w:color w:val="000000"/>
                      <w:szCs w:val="21"/>
                    </w:rPr>
                    <w:t>60-65</w:t>
                  </w:r>
                </w:p>
              </w:tc>
              <w:tc>
                <w:tcPr>
                  <w:tcW w:w="1136" w:type="dxa"/>
                  <w:noWrap w:val="0"/>
                  <w:vAlign w:val="center"/>
                </w:tcPr>
                <w:p>
                  <w:pPr>
                    <w:jc w:val="center"/>
                    <w:rPr>
                      <w:color w:val="000000"/>
                      <w:szCs w:val="21"/>
                    </w:rPr>
                  </w:pPr>
                  <w:r>
                    <w:rPr>
                      <w:color w:val="000000"/>
                      <w:szCs w:val="21"/>
                    </w:rPr>
                    <w:t>36.2</w:t>
                  </w:r>
                </w:p>
              </w:tc>
              <w:tc>
                <w:tcPr>
                  <w:tcW w:w="1228" w:type="dxa"/>
                  <w:vMerge w:val="restart"/>
                  <w:noWrap w:val="0"/>
                  <w:vAlign w:val="center"/>
                </w:tcPr>
                <w:p>
                  <w:pPr>
                    <w:jc w:val="center"/>
                    <w:rPr>
                      <w:color w:val="000000"/>
                      <w:szCs w:val="21"/>
                    </w:rPr>
                  </w:pPr>
                  <w:r>
                    <w:rPr>
                      <w:color w:val="000000"/>
                      <w:szCs w:val="21"/>
                    </w:rPr>
                    <w:t>/</w:t>
                  </w:r>
                </w:p>
              </w:tc>
              <w:tc>
                <w:tcPr>
                  <w:tcW w:w="1255" w:type="dxa"/>
                  <w:gridSpan w:val="2"/>
                  <w:vMerge w:val="restart"/>
                  <w:tcBorders>
                    <w:right w:val="single" w:color="auto" w:sz="2" w:space="0"/>
                  </w:tcBorders>
                  <w:noWrap w:val="0"/>
                  <w:vAlign w:val="center"/>
                </w:tcPr>
                <w:p>
                  <w:pPr>
                    <w:jc w:val="center"/>
                    <w:rPr>
                      <w:color w:val="000000"/>
                      <w:szCs w:val="21"/>
                    </w:rPr>
                  </w:pPr>
                  <w:r>
                    <w:rPr>
                      <w:color w:val="000000"/>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center"/>
                </w:tcPr>
                <w:p>
                  <w:pPr>
                    <w:jc w:val="center"/>
                    <w:rPr>
                      <w:bCs/>
                      <w:color w:val="000000"/>
                      <w:szCs w:val="21"/>
                    </w:rPr>
                  </w:pPr>
                  <w:r>
                    <w:rPr>
                      <w:bCs/>
                      <w:color w:val="000000"/>
                      <w:szCs w:val="21"/>
                    </w:rPr>
                    <w:t>剪板折弯机</w:t>
                  </w:r>
                </w:p>
              </w:tc>
              <w:tc>
                <w:tcPr>
                  <w:tcW w:w="988" w:type="dxa"/>
                  <w:gridSpan w:val="2"/>
                  <w:noWrap w:val="0"/>
                  <w:vAlign w:val="center"/>
                </w:tcPr>
                <w:p>
                  <w:pPr>
                    <w:jc w:val="center"/>
                    <w:rPr>
                      <w:color w:val="000000"/>
                      <w:szCs w:val="21"/>
                    </w:rPr>
                  </w:pPr>
                  <w:r>
                    <w:rPr>
                      <w:color w:val="000000"/>
                      <w:szCs w:val="21"/>
                    </w:rPr>
                    <w:t>24</w:t>
                  </w:r>
                </w:p>
              </w:tc>
              <w:tc>
                <w:tcPr>
                  <w:tcW w:w="1131" w:type="dxa"/>
                  <w:noWrap w:val="0"/>
                  <w:vAlign w:val="top"/>
                </w:tcPr>
                <w:p>
                  <w:pPr>
                    <w:jc w:val="center"/>
                    <w:rPr>
                      <w:color w:val="000000"/>
                      <w:szCs w:val="21"/>
                    </w:rPr>
                  </w:pPr>
                  <w:r>
                    <w:rPr>
                      <w:bCs/>
                      <w:color w:val="000000"/>
                      <w:szCs w:val="21"/>
                    </w:rPr>
                    <w:t>62-65</w:t>
                  </w:r>
                </w:p>
              </w:tc>
              <w:tc>
                <w:tcPr>
                  <w:tcW w:w="1136" w:type="dxa"/>
                  <w:noWrap w:val="0"/>
                  <w:vAlign w:val="center"/>
                </w:tcPr>
                <w:p>
                  <w:pPr>
                    <w:jc w:val="center"/>
                    <w:rPr>
                      <w:color w:val="000000"/>
                      <w:szCs w:val="21"/>
                    </w:rPr>
                  </w:pPr>
                  <w:r>
                    <w:rPr>
                      <w:color w:val="000000"/>
                      <w:szCs w:val="21"/>
                    </w:rPr>
                    <w:t>32.3</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center"/>
                </w:tcPr>
                <w:p>
                  <w:pPr>
                    <w:jc w:val="center"/>
                    <w:rPr>
                      <w:bCs/>
                      <w:color w:val="000000"/>
                      <w:szCs w:val="21"/>
                    </w:rPr>
                  </w:pPr>
                  <w:r>
                    <w:rPr>
                      <w:color w:val="000000"/>
                      <w:szCs w:val="21"/>
                    </w:rPr>
                    <w:t>数控钣金刨槽机</w:t>
                  </w:r>
                </w:p>
              </w:tc>
              <w:tc>
                <w:tcPr>
                  <w:tcW w:w="988" w:type="dxa"/>
                  <w:gridSpan w:val="2"/>
                  <w:noWrap w:val="0"/>
                  <w:vAlign w:val="center"/>
                </w:tcPr>
                <w:p>
                  <w:pPr>
                    <w:jc w:val="center"/>
                    <w:rPr>
                      <w:color w:val="000000"/>
                      <w:szCs w:val="21"/>
                    </w:rPr>
                  </w:pPr>
                  <w:r>
                    <w:rPr>
                      <w:color w:val="000000"/>
                      <w:szCs w:val="21"/>
                    </w:rPr>
                    <w:t>15</w:t>
                  </w:r>
                </w:p>
              </w:tc>
              <w:tc>
                <w:tcPr>
                  <w:tcW w:w="1131" w:type="dxa"/>
                  <w:noWrap w:val="0"/>
                  <w:vAlign w:val="top"/>
                </w:tcPr>
                <w:p>
                  <w:pPr>
                    <w:jc w:val="center"/>
                    <w:rPr>
                      <w:color w:val="000000"/>
                      <w:szCs w:val="21"/>
                    </w:rPr>
                  </w:pPr>
                  <w:r>
                    <w:rPr>
                      <w:bCs/>
                      <w:color w:val="000000"/>
                      <w:szCs w:val="21"/>
                    </w:rPr>
                    <w:t>65-70</w:t>
                  </w:r>
                </w:p>
              </w:tc>
              <w:tc>
                <w:tcPr>
                  <w:tcW w:w="1136" w:type="dxa"/>
                  <w:noWrap w:val="0"/>
                  <w:vAlign w:val="center"/>
                </w:tcPr>
                <w:p>
                  <w:pPr>
                    <w:jc w:val="center"/>
                    <w:rPr>
                      <w:color w:val="000000"/>
                      <w:szCs w:val="21"/>
                    </w:rPr>
                  </w:pPr>
                  <w:r>
                    <w:rPr>
                      <w:color w:val="000000"/>
                      <w:szCs w:val="21"/>
                    </w:rPr>
                    <w:t>38.5</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center"/>
                </w:tcPr>
                <w:p>
                  <w:pPr>
                    <w:jc w:val="center"/>
                    <w:rPr>
                      <w:bCs/>
                      <w:color w:val="000000"/>
                      <w:szCs w:val="21"/>
                    </w:rPr>
                  </w:pPr>
                  <w:r>
                    <w:rPr>
                      <w:bCs/>
                      <w:color w:val="000000"/>
                      <w:szCs w:val="21"/>
                    </w:rPr>
                    <w:t>铝合金切割锯</w:t>
                  </w:r>
                </w:p>
              </w:tc>
              <w:tc>
                <w:tcPr>
                  <w:tcW w:w="988" w:type="dxa"/>
                  <w:gridSpan w:val="2"/>
                  <w:noWrap w:val="0"/>
                  <w:vAlign w:val="center"/>
                </w:tcPr>
                <w:p>
                  <w:pPr>
                    <w:jc w:val="center"/>
                    <w:rPr>
                      <w:color w:val="000000"/>
                      <w:szCs w:val="21"/>
                    </w:rPr>
                  </w:pPr>
                  <w:r>
                    <w:rPr>
                      <w:color w:val="000000"/>
                      <w:szCs w:val="21"/>
                    </w:rPr>
                    <w:t>15</w:t>
                  </w:r>
                </w:p>
              </w:tc>
              <w:tc>
                <w:tcPr>
                  <w:tcW w:w="1131" w:type="dxa"/>
                  <w:noWrap w:val="0"/>
                  <w:vAlign w:val="top"/>
                </w:tcPr>
                <w:p>
                  <w:pPr>
                    <w:jc w:val="center"/>
                    <w:rPr>
                      <w:color w:val="000000"/>
                      <w:szCs w:val="21"/>
                    </w:rPr>
                  </w:pPr>
                  <w:r>
                    <w:rPr>
                      <w:bCs/>
                      <w:color w:val="000000"/>
                      <w:szCs w:val="21"/>
                    </w:rPr>
                    <w:t>75-80</w:t>
                  </w:r>
                </w:p>
              </w:tc>
              <w:tc>
                <w:tcPr>
                  <w:tcW w:w="1136" w:type="dxa"/>
                  <w:noWrap w:val="0"/>
                  <w:vAlign w:val="center"/>
                </w:tcPr>
                <w:p>
                  <w:pPr>
                    <w:jc w:val="center"/>
                    <w:rPr>
                      <w:color w:val="000000"/>
                      <w:szCs w:val="21"/>
                    </w:rPr>
                  </w:pPr>
                  <w:r>
                    <w:rPr>
                      <w:color w:val="000000"/>
                      <w:szCs w:val="21"/>
                    </w:rPr>
                    <w:t>48.5</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center"/>
                </w:tcPr>
                <w:p>
                  <w:pPr>
                    <w:jc w:val="center"/>
                    <w:rPr>
                      <w:bCs/>
                      <w:color w:val="000000"/>
                      <w:szCs w:val="21"/>
                    </w:rPr>
                  </w:pPr>
                  <w:r>
                    <w:rPr>
                      <w:bCs/>
                      <w:color w:val="000000"/>
                      <w:szCs w:val="21"/>
                    </w:rPr>
                    <w:t>型材切割机</w:t>
                  </w:r>
                </w:p>
              </w:tc>
              <w:tc>
                <w:tcPr>
                  <w:tcW w:w="988" w:type="dxa"/>
                  <w:gridSpan w:val="2"/>
                  <w:noWrap w:val="0"/>
                  <w:vAlign w:val="center"/>
                </w:tcPr>
                <w:p>
                  <w:pPr>
                    <w:jc w:val="center"/>
                    <w:rPr>
                      <w:color w:val="000000"/>
                      <w:szCs w:val="21"/>
                    </w:rPr>
                  </w:pPr>
                  <w:r>
                    <w:rPr>
                      <w:color w:val="000000"/>
                      <w:szCs w:val="21"/>
                    </w:rPr>
                    <w:t>24</w:t>
                  </w:r>
                </w:p>
              </w:tc>
              <w:tc>
                <w:tcPr>
                  <w:tcW w:w="1131" w:type="dxa"/>
                  <w:noWrap w:val="0"/>
                  <w:vAlign w:val="top"/>
                </w:tcPr>
                <w:p>
                  <w:pPr>
                    <w:jc w:val="center"/>
                    <w:rPr>
                      <w:color w:val="000000"/>
                      <w:szCs w:val="21"/>
                    </w:rPr>
                  </w:pPr>
                  <w:r>
                    <w:rPr>
                      <w:bCs/>
                      <w:color w:val="000000"/>
                      <w:szCs w:val="21"/>
                    </w:rPr>
                    <w:t>65-70</w:t>
                  </w:r>
                </w:p>
              </w:tc>
              <w:tc>
                <w:tcPr>
                  <w:tcW w:w="1136" w:type="dxa"/>
                  <w:noWrap w:val="0"/>
                  <w:vAlign w:val="center"/>
                </w:tcPr>
                <w:p>
                  <w:pPr>
                    <w:jc w:val="center"/>
                    <w:rPr>
                      <w:color w:val="000000"/>
                      <w:szCs w:val="21"/>
                    </w:rPr>
                  </w:pPr>
                  <w:r>
                    <w:rPr>
                      <w:color w:val="000000"/>
                      <w:szCs w:val="21"/>
                    </w:rPr>
                    <w:t>34.4</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锯铝机</w:t>
                  </w:r>
                </w:p>
              </w:tc>
              <w:tc>
                <w:tcPr>
                  <w:tcW w:w="988" w:type="dxa"/>
                  <w:gridSpan w:val="2"/>
                  <w:noWrap w:val="0"/>
                  <w:vAlign w:val="center"/>
                </w:tcPr>
                <w:p>
                  <w:pPr>
                    <w:jc w:val="center"/>
                    <w:rPr>
                      <w:color w:val="000000"/>
                      <w:szCs w:val="21"/>
                    </w:rPr>
                  </w:pPr>
                  <w:r>
                    <w:rPr>
                      <w:color w:val="000000"/>
                      <w:szCs w:val="21"/>
                    </w:rPr>
                    <w:t>24</w:t>
                  </w:r>
                </w:p>
              </w:tc>
              <w:tc>
                <w:tcPr>
                  <w:tcW w:w="1131" w:type="dxa"/>
                  <w:noWrap w:val="0"/>
                  <w:vAlign w:val="center"/>
                </w:tcPr>
                <w:p>
                  <w:pPr>
                    <w:jc w:val="center"/>
                    <w:rPr>
                      <w:bCs/>
                      <w:color w:val="000000"/>
                      <w:szCs w:val="21"/>
                    </w:rPr>
                  </w:pPr>
                  <w:r>
                    <w:rPr>
                      <w:bCs/>
                      <w:color w:val="000000"/>
                      <w:szCs w:val="21"/>
                    </w:rPr>
                    <w:t>60-65</w:t>
                  </w:r>
                </w:p>
              </w:tc>
              <w:tc>
                <w:tcPr>
                  <w:tcW w:w="1136" w:type="dxa"/>
                  <w:noWrap w:val="0"/>
                  <w:vAlign w:val="center"/>
                </w:tcPr>
                <w:p>
                  <w:pPr>
                    <w:jc w:val="center"/>
                    <w:rPr>
                      <w:color w:val="000000"/>
                      <w:szCs w:val="21"/>
                    </w:rPr>
                  </w:pPr>
                  <w:r>
                    <w:rPr>
                      <w:color w:val="000000"/>
                      <w:szCs w:val="21"/>
                    </w:rPr>
                    <w:t>29.4</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手枪钻</w:t>
                  </w:r>
                </w:p>
              </w:tc>
              <w:tc>
                <w:tcPr>
                  <w:tcW w:w="988" w:type="dxa"/>
                  <w:gridSpan w:val="2"/>
                  <w:noWrap w:val="0"/>
                  <w:vAlign w:val="center"/>
                </w:tcPr>
                <w:p>
                  <w:pPr>
                    <w:jc w:val="center"/>
                    <w:rPr>
                      <w:color w:val="000000"/>
                      <w:szCs w:val="21"/>
                    </w:rPr>
                  </w:pPr>
                  <w:r>
                    <w:rPr>
                      <w:color w:val="000000"/>
                      <w:szCs w:val="21"/>
                    </w:rPr>
                    <w:t>24</w:t>
                  </w:r>
                </w:p>
              </w:tc>
              <w:tc>
                <w:tcPr>
                  <w:tcW w:w="1131" w:type="dxa"/>
                  <w:noWrap w:val="0"/>
                  <w:vAlign w:val="center"/>
                </w:tcPr>
                <w:p>
                  <w:pPr>
                    <w:jc w:val="center"/>
                    <w:rPr>
                      <w:bCs/>
                      <w:color w:val="000000"/>
                      <w:szCs w:val="21"/>
                    </w:rPr>
                  </w:pPr>
                  <w:r>
                    <w:rPr>
                      <w:bCs/>
                      <w:color w:val="000000"/>
                      <w:szCs w:val="21"/>
                    </w:rPr>
                    <w:t>60-65</w:t>
                  </w:r>
                </w:p>
              </w:tc>
              <w:tc>
                <w:tcPr>
                  <w:tcW w:w="1136" w:type="dxa"/>
                  <w:noWrap w:val="0"/>
                  <w:vAlign w:val="center"/>
                </w:tcPr>
                <w:p>
                  <w:pPr>
                    <w:jc w:val="center"/>
                    <w:rPr>
                      <w:color w:val="000000"/>
                      <w:szCs w:val="21"/>
                    </w:rPr>
                  </w:pPr>
                  <w:r>
                    <w:rPr>
                      <w:color w:val="000000"/>
                      <w:szCs w:val="21"/>
                    </w:rPr>
                    <w:t>29.4</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电焊机</w:t>
                  </w:r>
                </w:p>
              </w:tc>
              <w:tc>
                <w:tcPr>
                  <w:tcW w:w="988" w:type="dxa"/>
                  <w:gridSpan w:val="2"/>
                  <w:noWrap w:val="0"/>
                  <w:vAlign w:val="center"/>
                </w:tcPr>
                <w:p>
                  <w:pPr>
                    <w:jc w:val="center"/>
                    <w:rPr>
                      <w:color w:val="000000"/>
                      <w:szCs w:val="21"/>
                    </w:rPr>
                  </w:pPr>
                  <w:r>
                    <w:rPr>
                      <w:color w:val="000000"/>
                      <w:szCs w:val="21"/>
                    </w:rPr>
                    <w:t>15</w:t>
                  </w:r>
                </w:p>
              </w:tc>
              <w:tc>
                <w:tcPr>
                  <w:tcW w:w="1131" w:type="dxa"/>
                  <w:noWrap w:val="0"/>
                  <w:vAlign w:val="center"/>
                </w:tcPr>
                <w:p>
                  <w:pPr>
                    <w:jc w:val="center"/>
                    <w:rPr>
                      <w:bCs/>
                      <w:color w:val="000000"/>
                      <w:szCs w:val="21"/>
                    </w:rPr>
                  </w:pPr>
                  <w:r>
                    <w:rPr>
                      <w:bCs/>
                      <w:color w:val="000000"/>
                      <w:szCs w:val="21"/>
                    </w:rPr>
                    <w:t>70-75</w:t>
                  </w:r>
                </w:p>
              </w:tc>
              <w:tc>
                <w:tcPr>
                  <w:tcW w:w="1136" w:type="dxa"/>
                  <w:noWrap w:val="0"/>
                  <w:vAlign w:val="center"/>
                </w:tcPr>
                <w:p>
                  <w:pPr>
                    <w:jc w:val="center"/>
                    <w:rPr>
                      <w:color w:val="000000"/>
                      <w:szCs w:val="21"/>
                    </w:rPr>
                  </w:pPr>
                  <w:r>
                    <w:rPr>
                      <w:color w:val="000000"/>
                      <w:szCs w:val="21"/>
                    </w:rPr>
                    <w:t>43.5</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角磨机</w:t>
                  </w:r>
                </w:p>
              </w:tc>
              <w:tc>
                <w:tcPr>
                  <w:tcW w:w="988" w:type="dxa"/>
                  <w:gridSpan w:val="2"/>
                  <w:noWrap w:val="0"/>
                  <w:vAlign w:val="center"/>
                </w:tcPr>
                <w:p>
                  <w:pPr>
                    <w:jc w:val="center"/>
                    <w:rPr>
                      <w:color w:val="000000"/>
                      <w:szCs w:val="21"/>
                    </w:rPr>
                  </w:pPr>
                  <w:r>
                    <w:rPr>
                      <w:color w:val="000000"/>
                      <w:szCs w:val="21"/>
                    </w:rPr>
                    <w:t>17</w:t>
                  </w:r>
                </w:p>
              </w:tc>
              <w:tc>
                <w:tcPr>
                  <w:tcW w:w="1131" w:type="dxa"/>
                  <w:noWrap w:val="0"/>
                  <w:vAlign w:val="top"/>
                </w:tcPr>
                <w:p>
                  <w:pPr>
                    <w:jc w:val="center"/>
                    <w:rPr>
                      <w:color w:val="000000"/>
                      <w:szCs w:val="21"/>
                    </w:rPr>
                  </w:pPr>
                  <w:r>
                    <w:rPr>
                      <w:bCs/>
                      <w:color w:val="000000"/>
                      <w:szCs w:val="21"/>
                    </w:rPr>
                    <w:t>72-75</w:t>
                  </w:r>
                </w:p>
              </w:tc>
              <w:tc>
                <w:tcPr>
                  <w:tcW w:w="1136" w:type="dxa"/>
                  <w:noWrap w:val="0"/>
                  <w:vAlign w:val="center"/>
                </w:tcPr>
                <w:p>
                  <w:pPr>
                    <w:jc w:val="center"/>
                    <w:rPr>
                      <w:color w:val="000000"/>
                      <w:szCs w:val="21"/>
                    </w:rPr>
                  </w:pPr>
                  <w:r>
                    <w:rPr>
                      <w:color w:val="000000"/>
                      <w:szCs w:val="21"/>
                    </w:rPr>
                    <w:t>42.4</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卧式金属带锯床</w:t>
                  </w:r>
                </w:p>
              </w:tc>
              <w:tc>
                <w:tcPr>
                  <w:tcW w:w="988" w:type="dxa"/>
                  <w:gridSpan w:val="2"/>
                  <w:noWrap w:val="0"/>
                  <w:vAlign w:val="center"/>
                </w:tcPr>
                <w:p>
                  <w:pPr>
                    <w:jc w:val="center"/>
                    <w:rPr>
                      <w:color w:val="000000"/>
                      <w:szCs w:val="21"/>
                    </w:rPr>
                  </w:pPr>
                  <w:r>
                    <w:rPr>
                      <w:color w:val="000000"/>
                      <w:szCs w:val="21"/>
                    </w:rPr>
                    <w:t>15</w:t>
                  </w:r>
                </w:p>
              </w:tc>
              <w:tc>
                <w:tcPr>
                  <w:tcW w:w="1131" w:type="dxa"/>
                  <w:noWrap w:val="0"/>
                  <w:vAlign w:val="top"/>
                </w:tcPr>
                <w:p>
                  <w:pPr>
                    <w:jc w:val="center"/>
                    <w:rPr>
                      <w:color w:val="000000"/>
                      <w:szCs w:val="21"/>
                    </w:rPr>
                  </w:pPr>
                  <w:r>
                    <w:rPr>
                      <w:bCs/>
                      <w:color w:val="000000"/>
                      <w:szCs w:val="21"/>
                    </w:rPr>
                    <w:t>70-75</w:t>
                  </w:r>
                </w:p>
              </w:tc>
              <w:tc>
                <w:tcPr>
                  <w:tcW w:w="1136" w:type="dxa"/>
                  <w:noWrap w:val="0"/>
                  <w:vAlign w:val="center"/>
                </w:tcPr>
                <w:p>
                  <w:pPr>
                    <w:jc w:val="center"/>
                    <w:rPr>
                      <w:color w:val="000000"/>
                      <w:szCs w:val="21"/>
                    </w:rPr>
                  </w:pPr>
                  <w:r>
                    <w:rPr>
                      <w:color w:val="000000"/>
                      <w:szCs w:val="21"/>
                    </w:rPr>
                    <w:t>43.5</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单臂切割除尘净化器</w:t>
                  </w:r>
                </w:p>
              </w:tc>
              <w:tc>
                <w:tcPr>
                  <w:tcW w:w="988" w:type="dxa"/>
                  <w:gridSpan w:val="2"/>
                  <w:noWrap w:val="0"/>
                  <w:vAlign w:val="center"/>
                </w:tcPr>
                <w:p>
                  <w:pPr>
                    <w:jc w:val="center"/>
                    <w:rPr>
                      <w:color w:val="000000"/>
                      <w:szCs w:val="21"/>
                    </w:rPr>
                  </w:pPr>
                  <w:r>
                    <w:rPr>
                      <w:color w:val="000000"/>
                      <w:szCs w:val="21"/>
                    </w:rPr>
                    <w:t>17</w:t>
                  </w:r>
                </w:p>
              </w:tc>
              <w:tc>
                <w:tcPr>
                  <w:tcW w:w="1131" w:type="dxa"/>
                  <w:noWrap w:val="0"/>
                  <w:vAlign w:val="center"/>
                </w:tcPr>
                <w:p>
                  <w:pPr>
                    <w:jc w:val="center"/>
                    <w:rPr>
                      <w:bCs/>
                      <w:color w:val="000000"/>
                      <w:szCs w:val="21"/>
                    </w:rPr>
                  </w:pPr>
                  <w:r>
                    <w:rPr>
                      <w:bCs/>
                      <w:color w:val="000000"/>
                      <w:szCs w:val="21"/>
                    </w:rPr>
                    <w:t>55-65</w:t>
                  </w:r>
                </w:p>
              </w:tc>
              <w:tc>
                <w:tcPr>
                  <w:tcW w:w="1136" w:type="dxa"/>
                  <w:noWrap w:val="0"/>
                  <w:vAlign w:val="center"/>
                </w:tcPr>
                <w:p>
                  <w:pPr>
                    <w:jc w:val="center"/>
                    <w:rPr>
                      <w:color w:val="000000"/>
                      <w:szCs w:val="21"/>
                    </w:rPr>
                  </w:pPr>
                  <w:r>
                    <w:rPr>
                      <w:color w:val="000000"/>
                      <w:szCs w:val="21"/>
                    </w:rPr>
                    <w:t>32.4</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tcBorders>
                  <w:noWrap w:val="0"/>
                  <w:vAlign w:val="center"/>
                </w:tcPr>
                <w:p>
                  <w:pPr>
                    <w:jc w:val="center"/>
                    <w:rPr>
                      <w:color w:val="000000"/>
                      <w:szCs w:val="21"/>
                    </w:rPr>
                  </w:pPr>
                </w:p>
              </w:tc>
              <w:tc>
                <w:tcPr>
                  <w:tcW w:w="1858" w:type="dxa"/>
                  <w:noWrap w:val="0"/>
                  <w:vAlign w:val="top"/>
                </w:tcPr>
                <w:p>
                  <w:pPr>
                    <w:jc w:val="center"/>
                    <w:rPr>
                      <w:color w:val="000000"/>
                      <w:szCs w:val="21"/>
                    </w:rPr>
                  </w:pPr>
                  <w:r>
                    <w:rPr>
                      <w:color w:val="000000"/>
                      <w:szCs w:val="21"/>
                    </w:rPr>
                    <w:t>打磨净化除尘净化器</w:t>
                  </w:r>
                </w:p>
              </w:tc>
              <w:tc>
                <w:tcPr>
                  <w:tcW w:w="988" w:type="dxa"/>
                  <w:gridSpan w:val="2"/>
                  <w:tcBorders>
                    <w:bottom w:val="single" w:color="auto" w:sz="2" w:space="0"/>
                  </w:tcBorders>
                  <w:noWrap w:val="0"/>
                  <w:vAlign w:val="center"/>
                </w:tcPr>
                <w:p>
                  <w:pPr>
                    <w:jc w:val="center"/>
                    <w:rPr>
                      <w:color w:val="000000"/>
                      <w:szCs w:val="21"/>
                    </w:rPr>
                  </w:pPr>
                  <w:r>
                    <w:rPr>
                      <w:color w:val="000000"/>
                      <w:szCs w:val="21"/>
                    </w:rPr>
                    <w:t>15</w:t>
                  </w:r>
                </w:p>
              </w:tc>
              <w:tc>
                <w:tcPr>
                  <w:tcW w:w="1131" w:type="dxa"/>
                  <w:noWrap w:val="0"/>
                  <w:vAlign w:val="center"/>
                </w:tcPr>
                <w:p>
                  <w:pPr>
                    <w:jc w:val="center"/>
                    <w:rPr>
                      <w:bCs/>
                      <w:color w:val="000000"/>
                      <w:szCs w:val="21"/>
                    </w:rPr>
                  </w:pPr>
                  <w:r>
                    <w:rPr>
                      <w:bCs/>
                      <w:color w:val="000000"/>
                      <w:szCs w:val="21"/>
                    </w:rPr>
                    <w:t>55-55</w:t>
                  </w:r>
                </w:p>
              </w:tc>
              <w:tc>
                <w:tcPr>
                  <w:tcW w:w="1136" w:type="dxa"/>
                  <w:noWrap w:val="0"/>
                  <w:vAlign w:val="center"/>
                </w:tcPr>
                <w:p>
                  <w:pPr>
                    <w:jc w:val="center"/>
                    <w:rPr>
                      <w:color w:val="000000"/>
                      <w:szCs w:val="21"/>
                    </w:rPr>
                  </w:pPr>
                  <w:r>
                    <w:rPr>
                      <w:color w:val="000000"/>
                      <w:szCs w:val="21"/>
                    </w:rPr>
                    <w:t>23.5</w:t>
                  </w:r>
                </w:p>
              </w:tc>
              <w:tc>
                <w:tcPr>
                  <w:tcW w:w="1228" w:type="dxa"/>
                  <w:vMerge w:val="continue"/>
                  <w:noWrap w:val="0"/>
                  <w:vAlign w:val="center"/>
                </w:tcPr>
                <w:p>
                  <w:pPr>
                    <w:jc w:val="center"/>
                    <w:rPr>
                      <w:color w:val="000000"/>
                      <w:szCs w:val="21"/>
                    </w:rPr>
                  </w:pPr>
                </w:p>
              </w:tc>
              <w:tc>
                <w:tcPr>
                  <w:tcW w:w="1255" w:type="dxa"/>
                  <w:gridSpan w:val="2"/>
                  <w:vMerge w:val="continue"/>
                  <w:tcBorders>
                    <w:right w:val="single" w:color="auto" w:sz="2" w:space="0"/>
                  </w:tcBorders>
                  <w:noWrap w:val="0"/>
                  <w:vAlign w:val="center"/>
                </w:tcPr>
                <w:p>
                  <w:pPr>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Before w:w="0" w:type="dxa"/>
                <w:wAfter w:w="8" w:type="dxa"/>
                <w:trHeight w:val="284" w:hRule="atLeast"/>
              </w:trPr>
              <w:tc>
                <w:tcPr>
                  <w:tcW w:w="696" w:type="dxa"/>
                  <w:vMerge w:val="continue"/>
                  <w:tcBorders>
                    <w:left w:val="single" w:color="auto" w:sz="2" w:space="0"/>
                    <w:bottom w:val="single" w:color="auto" w:sz="2" w:space="0"/>
                  </w:tcBorders>
                  <w:noWrap w:val="0"/>
                  <w:vAlign w:val="center"/>
                </w:tcPr>
                <w:p>
                  <w:pPr>
                    <w:jc w:val="center"/>
                    <w:rPr>
                      <w:color w:val="000000"/>
                      <w:szCs w:val="21"/>
                    </w:rPr>
                  </w:pPr>
                </w:p>
              </w:tc>
              <w:tc>
                <w:tcPr>
                  <w:tcW w:w="3977" w:type="dxa"/>
                  <w:gridSpan w:val="4"/>
                  <w:tcBorders>
                    <w:bottom w:val="single" w:color="auto" w:sz="2" w:space="0"/>
                  </w:tcBorders>
                  <w:noWrap w:val="0"/>
                  <w:vAlign w:val="center"/>
                </w:tcPr>
                <w:p>
                  <w:pPr>
                    <w:jc w:val="center"/>
                    <w:rPr>
                      <w:color w:val="000000"/>
                      <w:szCs w:val="21"/>
                    </w:rPr>
                  </w:pPr>
                  <w:r>
                    <w:rPr>
                      <w:color w:val="000000"/>
                      <w:szCs w:val="21"/>
                    </w:rPr>
                    <w:t>叠加值</w:t>
                  </w:r>
                </w:p>
              </w:tc>
              <w:tc>
                <w:tcPr>
                  <w:tcW w:w="1136" w:type="dxa"/>
                  <w:tcBorders>
                    <w:bottom w:val="single" w:color="auto" w:sz="2" w:space="0"/>
                  </w:tcBorders>
                  <w:noWrap w:val="0"/>
                  <w:vAlign w:val="center"/>
                </w:tcPr>
                <w:p>
                  <w:pPr>
                    <w:jc w:val="center"/>
                    <w:rPr>
                      <w:color w:val="000000"/>
                      <w:szCs w:val="21"/>
                    </w:rPr>
                  </w:pPr>
                  <w:r>
                    <w:rPr>
                      <w:color w:val="000000"/>
                      <w:szCs w:val="21"/>
                    </w:rPr>
                    <w:t>51.8</w:t>
                  </w:r>
                </w:p>
              </w:tc>
              <w:tc>
                <w:tcPr>
                  <w:tcW w:w="1228" w:type="dxa"/>
                  <w:vMerge w:val="continue"/>
                  <w:tcBorders>
                    <w:bottom w:val="single" w:color="auto" w:sz="2" w:space="0"/>
                  </w:tcBorders>
                  <w:noWrap w:val="0"/>
                  <w:vAlign w:val="center"/>
                </w:tcPr>
                <w:p>
                  <w:pPr>
                    <w:jc w:val="center"/>
                    <w:rPr>
                      <w:color w:val="000000"/>
                      <w:szCs w:val="21"/>
                    </w:rPr>
                  </w:pPr>
                </w:p>
              </w:tc>
              <w:tc>
                <w:tcPr>
                  <w:tcW w:w="1255" w:type="dxa"/>
                  <w:gridSpan w:val="2"/>
                  <w:vMerge w:val="continue"/>
                  <w:tcBorders>
                    <w:bottom w:val="single" w:color="auto" w:sz="2" w:space="0"/>
                    <w:right w:val="single" w:color="auto" w:sz="2" w:space="0"/>
                  </w:tcBorders>
                  <w:noWrap w:val="0"/>
                  <w:vAlign w:val="center"/>
                </w:tcPr>
                <w:p>
                  <w:pPr>
                    <w:jc w:val="center"/>
                    <w:rPr>
                      <w:color w:val="000000"/>
                      <w:szCs w:val="21"/>
                    </w:rPr>
                  </w:pPr>
                </w:p>
              </w:tc>
            </w:tr>
          </w:tbl>
          <w:p>
            <w:pPr>
              <w:snapToGrid w:val="0"/>
              <w:spacing w:line="360" w:lineRule="auto"/>
              <w:ind w:firstLine="480" w:firstLineChars="200"/>
              <w:jc w:val="left"/>
              <w:rPr>
                <w:color w:val="000000"/>
                <w:sz w:val="24"/>
              </w:rPr>
            </w:pPr>
            <w:r>
              <w:rPr>
                <w:color w:val="000000"/>
                <w:sz w:val="24"/>
              </w:rPr>
              <w:t>由表7-5预测结果可以看出，本项目运营期产噪设备经减振、厂房隔声和距离衰减后，</w:t>
            </w:r>
            <w:r>
              <w:rPr>
                <w:rFonts w:hint="eastAsia"/>
                <w:color w:val="000000"/>
                <w:sz w:val="24"/>
              </w:rPr>
              <w:t>项目</w:t>
            </w:r>
            <w:r>
              <w:rPr>
                <w:color w:val="000000"/>
                <w:sz w:val="24"/>
              </w:rPr>
              <w:t>西、南、北、东北厂界噪声贡献值</w:t>
            </w:r>
            <w:r>
              <w:rPr>
                <w:rFonts w:hint="eastAsia"/>
                <w:color w:val="000000"/>
                <w:sz w:val="24"/>
              </w:rPr>
              <w:t>均</w:t>
            </w:r>
            <w:r>
              <w:rPr>
                <w:color w:val="000000"/>
                <w:sz w:val="24"/>
              </w:rPr>
              <w:t>可满足《工业企业厂界环境噪声排放标准》（GB12348-2008）2类区昼间标准</w:t>
            </w:r>
            <w:r>
              <w:rPr>
                <w:rFonts w:hint="eastAsia"/>
                <w:color w:val="000000"/>
                <w:sz w:val="24"/>
              </w:rPr>
              <w:t>值</w:t>
            </w:r>
            <w:r>
              <w:rPr>
                <w:color w:val="000000"/>
                <w:sz w:val="24"/>
              </w:rPr>
              <w:t>60dB（A）要求，本项目运营期间噪声对厂界外影响不大。</w:t>
            </w:r>
          </w:p>
          <w:p>
            <w:pPr>
              <w:snapToGrid w:val="0"/>
              <w:spacing w:line="360" w:lineRule="auto"/>
              <w:ind w:firstLine="480" w:firstLineChars="200"/>
              <w:jc w:val="left"/>
              <w:rPr>
                <w:color w:val="000000"/>
                <w:sz w:val="24"/>
              </w:rPr>
            </w:pPr>
            <w:r>
              <w:rPr>
                <w:color w:val="000000"/>
                <w:sz w:val="24"/>
              </w:rPr>
              <w:t>为进一步减小项目噪声对厂界及区域环境的影响，建议采取以下防治措施：</w:t>
            </w:r>
          </w:p>
          <w:p>
            <w:pPr>
              <w:snapToGrid w:val="0"/>
              <w:spacing w:line="360" w:lineRule="auto"/>
              <w:ind w:firstLine="480" w:firstLineChars="200"/>
              <w:jc w:val="left"/>
              <w:rPr>
                <w:color w:val="000000"/>
                <w:sz w:val="24"/>
              </w:rPr>
            </w:pPr>
            <w:r>
              <w:rPr>
                <w:color w:val="000000"/>
                <w:sz w:val="24"/>
              </w:rPr>
              <w:t>①针对各噪声源的特点，采取相应的降噪、减噪措施，对折弯机、切割锯、切割机</w:t>
            </w:r>
            <w:r>
              <w:rPr>
                <w:bCs/>
                <w:color w:val="000000"/>
                <w:sz w:val="24"/>
                <w:lang/>
              </w:rPr>
              <w:t>、下料机</w:t>
            </w:r>
            <w:r>
              <w:rPr>
                <w:color w:val="000000"/>
                <w:sz w:val="24"/>
              </w:rPr>
              <w:t>等产生高噪声及振动的设备采取必要的减振措施；</w:t>
            </w:r>
          </w:p>
          <w:p>
            <w:pPr>
              <w:snapToGrid w:val="0"/>
              <w:spacing w:line="360" w:lineRule="auto"/>
              <w:ind w:firstLine="480" w:firstLineChars="200"/>
              <w:jc w:val="left"/>
              <w:rPr>
                <w:color w:val="000000"/>
                <w:sz w:val="24"/>
              </w:rPr>
            </w:pPr>
            <w:r>
              <w:rPr>
                <w:color w:val="000000"/>
                <w:sz w:val="24"/>
              </w:rPr>
              <w:t>②尽可能提高工艺自动控制水平，减少工人直接接触高噪声设备时间；</w:t>
            </w:r>
          </w:p>
          <w:p>
            <w:pPr>
              <w:spacing w:line="360" w:lineRule="auto"/>
              <w:ind w:firstLine="480" w:firstLineChars="200"/>
              <w:jc w:val="left"/>
              <w:rPr>
                <w:color w:val="000000"/>
                <w:sz w:val="24"/>
              </w:rPr>
            </w:pPr>
            <w:r>
              <w:rPr>
                <w:color w:val="000000"/>
                <w:sz w:val="24"/>
              </w:rPr>
              <w:t>④加强管理，合理安排工作时间，要求夜间</w:t>
            </w:r>
            <w:r>
              <w:rPr>
                <w:color w:val="000000"/>
                <w:sz w:val="24"/>
                <w:szCs w:val="20"/>
                <w:lang w:bidi="ar"/>
              </w:rPr>
              <w:t>（22:00~6:00）</w:t>
            </w:r>
            <w:r>
              <w:rPr>
                <w:color w:val="000000"/>
                <w:sz w:val="24"/>
              </w:rPr>
              <w:t>不得进行生产作业。从管理方面看，可通过加强以下几方面工作，以减少设备噪声对周围声环境的污染：</w:t>
            </w:r>
          </w:p>
          <w:p>
            <w:pPr>
              <w:snapToGrid w:val="0"/>
              <w:spacing w:line="360" w:lineRule="auto"/>
              <w:ind w:firstLine="480" w:firstLineChars="200"/>
              <w:jc w:val="left"/>
              <w:rPr>
                <w:color w:val="000000"/>
                <w:sz w:val="24"/>
              </w:rPr>
            </w:pPr>
            <w:r>
              <w:rPr>
                <w:color w:val="000000"/>
                <w:sz w:val="24"/>
              </w:rPr>
              <w:t>a.建立设备定期维护、保养的管理制度，以防止设备故障形成的非正常生产噪声；</w:t>
            </w:r>
          </w:p>
          <w:p>
            <w:pPr>
              <w:snapToGrid w:val="0"/>
              <w:spacing w:line="360" w:lineRule="auto"/>
              <w:ind w:firstLine="480" w:firstLineChars="200"/>
              <w:jc w:val="left"/>
              <w:rPr>
                <w:color w:val="000000"/>
                <w:sz w:val="24"/>
              </w:rPr>
            </w:pPr>
            <w:r>
              <w:rPr>
                <w:color w:val="000000"/>
                <w:sz w:val="24"/>
              </w:rPr>
              <w:t>b.加强职工环保意识教育，提倡文明生产，防止人为噪声。</w:t>
            </w:r>
          </w:p>
          <w:p>
            <w:pPr>
              <w:snapToGrid w:val="0"/>
              <w:spacing w:line="360" w:lineRule="auto"/>
              <w:ind w:firstLine="480" w:firstLineChars="200"/>
              <w:jc w:val="left"/>
              <w:rPr>
                <w:color w:val="000000"/>
                <w:sz w:val="24"/>
              </w:rPr>
            </w:pPr>
            <w:r>
              <w:rPr>
                <w:color w:val="000000"/>
                <w:sz w:val="24"/>
              </w:rPr>
              <w:t>(四)、固体废物影响分析</w:t>
            </w:r>
          </w:p>
          <w:p>
            <w:pPr>
              <w:tabs>
                <w:tab w:val="left" w:pos="3000"/>
              </w:tabs>
              <w:adjustRightInd w:val="0"/>
              <w:snapToGrid w:val="0"/>
              <w:spacing w:line="360" w:lineRule="auto"/>
              <w:ind w:firstLine="460" w:firstLineChars="200"/>
              <w:rPr>
                <w:color w:val="000000"/>
                <w:spacing w:val="-5"/>
                <w:sz w:val="24"/>
              </w:rPr>
            </w:pPr>
            <w:r>
              <w:rPr>
                <w:color w:val="000000"/>
                <w:spacing w:val="-5"/>
                <w:sz w:val="24"/>
              </w:rPr>
              <w:t>（1）本项目固废主要包括废边角料、职工生活垃圾、废包装材料、废机油、废胶桶、废油桶、含油棉纱及手套等。</w:t>
            </w:r>
          </w:p>
          <w:p>
            <w:pPr>
              <w:tabs>
                <w:tab w:val="left" w:pos="3000"/>
              </w:tabs>
              <w:adjustRightInd w:val="0"/>
              <w:snapToGrid w:val="0"/>
              <w:spacing w:line="360" w:lineRule="auto"/>
              <w:ind w:firstLine="460" w:firstLineChars="200"/>
              <w:rPr>
                <w:color w:val="000000"/>
                <w:spacing w:val="-5"/>
                <w:sz w:val="24"/>
              </w:rPr>
            </w:pPr>
            <w:r>
              <w:rPr>
                <w:color w:val="000000"/>
                <w:spacing w:val="-5"/>
                <w:sz w:val="24"/>
              </w:rPr>
              <w:t>1、一般工业固体废物：</w:t>
            </w:r>
          </w:p>
          <w:p>
            <w:pPr>
              <w:tabs>
                <w:tab w:val="left" w:pos="3000"/>
              </w:tabs>
              <w:adjustRightInd w:val="0"/>
              <w:snapToGrid w:val="0"/>
              <w:spacing w:line="360" w:lineRule="auto"/>
              <w:ind w:firstLine="460" w:firstLineChars="200"/>
              <w:rPr>
                <w:bCs/>
                <w:color w:val="000000"/>
                <w:sz w:val="24"/>
                <w:lang/>
              </w:rPr>
            </w:pPr>
            <w:r>
              <w:rPr>
                <w:bCs/>
                <w:color w:val="000000"/>
                <w:spacing w:val="-5"/>
                <w:sz w:val="24"/>
              </w:rPr>
              <w:t>①</w:t>
            </w:r>
            <w:r>
              <w:rPr>
                <w:color w:val="000000"/>
                <w:spacing w:val="-5"/>
                <w:sz w:val="24"/>
              </w:rPr>
              <w:t>废边角料产生量约为原料使用量的3‰，为0.0</w:t>
            </w:r>
            <w:r>
              <w:rPr>
                <w:color w:val="000000"/>
                <w:spacing w:val="-5"/>
                <w:sz w:val="24"/>
                <w:lang/>
              </w:rPr>
              <w:t>675t/a</w:t>
            </w:r>
            <w:r>
              <w:rPr>
                <w:color w:val="000000"/>
                <w:spacing w:val="-5"/>
                <w:sz w:val="24"/>
              </w:rPr>
              <w:t>。</w:t>
            </w:r>
            <w:r>
              <w:rPr>
                <w:bCs/>
                <w:color w:val="000000"/>
                <w:sz w:val="24"/>
                <w:lang/>
              </w:rPr>
              <w:t>切割除尘净化器及打磨净化除尘净化器收集的粉尘量为</w:t>
            </w:r>
            <w:r>
              <w:rPr>
                <w:bCs/>
                <w:color w:val="000000"/>
                <w:sz w:val="24"/>
              </w:rPr>
              <w:t>0.0</w:t>
            </w:r>
            <w:r>
              <w:rPr>
                <w:bCs/>
                <w:color w:val="000000"/>
                <w:sz w:val="24"/>
                <w:lang/>
              </w:rPr>
              <w:t>2205t/a，单臂焊接烟尘净化器收集的金属粉尘量为17kg/a，本项目加工车间内设置有废料斗用于加工过程中产生的金属下脚料斗暂存，金属下脚料及金属粉尘由企业回收后外售处置。</w:t>
            </w:r>
          </w:p>
          <w:p>
            <w:pPr>
              <w:tabs>
                <w:tab w:val="left" w:pos="3000"/>
              </w:tabs>
              <w:adjustRightInd w:val="0"/>
              <w:snapToGrid w:val="0"/>
              <w:spacing w:line="360" w:lineRule="auto"/>
              <w:ind w:firstLine="460" w:firstLineChars="200"/>
              <w:rPr>
                <w:bCs/>
                <w:color w:val="000000"/>
                <w:sz w:val="24"/>
                <w:lang/>
              </w:rPr>
            </w:pPr>
            <w:r>
              <w:rPr>
                <w:bCs/>
                <w:color w:val="000000"/>
                <w:spacing w:val="-5"/>
                <w:sz w:val="24"/>
              </w:rPr>
              <w:t>②生活垃圾：生活垃圾</w:t>
            </w:r>
            <w:r>
              <w:rPr>
                <w:color w:val="000000"/>
                <w:spacing w:val="-5"/>
                <w:sz w:val="24"/>
              </w:rPr>
              <w:t>产生量为</w:t>
            </w:r>
            <w:r>
              <w:rPr>
                <w:bCs/>
                <w:color w:val="000000"/>
                <w:sz w:val="24"/>
                <w:lang/>
              </w:rPr>
              <w:t>30kg/d（9t/a），收集后，交由环卫部门处理。</w:t>
            </w:r>
          </w:p>
          <w:p>
            <w:pPr>
              <w:tabs>
                <w:tab w:val="left" w:pos="3000"/>
              </w:tabs>
              <w:adjustRightInd w:val="0"/>
              <w:snapToGrid w:val="0"/>
              <w:spacing w:line="360" w:lineRule="auto"/>
              <w:ind w:firstLine="460" w:firstLineChars="200"/>
              <w:rPr>
                <w:bCs/>
                <w:color w:val="000000"/>
                <w:spacing w:val="-5"/>
                <w:sz w:val="24"/>
              </w:rPr>
            </w:pPr>
            <w:r>
              <w:rPr>
                <w:color w:val="000000"/>
                <w:spacing w:val="-5"/>
                <w:sz w:val="24"/>
              </w:rPr>
              <w:t>③</w:t>
            </w:r>
            <w:r>
              <w:rPr>
                <w:bCs/>
                <w:color w:val="000000"/>
                <w:spacing w:val="-5"/>
                <w:sz w:val="24"/>
              </w:rPr>
              <w:t>废包装材料：原辅材料入厂时用的各种包装料，主要为木板、纸箱、</w:t>
            </w:r>
            <w:r>
              <w:rPr>
                <w:color w:val="000000"/>
                <w:sz w:val="24"/>
              </w:rPr>
              <w:t>塑料袋等，</w:t>
            </w:r>
            <w:r>
              <w:rPr>
                <w:bCs/>
                <w:color w:val="000000"/>
                <w:spacing w:val="-5"/>
                <w:sz w:val="24"/>
              </w:rPr>
              <w:t>产生量为2t/a，分类收集后，能回收利用的进行利用，无法利用的清运至环卫部门指定地点。</w:t>
            </w:r>
          </w:p>
          <w:p>
            <w:pPr>
              <w:tabs>
                <w:tab w:val="left" w:pos="3000"/>
              </w:tabs>
              <w:adjustRightInd w:val="0"/>
              <w:snapToGrid w:val="0"/>
              <w:spacing w:line="360" w:lineRule="auto"/>
              <w:ind w:firstLine="460" w:firstLineChars="200"/>
              <w:rPr>
                <w:bCs/>
                <w:color w:val="000000"/>
                <w:spacing w:val="-5"/>
                <w:sz w:val="24"/>
              </w:rPr>
            </w:pPr>
            <w:r>
              <w:rPr>
                <w:bCs/>
                <w:color w:val="000000"/>
                <w:spacing w:val="-5"/>
                <w:sz w:val="24"/>
              </w:rPr>
              <w:t>2、危险固体废物：</w:t>
            </w:r>
          </w:p>
          <w:p>
            <w:pPr>
              <w:snapToGrid w:val="0"/>
              <w:spacing w:line="360" w:lineRule="auto"/>
              <w:ind w:firstLine="460" w:firstLineChars="200"/>
              <w:jc w:val="left"/>
              <w:rPr>
                <w:color w:val="000000"/>
                <w:sz w:val="24"/>
              </w:rPr>
            </w:pPr>
            <w:r>
              <w:rPr>
                <w:color w:val="000000"/>
                <w:spacing w:val="-5"/>
                <w:sz w:val="24"/>
              </w:rPr>
              <w:t>①废机油：项目日常维护保养机械设备产生的废机油</w:t>
            </w:r>
            <w:r>
              <w:rPr>
                <w:bCs/>
                <w:color w:val="000000"/>
                <w:sz w:val="24"/>
                <w:lang/>
              </w:rPr>
              <w:t>量为5kg/a，属于危险废物，危废代码为</w:t>
            </w:r>
            <w:r>
              <w:rPr>
                <w:color w:val="000000"/>
                <w:sz w:val="24"/>
              </w:rPr>
              <w:t>HW900-249-08，</w:t>
            </w:r>
            <w:r>
              <w:rPr>
                <w:color w:val="000000"/>
                <w:kern w:val="0"/>
                <w:sz w:val="24"/>
              </w:rPr>
              <w:t>收集后</w:t>
            </w:r>
            <w:r>
              <w:rPr>
                <w:color w:val="000000"/>
                <w:spacing w:val="-5"/>
                <w:sz w:val="24"/>
              </w:rPr>
              <w:t>于危废储存间暂存，定期交由资质单位处置。</w:t>
            </w:r>
          </w:p>
          <w:p>
            <w:pPr>
              <w:tabs>
                <w:tab w:val="left" w:pos="3000"/>
              </w:tabs>
              <w:adjustRightInd w:val="0"/>
              <w:snapToGrid w:val="0"/>
              <w:spacing w:line="360" w:lineRule="auto"/>
              <w:ind w:firstLine="460" w:firstLineChars="200"/>
              <w:rPr>
                <w:color w:val="000000"/>
                <w:spacing w:val="-5"/>
                <w:sz w:val="24"/>
              </w:rPr>
            </w:pPr>
            <w:r>
              <w:rPr>
                <w:color w:val="000000"/>
                <w:spacing w:val="-5"/>
                <w:sz w:val="24"/>
              </w:rPr>
              <w:t>②废机油油桶：项目使用完机油后的空桶，</w:t>
            </w:r>
            <w:r>
              <w:rPr>
                <w:color w:val="000000"/>
                <w:kern w:val="0"/>
                <w:sz w:val="24"/>
              </w:rPr>
              <w:t>产生量为</w:t>
            </w:r>
            <w:r>
              <w:rPr>
                <w:color w:val="000000"/>
                <w:spacing w:val="-5"/>
                <w:sz w:val="24"/>
              </w:rPr>
              <w:t>3个/a，</w:t>
            </w:r>
            <w:r>
              <w:rPr>
                <w:color w:val="000000"/>
                <w:kern w:val="0"/>
                <w:sz w:val="24"/>
              </w:rPr>
              <w:t>收集后</w:t>
            </w:r>
            <w:r>
              <w:rPr>
                <w:color w:val="000000"/>
                <w:spacing w:val="-5"/>
                <w:sz w:val="24"/>
              </w:rPr>
              <w:t>于危废储存间暂存，定期交由资质单位处置。</w:t>
            </w:r>
          </w:p>
          <w:p>
            <w:pPr>
              <w:tabs>
                <w:tab w:val="left" w:pos="3000"/>
              </w:tabs>
              <w:adjustRightInd w:val="0"/>
              <w:snapToGrid w:val="0"/>
              <w:spacing w:line="360" w:lineRule="auto"/>
              <w:ind w:firstLine="460" w:firstLineChars="200"/>
              <w:rPr>
                <w:color w:val="000000"/>
              </w:rPr>
            </w:pPr>
            <w:r>
              <w:rPr>
                <w:color w:val="000000"/>
                <w:spacing w:val="-5"/>
                <w:sz w:val="24"/>
              </w:rPr>
              <w:t>③含油棉纱、手套：项目日常维护机械设备产生的含油棉纱、手套约为0.015t/a。</w:t>
            </w:r>
          </w:p>
          <w:p>
            <w:pPr>
              <w:tabs>
                <w:tab w:val="left" w:pos="3000"/>
              </w:tabs>
              <w:adjustRightInd w:val="0"/>
              <w:snapToGrid w:val="0"/>
              <w:spacing w:line="360" w:lineRule="auto"/>
              <w:rPr>
                <w:color w:val="000000"/>
                <w:spacing w:val="-5"/>
                <w:sz w:val="24"/>
              </w:rPr>
            </w:pPr>
            <w:r>
              <w:rPr>
                <w:color w:val="000000"/>
                <w:kern w:val="0"/>
                <w:sz w:val="24"/>
              </w:rPr>
              <w:t>分类收集后</w:t>
            </w:r>
            <w:r>
              <w:rPr>
                <w:color w:val="000000"/>
                <w:spacing w:val="-5"/>
                <w:sz w:val="24"/>
              </w:rPr>
              <w:t>于危废储存间暂存，定期交由资质单位处置。</w:t>
            </w:r>
          </w:p>
          <w:p>
            <w:pPr>
              <w:tabs>
                <w:tab w:val="left" w:pos="3000"/>
              </w:tabs>
              <w:adjustRightInd w:val="0"/>
              <w:snapToGrid w:val="0"/>
              <w:spacing w:line="360" w:lineRule="auto"/>
              <w:ind w:firstLine="460" w:firstLineChars="200"/>
              <w:rPr>
                <w:color w:val="000000"/>
                <w:spacing w:val="-5"/>
                <w:sz w:val="24"/>
              </w:rPr>
            </w:pPr>
            <w:r>
              <w:rPr>
                <w:color w:val="000000"/>
                <w:spacing w:val="-5"/>
                <w:sz w:val="24"/>
              </w:rPr>
              <w:t>④废胶桶：项目使用完古铜胶后的空桶，</w:t>
            </w:r>
            <w:r>
              <w:rPr>
                <w:color w:val="000000"/>
                <w:kern w:val="0"/>
                <w:sz w:val="24"/>
              </w:rPr>
              <w:t>产生量为</w:t>
            </w:r>
            <w:r>
              <w:rPr>
                <w:color w:val="000000"/>
                <w:spacing w:val="-5"/>
                <w:sz w:val="24"/>
              </w:rPr>
              <w:t>0.01t/a，</w:t>
            </w:r>
            <w:r>
              <w:rPr>
                <w:color w:val="000000"/>
                <w:kern w:val="0"/>
                <w:sz w:val="24"/>
              </w:rPr>
              <w:t>分类收集后</w:t>
            </w:r>
            <w:r>
              <w:rPr>
                <w:color w:val="000000"/>
                <w:spacing w:val="-5"/>
                <w:sz w:val="24"/>
              </w:rPr>
              <w:t>于危废储存间暂存，定期交由资质单位处置。</w:t>
            </w:r>
          </w:p>
          <w:p>
            <w:pPr>
              <w:tabs>
                <w:tab w:val="left" w:pos="3000"/>
              </w:tabs>
              <w:adjustRightInd w:val="0"/>
              <w:snapToGrid w:val="0"/>
              <w:spacing w:line="360" w:lineRule="auto"/>
              <w:ind w:firstLine="460" w:firstLineChars="200"/>
              <w:rPr>
                <w:color w:val="000000"/>
                <w:spacing w:val="-5"/>
                <w:sz w:val="24"/>
              </w:rPr>
            </w:pPr>
            <w:r>
              <w:rPr>
                <w:color w:val="000000"/>
                <w:spacing w:val="-5"/>
                <w:sz w:val="24"/>
              </w:rPr>
              <w:t>本项目主要固体废物产生量及处置方式见下表7-10。</w:t>
            </w:r>
          </w:p>
          <w:p>
            <w:pPr>
              <w:jc w:val="center"/>
              <w:rPr>
                <w:b/>
                <w:bCs/>
                <w:color w:val="000000"/>
              </w:rPr>
            </w:pPr>
            <w:r>
              <w:rPr>
                <w:b/>
                <w:bCs/>
                <w:color w:val="000000"/>
              </w:rPr>
              <w:t>表7-10  固体废物产生及处置方式</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143"/>
              <w:gridCol w:w="1113"/>
              <w:gridCol w:w="1288"/>
              <w:gridCol w:w="1151"/>
              <w:gridCol w:w="110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1141" w:type="dxa"/>
                  <w:noWrap w:val="0"/>
                  <w:vAlign w:val="center"/>
                </w:tcPr>
                <w:p>
                  <w:pPr>
                    <w:snapToGrid w:val="0"/>
                    <w:jc w:val="center"/>
                    <w:rPr>
                      <w:color w:val="000000"/>
                      <w:szCs w:val="21"/>
                    </w:rPr>
                  </w:pPr>
                  <w:r>
                    <w:rPr>
                      <w:color w:val="000000"/>
                      <w:szCs w:val="21"/>
                    </w:rPr>
                    <w:t>工业固体废物名称</w:t>
                  </w:r>
                </w:p>
              </w:tc>
              <w:tc>
                <w:tcPr>
                  <w:tcW w:w="1143" w:type="dxa"/>
                  <w:noWrap w:val="0"/>
                  <w:vAlign w:val="center"/>
                </w:tcPr>
                <w:p>
                  <w:pPr>
                    <w:snapToGrid w:val="0"/>
                    <w:jc w:val="center"/>
                    <w:rPr>
                      <w:color w:val="000000"/>
                      <w:szCs w:val="21"/>
                    </w:rPr>
                  </w:pPr>
                  <w:r>
                    <w:rPr>
                      <w:color w:val="000000"/>
                      <w:szCs w:val="21"/>
                    </w:rPr>
                    <w:t>产生工序</w:t>
                  </w:r>
                </w:p>
              </w:tc>
              <w:tc>
                <w:tcPr>
                  <w:tcW w:w="1113" w:type="dxa"/>
                  <w:noWrap w:val="0"/>
                  <w:vAlign w:val="center"/>
                </w:tcPr>
                <w:p>
                  <w:pPr>
                    <w:adjustRightInd w:val="0"/>
                    <w:snapToGrid w:val="0"/>
                    <w:jc w:val="center"/>
                    <w:rPr>
                      <w:color w:val="000000"/>
                      <w:szCs w:val="21"/>
                    </w:rPr>
                  </w:pPr>
                  <w:r>
                    <w:rPr>
                      <w:color w:val="000000"/>
                      <w:szCs w:val="21"/>
                    </w:rPr>
                    <w:t>主要成分</w:t>
                  </w:r>
                </w:p>
              </w:tc>
              <w:tc>
                <w:tcPr>
                  <w:tcW w:w="1288" w:type="dxa"/>
                  <w:noWrap w:val="0"/>
                  <w:vAlign w:val="center"/>
                </w:tcPr>
                <w:p>
                  <w:pPr>
                    <w:adjustRightInd w:val="0"/>
                    <w:snapToGrid w:val="0"/>
                    <w:jc w:val="center"/>
                    <w:rPr>
                      <w:color w:val="000000"/>
                      <w:szCs w:val="21"/>
                    </w:rPr>
                  </w:pPr>
                  <w:r>
                    <w:rPr>
                      <w:color w:val="000000"/>
                      <w:szCs w:val="21"/>
                    </w:rPr>
                    <w:t>属性</w:t>
                  </w:r>
                </w:p>
              </w:tc>
              <w:tc>
                <w:tcPr>
                  <w:tcW w:w="1151" w:type="dxa"/>
                  <w:noWrap w:val="0"/>
                  <w:vAlign w:val="center"/>
                </w:tcPr>
                <w:p>
                  <w:pPr>
                    <w:adjustRightInd w:val="0"/>
                    <w:snapToGrid w:val="0"/>
                    <w:jc w:val="center"/>
                    <w:rPr>
                      <w:color w:val="000000"/>
                      <w:szCs w:val="21"/>
                    </w:rPr>
                  </w:pPr>
                  <w:r>
                    <w:rPr>
                      <w:color w:val="000000"/>
                      <w:szCs w:val="21"/>
                    </w:rPr>
                    <w:t>产生量</w:t>
                  </w:r>
                </w:p>
              </w:tc>
              <w:tc>
                <w:tcPr>
                  <w:tcW w:w="1105" w:type="dxa"/>
                  <w:noWrap w:val="0"/>
                  <w:vAlign w:val="center"/>
                </w:tcPr>
                <w:p>
                  <w:pPr>
                    <w:adjustRightInd w:val="0"/>
                    <w:snapToGrid w:val="0"/>
                    <w:jc w:val="center"/>
                    <w:rPr>
                      <w:color w:val="000000"/>
                      <w:szCs w:val="21"/>
                    </w:rPr>
                  </w:pPr>
                  <w:r>
                    <w:rPr>
                      <w:color w:val="000000"/>
                      <w:szCs w:val="21"/>
                    </w:rPr>
                    <w:t>废物</w:t>
                  </w:r>
                </w:p>
                <w:p>
                  <w:pPr>
                    <w:adjustRightInd w:val="0"/>
                    <w:snapToGrid w:val="0"/>
                    <w:jc w:val="center"/>
                    <w:rPr>
                      <w:color w:val="000000"/>
                      <w:szCs w:val="21"/>
                    </w:rPr>
                  </w:pPr>
                  <w:r>
                    <w:rPr>
                      <w:color w:val="000000"/>
                      <w:szCs w:val="21"/>
                    </w:rPr>
                    <w:t>代码</w:t>
                  </w:r>
                </w:p>
              </w:tc>
              <w:tc>
                <w:tcPr>
                  <w:tcW w:w="1355" w:type="dxa"/>
                  <w:noWrap w:val="0"/>
                  <w:vAlign w:val="center"/>
                </w:tcPr>
                <w:p>
                  <w:pPr>
                    <w:adjustRightInd w:val="0"/>
                    <w:snapToGrid w:val="0"/>
                    <w:jc w:val="center"/>
                    <w:rPr>
                      <w:color w:val="000000"/>
                      <w:szCs w:val="21"/>
                    </w:rPr>
                  </w:pPr>
                  <w:r>
                    <w:rPr>
                      <w:color w:val="000000"/>
                      <w:szCs w:val="21"/>
                    </w:rPr>
                    <w:t>防治措施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1141" w:type="dxa"/>
                  <w:noWrap w:val="0"/>
                  <w:vAlign w:val="center"/>
                </w:tcPr>
                <w:p>
                  <w:pPr>
                    <w:adjustRightInd w:val="0"/>
                    <w:snapToGrid w:val="0"/>
                    <w:jc w:val="center"/>
                    <w:rPr>
                      <w:bCs/>
                      <w:color w:val="000000"/>
                      <w:szCs w:val="21"/>
                    </w:rPr>
                  </w:pPr>
                  <w:r>
                    <w:rPr>
                      <w:bCs/>
                      <w:color w:val="000000"/>
                      <w:szCs w:val="21"/>
                    </w:rPr>
                    <w:t>金属下</w:t>
                  </w:r>
                </w:p>
                <w:p>
                  <w:pPr>
                    <w:adjustRightInd w:val="0"/>
                    <w:snapToGrid w:val="0"/>
                    <w:jc w:val="center"/>
                    <w:rPr>
                      <w:color w:val="000000"/>
                      <w:szCs w:val="21"/>
                    </w:rPr>
                  </w:pPr>
                  <w:r>
                    <w:rPr>
                      <w:bCs/>
                      <w:color w:val="000000"/>
                      <w:szCs w:val="21"/>
                    </w:rPr>
                    <w:t>脚料</w:t>
                  </w:r>
                </w:p>
              </w:tc>
              <w:tc>
                <w:tcPr>
                  <w:tcW w:w="1143" w:type="dxa"/>
                  <w:noWrap w:val="0"/>
                  <w:vAlign w:val="center"/>
                </w:tcPr>
                <w:p>
                  <w:pPr>
                    <w:adjustRightInd w:val="0"/>
                    <w:snapToGrid w:val="0"/>
                    <w:jc w:val="center"/>
                    <w:rPr>
                      <w:color w:val="000000"/>
                      <w:szCs w:val="21"/>
                    </w:rPr>
                  </w:pPr>
                  <w:r>
                    <w:rPr>
                      <w:color w:val="000000"/>
                      <w:szCs w:val="21"/>
                    </w:rPr>
                    <w:t>剪切、打磨</w:t>
                  </w:r>
                </w:p>
              </w:tc>
              <w:tc>
                <w:tcPr>
                  <w:tcW w:w="1113" w:type="dxa"/>
                  <w:noWrap w:val="0"/>
                  <w:vAlign w:val="center"/>
                </w:tcPr>
                <w:p>
                  <w:pPr>
                    <w:adjustRightInd w:val="0"/>
                    <w:snapToGrid w:val="0"/>
                    <w:jc w:val="center"/>
                    <w:rPr>
                      <w:color w:val="000000"/>
                      <w:szCs w:val="21"/>
                    </w:rPr>
                  </w:pPr>
                  <w:r>
                    <w:rPr>
                      <w:color w:val="000000"/>
                      <w:szCs w:val="21"/>
                    </w:rPr>
                    <w:t>铁、铜等</w:t>
                  </w:r>
                </w:p>
              </w:tc>
              <w:tc>
                <w:tcPr>
                  <w:tcW w:w="1288" w:type="dxa"/>
                  <w:vMerge w:val="restart"/>
                  <w:noWrap w:val="0"/>
                  <w:vAlign w:val="center"/>
                </w:tcPr>
                <w:p>
                  <w:pPr>
                    <w:adjustRightInd w:val="0"/>
                    <w:snapToGrid w:val="0"/>
                    <w:jc w:val="center"/>
                    <w:rPr>
                      <w:color w:val="000000"/>
                      <w:szCs w:val="21"/>
                    </w:rPr>
                  </w:pPr>
                  <w:r>
                    <w:rPr>
                      <w:color w:val="000000"/>
                      <w:szCs w:val="21"/>
                    </w:rPr>
                    <w:t>一般工</w:t>
                  </w:r>
                </w:p>
                <w:p>
                  <w:pPr>
                    <w:adjustRightInd w:val="0"/>
                    <w:snapToGrid w:val="0"/>
                    <w:jc w:val="center"/>
                    <w:rPr>
                      <w:color w:val="000000"/>
                      <w:szCs w:val="21"/>
                    </w:rPr>
                  </w:pPr>
                  <w:r>
                    <w:rPr>
                      <w:color w:val="000000"/>
                      <w:szCs w:val="21"/>
                    </w:rPr>
                    <w:t>业固废</w:t>
                  </w:r>
                </w:p>
              </w:tc>
              <w:tc>
                <w:tcPr>
                  <w:tcW w:w="1151" w:type="dxa"/>
                  <w:noWrap w:val="0"/>
                  <w:vAlign w:val="center"/>
                </w:tcPr>
                <w:p>
                  <w:pPr>
                    <w:adjustRightInd w:val="0"/>
                    <w:snapToGrid w:val="0"/>
                    <w:jc w:val="center"/>
                    <w:rPr>
                      <w:color w:val="000000"/>
                      <w:szCs w:val="21"/>
                    </w:rPr>
                  </w:pPr>
                  <w:r>
                    <w:rPr>
                      <w:color w:val="000000"/>
                      <w:szCs w:val="21"/>
                    </w:rPr>
                    <w:t>0.0675t/a</w:t>
                  </w:r>
                </w:p>
              </w:tc>
              <w:tc>
                <w:tcPr>
                  <w:tcW w:w="1105" w:type="dxa"/>
                  <w:noWrap w:val="0"/>
                  <w:vAlign w:val="center"/>
                </w:tcPr>
                <w:p>
                  <w:pPr>
                    <w:adjustRightInd w:val="0"/>
                    <w:snapToGrid w:val="0"/>
                    <w:jc w:val="center"/>
                    <w:rPr>
                      <w:color w:val="000000"/>
                      <w:szCs w:val="21"/>
                    </w:rPr>
                  </w:pPr>
                  <w:r>
                    <w:rPr>
                      <w:color w:val="000000"/>
                      <w:szCs w:val="21"/>
                    </w:rPr>
                    <w:t>/</w:t>
                  </w:r>
                </w:p>
              </w:tc>
              <w:tc>
                <w:tcPr>
                  <w:tcW w:w="1355" w:type="dxa"/>
                  <w:vMerge w:val="restart"/>
                  <w:noWrap w:val="0"/>
                  <w:vAlign w:val="center"/>
                </w:tcPr>
                <w:p>
                  <w:pPr>
                    <w:adjustRightInd w:val="0"/>
                    <w:snapToGrid w:val="0"/>
                    <w:jc w:val="center"/>
                    <w:rPr>
                      <w:color w:val="000000"/>
                      <w:szCs w:val="21"/>
                    </w:rPr>
                  </w:pPr>
                  <w:r>
                    <w:rPr>
                      <w:bCs/>
                      <w:color w:val="000000"/>
                      <w:szCs w:val="21"/>
                      <w:lang/>
                    </w:rPr>
                    <w:t>由企业回收后外售处置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1141" w:type="dxa"/>
                  <w:vMerge w:val="restart"/>
                  <w:noWrap w:val="0"/>
                  <w:vAlign w:val="center"/>
                </w:tcPr>
                <w:p>
                  <w:pPr>
                    <w:adjustRightInd w:val="0"/>
                    <w:snapToGrid w:val="0"/>
                    <w:jc w:val="center"/>
                    <w:rPr>
                      <w:bCs/>
                      <w:color w:val="000000"/>
                      <w:szCs w:val="21"/>
                    </w:rPr>
                  </w:pPr>
                  <w:r>
                    <w:rPr>
                      <w:color w:val="000000"/>
                      <w:szCs w:val="21"/>
                    </w:rPr>
                    <w:t>金属粉尘</w:t>
                  </w:r>
                </w:p>
              </w:tc>
              <w:tc>
                <w:tcPr>
                  <w:tcW w:w="1143" w:type="dxa"/>
                  <w:noWrap w:val="0"/>
                  <w:vAlign w:val="center"/>
                </w:tcPr>
                <w:p>
                  <w:pPr>
                    <w:adjustRightInd w:val="0"/>
                    <w:snapToGrid w:val="0"/>
                    <w:jc w:val="center"/>
                    <w:rPr>
                      <w:color w:val="000000"/>
                      <w:szCs w:val="21"/>
                    </w:rPr>
                  </w:pPr>
                  <w:r>
                    <w:rPr>
                      <w:color w:val="000000"/>
                      <w:szCs w:val="21"/>
                    </w:rPr>
                    <w:t>打磨、切割</w:t>
                  </w:r>
                </w:p>
              </w:tc>
              <w:tc>
                <w:tcPr>
                  <w:tcW w:w="1113" w:type="dxa"/>
                  <w:noWrap w:val="0"/>
                  <w:vAlign w:val="center"/>
                </w:tcPr>
                <w:p>
                  <w:pPr>
                    <w:adjustRightInd w:val="0"/>
                    <w:snapToGrid w:val="0"/>
                    <w:jc w:val="center"/>
                    <w:rPr>
                      <w:color w:val="000000"/>
                      <w:szCs w:val="21"/>
                    </w:rPr>
                  </w:pPr>
                  <w:r>
                    <w:rPr>
                      <w:color w:val="000000"/>
                      <w:szCs w:val="21"/>
                    </w:rPr>
                    <w:t>铁、铜等</w:t>
                  </w:r>
                </w:p>
              </w:tc>
              <w:tc>
                <w:tcPr>
                  <w:tcW w:w="1288" w:type="dxa"/>
                  <w:vMerge w:val="continue"/>
                  <w:noWrap w:val="0"/>
                  <w:vAlign w:val="center"/>
                </w:tcPr>
                <w:p>
                  <w:pPr>
                    <w:adjustRightInd w:val="0"/>
                    <w:snapToGrid w:val="0"/>
                    <w:jc w:val="center"/>
                    <w:rPr>
                      <w:color w:val="000000"/>
                      <w:szCs w:val="21"/>
                    </w:rPr>
                  </w:pPr>
                </w:p>
              </w:tc>
              <w:tc>
                <w:tcPr>
                  <w:tcW w:w="1151" w:type="dxa"/>
                  <w:noWrap w:val="0"/>
                  <w:vAlign w:val="center"/>
                </w:tcPr>
                <w:p>
                  <w:pPr>
                    <w:adjustRightInd w:val="0"/>
                    <w:snapToGrid w:val="0"/>
                    <w:jc w:val="center"/>
                    <w:rPr>
                      <w:color w:val="000000"/>
                      <w:szCs w:val="21"/>
                    </w:rPr>
                  </w:pPr>
                  <w:r>
                    <w:rPr>
                      <w:color w:val="000000"/>
                      <w:szCs w:val="21"/>
                    </w:rPr>
                    <w:t>0.0225t/a</w:t>
                  </w:r>
                </w:p>
              </w:tc>
              <w:tc>
                <w:tcPr>
                  <w:tcW w:w="1105" w:type="dxa"/>
                  <w:noWrap w:val="0"/>
                  <w:vAlign w:val="center"/>
                </w:tcPr>
                <w:p>
                  <w:pPr>
                    <w:adjustRightInd w:val="0"/>
                    <w:snapToGrid w:val="0"/>
                    <w:jc w:val="center"/>
                    <w:rPr>
                      <w:color w:val="000000"/>
                      <w:szCs w:val="21"/>
                    </w:rPr>
                  </w:pPr>
                  <w:r>
                    <w:rPr>
                      <w:color w:val="000000"/>
                      <w:szCs w:val="21"/>
                    </w:rPr>
                    <w:t>/</w:t>
                  </w:r>
                </w:p>
              </w:tc>
              <w:tc>
                <w:tcPr>
                  <w:tcW w:w="1355" w:type="dxa"/>
                  <w:vMerge w:val="continue"/>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1141" w:type="dxa"/>
                  <w:vMerge w:val="continue"/>
                  <w:noWrap w:val="0"/>
                  <w:vAlign w:val="center"/>
                </w:tcPr>
                <w:p>
                  <w:pPr>
                    <w:adjustRightInd w:val="0"/>
                    <w:snapToGrid w:val="0"/>
                    <w:jc w:val="center"/>
                    <w:rPr>
                      <w:color w:val="000000"/>
                      <w:szCs w:val="21"/>
                    </w:rPr>
                  </w:pPr>
                </w:p>
              </w:tc>
              <w:tc>
                <w:tcPr>
                  <w:tcW w:w="1143" w:type="dxa"/>
                  <w:noWrap w:val="0"/>
                  <w:vAlign w:val="center"/>
                </w:tcPr>
                <w:p>
                  <w:pPr>
                    <w:adjustRightInd w:val="0"/>
                    <w:snapToGrid w:val="0"/>
                    <w:jc w:val="center"/>
                    <w:rPr>
                      <w:color w:val="000000"/>
                      <w:szCs w:val="21"/>
                    </w:rPr>
                  </w:pPr>
                  <w:r>
                    <w:rPr>
                      <w:color w:val="000000"/>
                      <w:szCs w:val="21"/>
                    </w:rPr>
                    <w:t>焊接</w:t>
                  </w:r>
                </w:p>
              </w:tc>
              <w:tc>
                <w:tcPr>
                  <w:tcW w:w="1113" w:type="dxa"/>
                  <w:noWrap w:val="0"/>
                  <w:vAlign w:val="center"/>
                </w:tcPr>
                <w:p>
                  <w:pPr>
                    <w:adjustRightInd w:val="0"/>
                    <w:snapToGrid w:val="0"/>
                    <w:jc w:val="center"/>
                    <w:rPr>
                      <w:color w:val="000000"/>
                      <w:szCs w:val="21"/>
                    </w:rPr>
                  </w:pPr>
                  <w:r>
                    <w:rPr>
                      <w:color w:val="000000"/>
                      <w:szCs w:val="21"/>
                    </w:rPr>
                    <w:t>铁、铜等</w:t>
                  </w:r>
                </w:p>
              </w:tc>
              <w:tc>
                <w:tcPr>
                  <w:tcW w:w="1288" w:type="dxa"/>
                  <w:vMerge w:val="continue"/>
                  <w:noWrap w:val="0"/>
                  <w:vAlign w:val="center"/>
                </w:tcPr>
                <w:p>
                  <w:pPr>
                    <w:adjustRightInd w:val="0"/>
                    <w:snapToGrid w:val="0"/>
                    <w:jc w:val="center"/>
                    <w:rPr>
                      <w:color w:val="000000"/>
                      <w:szCs w:val="21"/>
                    </w:rPr>
                  </w:pPr>
                </w:p>
              </w:tc>
              <w:tc>
                <w:tcPr>
                  <w:tcW w:w="1151" w:type="dxa"/>
                  <w:noWrap w:val="0"/>
                  <w:vAlign w:val="center"/>
                </w:tcPr>
                <w:p>
                  <w:pPr>
                    <w:adjustRightInd w:val="0"/>
                    <w:snapToGrid w:val="0"/>
                    <w:jc w:val="center"/>
                    <w:rPr>
                      <w:color w:val="000000"/>
                      <w:szCs w:val="21"/>
                    </w:rPr>
                  </w:pPr>
                  <w:r>
                    <w:rPr>
                      <w:color w:val="000000"/>
                      <w:szCs w:val="21"/>
                    </w:rPr>
                    <w:t>17kg/a</w:t>
                  </w:r>
                </w:p>
              </w:tc>
              <w:tc>
                <w:tcPr>
                  <w:tcW w:w="1105" w:type="dxa"/>
                  <w:noWrap w:val="0"/>
                  <w:vAlign w:val="center"/>
                </w:tcPr>
                <w:p>
                  <w:pPr>
                    <w:adjustRightInd w:val="0"/>
                    <w:snapToGrid w:val="0"/>
                    <w:jc w:val="center"/>
                    <w:rPr>
                      <w:color w:val="000000"/>
                      <w:szCs w:val="21"/>
                    </w:rPr>
                  </w:pPr>
                  <w:r>
                    <w:rPr>
                      <w:color w:val="000000"/>
                      <w:szCs w:val="21"/>
                    </w:rPr>
                    <w:t>/</w:t>
                  </w:r>
                </w:p>
              </w:tc>
              <w:tc>
                <w:tcPr>
                  <w:tcW w:w="1355" w:type="dxa"/>
                  <w:vMerge w:val="continue"/>
                  <w:noWrap w:val="0"/>
                  <w:vAlign w:val="center"/>
                </w:tcPr>
                <w:p>
                  <w:pPr>
                    <w:adjustRightInd w:val="0"/>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1141" w:type="dxa"/>
                  <w:noWrap w:val="0"/>
                  <w:vAlign w:val="center"/>
                </w:tcPr>
                <w:p>
                  <w:pPr>
                    <w:adjustRightInd w:val="0"/>
                    <w:snapToGrid w:val="0"/>
                    <w:jc w:val="center"/>
                    <w:rPr>
                      <w:color w:val="000000"/>
                      <w:szCs w:val="21"/>
                    </w:rPr>
                  </w:pPr>
                  <w:r>
                    <w:rPr>
                      <w:color w:val="000000"/>
                      <w:szCs w:val="21"/>
                    </w:rPr>
                    <w:t>生活垃圾</w:t>
                  </w:r>
                </w:p>
              </w:tc>
              <w:tc>
                <w:tcPr>
                  <w:tcW w:w="1143" w:type="dxa"/>
                  <w:noWrap w:val="0"/>
                  <w:vAlign w:val="center"/>
                </w:tcPr>
                <w:p>
                  <w:pPr>
                    <w:adjustRightInd w:val="0"/>
                    <w:snapToGrid w:val="0"/>
                    <w:jc w:val="center"/>
                    <w:rPr>
                      <w:color w:val="000000"/>
                      <w:szCs w:val="21"/>
                    </w:rPr>
                  </w:pPr>
                  <w:r>
                    <w:rPr>
                      <w:color w:val="000000"/>
                      <w:szCs w:val="21"/>
                    </w:rPr>
                    <w:t>员工生活</w:t>
                  </w:r>
                </w:p>
              </w:tc>
              <w:tc>
                <w:tcPr>
                  <w:tcW w:w="1113" w:type="dxa"/>
                  <w:noWrap w:val="0"/>
                  <w:vAlign w:val="center"/>
                </w:tcPr>
                <w:p>
                  <w:pPr>
                    <w:adjustRightInd w:val="0"/>
                    <w:snapToGrid w:val="0"/>
                    <w:jc w:val="center"/>
                    <w:rPr>
                      <w:color w:val="000000"/>
                      <w:szCs w:val="21"/>
                    </w:rPr>
                  </w:pPr>
                  <w:r>
                    <w:rPr>
                      <w:color w:val="000000"/>
                      <w:szCs w:val="21"/>
                    </w:rPr>
                    <w:t>生活垃圾</w:t>
                  </w:r>
                </w:p>
              </w:tc>
              <w:tc>
                <w:tcPr>
                  <w:tcW w:w="1288" w:type="dxa"/>
                  <w:noWrap w:val="0"/>
                  <w:vAlign w:val="center"/>
                </w:tcPr>
                <w:p>
                  <w:pPr>
                    <w:adjustRightInd w:val="0"/>
                    <w:snapToGrid w:val="0"/>
                    <w:jc w:val="center"/>
                    <w:rPr>
                      <w:color w:val="000000"/>
                      <w:szCs w:val="21"/>
                    </w:rPr>
                  </w:pPr>
                  <w:r>
                    <w:rPr>
                      <w:color w:val="000000"/>
                      <w:szCs w:val="21"/>
                    </w:rPr>
                    <w:t>生活垃圾</w:t>
                  </w:r>
                </w:p>
              </w:tc>
              <w:tc>
                <w:tcPr>
                  <w:tcW w:w="1151" w:type="dxa"/>
                  <w:noWrap w:val="0"/>
                  <w:vAlign w:val="center"/>
                </w:tcPr>
                <w:p>
                  <w:pPr>
                    <w:adjustRightInd w:val="0"/>
                    <w:snapToGrid w:val="0"/>
                    <w:jc w:val="center"/>
                    <w:rPr>
                      <w:color w:val="000000"/>
                      <w:szCs w:val="21"/>
                    </w:rPr>
                  </w:pPr>
                  <w:r>
                    <w:rPr>
                      <w:color w:val="000000"/>
                      <w:szCs w:val="21"/>
                    </w:rPr>
                    <w:t>9t/a</w:t>
                  </w:r>
                </w:p>
              </w:tc>
              <w:tc>
                <w:tcPr>
                  <w:tcW w:w="1105" w:type="dxa"/>
                  <w:noWrap w:val="0"/>
                  <w:vAlign w:val="center"/>
                </w:tcPr>
                <w:p>
                  <w:pPr>
                    <w:adjustRightInd w:val="0"/>
                    <w:snapToGrid w:val="0"/>
                    <w:jc w:val="center"/>
                    <w:rPr>
                      <w:color w:val="000000"/>
                      <w:szCs w:val="21"/>
                    </w:rPr>
                  </w:pPr>
                  <w:r>
                    <w:rPr>
                      <w:color w:val="000000"/>
                      <w:szCs w:val="21"/>
                    </w:rPr>
                    <w:t>/</w:t>
                  </w:r>
                </w:p>
              </w:tc>
              <w:tc>
                <w:tcPr>
                  <w:tcW w:w="1355" w:type="dxa"/>
                  <w:noWrap w:val="0"/>
                  <w:vAlign w:val="center"/>
                </w:tcPr>
                <w:p>
                  <w:pPr>
                    <w:adjustRightInd w:val="0"/>
                    <w:snapToGrid w:val="0"/>
                    <w:jc w:val="center"/>
                    <w:rPr>
                      <w:color w:val="000000"/>
                      <w:szCs w:val="21"/>
                    </w:rPr>
                  </w:pPr>
                  <w:r>
                    <w:rPr>
                      <w:bCs/>
                      <w:color w:val="000000"/>
                      <w:szCs w:val="21"/>
                      <w:lang/>
                    </w:rPr>
                    <w:t>交由环卫部门处理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1141" w:type="dxa"/>
                  <w:noWrap w:val="0"/>
                  <w:vAlign w:val="center"/>
                </w:tcPr>
                <w:p>
                  <w:pPr>
                    <w:adjustRightInd w:val="0"/>
                    <w:snapToGrid w:val="0"/>
                    <w:jc w:val="center"/>
                    <w:rPr>
                      <w:color w:val="000000"/>
                      <w:szCs w:val="21"/>
                    </w:rPr>
                  </w:pPr>
                  <w:r>
                    <w:rPr>
                      <w:color w:val="000000"/>
                      <w:szCs w:val="21"/>
                    </w:rPr>
                    <w:t>废包装</w:t>
                  </w:r>
                </w:p>
                <w:p>
                  <w:pPr>
                    <w:adjustRightInd w:val="0"/>
                    <w:snapToGrid w:val="0"/>
                    <w:jc w:val="center"/>
                    <w:rPr>
                      <w:color w:val="000000"/>
                      <w:szCs w:val="21"/>
                    </w:rPr>
                  </w:pPr>
                  <w:r>
                    <w:rPr>
                      <w:color w:val="000000"/>
                      <w:szCs w:val="21"/>
                    </w:rPr>
                    <w:t>材料</w:t>
                  </w:r>
                </w:p>
              </w:tc>
              <w:tc>
                <w:tcPr>
                  <w:tcW w:w="1143" w:type="dxa"/>
                  <w:noWrap w:val="0"/>
                  <w:vAlign w:val="center"/>
                </w:tcPr>
                <w:p>
                  <w:pPr>
                    <w:adjustRightInd w:val="0"/>
                    <w:snapToGrid w:val="0"/>
                    <w:jc w:val="center"/>
                    <w:rPr>
                      <w:color w:val="000000"/>
                      <w:szCs w:val="21"/>
                    </w:rPr>
                  </w:pPr>
                  <w:r>
                    <w:rPr>
                      <w:color w:val="000000"/>
                      <w:szCs w:val="21"/>
                    </w:rPr>
                    <w:t>包装</w:t>
                  </w:r>
                </w:p>
              </w:tc>
              <w:tc>
                <w:tcPr>
                  <w:tcW w:w="1113" w:type="dxa"/>
                  <w:noWrap w:val="0"/>
                  <w:vAlign w:val="center"/>
                </w:tcPr>
                <w:p>
                  <w:pPr>
                    <w:adjustRightInd w:val="0"/>
                    <w:snapToGrid w:val="0"/>
                    <w:jc w:val="center"/>
                    <w:rPr>
                      <w:color w:val="000000"/>
                      <w:szCs w:val="21"/>
                    </w:rPr>
                  </w:pPr>
                  <w:r>
                    <w:rPr>
                      <w:color w:val="000000"/>
                      <w:szCs w:val="21"/>
                    </w:rPr>
                    <w:t>木箱、纸箱、塑料袋</w:t>
                  </w:r>
                </w:p>
              </w:tc>
              <w:tc>
                <w:tcPr>
                  <w:tcW w:w="1288" w:type="dxa"/>
                  <w:noWrap w:val="0"/>
                  <w:vAlign w:val="center"/>
                </w:tcPr>
                <w:p>
                  <w:pPr>
                    <w:adjustRightInd w:val="0"/>
                    <w:snapToGrid w:val="0"/>
                    <w:jc w:val="center"/>
                    <w:rPr>
                      <w:color w:val="000000"/>
                      <w:szCs w:val="21"/>
                    </w:rPr>
                  </w:pPr>
                  <w:r>
                    <w:rPr>
                      <w:color w:val="000000"/>
                      <w:szCs w:val="21"/>
                    </w:rPr>
                    <w:t>一般工</w:t>
                  </w:r>
                </w:p>
                <w:p>
                  <w:pPr>
                    <w:adjustRightInd w:val="0"/>
                    <w:snapToGrid w:val="0"/>
                    <w:jc w:val="center"/>
                    <w:rPr>
                      <w:color w:val="000000"/>
                      <w:szCs w:val="21"/>
                    </w:rPr>
                  </w:pPr>
                  <w:r>
                    <w:rPr>
                      <w:color w:val="000000"/>
                      <w:szCs w:val="21"/>
                    </w:rPr>
                    <w:t>业固废</w:t>
                  </w:r>
                </w:p>
              </w:tc>
              <w:tc>
                <w:tcPr>
                  <w:tcW w:w="1151" w:type="dxa"/>
                  <w:noWrap w:val="0"/>
                  <w:vAlign w:val="center"/>
                </w:tcPr>
                <w:p>
                  <w:pPr>
                    <w:adjustRightInd w:val="0"/>
                    <w:snapToGrid w:val="0"/>
                    <w:jc w:val="center"/>
                    <w:rPr>
                      <w:color w:val="000000"/>
                      <w:szCs w:val="21"/>
                    </w:rPr>
                  </w:pPr>
                  <w:r>
                    <w:rPr>
                      <w:color w:val="000000"/>
                      <w:szCs w:val="21"/>
                    </w:rPr>
                    <w:t>2t/a</w:t>
                  </w:r>
                </w:p>
              </w:tc>
              <w:tc>
                <w:tcPr>
                  <w:tcW w:w="1105" w:type="dxa"/>
                  <w:noWrap w:val="0"/>
                  <w:vAlign w:val="center"/>
                </w:tcPr>
                <w:p>
                  <w:pPr>
                    <w:adjustRightInd w:val="0"/>
                    <w:snapToGrid w:val="0"/>
                    <w:jc w:val="center"/>
                    <w:rPr>
                      <w:color w:val="000000"/>
                      <w:szCs w:val="21"/>
                    </w:rPr>
                  </w:pPr>
                  <w:r>
                    <w:rPr>
                      <w:color w:val="000000"/>
                      <w:szCs w:val="21"/>
                    </w:rPr>
                    <w:t>/</w:t>
                  </w:r>
                </w:p>
              </w:tc>
              <w:tc>
                <w:tcPr>
                  <w:tcW w:w="1355" w:type="dxa"/>
                  <w:noWrap w:val="0"/>
                  <w:vAlign w:val="center"/>
                </w:tcPr>
                <w:p>
                  <w:pPr>
                    <w:tabs>
                      <w:tab w:val="left" w:pos="3000"/>
                    </w:tabs>
                    <w:adjustRightInd w:val="0"/>
                    <w:snapToGrid w:val="0"/>
                    <w:jc w:val="center"/>
                    <w:rPr>
                      <w:bCs/>
                      <w:color w:val="000000"/>
                      <w:spacing w:val="-5"/>
                      <w:szCs w:val="21"/>
                    </w:rPr>
                  </w:pPr>
                  <w:r>
                    <w:rPr>
                      <w:bCs/>
                      <w:color w:val="000000"/>
                      <w:spacing w:val="-5"/>
                      <w:szCs w:val="21"/>
                    </w:rPr>
                    <w:t>分类收集后，能回收利用的进行利用，无法利用的清运至环卫部门指定地点。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1141" w:type="dxa"/>
                  <w:noWrap w:val="0"/>
                  <w:vAlign w:val="center"/>
                </w:tcPr>
                <w:p>
                  <w:pPr>
                    <w:adjustRightInd w:val="0"/>
                    <w:snapToGrid w:val="0"/>
                    <w:jc w:val="center"/>
                    <w:rPr>
                      <w:color w:val="000000"/>
                      <w:szCs w:val="21"/>
                    </w:rPr>
                  </w:pPr>
                  <w:r>
                    <w:rPr>
                      <w:color w:val="000000"/>
                      <w:szCs w:val="21"/>
                    </w:rPr>
                    <w:t>含油棉纱、手套</w:t>
                  </w:r>
                </w:p>
              </w:tc>
              <w:tc>
                <w:tcPr>
                  <w:tcW w:w="1143" w:type="dxa"/>
                  <w:noWrap w:val="0"/>
                  <w:vAlign w:val="center"/>
                </w:tcPr>
                <w:p>
                  <w:pPr>
                    <w:adjustRightInd w:val="0"/>
                    <w:snapToGrid w:val="0"/>
                    <w:jc w:val="center"/>
                    <w:rPr>
                      <w:color w:val="000000"/>
                      <w:szCs w:val="21"/>
                    </w:rPr>
                  </w:pPr>
                  <w:r>
                    <w:rPr>
                      <w:color w:val="000000"/>
                      <w:szCs w:val="21"/>
                    </w:rPr>
                    <w:t>设备维护</w:t>
                  </w:r>
                </w:p>
              </w:tc>
              <w:tc>
                <w:tcPr>
                  <w:tcW w:w="1113" w:type="dxa"/>
                  <w:noWrap w:val="0"/>
                  <w:vAlign w:val="center"/>
                </w:tcPr>
                <w:p>
                  <w:pPr>
                    <w:adjustRightInd w:val="0"/>
                    <w:snapToGrid w:val="0"/>
                    <w:jc w:val="center"/>
                    <w:rPr>
                      <w:color w:val="000000"/>
                      <w:szCs w:val="21"/>
                    </w:rPr>
                  </w:pPr>
                  <w:r>
                    <w:rPr>
                      <w:color w:val="000000"/>
                      <w:szCs w:val="21"/>
                    </w:rPr>
                    <w:t>含油棉纱、手套</w:t>
                  </w:r>
                </w:p>
              </w:tc>
              <w:tc>
                <w:tcPr>
                  <w:tcW w:w="1288" w:type="dxa"/>
                  <w:noWrap w:val="0"/>
                  <w:vAlign w:val="center"/>
                </w:tcPr>
                <w:p>
                  <w:pPr>
                    <w:adjustRightInd w:val="0"/>
                    <w:snapToGrid w:val="0"/>
                    <w:jc w:val="center"/>
                    <w:rPr>
                      <w:color w:val="000000"/>
                      <w:szCs w:val="21"/>
                    </w:rPr>
                  </w:pPr>
                  <w:r>
                    <w:rPr>
                      <w:color w:val="000000"/>
                      <w:szCs w:val="21"/>
                    </w:rPr>
                    <w:t>危险废物</w:t>
                  </w:r>
                </w:p>
              </w:tc>
              <w:tc>
                <w:tcPr>
                  <w:tcW w:w="1151" w:type="dxa"/>
                  <w:noWrap w:val="0"/>
                  <w:vAlign w:val="center"/>
                </w:tcPr>
                <w:p>
                  <w:pPr>
                    <w:adjustRightInd w:val="0"/>
                    <w:snapToGrid w:val="0"/>
                    <w:jc w:val="center"/>
                    <w:rPr>
                      <w:color w:val="000000"/>
                      <w:szCs w:val="21"/>
                    </w:rPr>
                  </w:pPr>
                  <w:r>
                    <w:rPr>
                      <w:color w:val="000000"/>
                      <w:szCs w:val="21"/>
                    </w:rPr>
                    <w:t>0.015t/a</w:t>
                  </w:r>
                </w:p>
              </w:tc>
              <w:tc>
                <w:tcPr>
                  <w:tcW w:w="1105" w:type="dxa"/>
                  <w:noWrap w:val="0"/>
                  <w:vAlign w:val="center"/>
                </w:tcPr>
                <w:p>
                  <w:pPr>
                    <w:snapToGrid w:val="0"/>
                    <w:jc w:val="center"/>
                    <w:rPr>
                      <w:color w:val="000000"/>
                      <w:szCs w:val="21"/>
                    </w:rPr>
                  </w:pPr>
                  <w:r>
                    <w:rPr>
                      <w:color w:val="000000"/>
                      <w:szCs w:val="21"/>
                    </w:rPr>
                    <w:t>900-041-49</w:t>
                  </w:r>
                </w:p>
              </w:tc>
              <w:tc>
                <w:tcPr>
                  <w:tcW w:w="1355" w:type="dxa"/>
                  <w:vMerge w:val="restart"/>
                  <w:noWrap w:val="0"/>
                  <w:vAlign w:val="center"/>
                </w:tcPr>
                <w:p>
                  <w:pPr>
                    <w:snapToGrid w:val="0"/>
                    <w:jc w:val="center"/>
                    <w:rPr>
                      <w:color w:val="000000"/>
                      <w:szCs w:val="21"/>
                    </w:rPr>
                  </w:pPr>
                  <w:r>
                    <w:rPr>
                      <w:color w:val="000000"/>
                      <w:szCs w:val="21"/>
                    </w:rPr>
                    <w:t>暂存于危废暂存间，定期交由资质单位处置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1141" w:type="dxa"/>
                  <w:noWrap w:val="0"/>
                  <w:vAlign w:val="center"/>
                </w:tcPr>
                <w:p>
                  <w:pPr>
                    <w:adjustRightInd w:val="0"/>
                    <w:snapToGrid w:val="0"/>
                    <w:jc w:val="center"/>
                    <w:rPr>
                      <w:color w:val="000000"/>
                      <w:szCs w:val="21"/>
                    </w:rPr>
                  </w:pPr>
                  <w:r>
                    <w:rPr>
                      <w:color w:val="000000"/>
                      <w:szCs w:val="21"/>
                    </w:rPr>
                    <w:t>废机油</w:t>
                  </w:r>
                </w:p>
              </w:tc>
              <w:tc>
                <w:tcPr>
                  <w:tcW w:w="1143" w:type="dxa"/>
                  <w:noWrap w:val="0"/>
                  <w:vAlign w:val="center"/>
                </w:tcPr>
                <w:p>
                  <w:pPr>
                    <w:adjustRightInd w:val="0"/>
                    <w:snapToGrid w:val="0"/>
                    <w:jc w:val="center"/>
                    <w:rPr>
                      <w:color w:val="000000"/>
                      <w:szCs w:val="21"/>
                    </w:rPr>
                  </w:pPr>
                  <w:r>
                    <w:rPr>
                      <w:color w:val="000000"/>
                      <w:szCs w:val="21"/>
                    </w:rPr>
                    <w:t>设备维护</w:t>
                  </w:r>
                </w:p>
              </w:tc>
              <w:tc>
                <w:tcPr>
                  <w:tcW w:w="1113" w:type="dxa"/>
                  <w:noWrap w:val="0"/>
                  <w:vAlign w:val="center"/>
                </w:tcPr>
                <w:p>
                  <w:pPr>
                    <w:adjustRightInd w:val="0"/>
                    <w:snapToGrid w:val="0"/>
                    <w:jc w:val="center"/>
                    <w:rPr>
                      <w:color w:val="000000"/>
                      <w:szCs w:val="21"/>
                    </w:rPr>
                  </w:pPr>
                  <w:r>
                    <w:rPr>
                      <w:color w:val="000000"/>
                      <w:szCs w:val="21"/>
                    </w:rPr>
                    <w:t>废机油</w:t>
                  </w:r>
                </w:p>
              </w:tc>
              <w:tc>
                <w:tcPr>
                  <w:tcW w:w="1288" w:type="dxa"/>
                  <w:noWrap w:val="0"/>
                  <w:vAlign w:val="center"/>
                </w:tcPr>
                <w:p>
                  <w:pPr>
                    <w:adjustRightInd w:val="0"/>
                    <w:snapToGrid w:val="0"/>
                    <w:jc w:val="center"/>
                    <w:rPr>
                      <w:color w:val="000000"/>
                      <w:szCs w:val="21"/>
                    </w:rPr>
                  </w:pPr>
                  <w:r>
                    <w:rPr>
                      <w:color w:val="000000"/>
                      <w:szCs w:val="21"/>
                    </w:rPr>
                    <w:t>危险废物</w:t>
                  </w:r>
                </w:p>
              </w:tc>
              <w:tc>
                <w:tcPr>
                  <w:tcW w:w="1151" w:type="dxa"/>
                  <w:noWrap w:val="0"/>
                  <w:vAlign w:val="center"/>
                </w:tcPr>
                <w:p>
                  <w:pPr>
                    <w:adjustRightInd w:val="0"/>
                    <w:snapToGrid w:val="0"/>
                    <w:jc w:val="center"/>
                    <w:rPr>
                      <w:color w:val="000000"/>
                      <w:szCs w:val="21"/>
                    </w:rPr>
                  </w:pPr>
                  <w:r>
                    <w:rPr>
                      <w:bCs/>
                      <w:color w:val="000000"/>
                      <w:szCs w:val="21"/>
                    </w:rPr>
                    <w:t>0.005t/a</w:t>
                  </w:r>
                </w:p>
              </w:tc>
              <w:tc>
                <w:tcPr>
                  <w:tcW w:w="1105" w:type="dxa"/>
                  <w:noWrap w:val="0"/>
                  <w:vAlign w:val="center"/>
                </w:tcPr>
                <w:p>
                  <w:pPr>
                    <w:snapToGrid w:val="0"/>
                    <w:jc w:val="center"/>
                    <w:rPr>
                      <w:color w:val="000000"/>
                      <w:szCs w:val="21"/>
                    </w:rPr>
                  </w:pPr>
                  <w:r>
                    <w:rPr>
                      <w:color w:val="000000"/>
                      <w:szCs w:val="21"/>
                    </w:rPr>
                    <w:t>HW08</w:t>
                  </w:r>
                </w:p>
                <w:p>
                  <w:pPr>
                    <w:snapToGrid w:val="0"/>
                    <w:jc w:val="center"/>
                    <w:rPr>
                      <w:color w:val="000000"/>
                      <w:szCs w:val="21"/>
                    </w:rPr>
                  </w:pPr>
                  <w:r>
                    <w:rPr>
                      <w:color w:val="000000"/>
                      <w:szCs w:val="21"/>
                    </w:rPr>
                    <w:t>900-249-08</w:t>
                  </w:r>
                </w:p>
              </w:tc>
              <w:tc>
                <w:tcPr>
                  <w:tcW w:w="1355" w:type="dxa"/>
                  <w:vMerge w:val="continue"/>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1141" w:type="dxa"/>
                  <w:noWrap w:val="0"/>
                  <w:vAlign w:val="center"/>
                </w:tcPr>
                <w:p>
                  <w:pPr>
                    <w:adjustRightInd w:val="0"/>
                    <w:snapToGrid w:val="0"/>
                    <w:jc w:val="center"/>
                    <w:rPr>
                      <w:color w:val="000000"/>
                      <w:szCs w:val="21"/>
                    </w:rPr>
                  </w:pPr>
                  <w:r>
                    <w:rPr>
                      <w:color w:val="000000"/>
                      <w:szCs w:val="21"/>
                    </w:rPr>
                    <w:t>废油桶</w:t>
                  </w:r>
                </w:p>
              </w:tc>
              <w:tc>
                <w:tcPr>
                  <w:tcW w:w="1143" w:type="dxa"/>
                  <w:noWrap w:val="0"/>
                  <w:vAlign w:val="center"/>
                </w:tcPr>
                <w:p>
                  <w:pPr>
                    <w:adjustRightInd w:val="0"/>
                    <w:snapToGrid w:val="0"/>
                    <w:jc w:val="center"/>
                    <w:rPr>
                      <w:color w:val="000000"/>
                      <w:szCs w:val="21"/>
                    </w:rPr>
                  </w:pPr>
                  <w:r>
                    <w:rPr>
                      <w:color w:val="000000"/>
                      <w:szCs w:val="21"/>
                    </w:rPr>
                    <w:t>设备维护</w:t>
                  </w:r>
                </w:p>
              </w:tc>
              <w:tc>
                <w:tcPr>
                  <w:tcW w:w="1113" w:type="dxa"/>
                  <w:noWrap w:val="0"/>
                  <w:vAlign w:val="center"/>
                </w:tcPr>
                <w:p>
                  <w:pPr>
                    <w:adjustRightInd w:val="0"/>
                    <w:snapToGrid w:val="0"/>
                    <w:jc w:val="center"/>
                    <w:rPr>
                      <w:color w:val="000000"/>
                      <w:szCs w:val="21"/>
                    </w:rPr>
                  </w:pPr>
                  <w:r>
                    <w:rPr>
                      <w:color w:val="000000"/>
                      <w:szCs w:val="21"/>
                    </w:rPr>
                    <w:t>废油桶</w:t>
                  </w:r>
                </w:p>
              </w:tc>
              <w:tc>
                <w:tcPr>
                  <w:tcW w:w="1288" w:type="dxa"/>
                  <w:noWrap w:val="0"/>
                  <w:vAlign w:val="center"/>
                </w:tcPr>
                <w:p>
                  <w:pPr>
                    <w:adjustRightInd w:val="0"/>
                    <w:snapToGrid w:val="0"/>
                    <w:jc w:val="center"/>
                    <w:rPr>
                      <w:color w:val="000000"/>
                      <w:szCs w:val="21"/>
                    </w:rPr>
                  </w:pPr>
                  <w:r>
                    <w:rPr>
                      <w:color w:val="000000"/>
                      <w:szCs w:val="21"/>
                    </w:rPr>
                    <w:t>危险废物</w:t>
                  </w:r>
                </w:p>
              </w:tc>
              <w:tc>
                <w:tcPr>
                  <w:tcW w:w="1151" w:type="dxa"/>
                  <w:noWrap w:val="0"/>
                  <w:vAlign w:val="center"/>
                </w:tcPr>
                <w:p>
                  <w:pPr>
                    <w:adjustRightInd w:val="0"/>
                    <w:snapToGrid w:val="0"/>
                    <w:jc w:val="center"/>
                    <w:rPr>
                      <w:color w:val="000000"/>
                      <w:szCs w:val="21"/>
                    </w:rPr>
                  </w:pPr>
                  <w:r>
                    <w:rPr>
                      <w:color w:val="000000"/>
                      <w:szCs w:val="21"/>
                    </w:rPr>
                    <w:t>3个/a</w:t>
                  </w:r>
                </w:p>
              </w:tc>
              <w:tc>
                <w:tcPr>
                  <w:tcW w:w="1105" w:type="dxa"/>
                  <w:noWrap w:val="0"/>
                  <w:vAlign w:val="center"/>
                </w:tcPr>
                <w:p>
                  <w:pPr>
                    <w:snapToGrid w:val="0"/>
                    <w:jc w:val="center"/>
                    <w:rPr>
                      <w:color w:val="000000"/>
                      <w:szCs w:val="21"/>
                    </w:rPr>
                  </w:pPr>
                  <w:r>
                    <w:rPr>
                      <w:color w:val="000000"/>
                      <w:szCs w:val="21"/>
                    </w:rPr>
                    <w:t>HW08</w:t>
                  </w:r>
                </w:p>
                <w:p>
                  <w:pPr>
                    <w:snapToGrid w:val="0"/>
                    <w:jc w:val="center"/>
                    <w:rPr>
                      <w:color w:val="000000"/>
                      <w:szCs w:val="21"/>
                    </w:rPr>
                  </w:pPr>
                  <w:r>
                    <w:rPr>
                      <w:color w:val="000000"/>
                      <w:szCs w:val="21"/>
                    </w:rPr>
                    <w:t>900-249-08</w:t>
                  </w:r>
                </w:p>
              </w:tc>
              <w:tc>
                <w:tcPr>
                  <w:tcW w:w="1355" w:type="dxa"/>
                  <w:vMerge w:val="continue"/>
                  <w:noWrap w:val="0"/>
                  <w:vAlign w:val="center"/>
                </w:tcPr>
                <w:p>
                  <w:pPr>
                    <w:snapToGrid w:val="0"/>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1141" w:type="dxa"/>
                  <w:noWrap w:val="0"/>
                  <w:vAlign w:val="center"/>
                </w:tcPr>
                <w:p>
                  <w:pPr>
                    <w:adjustRightInd w:val="0"/>
                    <w:snapToGrid w:val="0"/>
                    <w:jc w:val="center"/>
                    <w:rPr>
                      <w:color w:val="000000"/>
                      <w:szCs w:val="21"/>
                    </w:rPr>
                  </w:pPr>
                  <w:r>
                    <w:rPr>
                      <w:color w:val="000000"/>
                      <w:szCs w:val="21"/>
                    </w:rPr>
                    <w:t>废胶桶</w:t>
                  </w:r>
                </w:p>
              </w:tc>
              <w:tc>
                <w:tcPr>
                  <w:tcW w:w="1143" w:type="dxa"/>
                  <w:noWrap w:val="0"/>
                  <w:vAlign w:val="center"/>
                </w:tcPr>
                <w:p>
                  <w:pPr>
                    <w:adjustRightInd w:val="0"/>
                    <w:snapToGrid w:val="0"/>
                    <w:jc w:val="center"/>
                    <w:rPr>
                      <w:color w:val="000000"/>
                      <w:szCs w:val="21"/>
                    </w:rPr>
                  </w:pPr>
                  <w:r>
                    <w:rPr>
                      <w:color w:val="000000"/>
                      <w:szCs w:val="21"/>
                    </w:rPr>
                    <w:t>密封</w:t>
                  </w:r>
                </w:p>
              </w:tc>
              <w:tc>
                <w:tcPr>
                  <w:tcW w:w="1113" w:type="dxa"/>
                  <w:noWrap w:val="0"/>
                  <w:vAlign w:val="center"/>
                </w:tcPr>
                <w:p>
                  <w:pPr>
                    <w:adjustRightInd w:val="0"/>
                    <w:snapToGrid w:val="0"/>
                    <w:jc w:val="center"/>
                    <w:rPr>
                      <w:color w:val="000000"/>
                      <w:szCs w:val="21"/>
                    </w:rPr>
                  </w:pPr>
                  <w:r>
                    <w:rPr>
                      <w:color w:val="000000"/>
                      <w:szCs w:val="21"/>
                    </w:rPr>
                    <w:t>废胶桶</w:t>
                  </w:r>
                </w:p>
              </w:tc>
              <w:tc>
                <w:tcPr>
                  <w:tcW w:w="1288" w:type="dxa"/>
                  <w:noWrap w:val="0"/>
                  <w:vAlign w:val="center"/>
                </w:tcPr>
                <w:p>
                  <w:pPr>
                    <w:adjustRightInd w:val="0"/>
                    <w:snapToGrid w:val="0"/>
                    <w:jc w:val="center"/>
                    <w:rPr>
                      <w:color w:val="000000"/>
                      <w:szCs w:val="21"/>
                    </w:rPr>
                  </w:pPr>
                  <w:r>
                    <w:rPr>
                      <w:color w:val="000000"/>
                      <w:szCs w:val="21"/>
                    </w:rPr>
                    <w:t>危险废物</w:t>
                  </w:r>
                </w:p>
              </w:tc>
              <w:tc>
                <w:tcPr>
                  <w:tcW w:w="1151" w:type="dxa"/>
                  <w:noWrap w:val="0"/>
                  <w:vAlign w:val="center"/>
                </w:tcPr>
                <w:p>
                  <w:pPr>
                    <w:adjustRightInd w:val="0"/>
                    <w:snapToGrid w:val="0"/>
                    <w:jc w:val="center"/>
                    <w:rPr>
                      <w:color w:val="000000"/>
                      <w:szCs w:val="21"/>
                    </w:rPr>
                  </w:pPr>
                  <w:r>
                    <w:rPr>
                      <w:color w:val="000000"/>
                      <w:szCs w:val="21"/>
                    </w:rPr>
                    <w:t>0.01t/a</w:t>
                  </w:r>
                </w:p>
              </w:tc>
              <w:tc>
                <w:tcPr>
                  <w:tcW w:w="1105" w:type="dxa"/>
                  <w:noWrap w:val="0"/>
                  <w:vAlign w:val="center"/>
                </w:tcPr>
                <w:p>
                  <w:pPr>
                    <w:snapToGrid w:val="0"/>
                    <w:jc w:val="center"/>
                    <w:rPr>
                      <w:color w:val="000000"/>
                      <w:szCs w:val="21"/>
                    </w:rPr>
                  </w:pPr>
                  <w:r>
                    <w:rPr>
                      <w:color w:val="000000"/>
                      <w:kern w:val="0"/>
                      <w:szCs w:val="21"/>
                    </w:rPr>
                    <w:t>HW13 900-014-13</w:t>
                  </w:r>
                </w:p>
              </w:tc>
              <w:tc>
                <w:tcPr>
                  <w:tcW w:w="1355" w:type="dxa"/>
                  <w:vMerge w:val="continue"/>
                  <w:noWrap w:val="0"/>
                  <w:vAlign w:val="center"/>
                </w:tcPr>
                <w:p>
                  <w:pPr>
                    <w:snapToGrid w:val="0"/>
                    <w:jc w:val="center"/>
                    <w:rPr>
                      <w:color w:val="000000"/>
                      <w:szCs w:val="21"/>
                    </w:rPr>
                  </w:pPr>
                </w:p>
              </w:tc>
            </w:tr>
          </w:tbl>
          <w:p>
            <w:pPr>
              <w:tabs>
                <w:tab w:val="left" w:pos="3000"/>
              </w:tabs>
              <w:adjustRightInd w:val="0"/>
              <w:snapToGrid w:val="0"/>
              <w:spacing w:line="360" w:lineRule="auto"/>
              <w:ind w:firstLine="460" w:firstLineChars="200"/>
              <w:rPr>
                <w:color w:val="000000"/>
                <w:spacing w:val="-5"/>
                <w:sz w:val="24"/>
              </w:rPr>
            </w:pPr>
            <w:r>
              <w:rPr>
                <w:color w:val="000000"/>
                <w:spacing w:val="-5"/>
                <w:sz w:val="24"/>
              </w:rPr>
              <w:t>为避免项目产生的固体废弃物发生二次污染，要求建设单位采取如下措施：</w:t>
            </w:r>
          </w:p>
          <w:p>
            <w:pPr>
              <w:tabs>
                <w:tab w:val="left" w:pos="3000"/>
              </w:tabs>
              <w:adjustRightInd w:val="0"/>
              <w:snapToGrid w:val="0"/>
              <w:spacing w:line="360" w:lineRule="auto"/>
              <w:ind w:firstLine="460" w:firstLineChars="200"/>
              <w:rPr>
                <w:color w:val="000000"/>
                <w:spacing w:val="-5"/>
                <w:sz w:val="24"/>
              </w:rPr>
            </w:pPr>
            <w:r>
              <w:rPr>
                <w:color w:val="000000"/>
                <w:spacing w:val="-5"/>
                <w:sz w:val="24"/>
              </w:rPr>
              <w:t>①结合项目车间布局，要求建设单位应在厂区生产车间内设置一间危废暂存间。项目产生的废机油、废油桶、废含油棉纱及手套，收集危废暂存间后交由资质单位处置。</w:t>
            </w:r>
          </w:p>
          <w:p>
            <w:pPr>
              <w:tabs>
                <w:tab w:val="left" w:pos="3000"/>
              </w:tabs>
              <w:adjustRightInd w:val="0"/>
              <w:snapToGrid w:val="0"/>
              <w:spacing w:line="360" w:lineRule="auto"/>
              <w:ind w:firstLine="460" w:firstLineChars="200"/>
              <w:rPr>
                <w:color w:val="000000"/>
                <w:spacing w:val="-5"/>
                <w:sz w:val="24"/>
              </w:rPr>
            </w:pPr>
            <w:r>
              <w:rPr>
                <w:color w:val="000000"/>
                <w:spacing w:val="-5"/>
                <w:sz w:val="24"/>
              </w:rPr>
              <w:t>②项目在生产过程中产生的危险废物暂存于危险废物暂存间内，危险废物暂存间必须分类堆放，设标识牌、防渗漏托盘，并应按相关规定做好危废间地面硬化、铺设防渗层(对危废间地面需涂刷环氧树脂漆，并涂至少2mm密度高的环氧树脂，保证危险废物暂存场地的渗透系数≤10</w:t>
            </w:r>
            <w:r>
              <w:rPr>
                <w:color w:val="000000"/>
                <w:spacing w:val="-5"/>
                <w:sz w:val="24"/>
                <w:vertAlign w:val="superscript"/>
              </w:rPr>
              <w:t>-10</w:t>
            </w:r>
            <w:r>
              <w:rPr>
                <w:color w:val="000000"/>
                <w:spacing w:val="-5"/>
                <w:sz w:val="24"/>
              </w:rPr>
              <w:t>cm/s)，以免废机油渗漏而造成地下水体的污染。以上危废经分类收集后交有资质的单位进行处置。</w:t>
            </w:r>
          </w:p>
          <w:p>
            <w:pPr>
              <w:snapToGrid w:val="0"/>
              <w:spacing w:line="360" w:lineRule="auto"/>
              <w:ind w:firstLine="480" w:firstLineChars="200"/>
              <w:rPr>
                <w:color w:val="000000"/>
                <w:spacing w:val="-5"/>
                <w:sz w:val="24"/>
              </w:rPr>
            </w:pPr>
            <w:r>
              <w:rPr>
                <w:color w:val="000000"/>
                <w:sz w:val="24"/>
              </w:rPr>
              <w:t>本项目固废经采取了合理的综合利用和处置措施，不外排，对周围环境影响较小。</w:t>
            </w:r>
          </w:p>
          <w:p>
            <w:pPr>
              <w:widowControl/>
              <w:adjustRightInd w:val="0"/>
              <w:snapToGrid w:val="0"/>
              <w:spacing w:line="360" w:lineRule="auto"/>
              <w:ind w:firstLine="482" w:firstLineChars="200"/>
              <w:rPr>
                <w:b/>
                <w:color w:val="000000"/>
                <w:sz w:val="24"/>
              </w:rPr>
            </w:pPr>
            <w:r>
              <w:rPr>
                <w:b/>
                <w:color w:val="000000"/>
                <w:sz w:val="24"/>
              </w:rPr>
              <w:t>（五）土壤环境影响分析</w:t>
            </w:r>
          </w:p>
          <w:p>
            <w:pPr>
              <w:widowControl/>
              <w:tabs>
                <w:tab w:val="left" w:pos="3000"/>
              </w:tabs>
              <w:snapToGrid w:val="0"/>
              <w:spacing w:line="360" w:lineRule="auto"/>
              <w:ind w:firstLine="460"/>
              <w:jc w:val="left"/>
              <w:rPr>
                <w:color w:val="000000"/>
                <w:sz w:val="24"/>
              </w:rPr>
            </w:pPr>
            <w:r>
              <w:rPr>
                <w:color w:val="000000"/>
                <w:sz w:val="24"/>
              </w:rPr>
              <w:t>本项目租用陕西盛邦赛福消防科技有限公司2楼生产厂房，不涉及土建。项目运营过程中，生产厂间、仓库地面进行水泥混凝土硬化，无裸露地面，水土流失量较小。本项目为</w:t>
            </w:r>
            <w:r>
              <w:rPr>
                <w:bCs/>
                <w:color w:val="000000"/>
                <w:sz w:val="24"/>
                <w:szCs w:val="20"/>
              </w:rPr>
              <w:t>金属门制造</w:t>
            </w:r>
            <w:r>
              <w:rPr>
                <w:color w:val="000000"/>
                <w:sz w:val="24"/>
              </w:rPr>
              <w:t>，属于《环境影响评价技术导则-土壤环境》附录A中制造业中的其他用品制造类项目，项目不涉及表面处理及喷漆、喷有机涂层工艺，属于Ⅲ类、小型建设项目，污染影响敏感程度为不敏感，生产过程中不会对土壤产生污染，不需要开展土壤环境影响评价工作。目前本项目厂房内地面已经硬化，对新建的危废间地面需保证危险废物暂存场地满足渗透系数≤10</w:t>
            </w:r>
            <w:r>
              <w:rPr>
                <w:color w:val="000000"/>
                <w:sz w:val="24"/>
                <w:vertAlign w:val="superscript"/>
              </w:rPr>
              <w:t>-10</w:t>
            </w:r>
            <w:r>
              <w:rPr>
                <w:color w:val="000000"/>
                <w:sz w:val="24"/>
              </w:rPr>
              <w:t>cm/s的防渗要求。</w:t>
            </w:r>
          </w:p>
          <w:p>
            <w:pPr>
              <w:snapToGrid w:val="0"/>
              <w:spacing w:line="360" w:lineRule="auto"/>
              <w:ind w:firstLine="480"/>
              <w:rPr>
                <w:b/>
                <w:bCs/>
                <w:color w:val="000000"/>
                <w:sz w:val="24"/>
              </w:rPr>
            </w:pPr>
            <w:r>
              <w:rPr>
                <w:b/>
                <w:bCs/>
                <w:color w:val="000000"/>
                <w:sz w:val="24"/>
              </w:rPr>
              <w:t>四、环境管理和监测计划</w:t>
            </w:r>
          </w:p>
          <w:p>
            <w:pPr>
              <w:snapToGrid w:val="0"/>
              <w:spacing w:line="360" w:lineRule="auto"/>
              <w:ind w:firstLine="480"/>
              <w:rPr>
                <w:bCs/>
                <w:color w:val="000000"/>
                <w:sz w:val="24"/>
              </w:rPr>
            </w:pPr>
            <w:r>
              <w:rPr>
                <w:bCs/>
                <w:color w:val="000000"/>
                <w:sz w:val="24"/>
              </w:rPr>
              <w:t>1、环境管理</w:t>
            </w:r>
          </w:p>
          <w:p>
            <w:pPr>
              <w:snapToGrid w:val="0"/>
              <w:spacing w:line="360" w:lineRule="auto"/>
              <w:ind w:firstLine="480"/>
              <w:rPr>
                <w:bCs/>
                <w:color w:val="000000"/>
                <w:sz w:val="24"/>
              </w:rPr>
            </w:pPr>
            <w:r>
              <w:rPr>
                <w:bCs/>
                <w:color w:val="000000"/>
                <w:sz w:val="24"/>
              </w:rPr>
              <w:t>环境管理计划的制定和实施是工程在建设期和运行期环境保护措施落实的重要保证。通过环境管理，使项目建设和环境建设得以同步实施，使项目在施工期和运行期对环境所带来的不利影响降至最低程度。</w:t>
            </w:r>
          </w:p>
          <w:p>
            <w:pPr>
              <w:spacing w:line="440" w:lineRule="exact"/>
              <w:ind w:firstLine="480"/>
              <w:rPr>
                <w:bCs/>
                <w:color w:val="000000"/>
                <w:sz w:val="24"/>
              </w:rPr>
            </w:pPr>
            <w:r>
              <w:rPr>
                <w:bCs/>
                <w:color w:val="000000"/>
                <w:sz w:val="24"/>
              </w:rPr>
              <w:t>（1）环境管理机构及职能</w:t>
            </w:r>
          </w:p>
          <w:p>
            <w:pPr>
              <w:spacing w:line="440" w:lineRule="exact"/>
              <w:ind w:firstLine="480"/>
              <w:rPr>
                <w:bCs/>
                <w:color w:val="000000"/>
                <w:sz w:val="24"/>
              </w:rPr>
            </w:pPr>
            <w:r>
              <w:rPr>
                <w:bCs/>
                <w:color w:val="000000"/>
                <w:sz w:val="24"/>
              </w:rPr>
              <w:t>制定环境管理和安全生产制度章程；</w:t>
            </w:r>
          </w:p>
          <w:p>
            <w:pPr>
              <w:spacing w:line="440" w:lineRule="exact"/>
              <w:ind w:firstLine="480"/>
              <w:rPr>
                <w:bCs/>
                <w:color w:val="000000"/>
                <w:sz w:val="24"/>
              </w:rPr>
            </w:pPr>
            <w:r>
              <w:rPr>
                <w:bCs/>
                <w:color w:val="000000"/>
                <w:sz w:val="24"/>
              </w:rPr>
              <w:t>①负责开展日常的环境监测工作，统计整理有关环境监测资料并上报当地环保主管部门；</w:t>
            </w:r>
          </w:p>
          <w:p>
            <w:pPr>
              <w:spacing w:line="440" w:lineRule="exact"/>
              <w:ind w:firstLine="480"/>
              <w:rPr>
                <w:bCs/>
                <w:color w:val="000000"/>
                <w:sz w:val="24"/>
              </w:rPr>
            </w:pPr>
            <w:r>
              <w:rPr>
                <w:bCs/>
                <w:color w:val="000000"/>
                <w:sz w:val="24"/>
              </w:rPr>
              <w:t>②检查督促本项目环保设备的运行、维护和管理情况；</w:t>
            </w:r>
          </w:p>
          <w:p>
            <w:pPr>
              <w:spacing w:line="440" w:lineRule="exact"/>
              <w:ind w:firstLine="480"/>
              <w:rPr>
                <w:bCs/>
                <w:color w:val="000000"/>
                <w:sz w:val="24"/>
              </w:rPr>
            </w:pPr>
            <w:r>
              <w:rPr>
                <w:bCs/>
                <w:color w:val="000000"/>
                <w:sz w:val="24"/>
              </w:rPr>
              <w:t>③负责处理各类污染事故和纠纷处理工作。</w:t>
            </w:r>
          </w:p>
          <w:p>
            <w:pPr>
              <w:spacing w:line="360" w:lineRule="auto"/>
              <w:ind w:firstLine="480" w:firstLineChars="200"/>
              <w:rPr>
                <w:color w:val="000000"/>
                <w:sz w:val="24"/>
              </w:rPr>
            </w:pPr>
            <w:r>
              <w:rPr>
                <w:bCs/>
                <w:color w:val="000000"/>
                <w:sz w:val="24"/>
              </w:rPr>
              <w:t>（2）</w:t>
            </w:r>
            <w:r>
              <w:rPr>
                <w:color w:val="000000"/>
                <w:sz w:val="24"/>
              </w:rPr>
              <w:t>环境监测计划</w:t>
            </w:r>
          </w:p>
          <w:p>
            <w:pPr>
              <w:spacing w:line="360" w:lineRule="auto"/>
              <w:ind w:firstLine="480" w:firstLineChars="200"/>
              <w:rPr>
                <w:color w:val="000000"/>
                <w:sz w:val="24"/>
              </w:rPr>
            </w:pPr>
            <w:r>
              <w:rPr>
                <w:color w:val="000000"/>
                <w:sz w:val="24"/>
              </w:rPr>
              <w:t>环境监测是指项目在施工期、运营期对项目主要污染物对象进行环境样品的采集、化验、数据处理与编制报告等活动，环境监测为环境保护管理提供科学的依据、环境监测是企业环境管理部不可少的一部分，也是环境管理规范化的重要手段，其对企业主要污染物进行监测分析、资料整理、编制报告、编制报表、建立技术文件档案，作为上级环保部门进行环境规划、管理及执行提供依据。</w:t>
            </w:r>
          </w:p>
          <w:p>
            <w:pPr>
              <w:spacing w:line="360" w:lineRule="auto"/>
              <w:ind w:firstLine="480" w:firstLineChars="200"/>
              <w:jc w:val="left"/>
              <w:rPr>
                <w:color w:val="000000"/>
                <w:sz w:val="24"/>
              </w:rPr>
            </w:pPr>
            <w:r>
              <w:rPr>
                <w:color w:val="000000"/>
                <w:sz w:val="24"/>
              </w:rPr>
              <w:t>根据项目的实际情况，环评提出以下污染物达标排放监测计划建议，详见表7-11。</w:t>
            </w:r>
          </w:p>
          <w:p>
            <w:pPr>
              <w:jc w:val="center"/>
              <w:rPr>
                <w:b/>
                <w:color w:val="000000"/>
                <w:szCs w:val="21"/>
              </w:rPr>
            </w:pPr>
            <w:r>
              <w:rPr>
                <w:b/>
                <w:color w:val="000000"/>
                <w:szCs w:val="21"/>
              </w:rPr>
              <w:t>表7-11  环境监测计划表</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1847"/>
              <w:gridCol w:w="1847"/>
              <w:gridCol w:w="1846"/>
              <w:gridCol w:w="14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1265" w:type="dxa"/>
                  <w:tcBorders>
                    <w:top w:val="single" w:color="auto" w:sz="4" w:space="0"/>
                    <w:left w:val="single" w:color="auto" w:sz="4" w:space="0"/>
                  </w:tcBorders>
                  <w:noWrap w:val="0"/>
                  <w:vAlign w:val="center"/>
                </w:tcPr>
                <w:p>
                  <w:pPr>
                    <w:jc w:val="center"/>
                    <w:rPr>
                      <w:color w:val="000000"/>
                    </w:rPr>
                  </w:pPr>
                  <w:r>
                    <w:rPr>
                      <w:color w:val="000000"/>
                    </w:rPr>
                    <w:t>环境类别</w:t>
                  </w:r>
                </w:p>
              </w:tc>
              <w:tc>
                <w:tcPr>
                  <w:tcW w:w="1847" w:type="dxa"/>
                  <w:tcBorders>
                    <w:top w:val="single" w:color="auto" w:sz="4" w:space="0"/>
                  </w:tcBorders>
                  <w:noWrap w:val="0"/>
                  <w:vAlign w:val="center"/>
                </w:tcPr>
                <w:p>
                  <w:pPr>
                    <w:jc w:val="center"/>
                    <w:rPr>
                      <w:color w:val="000000"/>
                    </w:rPr>
                  </w:pPr>
                  <w:r>
                    <w:rPr>
                      <w:color w:val="000000"/>
                    </w:rPr>
                    <w:t>监测项目</w:t>
                  </w:r>
                </w:p>
              </w:tc>
              <w:tc>
                <w:tcPr>
                  <w:tcW w:w="1847" w:type="dxa"/>
                  <w:tcBorders>
                    <w:top w:val="single" w:color="auto" w:sz="4" w:space="0"/>
                    <w:right w:val="single" w:color="auto" w:sz="2" w:space="0"/>
                  </w:tcBorders>
                  <w:noWrap w:val="0"/>
                  <w:vAlign w:val="center"/>
                </w:tcPr>
                <w:p>
                  <w:pPr>
                    <w:jc w:val="center"/>
                    <w:rPr>
                      <w:color w:val="000000"/>
                    </w:rPr>
                  </w:pPr>
                  <w:r>
                    <w:rPr>
                      <w:color w:val="000000"/>
                    </w:rPr>
                    <w:t>监测因子</w:t>
                  </w:r>
                </w:p>
              </w:tc>
              <w:tc>
                <w:tcPr>
                  <w:tcW w:w="1846" w:type="dxa"/>
                  <w:tcBorders>
                    <w:top w:val="single" w:color="auto" w:sz="4" w:space="0"/>
                    <w:left w:val="single" w:color="auto" w:sz="2" w:space="0"/>
                  </w:tcBorders>
                  <w:noWrap w:val="0"/>
                  <w:vAlign w:val="center"/>
                </w:tcPr>
                <w:p>
                  <w:pPr>
                    <w:jc w:val="center"/>
                    <w:rPr>
                      <w:color w:val="000000"/>
                    </w:rPr>
                  </w:pPr>
                  <w:r>
                    <w:rPr>
                      <w:color w:val="000000"/>
                    </w:rPr>
                    <w:t>监测频次</w:t>
                  </w:r>
                </w:p>
              </w:tc>
              <w:tc>
                <w:tcPr>
                  <w:tcW w:w="1491" w:type="dxa"/>
                  <w:tcBorders>
                    <w:top w:val="single" w:color="auto" w:sz="4" w:space="0"/>
                    <w:right w:val="single" w:color="auto" w:sz="4" w:space="0"/>
                  </w:tcBorders>
                  <w:noWrap w:val="0"/>
                  <w:vAlign w:val="center"/>
                </w:tcPr>
                <w:p>
                  <w:pPr>
                    <w:jc w:val="center"/>
                    <w:rPr>
                      <w:color w:val="000000"/>
                    </w:rPr>
                  </w:pPr>
                  <w:r>
                    <w:rPr>
                      <w:color w:val="000000"/>
                    </w:rPr>
                    <w:t>监测点位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1265" w:type="dxa"/>
                  <w:tcBorders>
                    <w:left w:val="single" w:color="auto" w:sz="4" w:space="0"/>
                  </w:tcBorders>
                  <w:noWrap w:val="0"/>
                  <w:vAlign w:val="center"/>
                </w:tcPr>
                <w:p>
                  <w:pPr>
                    <w:jc w:val="center"/>
                    <w:rPr>
                      <w:color w:val="000000"/>
                    </w:rPr>
                  </w:pPr>
                  <w:r>
                    <w:rPr>
                      <w:color w:val="000000"/>
                    </w:rPr>
                    <w:t>水环境</w:t>
                  </w:r>
                </w:p>
              </w:tc>
              <w:tc>
                <w:tcPr>
                  <w:tcW w:w="1847" w:type="dxa"/>
                  <w:noWrap w:val="0"/>
                  <w:vAlign w:val="center"/>
                </w:tcPr>
                <w:p>
                  <w:pPr>
                    <w:jc w:val="center"/>
                    <w:rPr>
                      <w:color w:val="000000"/>
                    </w:rPr>
                  </w:pPr>
                  <w:r>
                    <w:rPr>
                      <w:color w:val="000000"/>
                    </w:rPr>
                    <w:t>办公、生活污水</w:t>
                  </w:r>
                </w:p>
              </w:tc>
              <w:tc>
                <w:tcPr>
                  <w:tcW w:w="1847" w:type="dxa"/>
                  <w:tcBorders>
                    <w:bottom w:val="single" w:color="auto" w:sz="2" w:space="0"/>
                    <w:right w:val="single" w:color="auto" w:sz="2" w:space="0"/>
                  </w:tcBorders>
                  <w:noWrap w:val="0"/>
                  <w:vAlign w:val="center"/>
                </w:tcPr>
                <w:p>
                  <w:pPr>
                    <w:jc w:val="center"/>
                    <w:rPr>
                      <w:color w:val="000000"/>
                    </w:rPr>
                  </w:pPr>
                  <w:r>
                    <w:rPr>
                      <w:color w:val="000000"/>
                    </w:rPr>
                    <w:t>pH、COD、BOD</w:t>
                  </w:r>
                  <w:r>
                    <w:rPr>
                      <w:color w:val="000000"/>
                      <w:vertAlign w:val="subscript"/>
                    </w:rPr>
                    <w:t>5</w:t>
                  </w:r>
                  <w:r>
                    <w:rPr>
                      <w:color w:val="000000"/>
                    </w:rPr>
                    <w:t>、NH</w:t>
                  </w:r>
                  <w:r>
                    <w:rPr>
                      <w:color w:val="000000"/>
                      <w:vertAlign w:val="subscript"/>
                    </w:rPr>
                    <w:t>3</w:t>
                  </w:r>
                  <w:r>
                    <w:rPr>
                      <w:color w:val="000000"/>
                    </w:rPr>
                    <w:t>-N、SS、TN</w:t>
                  </w:r>
                </w:p>
              </w:tc>
              <w:tc>
                <w:tcPr>
                  <w:tcW w:w="1846" w:type="dxa"/>
                  <w:tcBorders>
                    <w:left w:val="single" w:color="auto" w:sz="2" w:space="0"/>
                  </w:tcBorders>
                  <w:noWrap w:val="0"/>
                  <w:vAlign w:val="center"/>
                </w:tcPr>
                <w:p>
                  <w:pPr>
                    <w:jc w:val="center"/>
                    <w:rPr>
                      <w:color w:val="000000"/>
                    </w:rPr>
                  </w:pPr>
                  <w:r>
                    <w:rPr>
                      <w:bCs/>
                      <w:color w:val="000000"/>
                      <w:szCs w:val="21"/>
                    </w:rPr>
                    <w:t>每年1次</w:t>
                  </w:r>
                </w:p>
              </w:tc>
              <w:tc>
                <w:tcPr>
                  <w:tcW w:w="1491" w:type="dxa"/>
                  <w:tcBorders>
                    <w:right w:val="single" w:color="auto" w:sz="4" w:space="0"/>
                  </w:tcBorders>
                  <w:noWrap w:val="0"/>
                  <w:vAlign w:val="center"/>
                </w:tcPr>
                <w:p>
                  <w:pPr>
                    <w:jc w:val="center"/>
                    <w:rPr>
                      <w:color w:val="000000"/>
                    </w:rPr>
                  </w:pPr>
                  <w:r>
                    <w:rPr>
                      <w:color w:val="000000"/>
                    </w:rPr>
                    <w:t>化粪池出口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1265" w:type="dxa"/>
                  <w:tcBorders>
                    <w:left w:val="single" w:color="auto" w:sz="4" w:space="0"/>
                  </w:tcBorders>
                  <w:noWrap w:val="0"/>
                  <w:vAlign w:val="center"/>
                </w:tcPr>
                <w:p>
                  <w:pPr>
                    <w:jc w:val="center"/>
                    <w:rPr>
                      <w:color w:val="000000"/>
                    </w:rPr>
                  </w:pPr>
                  <w:r>
                    <w:rPr>
                      <w:color w:val="000000"/>
                    </w:rPr>
                    <w:t>声环境</w:t>
                  </w:r>
                </w:p>
              </w:tc>
              <w:tc>
                <w:tcPr>
                  <w:tcW w:w="1847" w:type="dxa"/>
                  <w:noWrap w:val="0"/>
                  <w:vAlign w:val="center"/>
                </w:tcPr>
                <w:p>
                  <w:pPr>
                    <w:jc w:val="center"/>
                    <w:rPr>
                      <w:color w:val="000000"/>
                    </w:rPr>
                  </w:pPr>
                  <w:r>
                    <w:rPr>
                      <w:color w:val="000000"/>
                    </w:rPr>
                    <w:t>厂界噪声</w:t>
                  </w:r>
                </w:p>
              </w:tc>
              <w:tc>
                <w:tcPr>
                  <w:tcW w:w="1847" w:type="dxa"/>
                  <w:tcBorders>
                    <w:top w:val="single" w:color="auto" w:sz="2" w:space="0"/>
                    <w:right w:val="single" w:color="auto" w:sz="2" w:space="0"/>
                  </w:tcBorders>
                  <w:noWrap w:val="0"/>
                  <w:vAlign w:val="center"/>
                </w:tcPr>
                <w:p>
                  <w:pPr>
                    <w:jc w:val="center"/>
                    <w:rPr>
                      <w:color w:val="000000"/>
                    </w:rPr>
                  </w:pPr>
                  <w:r>
                    <w:rPr>
                      <w:color w:val="000000"/>
                      <w:szCs w:val="21"/>
                      <w:lang w:bidi="ar"/>
                    </w:rPr>
                    <w:t>等效连续A声级</w:t>
                  </w:r>
                </w:p>
              </w:tc>
              <w:tc>
                <w:tcPr>
                  <w:tcW w:w="1846" w:type="dxa"/>
                  <w:tcBorders>
                    <w:left w:val="single" w:color="auto" w:sz="2" w:space="0"/>
                  </w:tcBorders>
                  <w:noWrap w:val="0"/>
                  <w:vAlign w:val="center"/>
                </w:tcPr>
                <w:p>
                  <w:pPr>
                    <w:jc w:val="center"/>
                    <w:rPr>
                      <w:color w:val="000000"/>
                    </w:rPr>
                  </w:pPr>
                  <w:r>
                    <w:rPr>
                      <w:bCs/>
                      <w:color w:val="000000"/>
                      <w:szCs w:val="21"/>
                    </w:rPr>
                    <w:t>每季度1次，每次2天，每天昼夜各1次</w:t>
                  </w:r>
                </w:p>
              </w:tc>
              <w:tc>
                <w:tcPr>
                  <w:tcW w:w="1491" w:type="dxa"/>
                  <w:tcBorders>
                    <w:right w:val="single" w:color="auto" w:sz="4" w:space="0"/>
                  </w:tcBorders>
                  <w:noWrap w:val="0"/>
                  <w:vAlign w:val="center"/>
                </w:tcPr>
                <w:p>
                  <w:pPr>
                    <w:jc w:val="center"/>
                    <w:rPr>
                      <w:color w:val="000000"/>
                    </w:rPr>
                  </w:pPr>
                  <w:r>
                    <w:rPr>
                      <w:color w:val="000000"/>
                    </w:rPr>
                    <w:t>厂界四周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1265" w:type="dxa"/>
                  <w:tcBorders>
                    <w:left w:val="single" w:color="auto" w:sz="4" w:space="0"/>
                    <w:bottom w:val="single" w:color="auto" w:sz="4" w:space="0"/>
                  </w:tcBorders>
                  <w:noWrap w:val="0"/>
                  <w:vAlign w:val="center"/>
                </w:tcPr>
                <w:p>
                  <w:pPr>
                    <w:jc w:val="center"/>
                    <w:rPr>
                      <w:color w:val="000000"/>
                    </w:rPr>
                  </w:pPr>
                  <w:r>
                    <w:rPr>
                      <w:color w:val="000000"/>
                    </w:rPr>
                    <w:t>大气环境</w:t>
                  </w:r>
                </w:p>
              </w:tc>
              <w:tc>
                <w:tcPr>
                  <w:tcW w:w="1847" w:type="dxa"/>
                  <w:tcBorders>
                    <w:bottom w:val="single" w:color="auto" w:sz="4" w:space="0"/>
                  </w:tcBorders>
                  <w:noWrap w:val="0"/>
                  <w:vAlign w:val="center"/>
                </w:tcPr>
                <w:p>
                  <w:pPr>
                    <w:jc w:val="center"/>
                    <w:rPr>
                      <w:color w:val="000000"/>
                    </w:rPr>
                  </w:pPr>
                  <w:r>
                    <w:rPr>
                      <w:color w:val="000000"/>
                    </w:rPr>
                    <w:t>粉尘</w:t>
                  </w:r>
                </w:p>
              </w:tc>
              <w:tc>
                <w:tcPr>
                  <w:tcW w:w="1847" w:type="dxa"/>
                  <w:tcBorders>
                    <w:bottom w:val="single" w:color="auto" w:sz="4" w:space="0"/>
                    <w:right w:val="single" w:color="auto" w:sz="2" w:space="0"/>
                  </w:tcBorders>
                  <w:noWrap w:val="0"/>
                  <w:vAlign w:val="center"/>
                </w:tcPr>
                <w:p>
                  <w:pPr>
                    <w:jc w:val="center"/>
                    <w:rPr>
                      <w:color w:val="000000"/>
                    </w:rPr>
                  </w:pPr>
                  <w:r>
                    <w:rPr>
                      <w:color w:val="000000"/>
                    </w:rPr>
                    <w:t>TSP</w:t>
                  </w:r>
                </w:p>
              </w:tc>
              <w:tc>
                <w:tcPr>
                  <w:tcW w:w="1846" w:type="dxa"/>
                  <w:tcBorders>
                    <w:left w:val="single" w:color="auto" w:sz="2" w:space="0"/>
                    <w:bottom w:val="single" w:color="auto" w:sz="4" w:space="0"/>
                  </w:tcBorders>
                  <w:noWrap w:val="0"/>
                  <w:vAlign w:val="center"/>
                </w:tcPr>
                <w:p>
                  <w:pPr>
                    <w:jc w:val="center"/>
                    <w:rPr>
                      <w:color w:val="000000"/>
                    </w:rPr>
                  </w:pPr>
                  <w:r>
                    <w:rPr>
                      <w:bCs/>
                      <w:color w:val="000000"/>
                      <w:szCs w:val="21"/>
                    </w:rPr>
                    <w:t>每年1次</w:t>
                  </w:r>
                </w:p>
              </w:tc>
              <w:tc>
                <w:tcPr>
                  <w:tcW w:w="1491" w:type="dxa"/>
                  <w:tcBorders>
                    <w:bottom w:val="single" w:color="auto" w:sz="4" w:space="0"/>
                    <w:right w:val="single" w:color="auto" w:sz="4" w:space="0"/>
                  </w:tcBorders>
                  <w:noWrap w:val="0"/>
                  <w:vAlign w:val="center"/>
                </w:tcPr>
                <w:p>
                  <w:pPr>
                    <w:jc w:val="center"/>
                    <w:rPr>
                      <w:color w:val="000000"/>
                    </w:rPr>
                  </w:pPr>
                  <w:r>
                    <w:rPr>
                      <w:color w:val="000000"/>
                    </w:rPr>
                    <w:t>厂界上、下风向</w:t>
                  </w:r>
                </w:p>
              </w:tc>
            </w:tr>
          </w:tbl>
          <w:p>
            <w:pPr>
              <w:jc w:val="left"/>
              <w:rPr>
                <w:b/>
                <w:color w:val="000000"/>
                <w:sz w:val="24"/>
              </w:rPr>
            </w:pPr>
            <w:r>
              <w:rPr>
                <w:color w:val="000000"/>
              </w:rPr>
              <w:t xml:space="preserve">  </w:t>
            </w:r>
            <w:r>
              <w:rPr>
                <w:b/>
                <w:color w:val="000000"/>
                <w:sz w:val="24"/>
              </w:rPr>
              <w:t xml:space="preserve">  五、</w:t>
            </w:r>
            <w:r>
              <w:rPr>
                <w:b/>
                <w:bCs/>
                <w:color w:val="000000"/>
                <w:sz w:val="24"/>
              </w:rPr>
              <w:t>污染物排放清单</w:t>
            </w:r>
          </w:p>
          <w:p>
            <w:pPr>
              <w:jc w:val="center"/>
              <w:rPr>
                <w:b/>
                <w:color w:val="000000"/>
                <w:szCs w:val="21"/>
              </w:rPr>
            </w:pPr>
            <w:r>
              <w:rPr>
                <w:b/>
                <w:color w:val="000000"/>
                <w:szCs w:val="21"/>
              </w:rPr>
              <w:t>表7-12  污染物排放清单一览表</w:t>
            </w:r>
          </w:p>
          <w:tbl>
            <w:tblPr>
              <w:tblStyle w:val="17"/>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52"/>
              <w:gridCol w:w="570"/>
              <w:gridCol w:w="993"/>
              <w:gridCol w:w="992"/>
              <w:gridCol w:w="1134"/>
              <w:gridCol w:w="992"/>
              <w:gridCol w:w="1559"/>
              <w:gridCol w:w="1479"/>
              <w:gridCol w:w="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552" w:type="dxa"/>
                  <w:vMerge w:val="restart"/>
                  <w:tcBorders>
                    <w:top w:val="single" w:color="auto" w:sz="2" w:space="0"/>
                    <w:left w:val="single" w:color="auto" w:sz="2" w:space="0"/>
                    <w:bottom w:val="single" w:color="auto" w:sz="4" w:space="0"/>
                    <w:right w:val="single" w:color="auto" w:sz="6" w:space="0"/>
                  </w:tcBorders>
                  <w:noWrap w:val="0"/>
                  <w:vAlign w:val="center"/>
                </w:tcPr>
                <w:p>
                  <w:pPr>
                    <w:snapToGrid w:val="0"/>
                    <w:jc w:val="center"/>
                    <w:rPr>
                      <w:color w:val="000000"/>
                      <w:szCs w:val="21"/>
                    </w:rPr>
                  </w:pPr>
                  <w:r>
                    <w:rPr>
                      <w:color w:val="000000"/>
                      <w:szCs w:val="21"/>
                    </w:rPr>
                    <w:t>类</w:t>
                  </w:r>
                </w:p>
                <w:p>
                  <w:pPr>
                    <w:snapToGrid w:val="0"/>
                    <w:jc w:val="center"/>
                    <w:rPr>
                      <w:color w:val="000000"/>
                      <w:szCs w:val="21"/>
                    </w:rPr>
                  </w:pPr>
                  <w:r>
                    <w:rPr>
                      <w:color w:val="000000"/>
                      <w:szCs w:val="21"/>
                    </w:rPr>
                    <w:t>别</w:t>
                  </w:r>
                </w:p>
              </w:tc>
              <w:tc>
                <w:tcPr>
                  <w:tcW w:w="570" w:type="dxa"/>
                  <w:vMerge w:val="restart"/>
                  <w:tcBorders>
                    <w:top w:val="single" w:color="auto" w:sz="2" w:space="0"/>
                    <w:left w:val="single" w:color="auto" w:sz="6" w:space="0"/>
                    <w:right w:val="single" w:color="auto" w:sz="4" w:space="0"/>
                  </w:tcBorders>
                  <w:noWrap w:val="0"/>
                  <w:vAlign w:val="center"/>
                </w:tcPr>
                <w:p>
                  <w:pPr>
                    <w:snapToGrid w:val="0"/>
                    <w:jc w:val="center"/>
                    <w:rPr>
                      <w:color w:val="000000"/>
                      <w:szCs w:val="21"/>
                    </w:rPr>
                  </w:pPr>
                  <w:r>
                    <w:rPr>
                      <w:color w:val="000000"/>
                      <w:szCs w:val="21"/>
                    </w:rPr>
                    <w:t>位置</w:t>
                  </w:r>
                </w:p>
              </w:tc>
              <w:tc>
                <w:tcPr>
                  <w:tcW w:w="1985" w:type="dxa"/>
                  <w:gridSpan w:val="2"/>
                  <w:tcBorders>
                    <w:top w:val="single" w:color="auto" w:sz="2" w:space="0"/>
                    <w:left w:val="single" w:color="auto" w:sz="4" w:space="0"/>
                    <w:bottom w:val="single" w:color="auto" w:sz="4" w:space="0"/>
                  </w:tcBorders>
                  <w:noWrap w:val="0"/>
                  <w:vAlign w:val="center"/>
                </w:tcPr>
                <w:p>
                  <w:pPr>
                    <w:snapToGrid w:val="0"/>
                    <w:jc w:val="center"/>
                    <w:rPr>
                      <w:color w:val="000000"/>
                      <w:szCs w:val="21"/>
                    </w:rPr>
                  </w:pPr>
                  <w:r>
                    <w:rPr>
                      <w:color w:val="000000"/>
                      <w:szCs w:val="21"/>
                    </w:rPr>
                    <w:t>污染物/污染源</w:t>
                  </w:r>
                </w:p>
              </w:tc>
              <w:tc>
                <w:tcPr>
                  <w:tcW w:w="2126" w:type="dxa"/>
                  <w:gridSpan w:val="2"/>
                  <w:tcBorders>
                    <w:top w:val="single" w:color="auto" w:sz="2" w:space="0"/>
                    <w:bottom w:val="single" w:color="auto" w:sz="4" w:space="0"/>
                  </w:tcBorders>
                  <w:noWrap w:val="0"/>
                  <w:vAlign w:val="center"/>
                </w:tcPr>
                <w:p>
                  <w:pPr>
                    <w:snapToGrid w:val="0"/>
                    <w:jc w:val="center"/>
                    <w:rPr>
                      <w:color w:val="000000"/>
                      <w:szCs w:val="21"/>
                      <w:highlight w:val="yellow"/>
                    </w:rPr>
                  </w:pPr>
                  <w:r>
                    <w:rPr>
                      <w:color w:val="000000"/>
                      <w:szCs w:val="21"/>
                    </w:rPr>
                    <w:t>污染物排放情况</w:t>
                  </w:r>
                </w:p>
              </w:tc>
              <w:tc>
                <w:tcPr>
                  <w:tcW w:w="1559" w:type="dxa"/>
                  <w:vMerge w:val="restart"/>
                  <w:tcBorders>
                    <w:top w:val="single" w:color="auto" w:sz="2" w:space="0"/>
                    <w:bottom w:val="single" w:color="auto" w:sz="4" w:space="0"/>
                    <w:right w:val="single" w:color="auto" w:sz="2" w:space="0"/>
                  </w:tcBorders>
                  <w:noWrap w:val="0"/>
                  <w:vAlign w:val="center"/>
                </w:tcPr>
                <w:p>
                  <w:pPr>
                    <w:snapToGrid w:val="0"/>
                    <w:jc w:val="center"/>
                    <w:rPr>
                      <w:color w:val="000000"/>
                      <w:szCs w:val="21"/>
                    </w:rPr>
                  </w:pPr>
                  <w:r>
                    <w:rPr>
                      <w:color w:val="000000"/>
                      <w:szCs w:val="21"/>
                    </w:rPr>
                    <w:t>治理措施</w:t>
                  </w:r>
                </w:p>
              </w:tc>
              <w:tc>
                <w:tcPr>
                  <w:tcW w:w="1487" w:type="dxa"/>
                  <w:gridSpan w:val="2"/>
                  <w:vMerge w:val="restart"/>
                  <w:tcBorders>
                    <w:top w:val="single" w:color="auto" w:sz="2" w:space="0"/>
                    <w:bottom w:val="single" w:color="auto" w:sz="4" w:space="0"/>
                    <w:right w:val="single" w:color="auto" w:sz="2" w:space="0"/>
                  </w:tcBorders>
                  <w:noWrap w:val="0"/>
                  <w:vAlign w:val="center"/>
                </w:tcPr>
                <w:p>
                  <w:pPr>
                    <w:snapToGrid w:val="0"/>
                    <w:jc w:val="center"/>
                    <w:rPr>
                      <w:color w:val="000000"/>
                      <w:szCs w:val="21"/>
                    </w:rPr>
                  </w:pPr>
                  <w:r>
                    <w:rPr>
                      <w:color w:val="000000"/>
                      <w:szCs w:val="21"/>
                    </w:rPr>
                    <w:t>管理要求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552" w:type="dxa"/>
                  <w:vMerge w:val="continue"/>
                  <w:tcBorders>
                    <w:top w:val="single" w:color="auto" w:sz="4" w:space="0"/>
                    <w:left w:val="single" w:color="auto" w:sz="2" w:space="0"/>
                    <w:bottom w:val="single" w:color="auto" w:sz="4" w:space="0"/>
                    <w:right w:val="single" w:color="auto" w:sz="6" w:space="0"/>
                  </w:tcBorders>
                  <w:noWrap w:val="0"/>
                  <w:vAlign w:val="center"/>
                </w:tcPr>
                <w:p>
                  <w:pPr>
                    <w:snapToGrid w:val="0"/>
                    <w:jc w:val="center"/>
                    <w:rPr>
                      <w:color w:val="000000"/>
                      <w:szCs w:val="21"/>
                    </w:rPr>
                  </w:pPr>
                </w:p>
              </w:tc>
              <w:tc>
                <w:tcPr>
                  <w:tcW w:w="570" w:type="dxa"/>
                  <w:vMerge w:val="continue"/>
                  <w:tcBorders>
                    <w:left w:val="single" w:color="auto" w:sz="6" w:space="0"/>
                    <w:bottom w:val="single" w:color="auto" w:sz="4" w:space="0"/>
                    <w:right w:val="single" w:color="auto" w:sz="4" w:space="0"/>
                  </w:tcBorders>
                  <w:noWrap w:val="0"/>
                  <w:vAlign w:val="center"/>
                </w:tcPr>
                <w:p>
                  <w:pPr>
                    <w:snapToGrid w:val="0"/>
                    <w:jc w:val="center"/>
                    <w:rPr>
                      <w:color w:val="000000"/>
                      <w:szCs w:val="21"/>
                    </w:rPr>
                  </w:pPr>
                </w:p>
              </w:tc>
              <w:tc>
                <w:tcPr>
                  <w:tcW w:w="993" w:type="dxa"/>
                  <w:tcBorders>
                    <w:top w:val="single" w:color="auto" w:sz="4" w:space="0"/>
                    <w:left w:val="single" w:color="auto" w:sz="4" w:space="0"/>
                    <w:bottom w:val="single" w:color="auto" w:sz="4" w:space="0"/>
                  </w:tcBorders>
                  <w:noWrap w:val="0"/>
                  <w:vAlign w:val="center"/>
                </w:tcPr>
                <w:p>
                  <w:pPr>
                    <w:snapToGrid w:val="0"/>
                    <w:jc w:val="center"/>
                    <w:rPr>
                      <w:color w:val="000000"/>
                      <w:szCs w:val="21"/>
                    </w:rPr>
                  </w:pPr>
                  <w:r>
                    <w:rPr>
                      <w:color w:val="000000"/>
                      <w:szCs w:val="21"/>
                    </w:rPr>
                    <w:t>产生</w:t>
                  </w:r>
                </w:p>
                <w:p>
                  <w:pPr>
                    <w:snapToGrid w:val="0"/>
                    <w:jc w:val="center"/>
                    <w:rPr>
                      <w:color w:val="000000"/>
                      <w:szCs w:val="21"/>
                    </w:rPr>
                  </w:pPr>
                  <w:r>
                    <w:rPr>
                      <w:color w:val="000000"/>
                      <w:szCs w:val="21"/>
                    </w:rPr>
                    <w:t>工序</w:t>
                  </w:r>
                </w:p>
              </w:tc>
              <w:tc>
                <w:tcPr>
                  <w:tcW w:w="992" w:type="dxa"/>
                  <w:tcBorders>
                    <w:top w:val="single" w:color="auto" w:sz="4" w:space="0"/>
                    <w:bottom w:val="single" w:color="auto" w:sz="4" w:space="0"/>
                  </w:tcBorders>
                  <w:noWrap w:val="0"/>
                  <w:vAlign w:val="center"/>
                </w:tcPr>
                <w:p>
                  <w:pPr>
                    <w:snapToGrid w:val="0"/>
                    <w:jc w:val="center"/>
                    <w:rPr>
                      <w:color w:val="000000"/>
                      <w:szCs w:val="21"/>
                    </w:rPr>
                  </w:pPr>
                  <w:r>
                    <w:rPr>
                      <w:color w:val="000000"/>
                      <w:szCs w:val="21"/>
                    </w:rPr>
                    <w:t>污染物名称</w:t>
                  </w:r>
                </w:p>
              </w:tc>
              <w:tc>
                <w:tcPr>
                  <w:tcW w:w="1134" w:type="dxa"/>
                  <w:tcBorders>
                    <w:top w:val="single" w:color="auto" w:sz="4" w:space="0"/>
                    <w:bottom w:val="single" w:color="auto" w:sz="4" w:space="0"/>
                    <w:right w:val="single" w:color="auto" w:sz="6" w:space="0"/>
                  </w:tcBorders>
                  <w:noWrap w:val="0"/>
                  <w:vAlign w:val="center"/>
                </w:tcPr>
                <w:p>
                  <w:pPr>
                    <w:snapToGrid w:val="0"/>
                    <w:jc w:val="center"/>
                    <w:rPr>
                      <w:color w:val="000000"/>
                      <w:szCs w:val="21"/>
                    </w:rPr>
                  </w:pPr>
                  <w:r>
                    <w:rPr>
                      <w:color w:val="000000"/>
                      <w:szCs w:val="21"/>
                    </w:rPr>
                    <w:t>排放浓度（mg/m</w:t>
                  </w:r>
                  <w:r>
                    <w:rPr>
                      <w:color w:val="000000"/>
                      <w:szCs w:val="21"/>
                      <w:vertAlign w:val="superscript"/>
                    </w:rPr>
                    <w:t>3</w:t>
                  </w:r>
                  <w:r>
                    <w:rPr>
                      <w:color w:val="000000"/>
                      <w:szCs w:val="21"/>
                    </w:rPr>
                    <w:t>）</w:t>
                  </w:r>
                </w:p>
              </w:tc>
              <w:tc>
                <w:tcPr>
                  <w:tcW w:w="992" w:type="dxa"/>
                  <w:tcBorders>
                    <w:top w:val="single" w:color="auto" w:sz="4" w:space="0"/>
                    <w:left w:val="single" w:color="auto" w:sz="6" w:space="0"/>
                    <w:bottom w:val="single" w:color="auto" w:sz="4" w:space="0"/>
                  </w:tcBorders>
                  <w:noWrap w:val="0"/>
                  <w:vAlign w:val="center"/>
                </w:tcPr>
                <w:p>
                  <w:pPr>
                    <w:snapToGrid w:val="0"/>
                    <w:jc w:val="center"/>
                    <w:rPr>
                      <w:color w:val="000000"/>
                      <w:szCs w:val="21"/>
                    </w:rPr>
                  </w:pPr>
                  <w:r>
                    <w:rPr>
                      <w:color w:val="000000"/>
                      <w:szCs w:val="21"/>
                    </w:rPr>
                    <w:t>排放量（t/a）</w:t>
                  </w:r>
                </w:p>
              </w:tc>
              <w:tc>
                <w:tcPr>
                  <w:tcW w:w="1559" w:type="dxa"/>
                  <w:vMerge w:val="continue"/>
                  <w:tcBorders>
                    <w:top w:val="single" w:color="auto" w:sz="4" w:space="0"/>
                    <w:bottom w:val="single" w:color="auto" w:sz="4" w:space="0"/>
                    <w:right w:val="single" w:color="auto" w:sz="2" w:space="0"/>
                  </w:tcBorders>
                  <w:noWrap w:val="0"/>
                  <w:vAlign w:val="center"/>
                </w:tcPr>
                <w:p>
                  <w:pPr>
                    <w:snapToGrid w:val="0"/>
                    <w:jc w:val="center"/>
                    <w:rPr>
                      <w:color w:val="000000"/>
                      <w:szCs w:val="21"/>
                    </w:rPr>
                  </w:pPr>
                </w:p>
              </w:tc>
              <w:tc>
                <w:tcPr>
                  <w:tcW w:w="1487" w:type="dxa"/>
                  <w:gridSpan w:val="2"/>
                  <w:vMerge w:val="continue"/>
                  <w:tcBorders>
                    <w:top w:val="single" w:color="auto" w:sz="4" w:space="0"/>
                    <w:bottom w:val="single" w:color="auto" w:sz="4" w:space="0"/>
                    <w:right w:val="single" w:color="auto" w:sz="2" w:space="0"/>
                  </w:tcBorders>
                  <w:noWrap w:val="0"/>
                  <w:vAlign w:val="center"/>
                </w:tcPr>
                <w:p>
                  <w:pPr>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284" w:hRule="atLeast"/>
                <w:jc w:val="center"/>
              </w:trPr>
              <w:tc>
                <w:tcPr>
                  <w:tcW w:w="552" w:type="dxa"/>
                  <w:vMerge w:val="restart"/>
                  <w:tcBorders>
                    <w:top w:val="single" w:color="auto" w:sz="4" w:space="0"/>
                    <w:left w:val="single" w:color="auto" w:sz="2" w:space="0"/>
                    <w:bottom w:val="single" w:color="auto" w:sz="4" w:space="0"/>
                    <w:right w:val="single" w:color="auto" w:sz="6" w:space="0"/>
                  </w:tcBorders>
                  <w:noWrap w:val="0"/>
                  <w:vAlign w:val="center"/>
                </w:tcPr>
                <w:p>
                  <w:pPr>
                    <w:snapToGrid w:val="0"/>
                    <w:jc w:val="center"/>
                    <w:rPr>
                      <w:color w:val="000000"/>
                      <w:szCs w:val="21"/>
                    </w:rPr>
                  </w:pPr>
                  <w:r>
                    <w:rPr>
                      <w:color w:val="000000"/>
                      <w:szCs w:val="21"/>
                    </w:rPr>
                    <w:t>废气</w:t>
                  </w:r>
                </w:p>
              </w:tc>
              <w:tc>
                <w:tcPr>
                  <w:tcW w:w="570" w:type="dxa"/>
                  <w:vMerge w:val="restart"/>
                  <w:tcBorders>
                    <w:top w:val="single" w:color="auto" w:sz="4" w:space="0"/>
                    <w:left w:val="single" w:color="auto" w:sz="6" w:space="0"/>
                    <w:right w:val="single" w:color="auto" w:sz="4" w:space="0"/>
                  </w:tcBorders>
                  <w:noWrap w:val="0"/>
                  <w:vAlign w:val="center"/>
                </w:tcPr>
                <w:p>
                  <w:pPr>
                    <w:snapToGrid w:val="0"/>
                    <w:jc w:val="center"/>
                    <w:rPr>
                      <w:color w:val="000000"/>
                      <w:szCs w:val="21"/>
                    </w:rPr>
                  </w:pPr>
                  <w:r>
                    <w:rPr>
                      <w:color w:val="000000"/>
                      <w:szCs w:val="21"/>
                    </w:rPr>
                    <w:t>生产车间</w:t>
                  </w:r>
                </w:p>
              </w:tc>
              <w:tc>
                <w:tcPr>
                  <w:tcW w:w="993" w:type="dxa"/>
                  <w:tcBorders>
                    <w:top w:val="single" w:color="auto" w:sz="4" w:space="0"/>
                    <w:left w:val="single" w:color="auto" w:sz="4" w:space="0"/>
                    <w:bottom w:val="single" w:color="auto" w:sz="4" w:space="0"/>
                  </w:tcBorders>
                  <w:noWrap w:val="0"/>
                  <w:vAlign w:val="center"/>
                </w:tcPr>
                <w:p>
                  <w:pPr>
                    <w:snapToGrid w:val="0"/>
                    <w:jc w:val="center"/>
                    <w:rPr>
                      <w:color w:val="000000"/>
                      <w:szCs w:val="21"/>
                    </w:rPr>
                  </w:pPr>
                  <w:r>
                    <w:rPr>
                      <w:bCs/>
                      <w:color w:val="000000"/>
                      <w:szCs w:val="21"/>
                    </w:rPr>
                    <w:t>切割、钻、磨</w:t>
                  </w:r>
                </w:p>
              </w:tc>
              <w:tc>
                <w:tcPr>
                  <w:tcW w:w="992" w:type="dxa"/>
                  <w:tcBorders>
                    <w:top w:val="single" w:color="auto" w:sz="4" w:space="0"/>
                    <w:bottom w:val="single" w:color="auto" w:sz="4" w:space="0"/>
                  </w:tcBorders>
                  <w:noWrap w:val="0"/>
                  <w:vAlign w:val="center"/>
                </w:tcPr>
                <w:p>
                  <w:pPr>
                    <w:snapToGrid w:val="0"/>
                    <w:jc w:val="center"/>
                    <w:rPr>
                      <w:color w:val="000000"/>
                      <w:szCs w:val="21"/>
                    </w:rPr>
                  </w:pPr>
                  <w:r>
                    <w:rPr>
                      <w:color w:val="000000"/>
                      <w:szCs w:val="21"/>
                    </w:rPr>
                    <w:t>粉尘</w:t>
                  </w:r>
                </w:p>
              </w:tc>
              <w:tc>
                <w:tcPr>
                  <w:tcW w:w="1134" w:type="dxa"/>
                  <w:tcBorders>
                    <w:top w:val="single" w:color="auto" w:sz="4" w:space="0"/>
                    <w:bottom w:val="single" w:color="auto" w:sz="4" w:space="0"/>
                    <w:right w:val="single" w:color="auto" w:sz="6" w:space="0"/>
                  </w:tcBorders>
                  <w:noWrap w:val="0"/>
                  <w:vAlign w:val="center"/>
                </w:tcPr>
                <w:p>
                  <w:pPr>
                    <w:snapToGrid w:val="0"/>
                    <w:jc w:val="center"/>
                    <w:rPr>
                      <w:color w:val="000000"/>
                      <w:szCs w:val="21"/>
                    </w:rPr>
                  </w:pPr>
                  <w:r>
                    <w:rPr>
                      <w:color w:val="000000"/>
                      <w:szCs w:val="21"/>
                    </w:rPr>
                    <w:t>/</w:t>
                  </w:r>
                </w:p>
              </w:tc>
              <w:tc>
                <w:tcPr>
                  <w:tcW w:w="992" w:type="dxa"/>
                  <w:tcBorders>
                    <w:top w:val="single" w:color="auto" w:sz="4" w:space="0"/>
                    <w:left w:val="single" w:color="auto" w:sz="6" w:space="0"/>
                    <w:bottom w:val="single" w:color="auto" w:sz="4" w:space="0"/>
                  </w:tcBorders>
                  <w:noWrap w:val="0"/>
                  <w:vAlign w:val="center"/>
                </w:tcPr>
                <w:p>
                  <w:pPr>
                    <w:widowControl/>
                    <w:snapToGrid w:val="0"/>
                    <w:jc w:val="center"/>
                    <w:textAlignment w:val="center"/>
                    <w:rPr>
                      <w:color w:val="000000"/>
                      <w:szCs w:val="21"/>
                    </w:rPr>
                  </w:pPr>
                  <w:r>
                    <w:rPr>
                      <w:color w:val="000000"/>
                      <w:szCs w:val="21"/>
                    </w:rPr>
                    <w:t>0.00045t/a</w:t>
                  </w:r>
                </w:p>
              </w:tc>
              <w:tc>
                <w:tcPr>
                  <w:tcW w:w="1559" w:type="dxa"/>
                  <w:tcBorders>
                    <w:top w:val="single" w:color="auto" w:sz="4" w:space="0"/>
                    <w:bottom w:val="single" w:color="auto" w:sz="4" w:space="0"/>
                    <w:right w:val="single" w:color="auto" w:sz="2" w:space="0"/>
                  </w:tcBorders>
                  <w:noWrap w:val="0"/>
                  <w:vAlign w:val="center"/>
                </w:tcPr>
                <w:p>
                  <w:pPr>
                    <w:snapToGrid w:val="0"/>
                    <w:jc w:val="center"/>
                    <w:rPr>
                      <w:color w:val="000000"/>
                      <w:szCs w:val="21"/>
                    </w:rPr>
                  </w:pPr>
                  <w:r>
                    <w:rPr>
                      <w:color w:val="000000"/>
                      <w:szCs w:val="21"/>
                    </w:rPr>
                    <w:t>密闭厂房，厂房内设10台排放机；切割和打磨过程粉尘分别经2台</w:t>
                  </w:r>
                  <w:r>
                    <w:rPr>
                      <w:bCs/>
                      <w:color w:val="000000"/>
                      <w:szCs w:val="21"/>
                      <w:lang/>
                    </w:rPr>
                    <w:t>移动式单臂除尘净化器处理后排放</w:t>
                  </w:r>
                </w:p>
              </w:tc>
              <w:tc>
                <w:tcPr>
                  <w:tcW w:w="1479" w:type="dxa"/>
                  <w:vMerge w:val="restart"/>
                  <w:tcBorders>
                    <w:top w:val="single" w:color="auto" w:sz="4" w:space="0"/>
                    <w:right w:val="single" w:color="auto" w:sz="2" w:space="0"/>
                  </w:tcBorders>
                  <w:noWrap w:val="0"/>
                  <w:vAlign w:val="center"/>
                </w:tcPr>
                <w:p>
                  <w:pPr>
                    <w:snapToGrid w:val="0"/>
                    <w:jc w:val="center"/>
                    <w:rPr>
                      <w:color w:val="000000"/>
                      <w:szCs w:val="21"/>
                    </w:rPr>
                  </w:pPr>
                  <w:r>
                    <w:rPr>
                      <w:color w:val="000000"/>
                      <w:szCs w:val="21"/>
                    </w:rPr>
                    <w:t>《大气污染物综合排放标准》（GB16297-1996）表2中二级标准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284" w:hRule="atLeast"/>
                <w:jc w:val="center"/>
              </w:trPr>
              <w:tc>
                <w:tcPr>
                  <w:tcW w:w="552" w:type="dxa"/>
                  <w:vMerge w:val="continue"/>
                  <w:tcBorders>
                    <w:top w:val="single" w:color="auto" w:sz="4" w:space="0"/>
                    <w:left w:val="single" w:color="auto" w:sz="2" w:space="0"/>
                    <w:bottom w:val="single" w:color="auto" w:sz="4" w:space="0"/>
                    <w:right w:val="single" w:color="auto" w:sz="6" w:space="0"/>
                  </w:tcBorders>
                  <w:noWrap w:val="0"/>
                  <w:vAlign w:val="center"/>
                </w:tcPr>
                <w:p>
                  <w:pPr>
                    <w:snapToGrid w:val="0"/>
                    <w:jc w:val="center"/>
                    <w:rPr>
                      <w:color w:val="000000"/>
                      <w:szCs w:val="21"/>
                    </w:rPr>
                  </w:pPr>
                </w:p>
              </w:tc>
              <w:tc>
                <w:tcPr>
                  <w:tcW w:w="570" w:type="dxa"/>
                  <w:vMerge w:val="continue"/>
                  <w:tcBorders>
                    <w:left w:val="single" w:color="auto" w:sz="6" w:space="0"/>
                    <w:right w:val="single" w:color="auto" w:sz="4" w:space="0"/>
                  </w:tcBorders>
                  <w:noWrap w:val="0"/>
                  <w:vAlign w:val="center"/>
                </w:tcPr>
                <w:p>
                  <w:pPr>
                    <w:snapToGrid w:val="0"/>
                    <w:jc w:val="center"/>
                    <w:rPr>
                      <w:color w:val="000000"/>
                      <w:szCs w:val="21"/>
                    </w:rPr>
                  </w:pPr>
                </w:p>
              </w:tc>
              <w:tc>
                <w:tcPr>
                  <w:tcW w:w="993" w:type="dxa"/>
                  <w:tcBorders>
                    <w:top w:val="single" w:color="auto" w:sz="4" w:space="0"/>
                    <w:left w:val="single" w:color="auto" w:sz="4" w:space="0"/>
                    <w:bottom w:val="single" w:color="auto" w:sz="4" w:space="0"/>
                  </w:tcBorders>
                  <w:noWrap w:val="0"/>
                  <w:vAlign w:val="center"/>
                </w:tcPr>
                <w:p>
                  <w:pPr>
                    <w:snapToGrid w:val="0"/>
                    <w:jc w:val="center"/>
                    <w:rPr>
                      <w:color w:val="000000"/>
                      <w:szCs w:val="21"/>
                    </w:rPr>
                  </w:pPr>
                  <w:r>
                    <w:rPr>
                      <w:bCs/>
                      <w:color w:val="000000"/>
                      <w:szCs w:val="21"/>
                      <w:lang/>
                    </w:rPr>
                    <w:t>焊接</w:t>
                  </w:r>
                </w:p>
              </w:tc>
              <w:tc>
                <w:tcPr>
                  <w:tcW w:w="992" w:type="dxa"/>
                  <w:tcBorders>
                    <w:top w:val="single" w:color="auto" w:sz="4" w:space="0"/>
                    <w:bottom w:val="single" w:color="auto" w:sz="4" w:space="0"/>
                  </w:tcBorders>
                  <w:noWrap w:val="0"/>
                  <w:vAlign w:val="center"/>
                </w:tcPr>
                <w:p>
                  <w:pPr>
                    <w:snapToGrid w:val="0"/>
                    <w:jc w:val="center"/>
                    <w:rPr>
                      <w:color w:val="000000"/>
                      <w:szCs w:val="21"/>
                    </w:rPr>
                  </w:pPr>
                  <w:r>
                    <w:rPr>
                      <w:color w:val="000000"/>
                      <w:szCs w:val="21"/>
                    </w:rPr>
                    <w:t>粉尘</w:t>
                  </w:r>
                </w:p>
              </w:tc>
              <w:tc>
                <w:tcPr>
                  <w:tcW w:w="1134" w:type="dxa"/>
                  <w:tcBorders>
                    <w:top w:val="single" w:color="auto" w:sz="4" w:space="0"/>
                    <w:bottom w:val="single" w:color="auto" w:sz="4" w:space="0"/>
                    <w:right w:val="single" w:color="auto" w:sz="6" w:space="0"/>
                  </w:tcBorders>
                  <w:noWrap w:val="0"/>
                  <w:vAlign w:val="center"/>
                </w:tcPr>
                <w:p>
                  <w:pPr>
                    <w:snapToGrid w:val="0"/>
                    <w:jc w:val="center"/>
                    <w:rPr>
                      <w:color w:val="000000"/>
                      <w:szCs w:val="21"/>
                    </w:rPr>
                  </w:pPr>
                  <w:r>
                    <w:rPr>
                      <w:bCs/>
                      <w:color w:val="000000"/>
                      <w:szCs w:val="21"/>
                    </w:rPr>
                    <w:t>4.655mg/m</w:t>
                  </w:r>
                  <w:r>
                    <w:rPr>
                      <w:bCs/>
                      <w:color w:val="000000"/>
                      <w:szCs w:val="21"/>
                      <w:vertAlign w:val="superscript"/>
                    </w:rPr>
                    <w:t>3</w:t>
                  </w:r>
                  <w:r>
                    <w:rPr>
                      <w:bCs/>
                      <w:color w:val="000000"/>
                      <w:szCs w:val="21"/>
                    </w:rPr>
                    <w:t>（20kg/a）</w:t>
                  </w:r>
                </w:p>
              </w:tc>
              <w:tc>
                <w:tcPr>
                  <w:tcW w:w="992" w:type="dxa"/>
                  <w:tcBorders>
                    <w:top w:val="single" w:color="auto" w:sz="4" w:space="0"/>
                    <w:left w:val="single" w:color="auto" w:sz="6" w:space="0"/>
                    <w:bottom w:val="single" w:color="auto" w:sz="4" w:space="0"/>
                  </w:tcBorders>
                  <w:noWrap w:val="0"/>
                  <w:vAlign w:val="center"/>
                </w:tcPr>
                <w:p>
                  <w:pPr>
                    <w:widowControl/>
                    <w:snapToGrid w:val="0"/>
                    <w:jc w:val="center"/>
                    <w:textAlignment w:val="center"/>
                    <w:rPr>
                      <w:color w:val="000000"/>
                      <w:szCs w:val="21"/>
                    </w:rPr>
                  </w:pPr>
                  <w:r>
                    <w:rPr>
                      <w:bCs/>
                      <w:color w:val="000000"/>
                      <w:szCs w:val="21"/>
                    </w:rPr>
                    <w:t>0.698mg/m</w:t>
                  </w:r>
                  <w:r>
                    <w:rPr>
                      <w:bCs/>
                      <w:color w:val="000000"/>
                      <w:szCs w:val="21"/>
                      <w:vertAlign w:val="superscript"/>
                    </w:rPr>
                    <w:t>3</w:t>
                  </w:r>
                  <w:r>
                    <w:rPr>
                      <w:bCs/>
                      <w:color w:val="000000"/>
                      <w:szCs w:val="21"/>
                    </w:rPr>
                    <w:t>（3kg/a）</w:t>
                  </w:r>
                </w:p>
              </w:tc>
              <w:tc>
                <w:tcPr>
                  <w:tcW w:w="1559" w:type="dxa"/>
                  <w:tcBorders>
                    <w:top w:val="single" w:color="auto" w:sz="4" w:space="0"/>
                    <w:bottom w:val="single" w:color="auto" w:sz="4" w:space="0"/>
                    <w:right w:val="single" w:color="auto" w:sz="2" w:space="0"/>
                  </w:tcBorders>
                  <w:noWrap w:val="0"/>
                  <w:vAlign w:val="center"/>
                </w:tcPr>
                <w:p>
                  <w:pPr>
                    <w:snapToGrid w:val="0"/>
                    <w:jc w:val="center"/>
                    <w:rPr>
                      <w:color w:val="000000"/>
                      <w:szCs w:val="21"/>
                    </w:rPr>
                  </w:pPr>
                  <w:r>
                    <w:rPr>
                      <w:bCs/>
                      <w:color w:val="000000"/>
                      <w:szCs w:val="21"/>
                      <w:lang/>
                    </w:rPr>
                    <w:t>经4台移动式单臂焊接烟尘净化器净化处理</w:t>
                  </w:r>
                </w:p>
              </w:tc>
              <w:tc>
                <w:tcPr>
                  <w:tcW w:w="1479" w:type="dxa"/>
                  <w:vMerge w:val="continue"/>
                  <w:tcBorders>
                    <w:bottom w:val="single" w:color="auto" w:sz="4" w:space="0"/>
                    <w:right w:val="single" w:color="auto" w:sz="2" w:space="0"/>
                  </w:tcBorders>
                  <w:noWrap w:val="0"/>
                  <w:vAlign w:val="center"/>
                </w:tcPr>
                <w:p>
                  <w:pPr>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284" w:hRule="atLeast"/>
                <w:jc w:val="center"/>
              </w:trPr>
              <w:tc>
                <w:tcPr>
                  <w:tcW w:w="552" w:type="dxa"/>
                  <w:vMerge w:val="continue"/>
                  <w:tcBorders>
                    <w:top w:val="single" w:color="auto" w:sz="4" w:space="0"/>
                    <w:left w:val="single" w:color="auto" w:sz="2" w:space="0"/>
                    <w:bottom w:val="single" w:color="auto" w:sz="4" w:space="0"/>
                    <w:right w:val="single" w:color="auto" w:sz="6" w:space="0"/>
                  </w:tcBorders>
                  <w:noWrap w:val="0"/>
                  <w:vAlign w:val="center"/>
                </w:tcPr>
                <w:p>
                  <w:pPr>
                    <w:snapToGrid w:val="0"/>
                    <w:jc w:val="center"/>
                    <w:rPr>
                      <w:color w:val="000000"/>
                      <w:szCs w:val="21"/>
                    </w:rPr>
                  </w:pPr>
                </w:p>
              </w:tc>
              <w:tc>
                <w:tcPr>
                  <w:tcW w:w="570" w:type="dxa"/>
                  <w:vMerge w:val="continue"/>
                  <w:tcBorders>
                    <w:left w:val="single" w:color="auto" w:sz="6" w:space="0"/>
                    <w:bottom w:val="single" w:color="auto" w:sz="4" w:space="0"/>
                    <w:right w:val="single" w:color="auto" w:sz="4" w:space="0"/>
                  </w:tcBorders>
                  <w:noWrap w:val="0"/>
                  <w:vAlign w:val="center"/>
                </w:tcPr>
                <w:p>
                  <w:pPr>
                    <w:snapToGrid w:val="0"/>
                    <w:jc w:val="center"/>
                    <w:rPr>
                      <w:bCs/>
                      <w:color w:val="000000"/>
                      <w:szCs w:val="21"/>
                      <w:lang/>
                    </w:rPr>
                  </w:pPr>
                </w:p>
              </w:tc>
              <w:tc>
                <w:tcPr>
                  <w:tcW w:w="993" w:type="dxa"/>
                  <w:tcBorders>
                    <w:top w:val="single" w:color="auto" w:sz="4" w:space="0"/>
                    <w:left w:val="single" w:color="auto" w:sz="4" w:space="0"/>
                    <w:bottom w:val="single" w:color="auto" w:sz="4" w:space="0"/>
                  </w:tcBorders>
                  <w:noWrap w:val="0"/>
                  <w:vAlign w:val="center"/>
                </w:tcPr>
                <w:p>
                  <w:pPr>
                    <w:snapToGrid w:val="0"/>
                    <w:jc w:val="center"/>
                    <w:rPr>
                      <w:bCs/>
                      <w:color w:val="000000"/>
                      <w:szCs w:val="21"/>
                      <w:lang/>
                    </w:rPr>
                  </w:pPr>
                  <w:r>
                    <w:rPr>
                      <w:bCs/>
                      <w:color w:val="000000"/>
                      <w:szCs w:val="21"/>
                      <w:lang/>
                    </w:rPr>
                    <w:t>上古</w:t>
                  </w:r>
                </w:p>
                <w:p>
                  <w:pPr>
                    <w:snapToGrid w:val="0"/>
                    <w:jc w:val="center"/>
                    <w:rPr>
                      <w:bCs/>
                      <w:color w:val="000000"/>
                      <w:szCs w:val="21"/>
                      <w:lang/>
                    </w:rPr>
                  </w:pPr>
                  <w:r>
                    <w:rPr>
                      <w:bCs/>
                      <w:color w:val="000000"/>
                      <w:szCs w:val="21"/>
                      <w:lang/>
                    </w:rPr>
                    <w:t>铜胶</w:t>
                  </w:r>
                </w:p>
              </w:tc>
              <w:tc>
                <w:tcPr>
                  <w:tcW w:w="992" w:type="dxa"/>
                  <w:tcBorders>
                    <w:top w:val="single" w:color="auto" w:sz="4" w:space="0"/>
                    <w:bottom w:val="single" w:color="auto" w:sz="4" w:space="0"/>
                  </w:tcBorders>
                  <w:noWrap w:val="0"/>
                  <w:vAlign w:val="center"/>
                </w:tcPr>
                <w:p>
                  <w:pPr>
                    <w:snapToGrid w:val="0"/>
                    <w:jc w:val="center"/>
                    <w:rPr>
                      <w:bCs/>
                      <w:color w:val="000000"/>
                      <w:szCs w:val="21"/>
                      <w:lang/>
                    </w:rPr>
                  </w:pPr>
                  <w:r>
                    <w:rPr>
                      <w:bCs/>
                      <w:color w:val="000000"/>
                      <w:szCs w:val="21"/>
                      <w:lang/>
                    </w:rPr>
                    <w:t>有机</w:t>
                  </w:r>
                </w:p>
                <w:p>
                  <w:pPr>
                    <w:snapToGrid w:val="0"/>
                    <w:jc w:val="center"/>
                    <w:rPr>
                      <w:color w:val="000000"/>
                      <w:szCs w:val="21"/>
                    </w:rPr>
                  </w:pPr>
                  <w:r>
                    <w:rPr>
                      <w:bCs/>
                      <w:color w:val="000000"/>
                      <w:szCs w:val="21"/>
                      <w:lang/>
                    </w:rPr>
                    <w:t>废气</w:t>
                  </w:r>
                </w:p>
              </w:tc>
              <w:tc>
                <w:tcPr>
                  <w:tcW w:w="2126" w:type="dxa"/>
                  <w:gridSpan w:val="2"/>
                  <w:tcBorders>
                    <w:top w:val="single" w:color="auto" w:sz="4" w:space="0"/>
                    <w:bottom w:val="single" w:color="auto" w:sz="4" w:space="0"/>
                  </w:tcBorders>
                  <w:noWrap w:val="0"/>
                  <w:vAlign w:val="center"/>
                </w:tcPr>
                <w:p>
                  <w:pPr>
                    <w:snapToGrid w:val="0"/>
                    <w:jc w:val="center"/>
                    <w:rPr>
                      <w:color w:val="000000"/>
                      <w:szCs w:val="21"/>
                    </w:rPr>
                  </w:pPr>
                  <w:r>
                    <w:rPr>
                      <w:bCs/>
                      <w:color w:val="000000"/>
                      <w:szCs w:val="21"/>
                    </w:rPr>
                    <w:t>0.05mg/m</w:t>
                  </w:r>
                  <w:r>
                    <w:rPr>
                      <w:bCs/>
                      <w:color w:val="000000"/>
                      <w:szCs w:val="21"/>
                      <w:vertAlign w:val="superscript"/>
                    </w:rPr>
                    <w:t>3</w:t>
                  </w:r>
                  <w:r>
                    <w:rPr>
                      <w:bCs/>
                      <w:color w:val="000000"/>
                      <w:szCs w:val="21"/>
                    </w:rPr>
                    <w:t>（4.8kg/a）</w:t>
                  </w:r>
                </w:p>
              </w:tc>
              <w:tc>
                <w:tcPr>
                  <w:tcW w:w="1559" w:type="dxa"/>
                  <w:tcBorders>
                    <w:top w:val="single" w:color="auto" w:sz="4" w:space="0"/>
                    <w:bottom w:val="single" w:color="auto" w:sz="4" w:space="0"/>
                    <w:right w:val="single" w:color="auto" w:sz="2" w:space="0"/>
                  </w:tcBorders>
                  <w:noWrap w:val="0"/>
                  <w:vAlign w:val="center"/>
                </w:tcPr>
                <w:p>
                  <w:pPr>
                    <w:snapToGrid w:val="0"/>
                    <w:jc w:val="center"/>
                    <w:rPr>
                      <w:color w:val="000000"/>
                      <w:szCs w:val="21"/>
                    </w:rPr>
                  </w:pPr>
                  <w:r>
                    <w:rPr>
                      <w:bCs/>
                      <w:color w:val="000000"/>
                      <w:szCs w:val="21"/>
                    </w:rPr>
                    <w:t>无组织排放</w:t>
                  </w:r>
                </w:p>
              </w:tc>
              <w:tc>
                <w:tcPr>
                  <w:tcW w:w="1479" w:type="dxa"/>
                  <w:tcBorders>
                    <w:top w:val="single" w:color="auto" w:sz="4" w:space="0"/>
                    <w:bottom w:val="single" w:color="auto" w:sz="4" w:space="0"/>
                    <w:right w:val="single" w:color="auto" w:sz="2" w:space="0"/>
                  </w:tcBorders>
                  <w:noWrap w:val="0"/>
                  <w:vAlign w:val="center"/>
                </w:tcPr>
                <w:p>
                  <w:pPr>
                    <w:snapToGrid w:val="0"/>
                    <w:jc w:val="center"/>
                    <w:rPr>
                      <w:color w:val="000000"/>
                      <w:szCs w:val="21"/>
                    </w:rPr>
                  </w:pPr>
                  <w:r>
                    <w:rPr>
                      <w:color w:val="000000"/>
                      <w:szCs w:val="21"/>
                    </w:rPr>
                    <w:t>《陕西省挥发性有机物排放控制标准》（DB61/T1061-2017）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284" w:hRule="atLeast"/>
                <w:jc w:val="center"/>
              </w:trPr>
              <w:tc>
                <w:tcPr>
                  <w:tcW w:w="552" w:type="dxa"/>
                  <w:vMerge w:val="restart"/>
                  <w:tcBorders>
                    <w:top w:val="single" w:color="auto" w:sz="4" w:space="0"/>
                    <w:left w:val="single" w:color="auto" w:sz="2" w:space="0"/>
                    <w:bottom w:val="single" w:color="auto" w:sz="4" w:space="0"/>
                  </w:tcBorders>
                  <w:noWrap w:val="0"/>
                  <w:vAlign w:val="center"/>
                </w:tcPr>
                <w:p>
                  <w:pPr>
                    <w:snapToGrid w:val="0"/>
                    <w:jc w:val="center"/>
                    <w:rPr>
                      <w:color w:val="000000"/>
                      <w:szCs w:val="21"/>
                    </w:rPr>
                  </w:pPr>
                  <w:r>
                    <w:rPr>
                      <w:color w:val="000000"/>
                      <w:szCs w:val="21"/>
                    </w:rPr>
                    <w:t>废水</w:t>
                  </w:r>
                </w:p>
              </w:tc>
              <w:tc>
                <w:tcPr>
                  <w:tcW w:w="570" w:type="dxa"/>
                  <w:vMerge w:val="restart"/>
                  <w:tcBorders>
                    <w:top w:val="single" w:color="auto" w:sz="4" w:space="0"/>
                  </w:tcBorders>
                  <w:noWrap w:val="0"/>
                  <w:vAlign w:val="center"/>
                </w:tcPr>
                <w:p>
                  <w:pPr>
                    <w:snapToGrid w:val="0"/>
                    <w:jc w:val="center"/>
                    <w:rPr>
                      <w:color w:val="000000"/>
                      <w:szCs w:val="21"/>
                    </w:rPr>
                  </w:pPr>
                  <w:r>
                    <w:rPr>
                      <w:color w:val="000000"/>
                      <w:szCs w:val="21"/>
                    </w:rPr>
                    <w:t>生活污水</w:t>
                  </w:r>
                </w:p>
              </w:tc>
              <w:tc>
                <w:tcPr>
                  <w:tcW w:w="993" w:type="dxa"/>
                  <w:vMerge w:val="restart"/>
                  <w:tcBorders>
                    <w:top w:val="single" w:color="auto" w:sz="4" w:space="0"/>
                  </w:tcBorders>
                  <w:noWrap w:val="0"/>
                  <w:vAlign w:val="center"/>
                </w:tcPr>
                <w:p>
                  <w:pPr>
                    <w:snapToGrid w:val="0"/>
                    <w:jc w:val="center"/>
                    <w:rPr>
                      <w:color w:val="000000"/>
                      <w:szCs w:val="21"/>
                    </w:rPr>
                  </w:pPr>
                  <w:r>
                    <w:rPr>
                      <w:color w:val="000000"/>
                      <w:szCs w:val="21"/>
                    </w:rPr>
                    <w:t>办公、生活污水</w:t>
                  </w:r>
                </w:p>
              </w:tc>
              <w:tc>
                <w:tcPr>
                  <w:tcW w:w="992" w:type="dxa"/>
                  <w:tcBorders>
                    <w:top w:val="single" w:color="auto" w:sz="4" w:space="0"/>
                    <w:bottom w:val="single" w:color="auto" w:sz="4" w:space="0"/>
                  </w:tcBorders>
                  <w:noWrap w:val="0"/>
                  <w:vAlign w:val="center"/>
                </w:tcPr>
                <w:p>
                  <w:pPr>
                    <w:snapToGrid w:val="0"/>
                    <w:jc w:val="center"/>
                    <w:rPr>
                      <w:color w:val="000000"/>
                      <w:szCs w:val="21"/>
                    </w:rPr>
                  </w:pPr>
                  <w:r>
                    <w:rPr>
                      <w:color w:val="000000"/>
                      <w:szCs w:val="21"/>
                    </w:rPr>
                    <w:t>COD</w:t>
                  </w:r>
                </w:p>
              </w:tc>
              <w:tc>
                <w:tcPr>
                  <w:tcW w:w="1134" w:type="dxa"/>
                  <w:tcBorders>
                    <w:top w:val="single" w:color="auto" w:sz="4" w:space="0"/>
                    <w:bottom w:val="single" w:color="auto" w:sz="4" w:space="0"/>
                    <w:right w:val="single" w:color="auto" w:sz="6" w:space="0"/>
                  </w:tcBorders>
                  <w:noWrap w:val="0"/>
                  <w:vAlign w:val="center"/>
                </w:tcPr>
                <w:p>
                  <w:pPr>
                    <w:snapToGrid w:val="0"/>
                    <w:jc w:val="center"/>
                    <w:rPr>
                      <w:color w:val="000000"/>
                      <w:szCs w:val="21"/>
                    </w:rPr>
                  </w:pPr>
                  <w:r>
                    <w:rPr>
                      <w:color w:val="000000"/>
                      <w:szCs w:val="21"/>
                    </w:rPr>
                    <w:t>270</w:t>
                  </w:r>
                </w:p>
              </w:tc>
              <w:tc>
                <w:tcPr>
                  <w:tcW w:w="992" w:type="dxa"/>
                  <w:tcBorders>
                    <w:top w:val="single" w:color="auto" w:sz="4" w:space="0"/>
                    <w:left w:val="single" w:color="auto" w:sz="6" w:space="0"/>
                    <w:bottom w:val="single" w:color="auto" w:sz="4" w:space="0"/>
                  </w:tcBorders>
                  <w:noWrap w:val="0"/>
                  <w:vAlign w:val="center"/>
                </w:tcPr>
                <w:p>
                  <w:pPr>
                    <w:snapToGrid w:val="0"/>
                    <w:jc w:val="center"/>
                    <w:rPr>
                      <w:color w:val="000000"/>
                      <w:szCs w:val="21"/>
                    </w:rPr>
                  </w:pPr>
                  <w:r>
                    <w:rPr>
                      <w:color w:val="000000"/>
                      <w:szCs w:val="21"/>
                    </w:rPr>
                    <w:t>0.081</w:t>
                  </w:r>
                </w:p>
              </w:tc>
              <w:tc>
                <w:tcPr>
                  <w:tcW w:w="1559" w:type="dxa"/>
                  <w:vMerge w:val="restart"/>
                  <w:tcBorders>
                    <w:top w:val="single" w:color="auto" w:sz="4" w:space="0"/>
                    <w:right w:val="single" w:color="auto" w:sz="2" w:space="0"/>
                  </w:tcBorders>
                  <w:noWrap w:val="0"/>
                  <w:vAlign w:val="center"/>
                </w:tcPr>
                <w:p>
                  <w:pPr>
                    <w:snapToGrid w:val="0"/>
                    <w:jc w:val="center"/>
                    <w:rPr>
                      <w:color w:val="000000"/>
                      <w:szCs w:val="21"/>
                    </w:rPr>
                  </w:pPr>
                  <w:r>
                    <w:rPr>
                      <w:color w:val="000000"/>
                      <w:szCs w:val="21"/>
                    </w:rPr>
                    <w:t>化粪池处理，通过污水管网排至污水处理厂</w:t>
                  </w:r>
                </w:p>
              </w:tc>
              <w:tc>
                <w:tcPr>
                  <w:tcW w:w="1479" w:type="dxa"/>
                  <w:vMerge w:val="restart"/>
                  <w:tcBorders>
                    <w:top w:val="single" w:color="auto" w:sz="4" w:space="0"/>
                    <w:right w:val="single" w:color="auto" w:sz="2" w:space="0"/>
                  </w:tcBorders>
                  <w:noWrap w:val="0"/>
                  <w:vAlign w:val="center"/>
                </w:tcPr>
                <w:p>
                  <w:pPr>
                    <w:snapToGrid w:val="0"/>
                    <w:jc w:val="center"/>
                    <w:rPr>
                      <w:color w:val="000000"/>
                      <w:szCs w:val="21"/>
                    </w:rPr>
                  </w:pPr>
                  <w:r>
                    <w:rPr>
                      <w:color w:val="000000"/>
                      <w:szCs w:val="21"/>
                    </w:rPr>
                    <w:t>《污水综合排放标准》（GB8978-1996）三级标准及《污水排入城镇下水道水质标准》（GB/T31962-2015）B级标准要求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284" w:hRule="atLeast"/>
                <w:jc w:val="center"/>
              </w:trPr>
              <w:tc>
                <w:tcPr>
                  <w:tcW w:w="552" w:type="dxa"/>
                  <w:vMerge w:val="continue"/>
                  <w:tcBorders>
                    <w:top w:val="single" w:color="auto" w:sz="4" w:space="0"/>
                    <w:left w:val="single" w:color="auto" w:sz="2" w:space="0"/>
                    <w:bottom w:val="single" w:color="auto" w:sz="4" w:space="0"/>
                  </w:tcBorders>
                  <w:noWrap w:val="0"/>
                  <w:vAlign w:val="center"/>
                </w:tcPr>
                <w:p>
                  <w:pPr>
                    <w:snapToGrid w:val="0"/>
                    <w:jc w:val="center"/>
                    <w:rPr>
                      <w:color w:val="000000"/>
                      <w:szCs w:val="21"/>
                    </w:rPr>
                  </w:pPr>
                </w:p>
              </w:tc>
              <w:tc>
                <w:tcPr>
                  <w:tcW w:w="570" w:type="dxa"/>
                  <w:vMerge w:val="continue"/>
                  <w:noWrap w:val="0"/>
                  <w:vAlign w:val="center"/>
                </w:tcPr>
                <w:p>
                  <w:pPr>
                    <w:snapToGrid w:val="0"/>
                    <w:jc w:val="center"/>
                    <w:rPr>
                      <w:color w:val="000000"/>
                      <w:szCs w:val="21"/>
                    </w:rPr>
                  </w:pPr>
                </w:p>
              </w:tc>
              <w:tc>
                <w:tcPr>
                  <w:tcW w:w="993" w:type="dxa"/>
                  <w:vMerge w:val="continue"/>
                  <w:noWrap w:val="0"/>
                  <w:vAlign w:val="center"/>
                </w:tcPr>
                <w:p>
                  <w:pPr>
                    <w:snapToGrid w:val="0"/>
                    <w:jc w:val="center"/>
                    <w:rPr>
                      <w:color w:val="000000"/>
                      <w:szCs w:val="21"/>
                    </w:rPr>
                  </w:pPr>
                </w:p>
              </w:tc>
              <w:tc>
                <w:tcPr>
                  <w:tcW w:w="992" w:type="dxa"/>
                  <w:tcBorders>
                    <w:top w:val="single" w:color="auto" w:sz="4" w:space="0"/>
                    <w:bottom w:val="single" w:color="auto" w:sz="4" w:space="0"/>
                  </w:tcBorders>
                  <w:noWrap w:val="0"/>
                  <w:vAlign w:val="center"/>
                </w:tcPr>
                <w:p>
                  <w:pPr>
                    <w:snapToGrid w:val="0"/>
                    <w:jc w:val="center"/>
                    <w:rPr>
                      <w:color w:val="000000"/>
                      <w:szCs w:val="21"/>
                    </w:rPr>
                  </w:pPr>
                  <w:r>
                    <w:rPr>
                      <w:color w:val="000000"/>
                      <w:szCs w:val="21"/>
                    </w:rPr>
                    <w:t>BOD</w:t>
                  </w:r>
                  <w:r>
                    <w:rPr>
                      <w:color w:val="000000"/>
                      <w:szCs w:val="21"/>
                      <w:vertAlign w:val="subscript"/>
                    </w:rPr>
                    <w:t>5</w:t>
                  </w:r>
                </w:p>
              </w:tc>
              <w:tc>
                <w:tcPr>
                  <w:tcW w:w="1134" w:type="dxa"/>
                  <w:tcBorders>
                    <w:top w:val="single" w:color="auto" w:sz="4" w:space="0"/>
                    <w:bottom w:val="single" w:color="auto" w:sz="4" w:space="0"/>
                    <w:right w:val="single" w:color="auto" w:sz="6" w:space="0"/>
                  </w:tcBorders>
                  <w:noWrap w:val="0"/>
                  <w:vAlign w:val="center"/>
                </w:tcPr>
                <w:p>
                  <w:pPr>
                    <w:snapToGrid w:val="0"/>
                    <w:jc w:val="center"/>
                    <w:rPr>
                      <w:color w:val="000000"/>
                      <w:szCs w:val="21"/>
                    </w:rPr>
                  </w:pPr>
                  <w:r>
                    <w:rPr>
                      <w:color w:val="000000"/>
                      <w:szCs w:val="21"/>
                    </w:rPr>
                    <w:t>136</w:t>
                  </w:r>
                </w:p>
              </w:tc>
              <w:tc>
                <w:tcPr>
                  <w:tcW w:w="992" w:type="dxa"/>
                  <w:tcBorders>
                    <w:top w:val="single" w:color="auto" w:sz="4" w:space="0"/>
                    <w:left w:val="single" w:color="auto" w:sz="6" w:space="0"/>
                    <w:bottom w:val="single" w:color="auto" w:sz="4" w:space="0"/>
                  </w:tcBorders>
                  <w:noWrap w:val="0"/>
                  <w:vAlign w:val="center"/>
                </w:tcPr>
                <w:p>
                  <w:pPr>
                    <w:snapToGrid w:val="0"/>
                    <w:jc w:val="center"/>
                    <w:rPr>
                      <w:color w:val="000000"/>
                      <w:szCs w:val="21"/>
                    </w:rPr>
                  </w:pPr>
                  <w:r>
                    <w:rPr>
                      <w:color w:val="000000"/>
                      <w:szCs w:val="21"/>
                    </w:rPr>
                    <w:t>0.04</w:t>
                  </w:r>
                </w:p>
              </w:tc>
              <w:tc>
                <w:tcPr>
                  <w:tcW w:w="1559" w:type="dxa"/>
                  <w:vMerge w:val="continue"/>
                  <w:tcBorders>
                    <w:right w:val="single" w:color="auto" w:sz="2" w:space="0"/>
                  </w:tcBorders>
                  <w:noWrap w:val="0"/>
                  <w:vAlign w:val="center"/>
                </w:tcPr>
                <w:p>
                  <w:pPr>
                    <w:snapToGrid w:val="0"/>
                    <w:jc w:val="center"/>
                    <w:rPr>
                      <w:color w:val="000000"/>
                      <w:szCs w:val="21"/>
                    </w:rPr>
                  </w:pPr>
                </w:p>
              </w:tc>
              <w:tc>
                <w:tcPr>
                  <w:tcW w:w="1479" w:type="dxa"/>
                  <w:vMerge w:val="continue"/>
                  <w:tcBorders>
                    <w:right w:val="single" w:color="auto" w:sz="2" w:space="0"/>
                  </w:tcBorders>
                  <w:noWrap w:val="0"/>
                  <w:vAlign w:val="center"/>
                </w:tcPr>
                <w:p>
                  <w:pPr>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284" w:hRule="atLeast"/>
                <w:jc w:val="center"/>
              </w:trPr>
              <w:tc>
                <w:tcPr>
                  <w:tcW w:w="552" w:type="dxa"/>
                  <w:vMerge w:val="continue"/>
                  <w:tcBorders>
                    <w:top w:val="single" w:color="auto" w:sz="4" w:space="0"/>
                    <w:left w:val="single" w:color="auto" w:sz="2" w:space="0"/>
                    <w:bottom w:val="single" w:color="auto" w:sz="4" w:space="0"/>
                  </w:tcBorders>
                  <w:noWrap w:val="0"/>
                  <w:vAlign w:val="center"/>
                </w:tcPr>
                <w:p>
                  <w:pPr>
                    <w:snapToGrid w:val="0"/>
                    <w:jc w:val="center"/>
                    <w:rPr>
                      <w:color w:val="000000"/>
                      <w:szCs w:val="21"/>
                    </w:rPr>
                  </w:pPr>
                </w:p>
              </w:tc>
              <w:tc>
                <w:tcPr>
                  <w:tcW w:w="570" w:type="dxa"/>
                  <w:vMerge w:val="continue"/>
                  <w:noWrap w:val="0"/>
                  <w:vAlign w:val="center"/>
                </w:tcPr>
                <w:p>
                  <w:pPr>
                    <w:snapToGrid w:val="0"/>
                    <w:jc w:val="center"/>
                    <w:rPr>
                      <w:color w:val="000000"/>
                      <w:szCs w:val="21"/>
                    </w:rPr>
                  </w:pPr>
                </w:p>
              </w:tc>
              <w:tc>
                <w:tcPr>
                  <w:tcW w:w="993" w:type="dxa"/>
                  <w:vMerge w:val="continue"/>
                  <w:noWrap w:val="0"/>
                  <w:vAlign w:val="center"/>
                </w:tcPr>
                <w:p>
                  <w:pPr>
                    <w:snapToGrid w:val="0"/>
                    <w:jc w:val="center"/>
                    <w:rPr>
                      <w:color w:val="000000"/>
                      <w:szCs w:val="21"/>
                    </w:rPr>
                  </w:pPr>
                </w:p>
              </w:tc>
              <w:tc>
                <w:tcPr>
                  <w:tcW w:w="992" w:type="dxa"/>
                  <w:tcBorders>
                    <w:top w:val="single" w:color="auto" w:sz="4" w:space="0"/>
                    <w:bottom w:val="single" w:color="auto" w:sz="4" w:space="0"/>
                  </w:tcBorders>
                  <w:noWrap w:val="0"/>
                  <w:vAlign w:val="center"/>
                </w:tcPr>
                <w:p>
                  <w:pPr>
                    <w:snapToGrid w:val="0"/>
                    <w:jc w:val="center"/>
                    <w:rPr>
                      <w:color w:val="000000"/>
                      <w:szCs w:val="21"/>
                    </w:rPr>
                  </w:pPr>
                  <w:r>
                    <w:rPr>
                      <w:color w:val="000000"/>
                      <w:szCs w:val="21"/>
                    </w:rPr>
                    <w:t>SS</w:t>
                  </w:r>
                </w:p>
              </w:tc>
              <w:tc>
                <w:tcPr>
                  <w:tcW w:w="1134" w:type="dxa"/>
                  <w:tcBorders>
                    <w:top w:val="single" w:color="auto" w:sz="4" w:space="0"/>
                    <w:bottom w:val="single" w:color="auto" w:sz="4" w:space="0"/>
                    <w:right w:val="single" w:color="auto" w:sz="6" w:space="0"/>
                  </w:tcBorders>
                  <w:noWrap w:val="0"/>
                  <w:vAlign w:val="center"/>
                </w:tcPr>
                <w:p>
                  <w:pPr>
                    <w:snapToGrid w:val="0"/>
                    <w:jc w:val="center"/>
                    <w:rPr>
                      <w:color w:val="000000"/>
                      <w:szCs w:val="21"/>
                    </w:rPr>
                  </w:pPr>
                  <w:r>
                    <w:rPr>
                      <w:color w:val="000000"/>
                      <w:szCs w:val="21"/>
                    </w:rPr>
                    <w:t>210</w:t>
                  </w:r>
                </w:p>
              </w:tc>
              <w:tc>
                <w:tcPr>
                  <w:tcW w:w="992" w:type="dxa"/>
                  <w:tcBorders>
                    <w:top w:val="single" w:color="auto" w:sz="4" w:space="0"/>
                    <w:left w:val="single" w:color="auto" w:sz="6" w:space="0"/>
                    <w:bottom w:val="single" w:color="auto" w:sz="4" w:space="0"/>
                  </w:tcBorders>
                  <w:noWrap w:val="0"/>
                  <w:vAlign w:val="center"/>
                </w:tcPr>
                <w:p>
                  <w:pPr>
                    <w:snapToGrid w:val="0"/>
                    <w:jc w:val="center"/>
                    <w:rPr>
                      <w:color w:val="000000"/>
                      <w:szCs w:val="21"/>
                    </w:rPr>
                  </w:pPr>
                  <w:r>
                    <w:rPr>
                      <w:color w:val="000000"/>
                      <w:szCs w:val="21"/>
                    </w:rPr>
                    <w:t>0.063</w:t>
                  </w:r>
                </w:p>
              </w:tc>
              <w:tc>
                <w:tcPr>
                  <w:tcW w:w="1559" w:type="dxa"/>
                  <w:vMerge w:val="continue"/>
                  <w:tcBorders>
                    <w:right w:val="single" w:color="auto" w:sz="2" w:space="0"/>
                  </w:tcBorders>
                  <w:noWrap w:val="0"/>
                  <w:vAlign w:val="center"/>
                </w:tcPr>
                <w:p>
                  <w:pPr>
                    <w:snapToGrid w:val="0"/>
                    <w:jc w:val="center"/>
                    <w:rPr>
                      <w:color w:val="000000"/>
                      <w:szCs w:val="21"/>
                    </w:rPr>
                  </w:pPr>
                </w:p>
              </w:tc>
              <w:tc>
                <w:tcPr>
                  <w:tcW w:w="1479" w:type="dxa"/>
                  <w:vMerge w:val="continue"/>
                  <w:tcBorders>
                    <w:right w:val="single" w:color="auto" w:sz="2" w:space="0"/>
                  </w:tcBorders>
                  <w:noWrap w:val="0"/>
                  <w:vAlign w:val="center"/>
                </w:tcPr>
                <w:p>
                  <w:pPr>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284" w:hRule="atLeast"/>
                <w:jc w:val="center"/>
              </w:trPr>
              <w:tc>
                <w:tcPr>
                  <w:tcW w:w="552" w:type="dxa"/>
                  <w:vMerge w:val="continue"/>
                  <w:tcBorders>
                    <w:top w:val="single" w:color="auto" w:sz="4" w:space="0"/>
                    <w:left w:val="single" w:color="auto" w:sz="2" w:space="0"/>
                    <w:bottom w:val="single" w:color="auto" w:sz="4" w:space="0"/>
                  </w:tcBorders>
                  <w:noWrap w:val="0"/>
                  <w:vAlign w:val="center"/>
                </w:tcPr>
                <w:p>
                  <w:pPr>
                    <w:snapToGrid w:val="0"/>
                    <w:jc w:val="center"/>
                    <w:rPr>
                      <w:color w:val="000000"/>
                      <w:szCs w:val="21"/>
                    </w:rPr>
                  </w:pPr>
                </w:p>
              </w:tc>
              <w:tc>
                <w:tcPr>
                  <w:tcW w:w="570" w:type="dxa"/>
                  <w:vMerge w:val="continue"/>
                  <w:noWrap w:val="0"/>
                  <w:vAlign w:val="center"/>
                </w:tcPr>
                <w:p>
                  <w:pPr>
                    <w:snapToGrid w:val="0"/>
                    <w:jc w:val="center"/>
                    <w:rPr>
                      <w:color w:val="000000"/>
                      <w:szCs w:val="21"/>
                    </w:rPr>
                  </w:pPr>
                </w:p>
              </w:tc>
              <w:tc>
                <w:tcPr>
                  <w:tcW w:w="993" w:type="dxa"/>
                  <w:vMerge w:val="continue"/>
                  <w:noWrap w:val="0"/>
                  <w:vAlign w:val="center"/>
                </w:tcPr>
                <w:p>
                  <w:pPr>
                    <w:snapToGrid w:val="0"/>
                    <w:jc w:val="center"/>
                    <w:rPr>
                      <w:color w:val="000000"/>
                      <w:szCs w:val="21"/>
                    </w:rPr>
                  </w:pPr>
                </w:p>
              </w:tc>
              <w:tc>
                <w:tcPr>
                  <w:tcW w:w="992" w:type="dxa"/>
                  <w:tcBorders>
                    <w:top w:val="single" w:color="auto" w:sz="4" w:space="0"/>
                    <w:bottom w:val="single" w:color="auto" w:sz="4" w:space="0"/>
                  </w:tcBorders>
                  <w:noWrap w:val="0"/>
                  <w:vAlign w:val="center"/>
                </w:tcPr>
                <w:p>
                  <w:pPr>
                    <w:snapToGrid w:val="0"/>
                    <w:jc w:val="center"/>
                    <w:rPr>
                      <w:color w:val="000000"/>
                      <w:szCs w:val="21"/>
                    </w:rPr>
                  </w:pPr>
                  <w:r>
                    <w:rPr>
                      <w:color w:val="000000"/>
                      <w:szCs w:val="21"/>
                    </w:rPr>
                    <w:t>NH</w:t>
                  </w:r>
                  <w:r>
                    <w:rPr>
                      <w:color w:val="000000"/>
                      <w:szCs w:val="21"/>
                      <w:vertAlign w:val="subscript"/>
                    </w:rPr>
                    <w:t>3</w:t>
                  </w:r>
                  <w:r>
                    <w:rPr>
                      <w:color w:val="000000"/>
                      <w:szCs w:val="21"/>
                    </w:rPr>
                    <w:t>-N</w:t>
                  </w:r>
                </w:p>
              </w:tc>
              <w:tc>
                <w:tcPr>
                  <w:tcW w:w="1134" w:type="dxa"/>
                  <w:tcBorders>
                    <w:top w:val="single" w:color="auto" w:sz="4" w:space="0"/>
                    <w:bottom w:val="single" w:color="auto" w:sz="4" w:space="0"/>
                    <w:right w:val="single" w:color="auto" w:sz="6" w:space="0"/>
                  </w:tcBorders>
                  <w:noWrap w:val="0"/>
                  <w:vAlign w:val="center"/>
                </w:tcPr>
                <w:p>
                  <w:pPr>
                    <w:snapToGrid w:val="0"/>
                    <w:jc w:val="center"/>
                    <w:rPr>
                      <w:color w:val="000000"/>
                      <w:szCs w:val="21"/>
                    </w:rPr>
                  </w:pPr>
                  <w:r>
                    <w:rPr>
                      <w:color w:val="000000"/>
                      <w:szCs w:val="21"/>
                    </w:rPr>
                    <w:t>24</w:t>
                  </w:r>
                </w:p>
              </w:tc>
              <w:tc>
                <w:tcPr>
                  <w:tcW w:w="992" w:type="dxa"/>
                  <w:tcBorders>
                    <w:top w:val="single" w:color="auto" w:sz="4" w:space="0"/>
                    <w:left w:val="single" w:color="auto" w:sz="6" w:space="0"/>
                    <w:bottom w:val="single" w:color="auto" w:sz="4" w:space="0"/>
                  </w:tcBorders>
                  <w:noWrap w:val="0"/>
                  <w:vAlign w:val="center"/>
                </w:tcPr>
                <w:p>
                  <w:pPr>
                    <w:snapToGrid w:val="0"/>
                    <w:jc w:val="center"/>
                    <w:rPr>
                      <w:color w:val="000000"/>
                      <w:szCs w:val="21"/>
                    </w:rPr>
                  </w:pPr>
                  <w:r>
                    <w:rPr>
                      <w:color w:val="000000"/>
                      <w:szCs w:val="21"/>
                    </w:rPr>
                    <w:t>0.0072</w:t>
                  </w:r>
                </w:p>
              </w:tc>
              <w:tc>
                <w:tcPr>
                  <w:tcW w:w="1559" w:type="dxa"/>
                  <w:vMerge w:val="continue"/>
                  <w:tcBorders>
                    <w:right w:val="single" w:color="auto" w:sz="2" w:space="0"/>
                  </w:tcBorders>
                  <w:noWrap w:val="0"/>
                  <w:vAlign w:val="center"/>
                </w:tcPr>
                <w:p>
                  <w:pPr>
                    <w:snapToGrid w:val="0"/>
                    <w:jc w:val="center"/>
                    <w:rPr>
                      <w:color w:val="000000"/>
                      <w:szCs w:val="21"/>
                    </w:rPr>
                  </w:pPr>
                </w:p>
              </w:tc>
              <w:tc>
                <w:tcPr>
                  <w:tcW w:w="1479" w:type="dxa"/>
                  <w:vMerge w:val="continue"/>
                  <w:tcBorders>
                    <w:right w:val="single" w:color="auto" w:sz="2" w:space="0"/>
                  </w:tcBorders>
                  <w:noWrap w:val="0"/>
                  <w:vAlign w:val="center"/>
                </w:tcPr>
                <w:p>
                  <w:pPr>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284" w:hRule="atLeast"/>
                <w:jc w:val="center"/>
              </w:trPr>
              <w:tc>
                <w:tcPr>
                  <w:tcW w:w="552" w:type="dxa"/>
                  <w:vMerge w:val="continue"/>
                  <w:tcBorders>
                    <w:top w:val="single" w:color="auto" w:sz="4" w:space="0"/>
                    <w:left w:val="single" w:color="auto" w:sz="2" w:space="0"/>
                    <w:bottom w:val="single" w:color="auto" w:sz="4" w:space="0"/>
                  </w:tcBorders>
                  <w:noWrap w:val="0"/>
                  <w:vAlign w:val="center"/>
                </w:tcPr>
                <w:p>
                  <w:pPr>
                    <w:snapToGrid w:val="0"/>
                    <w:jc w:val="center"/>
                    <w:rPr>
                      <w:color w:val="000000"/>
                      <w:szCs w:val="21"/>
                    </w:rPr>
                  </w:pPr>
                </w:p>
              </w:tc>
              <w:tc>
                <w:tcPr>
                  <w:tcW w:w="570" w:type="dxa"/>
                  <w:vMerge w:val="continue"/>
                  <w:tcBorders>
                    <w:bottom w:val="single" w:color="auto" w:sz="4" w:space="0"/>
                  </w:tcBorders>
                  <w:noWrap w:val="0"/>
                  <w:vAlign w:val="center"/>
                </w:tcPr>
                <w:p>
                  <w:pPr>
                    <w:snapToGrid w:val="0"/>
                    <w:jc w:val="center"/>
                    <w:rPr>
                      <w:color w:val="000000"/>
                      <w:szCs w:val="21"/>
                    </w:rPr>
                  </w:pPr>
                </w:p>
              </w:tc>
              <w:tc>
                <w:tcPr>
                  <w:tcW w:w="993" w:type="dxa"/>
                  <w:vMerge w:val="continue"/>
                  <w:tcBorders>
                    <w:bottom w:val="single" w:color="auto" w:sz="4" w:space="0"/>
                  </w:tcBorders>
                  <w:noWrap w:val="0"/>
                  <w:vAlign w:val="center"/>
                </w:tcPr>
                <w:p>
                  <w:pPr>
                    <w:snapToGrid w:val="0"/>
                    <w:jc w:val="center"/>
                    <w:rPr>
                      <w:color w:val="000000"/>
                      <w:szCs w:val="21"/>
                    </w:rPr>
                  </w:pPr>
                </w:p>
              </w:tc>
              <w:tc>
                <w:tcPr>
                  <w:tcW w:w="992" w:type="dxa"/>
                  <w:tcBorders>
                    <w:top w:val="single" w:color="auto" w:sz="4" w:space="0"/>
                    <w:bottom w:val="single" w:color="auto" w:sz="4" w:space="0"/>
                  </w:tcBorders>
                  <w:noWrap w:val="0"/>
                  <w:vAlign w:val="center"/>
                </w:tcPr>
                <w:p>
                  <w:pPr>
                    <w:adjustRightInd w:val="0"/>
                    <w:snapToGrid w:val="0"/>
                    <w:jc w:val="center"/>
                    <w:rPr>
                      <w:color w:val="000000"/>
                      <w:szCs w:val="21"/>
                    </w:rPr>
                  </w:pPr>
                  <w:r>
                    <w:rPr>
                      <w:color w:val="000000"/>
                      <w:szCs w:val="21"/>
                    </w:rPr>
                    <w:t>TN</w:t>
                  </w:r>
                </w:p>
              </w:tc>
              <w:tc>
                <w:tcPr>
                  <w:tcW w:w="1134" w:type="dxa"/>
                  <w:tcBorders>
                    <w:top w:val="single" w:color="auto" w:sz="4" w:space="0"/>
                    <w:bottom w:val="single" w:color="auto" w:sz="4" w:space="0"/>
                    <w:right w:val="single" w:color="auto" w:sz="6" w:space="0"/>
                  </w:tcBorders>
                  <w:noWrap w:val="0"/>
                  <w:vAlign w:val="center"/>
                </w:tcPr>
                <w:p>
                  <w:pPr>
                    <w:snapToGrid w:val="0"/>
                    <w:jc w:val="center"/>
                    <w:rPr>
                      <w:color w:val="000000"/>
                      <w:szCs w:val="21"/>
                    </w:rPr>
                  </w:pPr>
                  <w:r>
                    <w:rPr>
                      <w:color w:val="000000"/>
                      <w:szCs w:val="21"/>
                    </w:rPr>
                    <w:t>3</w:t>
                  </w:r>
                </w:p>
              </w:tc>
              <w:tc>
                <w:tcPr>
                  <w:tcW w:w="992" w:type="dxa"/>
                  <w:tcBorders>
                    <w:top w:val="single" w:color="auto" w:sz="4" w:space="0"/>
                    <w:left w:val="single" w:color="auto" w:sz="6" w:space="0"/>
                    <w:bottom w:val="single" w:color="auto" w:sz="4" w:space="0"/>
                  </w:tcBorders>
                  <w:noWrap w:val="0"/>
                  <w:vAlign w:val="center"/>
                </w:tcPr>
                <w:p>
                  <w:pPr>
                    <w:snapToGrid w:val="0"/>
                    <w:jc w:val="center"/>
                    <w:rPr>
                      <w:color w:val="000000"/>
                      <w:szCs w:val="21"/>
                    </w:rPr>
                  </w:pPr>
                  <w:r>
                    <w:rPr>
                      <w:color w:val="000000"/>
                      <w:szCs w:val="21"/>
                    </w:rPr>
                    <w:t>0.0105</w:t>
                  </w:r>
                </w:p>
              </w:tc>
              <w:tc>
                <w:tcPr>
                  <w:tcW w:w="1559" w:type="dxa"/>
                  <w:vMerge w:val="continue"/>
                  <w:tcBorders>
                    <w:bottom w:val="single" w:color="auto" w:sz="4" w:space="0"/>
                    <w:right w:val="single" w:color="auto" w:sz="2" w:space="0"/>
                  </w:tcBorders>
                  <w:noWrap w:val="0"/>
                  <w:vAlign w:val="center"/>
                </w:tcPr>
                <w:p>
                  <w:pPr>
                    <w:snapToGrid w:val="0"/>
                    <w:jc w:val="center"/>
                    <w:rPr>
                      <w:color w:val="000000"/>
                      <w:szCs w:val="21"/>
                    </w:rPr>
                  </w:pPr>
                </w:p>
              </w:tc>
              <w:tc>
                <w:tcPr>
                  <w:tcW w:w="1479" w:type="dxa"/>
                  <w:vMerge w:val="continue"/>
                  <w:tcBorders>
                    <w:bottom w:val="single" w:color="auto" w:sz="4" w:space="0"/>
                    <w:right w:val="single" w:color="auto" w:sz="2" w:space="0"/>
                  </w:tcBorders>
                  <w:noWrap w:val="0"/>
                  <w:vAlign w:val="center"/>
                </w:tcPr>
                <w:p>
                  <w:pPr>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284" w:hRule="atLeast"/>
                <w:jc w:val="center"/>
              </w:trPr>
              <w:tc>
                <w:tcPr>
                  <w:tcW w:w="552" w:type="dxa"/>
                  <w:tcBorders>
                    <w:top w:val="single" w:color="auto" w:sz="4" w:space="0"/>
                    <w:left w:val="single" w:color="auto" w:sz="2" w:space="0"/>
                    <w:bottom w:val="single" w:color="auto" w:sz="4" w:space="0"/>
                  </w:tcBorders>
                  <w:noWrap w:val="0"/>
                  <w:vAlign w:val="center"/>
                </w:tcPr>
                <w:p>
                  <w:pPr>
                    <w:snapToGrid w:val="0"/>
                    <w:jc w:val="center"/>
                    <w:rPr>
                      <w:color w:val="000000"/>
                      <w:szCs w:val="21"/>
                    </w:rPr>
                  </w:pPr>
                  <w:r>
                    <w:rPr>
                      <w:color w:val="000000"/>
                      <w:szCs w:val="21"/>
                    </w:rPr>
                    <w:t>噪声</w:t>
                  </w:r>
                </w:p>
              </w:tc>
              <w:tc>
                <w:tcPr>
                  <w:tcW w:w="570" w:type="dxa"/>
                  <w:tcBorders>
                    <w:top w:val="single" w:color="auto" w:sz="4" w:space="0"/>
                    <w:bottom w:val="single" w:color="auto" w:sz="4" w:space="0"/>
                  </w:tcBorders>
                  <w:noWrap w:val="0"/>
                  <w:vAlign w:val="center"/>
                </w:tcPr>
                <w:p>
                  <w:pPr>
                    <w:snapToGrid w:val="0"/>
                    <w:jc w:val="center"/>
                    <w:rPr>
                      <w:color w:val="000000"/>
                      <w:szCs w:val="21"/>
                    </w:rPr>
                  </w:pPr>
                  <w:r>
                    <w:rPr>
                      <w:color w:val="000000"/>
                      <w:szCs w:val="21"/>
                    </w:rPr>
                    <w:t>生产车间</w:t>
                  </w:r>
                </w:p>
              </w:tc>
              <w:tc>
                <w:tcPr>
                  <w:tcW w:w="993" w:type="dxa"/>
                  <w:tcBorders>
                    <w:top w:val="single" w:color="auto" w:sz="4" w:space="0"/>
                    <w:bottom w:val="single" w:color="auto" w:sz="4" w:space="0"/>
                  </w:tcBorders>
                  <w:noWrap w:val="0"/>
                  <w:vAlign w:val="center"/>
                </w:tcPr>
                <w:p>
                  <w:pPr>
                    <w:snapToGrid w:val="0"/>
                    <w:jc w:val="center"/>
                    <w:rPr>
                      <w:color w:val="000000"/>
                      <w:szCs w:val="21"/>
                    </w:rPr>
                  </w:pPr>
                  <w:r>
                    <w:rPr>
                      <w:color w:val="000000"/>
                      <w:szCs w:val="21"/>
                    </w:rPr>
                    <w:t>机械设备</w:t>
                  </w:r>
                </w:p>
              </w:tc>
              <w:tc>
                <w:tcPr>
                  <w:tcW w:w="992" w:type="dxa"/>
                  <w:tcBorders>
                    <w:top w:val="single" w:color="auto" w:sz="4" w:space="0"/>
                    <w:bottom w:val="single" w:color="auto" w:sz="4" w:space="0"/>
                  </w:tcBorders>
                  <w:noWrap w:val="0"/>
                  <w:vAlign w:val="center"/>
                </w:tcPr>
                <w:p>
                  <w:pPr>
                    <w:snapToGrid w:val="0"/>
                    <w:jc w:val="center"/>
                    <w:rPr>
                      <w:color w:val="000000"/>
                      <w:szCs w:val="21"/>
                    </w:rPr>
                  </w:pPr>
                  <w:r>
                    <w:rPr>
                      <w:color w:val="000000"/>
                      <w:szCs w:val="21"/>
                    </w:rPr>
                    <w:t>机械</w:t>
                  </w:r>
                </w:p>
                <w:p>
                  <w:pPr>
                    <w:snapToGrid w:val="0"/>
                    <w:jc w:val="center"/>
                    <w:rPr>
                      <w:color w:val="000000"/>
                      <w:szCs w:val="21"/>
                    </w:rPr>
                  </w:pPr>
                  <w:r>
                    <w:rPr>
                      <w:color w:val="000000"/>
                      <w:szCs w:val="21"/>
                    </w:rPr>
                    <w:t>噪声</w:t>
                  </w:r>
                </w:p>
              </w:tc>
              <w:tc>
                <w:tcPr>
                  <w:tcW w:w="2126" w:type="dxa"/>
                  <w:gridSpan w:val="2"/>
                  <w:tcBorders>
                    <w:top w:val="single" w:color="auto" w:sz="4" w:space="0"/>
                    <w:bottom w:val="single" w:color="auto" w:sz="4" w:space="0"/>
                  </w:tcBorders>
                  <w:noWrap w:val="0"/>
                  <w:vAlign w:val="center"/>
                </w:tcPr>
                <w:p>
                  <w:pPr>
                    <w:snapToGrid w:val="0"/>
                    <w:jc w:val="center"/>
                    <w:rPr>
                      <w:color w:val="000000"/>
                      <w:szCs w:val="21"/>
                    </w:rPr>
                  </w:pPr>
                  <w:r>
                    <w:rPr>
                      <w:bCs/>
                      <w:color w:val="000000"/>
                      <w:szCs w:val="21"/>
                      <w:lang/>
                    </w:rPr>
                    <w:t>70-90dB(A)</w:t>
                  </w:r>
                </w:p>
              </w:tc>
              <w:tc>
                <w:tcPr>
                  <w:tcW w:w="1559" w:type="dxa"/>
                  <w:tcBorders>
                    <w:top w:val="single" w:color="auto" w:sz="4" w:space="0"/>
                    <w:bottom w:val="single" w:color="auto" w:sz="4" w:space="0"/>
                    <w:right w:val="single" w:color="auto" w:sz="2" w:space="0"/>
                  </w:tcBorders>
                  <w:noWrap w:val="0"/>
                  <w:vAlign w:val="center"/>
                </w:tcPr>
                <w:p>
                  <w:pPr>
                    <w:snapToGrid w:val="0"/>
                    <w:jc w:val="center"/>
                    <w:rPr>
                      <w:color w:val="000000"/>
                      <w:szCs w:val="21"/>
                    </w:rPr>
                  </w:pPr>
                  <w:r>
                    <w:rPr>
                      <w:bCs/>
                      <w:color w:val="000000"/>
                      <w:szCs w:val="21"/>
                    </w:rPr>
                    <w:t>厂房隔声、减震、选用低噪声设备</w:t>
                  </w:r>
                </w:p>
              </w:tc>
              <w:tc>
                <w:tcPr>
                  <w:tcW w:w="1479" w:type="dxa"/>
                  <w:tcBorders>
                    <w:top w:val="single" w:color="auto" w:sz="4" w:space="0"/>
                    <w:bottom w:val="single" w:color="auto" w:sz="4" w:space="0"/>
                    <w:right w:val="single" w:color="auto" w:sz="2" w:space="0"/>
                  </w:tcBorders>
                  <w:noWrap w:val="0"/>
                  <w:vAlign w:val="center"/>
                </w:tcPr>
                <w:p>
                  <w:pPr>
                    <w:snapToGrid w:val="0"/>
                    <w:jc w:val="center"/>
                    <w:rPr>
                      <w:color w:val="000000"/>
                      <w:szCs w:val="21"/>
                    </w:rPr>
                  </w:pPr>
                  <w:r>
                    <w:rPr>
                      <w:color w:val="000000"/>
                      <w:szCs w:val="21"/>
                    </w:rPr>
                    <w:t>《工业企业场界环境噪声排放标准》（GB12348-2008）2类、4类标准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284" w:hRule="atLeast"/>
                <w:jc w:val="center"/>
              </w:trPr>
              <w:tc>
                <w:tcPr>
                  <w:tcW w:w="552" w:type="dxa"/>
                  <w:vMerge w:val="restart"/>
                  <w:tcBorders>
                    <w:top w:val="single" w:color="auto" w:sz="4" w:space="0"/>
                    <w:left w:val="single" w:color="auto" w:sz="2" w:space="0"/>
                    <w:bottom w:val="single" w:color="auto" w:sz="4" w:space="0"/>
                  </w:tcBorders>
                  <w:noWrap w:val="0"/>
                  <w:vAlign w:val="center"/>
                </w:tcPr>
                <w:p>
                  <w:pPr>
                    <w:snapToGrid w:val="0"/>
                    <w:jc w:val="center"/>
                    <w:rPr>
                      <w:color w:val="000000"/>
                      <w:szCs w:val="21"/>
                    </w:rPr>
                  </w:pPr>
                  <w:r>
                    <w:rPr>
                      <w:color w:val="000000"/>
                      <w:szCs w:val="21"/>
                    </w:rPr>
                    <w:t>固废</w:t>
                  </w:r>
                </w:p>
              </w:tc>
              <w:tc>
                <w:tcPr>
                  <w:tcW w:w="570" w:type="dxa"/>
                  <w:tcBorders>
                    <w:top w:val="single" w:color="auto" w:sz="4" w:space="0"/>
                    <w:bottom w:val="single" w:color="auto" w:sz="4" w:space="0"/>
                  </w:tcBorders>
                  <w:noWrap w:val="0"/>
                  <w:vAlign w:val="center"/>
                </w:tcPr>
                <w:p>
                  <w:pPr>
                    <w:snapToGrid w:val="0"/>
                    <w:jc w:val="center"/>
                    <w:rPr>
                      <w:color w:val="000000"/>
                      <w:szCs w:val="21"/>
                    </w:rPr>
                  </w:pPr>
                  <w:r>
                    <w:rPr>
                      <w:color w:val="000000"/>
                      <w:szCs w:val="21"/>
                    </w:rPr>
                    <w:t>办公区</w:t>
                  </w:r>
                </w:p>
              </w:tc>
              <w:tc>
                <w:tcPr>
                  <w:tcW w:w="993" w:type="dxa"/>
                  <w:tcBorders>
                    <w:top w:val="single" w:color="auto" w:sz="4" w:space="0"/>
                    <w:bottom w:val="single" w:color="auto" w:sz="4" w:space="0"/>
                  </w:tcBorders>
                  <w:noWrap w:val="0"/>
                  <w:vAlign w:val="center"/>
                </w:tcPr>
                <w:p>
                  <w:pPr>
                    <w:snapToGrid w:val="0"/>
                    <w:jc w:val="center"/>
                    <w:rPr>
                      <w:color w:val="000000"/>
                      <w:szCs w:val="21"/>
                    </w:rPr>
                  </w:pPr>
                  <w:r>
                    <w:rPr>
                      <w:color w:val="000000"/>
                      <w:szCs w:val="21"/>
                    </w:rPr>
                    <w:t>办公、生活</w:t>
                  </w:r>
                </w:p>
              </w:tc>
              <w:tc>
                <w:tcPr>
                  <w:tcW w:w="992" w:type="dxa"/>
                  <w:tcBorders>
                    <w:top w:val="single" w:color="auto" w:sz="4" w:space="0"/>
                    <w:bottom w:val="single" w:color="auto" w:sz="4" w:space="0"/>
                  </w:tcBorders>
                  <w:noWrap w:val="0"/>
                  <w:vAlign w:val="center"/>
                </w:tcPr>
                <w:p>
                  <w:pPr>
                    <w:snapToGrid w:val="0"/>
                    <w:jc w:val="center"/>
                    <w:rPr>
                      <w:color w:val="000000"/>
                      <w:szCs w:val="21"/>
                    </w:rPr>
                  </w:pPr>
                  <w:r>
                    <w:rPr>
                      <w:color w:val="000000"/>
                      <w:szCs w:val="21"/>
                    </w:rPr>
                    <w:t>生活</w:t>
                  </w:r>
                </w:p>
                <w:p>
                  <w:pPr>
                    <w:snapToGrid w:val="0"/>
                    <w:jc w:val="center"/>
                    <w:rPr>
                      <w:color w:val="000000"/>
                      <w:szCs w:val="21"/>
                    </w:rPr>
                  </w:pPr>
                  <w:r>
                    <w:rPr>
                      <w:color w:val="000000"/>
                      <w:szCs w:val="21"/>
                    </w:rPr>
                    <w:t>垃圾</w:t>
                  </w:r>
                </w:p>
              </w:tc>
              <w:tc>
                <w:tcPr>
                  <w:tcW w:w="1134" w:type="dxa"/>
                  <w:tcBorders>
                    <w:top w:val="single" w:color="auto" w:sz="4" w:space="0"/>
                    <w:bottom w:val="single" w:color="auto" w:sz="6" w:space="0"/>
                    <w:right w:val="single" w:color="auto" w:sz="6" w:space="0"/>
                  </w:tcBorders>
                  <w:noWrap w:val="0"/>
                  <w:vAlign w:val="center"/>
                </w:tcPr>
                <w:p>
                  <w:pPr>
                    <w:snapToGrid w:val="0"/>
                    <w:jc w:val="center"/>
                    <w:rPr>
                      <w:color w:val="000000"/>
                      <w:szCs w:val="21"/>
                    </w:rPr>
                  </w:pPr>
                  <w:r>
                    <w:rPr>
                      <w:color w:val="000000"/>
                      <w:szCs w:val="21"/>
                    </w:rPr>
                    <w:t>/</w:t>
                  </w:r>
                </w:p>
              </w:tc>
              <w:tc>
                <w:tcPr>
                  <w:tcW w:w="992" w:type="dxa"/>
                  <w:tcBorders>
                    <w:top w:val="single" w:color="auto" w:sz="4" w:space="0"/>
                    <w:left w:val="single" w:color="auto" w:sz="6" w:space="0"/>
                    <w:bottom w:val="single" w:color="auto" w:sz="6" w:space="0"/>
                  </w:tcBorders>
                  <w:noWrap w:val="0"/>
                  <w:vAlign w:val="center"/>
                </w:tcPr>
                <w:p>
                  <w:pPr>
                    <w:snapToGrid w:val="0"/>
                    <w:jc w:val="center"/>
                    <w:rPr>
                      <w:color w:val="000000"/>
                      <w:szCs w:val="21"/>
                    </w:rPr>
                  </w:pPr>
                  <w:r>
                    <w:rPr>
                      <w:color w:val="000000"/>
                      <w:szCs w:val="21"/>
                    </w:rPr>
                    <w:t>9t/a</w:t>
                  </w:r>
                </w:p>
              </w:tc>
              <w:tc>
                <w:tcPr>
                  <w:tcW w:w="1559" w:type="dxa"/>
                  <w:tcBorders>
                    <w:top w:val="single" w:color="auto" w:sz="4" w:space="0"/>
                    <w:bottom w:val="single" w:color="auto" w:sz="6" w:space="0"/>
                    <w:right w:val="single" w:color="auto" w:sz="2" w:space="0"/>
                  </w:tcBorders>
                  <w:noWrap w:val="0"/>
                  <w:vAlign w:val="center"/>
                </w:tcPr>
                <w:p>
                  <w:pPr>
                    <w:snapToGrid w:val="0"/>
                    <w:jc w:val="center"/>
                    <w:rPr>
                      <w:color w:val="000000"/>
                      <w:szCs w:val="21"/>
                    </w:rPr>
                  </w:pPr>
                  <w:r>
                    <w:rPr>
                      <w:color w:val="000000"/>
                      <w:szCs w:val="21"/>
                    </w:rPr>
                    <w:t>垃圾桶（若干）集中收集交由环卫部门处理</w:t>
                  </w:r>
                </w:p>
              </w:tc>
              <w:tc>
                <w:tcPr>
                  <w:tcW w:w="1479" w:type="dxa"/>
                  <w:tcBorders>
                    <w:top w:val="single" w:color="auto" w:sz="4" w:space="0"/>
                    <w:bottom w:val="single" w:color="auto" w:sz="6" w:space="0"/>
                    <w:right w:val="single" w:color="auto" w:sz="2" w:space="0"/>
                  </w:tcBorders>
                  <w:noWrap w:val="0"/>
                  <w:vAlign w:val="center"/>
                </w:tcPr>
                <w:p>
                  <w:pPr>
                    <w:snapToGrid w:val="0"/>
                    <w:jc w:val="center"/>
                    <w:rPr>
                      <w:color w:val="000000"/>
                      <w:szCs w:val="21"/>
                    </w:rPr>
                  </w:pPr>
                  <w:r>
                    <w:rPr>
                      <w:color w:val="000000"/>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645" w:hRule="atLeast"/>
                <w:jc w:val="center"/>
              </w:trPr>
              <w:tc>
                <w:tcPr>
                  <w:tcW w:w="552" w:type="dxa"/>
                  <w:vMerge w:val="continue"/>
                  <w:tcBorders>
                    <w:top w:val="single" w:color="auto" w:sz="4" w:space="0"/>
                    <w:left w:val="single" w:color="auto" w:sz="2" w:space="0"/>
                    <w:bottom w:val="single" w:color="auto" w:sz="4" w:space="0"/>
                  </w:tcBorders>
                  <w:noWrap w:val="0"/>
                  <w:vAlign w:val="center"/>
                </w:tcPr>
                <w:p>
                  <w:pPr>
                    <w:snapToGrid w:val="0"/>
                    <w:jc w:val="center"/>
                    <w:rPr>
                      <w:color w:val="000000"/>
                      <w:szCs w:val="21"/>
                    </w:rPr>
                  </w:pPr>
                </w:p>
              </w:tc>
              <w:tc>
                <w:tcPr>
                  <w:tcW w:w="570" w:type="dxa"/>
                  <w:vMerge w:val="restart"/>
                  <w:tcBorders>
                    <w:top w:val="single" w:color="auto" w:sz="4" w:space="0"/>
                  </w:tcBorders>
                  <w:noWrap w:val="0"/>
                  <w:vAlign w:val="center"/>
                </w:tcPr>
                <w:p>
                  <w:pPr>
                    <w:snapToGrid w:val="0"/>
                    <w:jc w:val="center"/>
                    <w:rPr>
                      <w:color w:val="000000"/>
                      <w:szCs w:val="21"/>
                    </w:rPr>
                  </w:pPr>
                  <w:r>
                    <w:rPr>
                      <w:color w:val="000000"/>
                      <w:szCs w:val="21"/>
                    </w:rPr>
                    <w:t>生产车间</w:t>
                  </w:r>
                </w:p>
              </w:tc>
              <w:tc>
                <w:tcPr>
                  <w:tcW w:w="993" w:type="dxa"/>
                  <w:vMerge w:val="restart"/>
                  <w:tcBorders>
                    <w:top w:val="single" w:color="auto" w:sz="4" w:space="0"/>
                  </w:tcBorders>
                  <w:noWrap w:val="0"/>
                  <w:vAlign w:val="center"/>
                </w:tcPr>
                <w:p>
                  <w:pPr>
                    <w:snapToGrid w:val="0"/>
                    <w:jc w:val="center"/>
                    <w:rPr>
                      <w:color w:val="000000"/>
                      <w:szCs w:val="21"/>
                    </w:rPr>
                  </w:pPr>
                  <w:r>
                    <w:rPr>
                      <w:color w:val="000000"/>
                      <w:szCs w:val="21"/>
                    </w:rPr>
                    <w:t>机加工</w:t>
                  </w:r>
                </w:p>
              </w:tc>
              <w:tc>
                <w:tcPr>
                  <w:tcW w:w="992" w:type="dxa"/>
                  <w:tcBorders>
                    <w:top w:val="single" w:color="auto" w:sz="4" w:space="0"/>
                    <w:bottom w:val="single" w:color="auto" w:sz="4" w:space="0"/>
                  </w:tcBorders>
                  <w:noWrap w:val="0"/>
                  <w:vAlign w:val="center"/>
                </w:tcPr>
                <w:p>
                  <w:pPr>
                    <w:snapToGrid w:val="0"/>
                    <w:jc w:val="center"/>
                    <w:rPr>
                      <w:color w:val="000000"/>
                      <w:szCs w:val="21"/>
                    </w:rPr>
                  </w:pPr>
                  <w:r>
                    <w:rPr>
                      <w:color w:val="000000"/>
                      <w:szCs w:val="21"/>
                    </w:rPr>
                    <w:t>废边</w:t>
                  </w:r>
                </w:p>
                <w:p>
                  <w:pPr>
                    <w:snapToGrid w:val="0"/>
                    <w:jc w:val="center"/>
                    <w:rPr>
                      <w:color w:val="000000"/>
                      <w:szCs w:val="21"/>
                    </w:rPr>
                  </w:pPr>
                  <w:r>
                    <w:rPr>
                      <w:color w:val="000000"/>
                      <w:szCs w:val="21"/>
                    </w:rPr>
                    <w:t>脚料</w:t>
                  </w:r>
                </w:p>
              </w:tc>
              <w:tc>
                <w:tcPr>
                  <w:tcW w:w="1134" w:type="dxa"/>
                  <w:tcBorders>
                    <w:top w:val="single" w:color="auto" w:sz="6" w:space="0"/>
                    <w:bottom w:val="single" w:color="auto" w:sz="4" w:space="0"/>
                    <w:right w:val="single" w:color="auto" w:sz="6" w:space="0"/>
                  </w:tcBorders>
                  <w:noWrap w:val="0"/>
                  <w:vAlign w:val="center"/>
                </w:tcPr>
                <w:p>
                  <w:pPr>
                    <w:snapToGrid w:val="0"/>
                    <w:jc w:val="center"/>
                    <w:rPr>
                      <w:color w:val="000000"/>
                      <w:szCs w:val="21"/>
                    </w:rPr>
                  </w:pPr>
                  <w:r>
                    <w:rPr>
                      <w:color w:val="000000"/>
                      <w:szCs w:val="21"/>
                    </w:rPr>
                    <w:t>/</w:t>
                  </w:r>
                </w:p>
              </w:tc>
              <w:tc>
                <w:tcPr>
                  <w:tcW w:w="992" w:type="dxa"/>
                  <w:tcBorders>
                    <w:top w:val="single" w:color="auto" w:sz="6" w:space="0"/>
                    <w:left w:val="single" w:color="auto" w:sz="6" w:space="0"/>
                    <w:bottom w:val="single" w:color="auto" w:sz="6" w:space="0"/>
                  </w:tcBorders>
                  <w:noWrap w:val="0"/>
                  <w:vAlign w:val="center"/>
                </w:tcPr>
                <w:p>
                  <w:pPr>
                    <w:adjustRightInd w:val="0"/>
                    <w:snapToGrid w:val="0"/>
                    <w:jc w:val="center"/>
                    <w:rPr>
                      <w:color w:val="000000"/>
                      <w:szCs w:val="21"/>
                    </w:rPr>
                  </w:pPr>
                  <w:r>
                    <w:rPr>
                      <w:color w:val="000000"/>
                      <w:szCs w:val="21"/>
                    </w:rPr>
                    <w:t>0.0675t/a</w:t>
                  </w:r>
                </w:p>
              </w:tc>
              <w:tc>
                <w:tcPr>
                  <w:tcW w:w="1559" w:type="dxa"/>
                  <w:vMerge w:val="restart"/>
                  <w:tcBorders>
                    <w:top w:val="single" w:color="auto" w:sz="6" w:space="0"/>
                    <w:right w:val="single" w:color="auto" w:sz="2" w:space="0"/>
                  </w:tcBorders>
                  <w:noWrap w:val="0"/>
                  <w:vAlign w:val="center"/>
                </w:tcPr>
                <w:p>
                  <w:pPr>
                    <w:snapToGrid w:val="0"/>
                    <w:jc w:val="center"/>
                    <w:rPr>
                      <w:color w:val="000000"/>
                      <w:szCs w:val="21"/>
                    </w:rPr>
                  </w:pPr>
                  <w:r>
                    <w:rPr>
                      <w:color w:val="000000"/>
                      <w:szCs w:val="21"/>
                    </w:rPr>
                    <w:t>一般固废间</w:t>
                  </w:r>
                  <w:r>
                    <w:rPr>
                      <w:bCs/>
                      <w:color w:val="000000"/>
                      <w:szCs w:val="21"/>
                      <w:lang/>
                    </w:rPr>
                    <w:t>收集后外售处置</w:t>
                  </w:r>
                </w:p>
              </w:tc>
              <w:tc>
                <w:tcPr>
                  <w:tcW w:w="1479" w:type="dxa"/>
                  <w:vMerge w:val="restart"/>
                  <w:tcBorders>
                    <w:top w:val="single" w:color="auto" w:sz="6" w:space="0"/>
                    <w:right w:val="single" w:color="auto" w:sz="2" w:space="0"/>
                  </w:tcBorders>
                  <w:noWrap w:val="0"/>
                  <w:vAlign w:val="center"/>
                </w:tcPr>
                <w:p>
                  <w:pPr>
                    <w:snapToGrid w:val="0"/>
                    <w:jc w:val="center"/>
                    <w:rPr>
                      <w:color w:val="000000"/>
                      <w:szCs w:val="21"/>
                    </w:rPr>
                  </w:pPr>
                  <w:r>
                    <w:rPr>
                      <w:color w:val="000000"/>
                      <w:szCs w:val="21"/>
                    </w:rPr>
                    <w:t>《一般工业固体废物贮存、处置场污染控制标准》（GB18599-2001）及2013修改单</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645" w:hRule="atLeast"/>
                <w:jc w:val="center"/>
              </w:trPr>
              <w:tc>
                <w:tcPr>
                  <w:tcW w:w="552" w:type="dxa"/>
                  <w:vMerge w:val="continue"/>
                  <w:tcBorders>
                    <w:top w:val="single" w:color="auto" w:sz="4" w:space="0"/>
                    <w:left w:val="single" w:color="auto" w:sz="2" w:space="0"/>
                    <w:bottom w:val="single" w:color="auto" w:sz="4" w:space="0"/>
                  </w:tcBorders>
                  <w:noWrap w:val="0"/>
                  <w:vAlign w:val="center"/>
                </w:tcPr>
                <w:p>
                  <w:pPr>
                    <w:snapToGrid w:val="0"/>
                    <w:jc w:val="center"/>
                    <w:rPr>
                      <w:color w:val="000000"/>
                      <w:szCs w:val="21"/>
                    </w:rPr>
                  </w:pPr>
                </w:p>
              </w:tc>
              <w:tc>
                <w:tcPr>
                  <w:tcW w:w="570" w:type="dxa"/>
                  <w:vMerge w:val="continue"/>
                  <w:noWrap w:val="0"/>
                  <w:vAlign w:val="center"/>
                </w:tcPr>
                <w:p>
                  <w:pPr>
                    <w:snapToGrid w:val="0"/>
                    <w:jc w:val="center"/>
                    <w:rPr>
                      <w:color w:val="000000"/>
                      <w:szCs w:val="21"/>
                    </w:rPr>
                  </w:pPr>
                </w:p>
              </w:tc>
              <w:tc>
                <w:tcPr>
                  <w:tcW w:w="993" w:type="dxa"/>
                  <w:vMerge w:val="continue"/>
                  <w:noWrap w:val="0"/>
                  <w:vAlign w:val="center"/>
                </w:tcPr>
                <w:p>
                  <w:pPr>
                    <w:snapToGrid w:val="0"/>
                    <w:jc w:val="center"/>
                    <w:rPr>
                      <w:color w:val="000000"/>
                      <w:szCs w:val="21"/>
                    </w:rPr>
                  </w:pPr>
                </w:p>
              </w:tc>
              <w:tc>
                <w:tcPr>
                  <w:tcW w:w="992" w:type="dxa"/>
                  <w:vMerge w:val="restart"/>
                  <w:tcBorders>
                    <w:top w:val="single" w:color="auto" w:sz="4" w:space="0"/>
                  </w:tcBorders>
                  <w:noWrap w:val="0"/>
                  <w:vAlign w:val="center"/>
                </w:tcPr>
                <w:p>
                  <w:pPr>
                    <w:snapToGrid w:val="0"/>
                    <w:jc w:val="center"/>
                    <w:rPr>
                      <w:color w:val="000000"/>
                      <w:szCs w:val="21"/>
                    </w:rPr>
                  </w:pPr>
                  <w:r>
                    <w:rPr>
                      <w:color w:val="000000"/>
                      <w:szCs w:val="21"/>
                    </w:rPr>
                    <w:t>金属</w:t>
                  </w:r>
                </w:p>
                <w:p>
                  <w:pPr>
                    <w:snapToGrid w:val="0"/>
                    <w:jc w:val="center"/>
                    <w:rPr>
                      <w:color w:val="000000"/>
                      <w:szCs w:val="21"/>
                    </w:rPr>
                  </w:pPr>
                  <w:r>
                    <w:rPr>
                      <w:color w:val="000000"/>
                      <w:szCs w:val="21"/>
                    </w:rPr>
                    <w:t>粉尘</w:t>
                  </w:r>
                </w:p>
              </w:tc>
              <w:tc>
                <w:tcPr>
                  <w:tcW w:w="1134" w:type="dxa"/>
                  <w:tcBorders>
                    <w:top w:val="single" w:color="auto" w:sz="6" w:space="0"/>
                    <w:bottom w:val="single" w:color="auto" w:sz="4" w:space="0"/>
                    <w:right w:val="single" w:color="auto" w:sz="6" w:space="0"/>
                  </w:tcBorders>
                  <w:noWrap w:val="0"/>
                  <w:vAlign w:val="center"/>
                </w:tcPr>
                <w:p>
                  <w:pPr>
                    <w:adjustRightInd w:val="0"/>
                    <w:snapToGrid w:val="0"/>
                    <w:jc w:val="center"/>
                    <w:rPr>
                      <w:color w:val="000000"/>
                      <w:szCs w:val="21"/>
                    </w:rPr>
                  </w:pPr>
                  <w:r>
                    <w:rPr>
                      <w:bCs/>
                      <w:color w:val="000000"/>
                      <w:szCs w:val="21"/>
                      <w:lang/>
                    </w:rPr>
                    <w:t>切割、打磨</w:t>
                  </w:r>
                </w:p>
              </w:tc>
              <w:tc>
                <w:tcPr>
                  <w:tcW w:w="992" w:type="dxa"/>
                  <w:tcBorders>
                    <w:top w:val="single" w:color="auto" w:sz="6" w:space="0"/>
                    <w:left w:val="single" w:color="auto" w:sz="6" w:space="0"/>
                    <w:bottom w:val="single" w:color="auto" w:sz="6" w:space="0"/>
                  </w:tcBorders>
                  <w:noWrap w:val="0"/>
                  <w:vAlign w:val="center"/>
                </w:tcPr>
                <w:p>
                  <w:pPr>
                    <w:adjustRightInd w:val="0"/>
                    <w:snapToGrid w:val="0"/>
                    <w:jc w:val="center"/>
                    <w:rPr>
                      <w:color w:val="000000"/>
                      <w:szCs w:val="21"/>
                    </w:rPr>
                  </w:pPr>
                  <w:r>
                    <w:rPr>
                      <w:bCs/>
                      <w:color w:val="000000"/>
                      <w:szCs w:val="21"/>
                    </w:rPr>
                    <w:t>0.02205t/a</w:t>
                  </w:r>
                </w:p>
              </w:tc>
              <w:tc>
                <w:tcPr>
                  <w:tcW w:w="1559" w:type="dxa"/>
                  <w:vMerge w:val="continue"/>
                  <w:tcBorders>
                    <w:right w:val="single" w:color="auto" w:sz="2" w:space="0"/>
                  </w:tcBorders>
                  <w:noWrap w:val="0"/>
                  <w:vAlign w:val="center"/>
                </w:tcPr>
                <w:p>
                  <w:pPr>
                    <w:snapToGrid w:val="0"/>
                    <w:jc w:val="center"/>
                    <w:rPr>
                      <w:color w:val="000000"/>
                      <w:szCs w:val="21"/>
                    </w:rPr>
                  </w:pPr>
                </w:p>
              </w:tc>
              <w:tc>
                <w:tcPr>
                  <w:tcW w:w="1479" w:type="dxa"/>
                  <w:vMerge w:val="continue"/>
                  <w:tcBorders>
                    <w:right w:val="single" w:color="auto" w:sz="2" w:space="0"/>
                  </w:tcBorders>
                  <w:noWrap w:val="0"/>
                  <w:vAlign w:val="center"/>
                </w:tcPr>
                <w:p>
                  <w:pPr>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645" w:hRule="atLeast"/>
                <w:jc w:val="center"/>
              </w:trPr>
              <w:tc>
                <w:tcPr>
                  <w:tcW w:w="552" w:type="dxa"/>
                  <w:vMerge w:val="continue"/>
                  <w:tcBorders>
                    <w:top w:val="single" w:color="auto" w:sz="4" w:space="0"/>
                    <w:left w:val="single" w:color="auto" w:sz="2" w:space="0"/>
                    <w:bottom w:val="single" w:color="auto" w:sz="4" w:space="0"/>
                  </w:tcBorders>
                  <w:noWrap w:val="0"/>
                  <w:vAlign w:val="center"/>
                </w:tcPr>
                <w:p>
                  <w:pPr>
                    <w:snapToGrid w:val="0"/>
                    <w:jc w:val="center"/>
                    <w:rPr>
                      <w:color w:val="000000"/>
                      <w:szCs w:val="21"/>
                    </w:rPr>
                  </w:pPr>
                </w:p>
              </w:tc>
              <w:tc>
                <w:tcPr>
                  <w:tcW w:w="570" w:type="dxa"/>
                  <w:vMerge w:val="continue"/>
                  <w:noWrap w:val="0"/>
                  <w:vAlign w:val="center"/>
                </w:tcPr>
                <w:p>
                  <w:pPr>
                    <w:snapToGrid w:val="0"/>
                    <w:jc w:val="center"/>
                    <w:rPr>
                      <w:color w:val="000000"/>
                      <w:szCs w:val="21"/>
                    </w:rPr>
                  </w:pPr>
                </w:p>
              </w:tc>
              <w:tc>
                <w:tcPr>
                  <w:tcW w:w="993" w:type="dxa"/>
                  <w:vMerge w:val="continue"/>
                  <w:noWrap w:val="0"/>
                  <w:vAlign w:val="center"/>
                </w:tcPr>
                <w:p>
                  <w:pPr>
                    <w:snapToGrid w:val="0"/>
                    <w:jc w:val="center"/>
                    <w:rPr>
                      <w:color w:val="000000"/>
                      <w:szCs w:val="21"/>
                    </w:rPr>
                  </w:pPr>
                </w:p>
              </w:tc>
              <w:tc>
                <w:tcPr>
                  <w:tcW w:w="992" w:type="dxa"/>
                  <w:vMerge w:val="continue"/>
                  <w:tcBorders>
                    <w:bottom w:val="single" w:color="auto" w:sz="4" w:space="0"/>
                  </w:tcBorders>
                  <w:noWrap w:val="0"/>
                  <w:vAlign w:val="center"/>
                </w:tcPr>
                <w:p>
                  <w:pPr>
                    <w:snapToGrid w:val="0"/>
                    <w:jc w:val="center"/>
                    <w:rPr>
                      <w:color w:val="000000"/>
                      <w:szCs w:val="21"/>
                    </w:rPr>
                  </w:pPr>
                </w:p>
              </w:tc>
              <w:tc>
                <w:tcPr>
                  <w:tcW w:w="1134" w:type="dxa"/>
                  <w:tcBorders>
                    <w:top w:val="single" w:color="auto" w:sz="6" w:space="0"/>
                    <w:bottom w:val="single" w:color="auto" w:sz="4" w:space="0"/>
                    <w:right w:val="single" w:color="auto" w:sz="6" w:space="0"/>
                  </w:tcBorders>
                  <w:noWrap w:val="0"/>
                  <w:vAlign w:val="center"/>
                </w:tcPr>
                <w:p>
                  <w:pPr>
                    <w:adjustRightInd w:val="0"/>
                    <w:snapToGrid w:val="0"/>
                    <w:jc w:val="center"/>
                    <w:rPr>
                      <w:bCs/>
                      <w:color w:val="000000"/>
                      <w:szCs w:val="21"/>
                      <w:lang/>
                    </w:rPr>
                  </w:pPr>
                  <w:r>
                    <w:rPr>
                      <w:bCs/>
                      <w:color w:val="000000"/>
                      <w:szCs w:val="21"/>
                      <w:lang/>
                    </w:rPr>
                    <w:t>焊接</w:t>
                  </w:r>
                </w:p>
              </w:tc>
              <w:tc>
                <w:tcPr>
                  <w:tcW w:w="992" w:type="dxa"/>
                  <w:tcBorders>
                    <w:top w:val="single" w:color="auto" w:sz="6" w:space="0"/>
                    <w:left w:val="single" w:color="auto" w:sz="6" w:space="0"/>
                    <w:bottom w:val="single" w:color="auto" w:sz="6" w:space="0"/>
                  </w:tcBorders>
                  <w:noWrap w:val="0"/>
                  <w:vAlign w:val="center"/>
                </w:tcPr>
                <w:p>
                  <w:pPr>
                    <w:adjustRightInd w:val="0"/>
                    <w:snapToGrid w:val="0"/>
                    <w:jc w:val="center"/>
                    <w:rPr>
                      <w:color w:val="000000"/>
                      <w:szCs w:val="21"/>
                    </w:rPr>
                  </w:pPr>
                  <w:r>
                    <w:rPr>
                      <w:color w:val="000000"/>
                      <w:szCs w:val="21"/>
                    </w:rPr>
                    <w:t>17kg/a</w:t>
                  </w:r>
                </w:p>
              </w:tc>
              <w:tc>
                <w:tcPr>
                  <w:tcW w:w="1559" w:type="dxa"/>
                  <w:vMerge w:val="continue"/>
                  <w:tcBorders>
                    <w:bottom w:val="single" w:color="auto" w:sz="6" w:space="0"/>
                    <w:right w:val="single" w:color="auto" w:sz="2" w:space="0"/>
                  </w:tcBorders>
                  <w:noWrap w:val="0"/>
                  <w:vAlign w:val="center"/>
                </w:tcPr>
                <w:p>
                  <w:pPr>
                    <w:snapToGrid w:val="0"/>
                    <w:jc w:val="center"/>
                    <w:rPr>
                      <w:color w:val="000000"/>
                      <w:szCs w:val="21"/>
                    </w:rPr>
                  </w:pPr>
                </w:p>
              </w:tc>
              <w:tc>
                <w:tcPr>
                  <w:tcW w:w="1479" w:type="dxa"/>
                  <w:vMerge w:val="continue"/>
                  <w:tcBorders>
                    <w:right w:val="single" w:color="auto" w:sz="2" w:space="0"/>
                  </w:tcBorders>
                  <w:noWrap w:val="0"/>
                  <w:vAlign w:val="center"/>
                </w:tcPr>
                <w:p>
                  <w:pPr>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645" w:hRule="atLeast"/>
                <w:jc w:val="center"/>
              </w:trPr>
              <w:tc>
                <w:tcPr>
                  <w:tcW w:w="552" w:type="dxa"/>
                  <w:vMerge w:val="continue"/>
                  <w:tcBorders>
                    <w:top w:val="single" w:color="auto" w:sz="4" w:space="0"/>
                    <w:left w:val="single" w:color="auto" w:sz="2" w:space="0"/>
                    <w:bottom w:val="single" w:color="auto" w:sz="4" w:space="0"/>
                  </w:tcBorders>
                  <w:noWrap w:val="0"/>
                  <w:vAlign w:val="center"/>
                </w:tcPr>
                <w:p>
                  <w:pPr>
                    <w:snapToGrid w:val="0"/>
                    <w:jc w:val="center"/>
                    <w:rPr>
                      <w:color w:val="000000"/>
                      <w:szCs w:val="21"/>
                    </w:rPr>
                  </w:pPr>
                </w:p>
              </w:tc>
              <w:tc>
                <w:tcPr>
                  <w:tcW w:w="570" w:type="dxa"/>
                  <w:vMerge w:val="continue"/>
                  <w:noWrap w:val="0"/>
                  <w:vAlign w:val="center"/>
                </w:tcPr>
                <w:p>
                  <w:pPr>
                    <w:snapToGrid w:val="0"/>
                    <w:jc w:val="center"/>
                    <w:rPr>
                      <w:color w:val="000000"/>
                      <w:szCs w:val="21"/>
                    </w:rPr>
                  </w:pPr>
                </w:p>
              </w:tc>
              <w:tc>
                <w:tcPr>
                  <w:tcW w:w="993" w:type="dxa"/>
                  <w:vMerge w:val="continue"/>
                  <w:noWrap w:val="0"/>
                  <w:vAlign w:val="center"/>
                </w:tcPr>
                <w:p>
                  <w:pPr>
                    <w:snapToGrid w:val="0"/>
                    <w:jc w:val="center"/>
                    <w:rPr>
                      <w:color w:val="000000"/>
                      <w:szCs w:val="21"/>
                    </w:rPr>
                  </w:pPr>
                </w:p>
              </w:tc>
              <w:tc>
                <w:tcPr>
                  <w:tcW w:w="992" w:type="dxa"/>
                  <w:tcBorders>
                    <w:top w:val="single" w:color="auto" w:sz="4" w:space="0"/>
                    <w:bottom w:val="single" w:color="auto" w:sz="4" w:space="0"/>
                  </w:tcBorders>
                  <w:noWrap w:val="0"/>
                  <w:vAlign w:val="center"/>
                </w:tcPr>
                <w:p>
                  <w:pPr>
                    <w:snapToGrid w:val="0"/>
                    <w:jc w:val="center"/>
                    <w:rPr>
                      <w:color w:val="000000"/>
                      <w:szCs w:val="21"/>
                    </w:rPr>
                  </w:pPr>
                  <w:r>
                    <w:rPr>
                      <w:color w:val="000000"/>
                      <w:szCs w:val="21"/>
                    </w:rPr>
                    <w:t>废包装材料</w:t>
                  </w:r>
                </w:p>
              </w:tc>
              <w:tc>
                <w:tcPr>
                  <w:tcW w:w="1134" w:type="dxa"/>
                  <w:tcBorders>
                    <w:top w:val="single" w:color="auto" w:sz="6" w:space="0"/>
                    <w:bottom w:val="single" w:color="auto" w:sz="4" w:space="0"/>
                    <w:right w:val="single" w:color="auto" w:sz="6" w:space="0"/>
                  </w:tcBorders>
                  <w:noWrap w:val="0"/>
                  <w:vAlign w:val="center"/>
                </w:tcPr>
                <w:p>
                  <w:pPr>
                    <w:snapToGrid w:val="0"/>
                    <w:jc w:val="center"/>
                    <w:rPr>
                      <w:color w:val="000000"/>
                      <w:szCs w:val="21"/>
                    </w:rPr>
                  </w:pPr>
                  <w:r>
                    <w:rPr>
                      <w:color w:val="000000"/>
                      <w:szCs w:val="21"/>
                    </w:rPr>
                    <w:t>/</w:t>
                  </w:r>
                </w:p>
              </w:tc>
              <w:tc>
                <w:tcPr>
                  <w:tcW w:w="992" w:type="dxa"/>
                  <w:tcBorders>
                    <w:top w:val="single" w:color="auto" w:sz="6" w:space="0"/>
                    <w:left w:val="single" w:color="auto" w:sz="6" w:space="0"/>
                    <w:bottom w:val="single" w:color="auto" w:sz="6" w:space="0"/>
                  </w:tcBorders>
                  <w:noWrap w:val="0"/>
                  <w:vAlign w:val="center"/>
                </w:tcPr>
                <w:p>
                  <w:pPr>
                    <w:snapToGrid w:val="0"/>
                    <w:jc w:val="center"/>
                    <w:rPr>
                      <w:bCs/>
                      <w:color w:val="000000"/>
                      <w:szCs w:val="21"/>
                      <w:lang/>
                    </w:rPr>
                  </w:pPr>
                  <w:r>
                    <w:rPr>
                      <w:color w:val="000000"/>
                      <w:szCs w:val="21"/>
                    </w:rPr>
                    <w:t>2t/a</w:t>
                  </w:r>
                </w:p>
              </w:tc>
              <w:tc>
                <w:tcPr>
                  <w:tcW w:w="1559" w:type="dxa"/>
                  <w:tcBorders>
                    <w:top w:val="single" w:color="auto" w:sz="6" w:space="0"/>
                    <w:bottom w:val="single" w:color="auto" w:sz="6" w:space="0"/>
                    <w:right w:val="single" w:color="auto" w:sz="2" w:space="0"/>
                  </w:tcBorders>
                  <w:noWrap w:val="0"/>
                  <w:vAlign w:val="center"/>
                </w:tcPr>
                <w:p>
                  <w:pPr>
                    <w:snapToGrid w:val="0"/>
                    <w:jc w:val="center"/>
                    <w:rPr>
                      <w:color w:val="000000"/>
                      <w:szCs w:val="21"/>
                    </w:rPr>
                  </w:pPr>
                  <w:r>
                    <w:rPr>
                      <w:bCs/>
                      <w:color w:val="000000"/>
                      <w:szCs w:val="21"/>
                      <w:lang/>
                    </w:rPr>
                    <w:t>分类收集后，能回收利用的进行利用，无法利用的清运至环卫部门指定地点。</w:t>
                  </w:r>
                </w:p>
              </w:tc>
              <w:tc>
                <w:tcPr>
                  <w:tcW w:w="1479" w:type="dxa"/>
                  <w:vMerge w:val="continue"/>
                  <w:tcBorders>
                    <w:bottom w:val="single" w:color="auto" w:sz="6" w:space="0"/>
                    <w:right w:val="single" w:color="auto" w:sz="2" w:space="0"/>
                  </w:tcBorders>
                  <w:noWrap w:val="0"/>
                  <w:vAlign w:val="center"/>
                </w:tcPr>
                <w:p>
                  <w:pPr>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302" w:hRule="atLeast"/>
                <w:jc w:val="center"/>
              </w:trPr>
              <w:tc>
                <w:tcPr>
                  <w:tcW w:w="552" w:type="dxa"/>
                  <w:vMerge w:val="continue"/>
                  <w:tcBorders>
                    <w:top w:val="single" w:color="auto" w:sz="4" w:space="0"/>
                    <w:left w:val="single" w:color="auto" w:sz="2" w:space="0"/>
                    <w:bottom w:val="single" w:color="auto" w:sz="4" w:space="0"/>
                  </w:tcBorders>
                  <w:noWrap w:val="0"/>
                  <w:vAlign w:val="center"/>
                </w:tcPr>
                <w:p>
                  <w:pPr>
                    <w:snapToGrid w:val="0"/>
                    <w:jc w:val="center"/>
                    <w:rPr>
                      <w:color w:val="000000"/>
                      <w:szCs w:val="21"/>
                    </w:rPr>
                  </w:pPr>
                </w:p>
              </w:tc>
              <w:tc>
                <w:tcPr>
                  <w:tcW w:w="570" w:type="dxa"/>
                  <w:vMerge w:val="continue"/>
                  <w:noWrap w:val="0"/>
                  <w:vAlign w:val="center"/>
                </w:tcPr>
                <w:p>
                  <w:pPr>
                    <w:snapToGrid w:val="0"/>
                    <w:jc w:val="center"/>
                    <w:rPr>
                      <w:color w:val="000000"/>
                      <w:szCs w:val="21"/>
                    </w:rPr>
                  </w:pPr>
                </w:p>
              </w:tc>
              <w:tc>
                <w:tcPr>
                  <w:tcW w:w="993" w:type="dxa"/>
                  <w:vMerge w:val="continue"/>
                  <w:noWrap w:val="0"/>
                  <w:vAlign w:val="center"/>
                </w:tcPr>
                <w:p>
                  <w:pPr>
                    <w:snapToGrid w:val="0"/>
                    <w:jc w:val="center"/>
                    <w:rPr>
                      <w:color w:val="000000"/>
                      <w:szCs w:val="21"/>
                    </w:rPr>
                  </w:pPr>
                </w:p>
              </w:tc>
              <w:tc>
                <w:tcPr>
                  <w:tcW w:w="992" w:type="dxa"/>
                  <w:tcBorders>
                    <w:top w:val="single" w:color="auto" w:sz="4" w:space="0"/>
                    <w:bottom w:val="single" w:color="auto" w:sz="4" w:space="0"/>
                  </w:tcBorders>
                  <w:noWrap w:val="0"/>
                  <w:vAlign w:val="center"/>
                </w:tcPr>
                <w:p>
                  <w:pPr>
                    <w:adjustRightInd w:val="0"/>
                    <w:snapToGrid w:val="0"/>
                    <w:jc w:val="center"/>
                    <w:rPr>
                      <w:color w:val="000000"/>
                      <w:szCs w:val="21"/>
                    </w:rPr>
                  </w:pPr>
                  <w:r>
                    <w:rPr>
                      <w:color w:val="000000"/>
                      <w:szCs w:val="21"/>
                    </w:rPr>
                    <w:t>废机油</w:t>
                  </w:r>
                </w:p>
              </w:tc>
              <w:tc>
                <w:tcPr>
                  <w:tcW w:w="1134" w:type="dxa"/>
                  <w:tcBorders>
                    <w:top w:val="single" w:color="auto" w:sz="6" w:space="0"/>
                    <w:bottom w:val="single" w:color="auto" w:sz="4" w:space="0"/>
                    <w:right w:val="single" w:color="auto" w:sz="6" w:space="0"/>
                  </w:tcBorders>
                  <w:noWrap w:val="0"/>
                  <w:vAlign w:val="center"/>
                </w:tcPr>
                <w:p>
                  <w:pPr>
                    <w:adjustRightInd w:val="0"/>
                    <w:snapToGrid w:val="0"/>
                    <w:jc w:val="center"/>
                    <w:rPr>
                      <w:color w:val="000000"/>
                      <w:szCs w:val="21"/>
                    </w:rPr>
                  </w:pPr>
                  <w:r>
                    <w:rPr>
                      <w:color w:val="000000"/>
                      <w:szCs w:val="21"/>
                    </w:rPr>
                    <w:t>/</w:t>
                  </w:r>
                </w:p>
              </w:tc>
              <w:tc>
                <w:tcPr>
                  <w:tcW w:w="992" w:type="dxa"/>
                  <w:tcBorders>
                    <w:top w:val="single" w:color="auto" w:sz="6" w:space="0"/>
                    <w:left w:val="single" w:color="auto" w:sz="6" w:space="0"/>
                    <w:bottom w:val="single" w:color="auto" w:sz="6" w:space="0"/>
                  </w:tcBorders>
                  <w:noWrap w:val="0"/>
                  <w:vAlign w:val="center"/>
                </w:tcPr>
                <w:p>
                  <w:pPr>
                    <w:snapToGrid w:val="0"/>
                    <w:jc w:val="center"/>
                    <w:rPr>
                      <w:color w:val="000000"/>
                      <w:szCs w:val="21"/>
                    </w:rPr>
                  </w:pPr>
                  <w:r>
                    <w:rPr>
                      <w:color w:val="000000"/>
                      <w:szCs w:val="21"/>
                    </w:rPr>
                    <w:t>0.005t/a</w:t>
                  </w:r>
                </w:p>
              </w:tc>
              <w:tc>
                <w:tcPr>
                  <w:tcW w:w="1559" w:type="dxa"/>
                  <w:vMerge w:val="restart"/>
                  <w:tcBorders>
                    <w:top w:val="single" w:color="auto" w:sz="6" w:space="0"/>
                    <w:right w:val="single" w:color="auto" w:sz="2" w:space="0"/>
                  </w:tcBorders>
                  <w:noWrap w:val="0"/>
                  <w:vAlign w:val="center"/>
                </w:tcPr>
                <w:p>
                  <w:pPr>
                    <w:snapToGrid w:val="0"/>
                    <w:jc w:val="center"/>
                    <w:rPr>
                      <w:color w:val="000000"/>
                      <w:szCs w:val="21"/>
                    </w:rPr>
                  </w:pPr>
                  <w:r>
                    <w:rPr>
                      <w:color w:val="000000"/>
                      <w:szCs w:val="21"/>
                    </w:rPr>
                    <w:t>1间危废暂存间（5m</w:t>
                  </w:r>
                  <w:r>
                    <w:rPr>
                      <w:color w:val="000000"/>
                      <w:szCs w:val="21"/>
                      <w:vertAlign w:val="superscript"/>
                    </w:rPr>
                    <w:t>2</w:t>
                  </w:r>
                  <w:r>
                    <w:rPr>
                      <w:color w:val="000000"/>
                      <w:szCs w:val="21"/>
                    </w:rPr>
                    <w:t>）暂存，定期委托有资质单位处置。</w:t>
                  </w:r>
                </w:p>
              </w:tc>
              <w:tc>
                <w:tcPr>
                  <w:tcW w:w="1479" w:type="dxa"/>
                  <w:vMerge w:val="restart"/>
                  <w:tcBorders>
                    <w:top w:val="single" w:color="auto" w:sz="6" w:space="0"/>
                    <w:right w:val="single" w:color="auto" w:sz="2" w:space="0"/>
                  </w:tcBorders>
                  <w:noWrap w:val="0"/>
                  <w:vAlign w:val="center"/>
                </w:tcPr>
                <w:p>
                  <w:pPr>
                    <w:snapToGrid w:val="0"/>
                    <w:jc w:val="center"/>
                    <w:rPr>
                      <w:color w:val="000000"/>
                      <w:szCs w:val="21"/>
                    </w:rPr>
                  </w:pPr>
                  <w:r>
                    <w:rPr>
                      <w:color w:val="000000"/>
                      <w:szCs w:val="21"/>
                    </w:rPr>
                    <w:t>《</w:t>
                  </w:r>
                  <w:r>
                    <w:rPr>
                      <w:bCs/>
                      <w:color w:val="000000"/>
                      <w:szCs w:val="21"/>
                    </w:rPr>
                    <w:t>危险废物贮存污染控制标准》（GB18597-2001）</w:t>
                  </w:r>
                  <w:r>
                    <w:rPr>
                      <w:color w:val="000000"/>
                      <w:szCs w:val="21"/>
                    </w:rPr>
                    <w:t>及2013修改单中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284" w:hRule="atLeast"/>
                <w:jc w:val="center"/>
              </w:trPr>
              <w:tc>
                <w:tcPr>
                  <w:tcW w:w="552" w:type="dxa"/>
                  <w:vMerge w:val="continue"/>
                  <w:tcBorders>
                    <w:top w:val="single" w:color="auto" w:sz="4" w:space="0"/>
                    <w:left w:val="single" w:color="auto" w:sz="2" w:space="0"/>
                    <w:bottom w:val="single" w:color="auto" w:sz="4" w:space="0"/>
                  </w:tcBorders>
                  <w:noWrap w:val="0"/>
                  <w:vAlign w:val="center"/>
                </w:tcPr>
                <w:p>
                  <w:pPr>
                    <w:snapToGrid w:val="0"/>
                    <w:jc w:val="center"/>
                    <w:rPr>
                      <w:color w:val="000000"/>
                      <w:szCs w:val="21"/>
                    </w:rPr>
                  </w:pPr>
                </w:p>
              </w:tc>
              <w:tc>
                <w:tcPr>
                  <w:tcW w:w="570" w:type="dxa"/>
                  <w:vMerge w:val="continue"/>
                  <w:noWrap w:val="0"/>
                  <w:vAlign w:val="center"/>
                </w:tcPr>
                <w:p>
                  <w:pPr>
                    <w:snapToGrid w:val="0"/>
                    <w:jc w:val="center"/>
                    <w:rPr>
                      <w:color w:val="000000"/>
                      <w:szCs w:val="21"/>
                    </w:rPr>
                  </w:pPr>
                </w:p>
              </w:tc>
              <w:tc>
                <w:tcPr>
                  <w:tcW w:w="993" w:type="dxa"/>
                  <w:vMerge w:val="continue"/>
                  <w:noWrap w:val="0"/>
                  <w:vAlign w:val="center"/>
                </w:tcPr>
                <w:p>
                  <w:pPr>
                    <w:snapToGrid w:val="0"/>
                    <w:jc w:val="center"/>
                    <w:rPr>
                      <w:color w:val="000000"/>
                      <w:szCs w:val="21"/>
                    </w:rPr>
                  </w:pPr>
                </w:p>
              </w:tc>
              <w:tc>
                <w:tcPr>
                  <w:tcW w:w="992" w:type="dxa"/>
                  <w:tcBorders>
                    <w:top w:val="single" w:color="auto" w:sz="4" w:space="0"/>
                    <w:bottom w:val="single" w:color="auto" w:sz="4" w:space="0"/>
                  </w:tcBorders>
                  <w:noWrap w:val="0"/>
                  <w:vAlign w:val="center"/>
                </w:tcPr>
                <w:p>
                  <w:pPr>
                    <w:adjustRightInd w:val="0"/>
                    <w:snapToGrid w:val="0"/>
                    <w:jc w:val="center"/>
                    <w:rPr>
                      <w:color w:val="000000"/>
                      <w:szCs w:val="21"/>
                    </w:rPr>
                  </w:pPr>
                  <w:r>
                    <w:rPr>
                      <w:color w:val="000000"/>
                      <w:szCs w:val="21"/>
                    </w:rPr>
                    <w:t>废油桶</w:t>
                  </w:r>
                </w:p>
              </w:tc>
              <w:tc>
                <w:tcPr>
                  <w:tcW w:w="1134" w:type="dxa"/>
                  <w:tcBorders>
                    <w:top w:val="single" w:color="auto" w:sz="6" w:space="0"/>
                    <w:bottom w:val="single" w:color="auto" w:sz="4" w:space="0"/>
                    <w:right w:val="single" w:color="auto" w:sz="6" w:space="0"/>
                  </w:tcBorders>
                  <w:noWrap w:val="0"/>
                  <w:vAlign w:val="center"/>
                </w:tcPr>
                <w:p>
                  <w:pPr>
                    <w:adjustRightInd w:val="0"/>
                    <w:snapToGrid w:val="0"/>
                    <w:jc w:val="center"/>
                    <w:rPr>
                      <w:color w:val="000000"/>
                      <w:szCs w:val="21"/>
                    </w:rPr>
                  </w:pPr>
                  <w:r>
                    <w:rPr>
                      <w:color w:val="000000"/>
                      <w:szCs w:val="21"/>
                    </w:rPr>
                    <w:t>/</w:t>
                  </w:r>
                </w:p>
              </w:tc>
              <w:tc>
                <w:tcPr>
                  <w:tcW w:w="992" w:type="dxa"/>
                  <w:tcBorders>
                    <w:top w:val="single" w:color="auto" w:sz="6" w:space="0"/>
                    <w:left w:val="single" w:color="auto" w:sz="6" w:space="0"/>
                    <w:bottom w:val="single" w:color="auto" w:sz="6" w:space="0"/>
                  </w:tcBorders>
                  <w:noWrap w:val="0"/>
                  <w:vAlign w:val="center"/>
                </w:tcPr>
                <w:p>
                  <w:pPr>
                    <w:snapToGrid w:val="0"/>
                    <w:jc w:val="center"/>
                    <w:rPr>
                      <w:color w:val="000000"/>
                      <w:szCs w:val="21"/>
                    </w:rPr>
                  </w:pPr>
                  <w:r>
                    <w:rPr>
                      <w:color w:val="000000"/>
                      <w:szCs w:val="21"/>
                    </w:rPr>
                    <w:t>3个</w:t>
                  </w:r>
                </w:p>
              </w:tc>
              <w:tc>
                <w:tcPr>
                  <w:tcW w:w="1559" w:type="dxa"/>
                  <w:vMerge w:val="continue"/>
                  <w:tcBorders>
                    <w:right w:val="single" w:color="auto" w:sz="2" w:space="0"/>
                  </w:tcBorders>
                  <w:noWrap w:val="0"/>
                  <w:vAlign w:val="center"/>
                </w:tcPr>
                <w:p>
                  <w:pPr>
                    <w:snapToGrid w:val="0"/>
                    <w:jc w:val="center"/>
                    <w:rPr>
                      <w:color w:val="000000"/>
                      <w:szCs w:val="21"/>
                    </w:rPr>
                  </w:pPr>
                </w:p>
              </w:tc>
              <w:tc>
                <w:tcPr>
                  <w:tcW w:w="1479" w:type="dxa"/>
                  <w:vMerge w:val="continue"/>
                  <w:tcBorders>
                    <w:right w:val="single" w:color="auto" w:sz="2" w:space="0"/>
                  </w:tcBorders>
                  <w:noWrap w:val="0"/>
                  <w:vAlign w:val="center"/>
                </w:tcPr>
                <w:p>
                  <w:pPr>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284" w:hRule="atLeast"/>
                <w:jc w:val="center"/>
              </w:trPr>
              <w:tc>
                <w:tcPr>
                  <w:tcW w:w="552" w:type="dxa"/>
                  <w:vMerge w:val="continue"/>
                  <w:tcBorders>
                    <w:top w:val="single" w:color="auto" w:sz="4" w:space="0"/>
                    <w:left w:val="single" w:color="auto" w:sz="2" w:space="0"/>
                    <w:bottom w:val="single" w:color="auto" w:sz="4" w:space="0"/>
                  </w:tcBorders>
                  <w:noWrap w:val="0"/>
                  <w:vAlign w:val="center"/>
                </w:tcPr>
                <w:p>
                  <w:pPr>
                    <w:snapToGrid w:val="0"/>
                    <w:jc w:val="center"/>
                    <w:rPr>
                      <w:color w:val="000000"/>
                      <w:szCs w:val="21"/>
                    </w:rPr>
                  </w:pPr>
                </w:p>
              </w:tc>
              <w:tc>
                <w:tcPr>
                  <w:tcW w:w="570" w:type="dxa"/>
                  <w:vMerge w:val="continue"/>
                  <w:tcBorders>
                    <w:bottom w:val="single" w:color="auto" w:sz="4" w:space="0"/>
                  </w:tcBorders>
                  <w:noWrap w:val="0"/>
                  <w:vAlign w:val="center"/>
                </w:tcPr>
                <w:p>
                  <w:pPr>
                    <w:snapToGrid w:val="0"/>
                    <w:jc w:val="center"/>
                    <w:rPr>
                      <w:color w:val="000000"/>
                      <w:szCs w:val="21"/>
                    </w:rPr>
                  </w:pPr>
                </w:p>
              </w:tc>
              <w:tc>
                <w:tcPr>
                  <w:tcW w:w="993" w:type="dxa"/>
                  <w:vMerge w:val="continue"/>
                  <w:tcBorders>
                    <w:bottom w:val="single" w:color="auto" w:sz="4" w:space="0"/>
                  </w:tcBorders>
                  <w:noWrap w:val="0"/>
                  <w:vAlign w:val="center"/>
                </w:tcPr>
                <w:p>
                  <w:pPr>
                    <w:snapToGrid w:val="0"/>
                    <w:jc w:val="center"/>
                    <w:rPr>
                      <w:color w:val="000000"/>
                      <w:szCs w:val="21"/>
                    </w:rPr>
                  </w:pPr>
                </w:p>
              </w:tc>
              <w:tc>
                <w:tcPr>
                  <w:tcW w:w="992" w:type="dxa"/>
                  <w:tcBorders>
                    <w:top w:val="single" w:color="auto" w:sz="4" w:space="0"/>
                    <w:bottom w:val="single" w:color="auto" w:sz="4" w:space="0"/>
                  </w:tcBorders>
                  <w:noWrap w:val="0"/>
                  <w:vAlign w:val="center"/>
                </w:tcPr>
                <w:p>
                  <w:pPr>
                    <w:adjustRightInd w:val="0"/>
                    <w:snapToGrid w:val="0"/>
                    <w:jc w:val="center"/>
                    <w:rPr>
                      <w:color w:val="000000"/>
                      <w:szCs w:val="21"/>
                    </w:rPr>
                  </w:pPr>
                  <w:r>
                    <w:rPr>
                      <w:color w:val="000000"/>
                      <w:szCs w:val="21"/>
                    </w:rPr>
                    <w:t>废油桶</w:t>
                  </w:r>
                </w:p>
              </w:tc>
              <w:tc>
                <w:tcPr>
                  <w:tcW w:w="1134" w:type="dxa"/>
                  <w:tcBorders>
                    <w:top w:val="single" w:color="auto" w:sz="6" w:space="0"/>
                    <w:bottom w:val="single" w:color="auto" w:sz="4" w:space="0"/>
                    <w:right w:val="single" w:color="auto" w:sz="6" w:space="0"/>
                  </w:tcBorders>
                  <w:noWrap w:val="0"/>
                  <w:vAlign w:val="center"/>
                </w:tcPr>
                <w:p>
                  <w:pPr>
                    <w:adjustRightInd w:val="0"/>
                    <w:snapToGrid w:val="0"/>
                    <w:jc w:val="center"/>
                    <w:rPr>
                      <w:color w:val="000000"/>
                      <w:szCs w:val="21"/>
                    </w:rPr>
                  </w:pPr>
                  <w:r>
                    <w:rPr>
                      <w:color w:val="000000"/>
                      <w:szCs w:val="21"/>
                    </w:rPr>
                    <w:t>/</w:t>
                  </w:r>
                </w:p>
              </w:tc>
              <w:tc>
                <w:tcPr>
                  <w:tcW w:w="992" w:type="dxa"/>
                  <w:tcBorders>
                    <w:top w:val="single" w:color="auto" w:sz="6" w:space="0"/>
                    <w:left w:val="single" w:color="auto" w:sz="6" w:space="0"/>
                    <w:bottom w:val="single" w:color="auto" w:sz="6" w:space="0"/>
                  </w:tcBorders>
                  <w:noWrap w:val="0"/>
                  <w:vAlign w:val="center"/>
                </w:tcPr>
                <w:p>
                  <w:pPr>
                    <w:snapToGrid w:val="0"/>
                    <w:jc w:val="center"/>
                    <w:rPr>
                      <w:color w:val="000000"/>
                      <w:szCs w:val="21"/>
                    </w:rPr>
                  </w:pPr>
                  <w:r>
                    <w:rPr>
                      <w:color w:val="000000"/>
                      <w:szCs w:val="21"/>
                    </w:rPr>
                    <w:t>0.01t/a</w:t>
                  </w:r>
                </w:p>
              </w:tc>
              <w:tc>
                <w:tcPr>
                  <w:tcW w:w="1559" w:type="dxa"/>
                  <w:vMerge w:val="continue"/>
                  <w:tcBorders>
                    <w:right w:val="single" w:color="auto" w:sz="2" w:space="0"/>
                  </w:tcBorders>
                  <w:noWrap w:val="0"/>
                  <w:vAlign w:val="center"/>
                </w:tcPr>
                <w:p>
                  <w:pPr>
                    <w:snapToGrid w:val="0"/>
                    <w:jc w:val="center"/>
                    <w:rPr>
                      <w:color w:val="000000"/>
                      <w:szCs w:val="21"/>
                    </w:rPr>
                  </w:pPr>
                </w:p>
              </w:tc>
              <w:tc>
                <w:tcPr>
                  <w:tcW w:w="1479" w:type="dxa"/>
                  <w:vMerge w:val="continue"/>
                  <w:tcBorders>
                    <w:right w:val="single" w:color="auto" w:sz="2" w:space="0"/>
                  </w:tcBorders>
                  <w:noWrap w:val="0"/>
                  <w:vAlign w:val="center"/>
                </w:tcPr>
                <w:p>
                  <w:pPr>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Before w:w="0" w:type="dxa"/>
                <w:wAfter w:w="8" w:type="dxa"/>
                <w:trHeight w:val="284" w:hRule="atLeast"/>
                <w:jc w:val="center"/>
              </w:trPr>
              <w:tc>
                <w:tcPr>
                  <w:tcW w:w="552" w:type="dxa"/>
                  <w:vMerge w:val="continue"/>
                  <w:tcBorders>
                    <w:top w:val="single" w:color="auto" w:sz="4" w:space="0"/>
                    <w:left w:val="single" w:color="auto" w:sz="2" w:space="0"/>
                    <w:bottom w:val="single" w:color="auto" w:sz="2" w:space="0"/>
                  </w:tcBorders>
                  <w:noWrap w:val="0"/>
                  <w:vAlign w:val="center"/>
                </w:tcPr>
                <w:p>
                  <w:pPr>
                    <w:snapToGrid w:val="0"/>
                    <w:jc w:val="center"/>
                    <w:rPr>
                      <w:color w:val="000000"/>
                      <w:szCs w:val="21"/>
                    </w:rPr>
                  </w:pPr>
                </w:p>
              </w:tc>
              <w:tc>
                <w:tcPr>
                  <w:tcW w:w="570" w:type="dxa"/>
                  <w:tcBorders>
                    <w:top w:val="single" w:color="auto" w:sz="4" w:space="0"/>
                    <w:bottom w:val="single" w:color="auto" w:sz="2" w:space="0"/>
                  </w:tcBorders>
                  <w:noWrap w:val="0"/>
                  <w:vAlign w:val="center"/>
                </w:tcPr>
                <w:p>
                  <w:pPr>
                    <w:snapToGrid w:val="0"/>
                    <w:jc w:val="center"/>
                    <w:rPr>
                      <w:color w:val="000000"/>
                      <w:szCs w:val="21"/>
                    </w:rPr>
                  </w:pPr>
                  <w:r>
                    <w:rPr>
                      <w:color w:val="000000"/>
                      <w:szCs w:val="21"/>
                    </w:rPr>
                    <w:t>生产车间</w:t>
                  </w:r>
                </w:p>
              </w:tc>
              <w:tc>
                <w:tcPr>
                  <w:tcW w:w="993" w:type="dxa"/>
                  <w:tcBorders>
                    <w:top w:val="single" w:color="auto" w:sz="4" w:space="0"/>
                    <w:bottom w:val="single" w:color="auto" w:sz="2" w:space="0"/>
                  </w:tcBorders>
                  <w:noWrap w:val="0"/>
                  <w:vAlign w:val="center"/>
                </w:tcPr>
                <w:p>
                  <w:pPr>
                    <w:snapToGrid w:val="0"/>
                    <w:jc w:val="center"/>
                    <w:rPr>
                      <w:color w:val="000000"/>
                      <w:szCs w:val="21"/>
                    </w:rPr>
                  </w:pPr>
                  <w:r>
                    <w:rPr>
                      <w:color w:val="000000"/>
                      <w:szCs w:val="21"/>
                    </w:rPr>
                    <w:t>设备</w:t>
                  </w:r>
                </w:p>
                <w:p>
                  <w:pPr>
                    <w:snapToGrid w:val="0"/>
                    <w:jc w:val="center"/>
                    <w:rPr>
                      <w:color w:val="000000"/>
                      <w:szCs w:val="21"/>
                    </w:rPr>
                  </w:pPr>
                  <w:r>
                    <w:rPr>
                      <w:color w:val="000000"/>
                      <w:szCs w:val="21"/>
                    </w:rPr>
                    <w:t>维护</w:t>
                  </w:r>
                </w:p>
              </w:tc>
              <w:tc>
                <w:tcPr>
                  <w:tcW w:w="992" w:type="dxa"/>
                  <w:tcBorders>
                    <w:top w:val="single" w:color="auto" w:sz="4" w:space="0"/>
                    <w:bottom w:val="single" w:color="auto" w:sz="2" w:space="0"/>
                  </w:tcBorders>
                  <w:noWrap w:val="0"/>
                  <w:vAlign w:val="center"/>
                </w:tcPr>
                <w:p>
                  <w:pPr>
                    <w:snapToGrid w:val="0"/>
                    <w:jc w:val="center"/>
                    <w:rPr>
                      <w:color w:val="000000"/>
                      <w:szCs w:val="21"/>
                    </w:rPr>
                  </w:pPr>
                  <w:r>
                    <w:rPr>
                      <w:color w:val="000000"/>
                      <w:szCs w:val="21"/>
                    </w:rPr>
                    <w:t>含油棉纱、手套</w:t>
                  </w:r>
                </w:p>
              </w:tc>
              <w:tc>
                <w:tcPr>
                  <w:tcW w:w="1134" w:type="dxa"/>
                  <w:tcBorders>
                    <w:top w:val="single" w:color="auto" w:sz="4" w:space="0"/>
                    <w:bottom w:val="single" w:color="auto" w:sz="2" w:space="0"/>
                    <w:right w:val="single" w:color="auto" w:sz="6" w:space="0"/>
                  </w:tcBorders>
                  <w:noWrap w:val="0"/>
                  <w:vAlign w:val="center"/>
                </w:tcPr>
                <w:p>
                  <w:pPr>
                    <w:snapToGrid w:val="0"/>
                    <w:jc w:val="center"/>
                    <w:rPr>
                      <w:color w:val="000000"/>
                      <w:szCs w:val="21"/>
                    </w:rPr>
                  </w:pPr>
                  <w:r>
                    <w:rPr>
                      <w:color w:val="000000"/>
                      <w:szCs w:val="21"/>
                    </w:rPr>
                    <w:t>/</w:t>
                  </w:r>
                </w:p>
              </w:tc>
              <w:tc>
                <w:tcPr>
                  <w:tcW w:w="992" w:type="dxa"/>
                  <w:tcBorders>
                    <w:top w:val="single" w:color="auto" w:sz="6" w:space="0"/>
                    <w:left w:val="single" w:color="auto" w:sz="6" w:space="0"/>
                    <w:bottom w:val="single" w:color="auto" w:sz="2" w:space="0"/>
                  </w:tcBorders>
                  <w:noWrap w:val="0"/>
                  <w:vAlign w:val="center"/>
                </w:tcPr>
                <w:p>
                  <w:pPr>
                    <w:snapToGrid w:val="0"/>
                    <w:jc w:val="center"/>
                    <w:rPr>
                      <w:color w:val="000000"/>
                      <w:szCs w:val="21"/>
                    </w:rPr>
                  </w:pPr>
                  <w:r>
                    <w:rPr>
                      <w:color w:val="000000"/>
                      <w:szCs w:val="21"/>
                    </w:rPr>
                    <w:t>0.015</w:t>
                  </w:r>
                </w:p>
              </w:tc>
              <w:tc>
                <w:tcPr>
                  <w:tcW w:w="1559" w:type="dxa"/>
                  <w:vMerge w:val="continue"/>
                  <w:tcBorders>
                    <w:bottom w:val="single" w:color="auto" w:sz="2" w:space="0"/>
                    <w:right w:val="single" w:color="auto" w:sz="2" w:space="0"/>
                  </w:tcBorders>
                  <w:noWrap w:val="0"/>
                  <w:vAlign w:val="center"/>
                </w:tcPr>
                <w:p>
                  <w:pPr>
                    <w:snapToGrid w:val="0"/>
                    <w:jc w:val="center"/>
                    <w:rPr>
                      <w:color w:val="000000"/>
                      <w:szCs w:val="21"/>
                    </w:rPr>
                  </w:pPr>
                </w:p>
              </w:tc>
              <w:tc>
                <w:tcPr>
                  <w:tcW w:w="1479" w:type="dxa"/>
                  <w:vMerge w:val="continue"/>
                  <w:tcBorders>
                    <w:bottom w:val="single" w:color="auto" w:sz="2" w:space="0"/>
                    <w:right w:val="single" w:color="auto" w:sz="2" w:space="0"/>
                  </w:tcBorders>
                  <w:noWrap w:val="0"/>
                  <w:vAlign w:val="center"/>
                </w:tcPr>
                <w:p>
                  <w:pPr>
                    <w:snapToGrid w:val="0"/>
                    <w:jc w:val="center"/>
                    <w:rPr>
                      <w:color w:val="000000"/>
                      <w:szCs w:val="21"/>
                    </w:rPr>
                  </w:pPr>
                </w:p>
              </w:tc>
            </w:tr>
          </w:tbl>
          <w:p>
            <w:pPr>
              <w:spacing w:line="360" w:lineRule="auto"/>
              <w:ind w:firstLine="482" w:firstLineChars="200"/>
              <w:jc w:val="left"/>
              <w:rPr>
                <w:b/>
                <w:color w:val="000000"/>
                <w:sz w:val="24"/>
              </w:rPr>
            </w:pPr>
            <w:r>
              <w:rPr>
                <w:b/>
                <w:bCs/>
                <w:color w:val="000000"/>
                <w:sz w:val="24"/>
              </w:rPr>
              <w:t>四、</w:t>
            </w:r>
            <w:r>
              <w:rPr>
                <w:b/>
                <w:color w:val="000000"/>
                <w:sz w:val="24"/>
              </w:rPr>
              <w:t>环保投资</w:t>
            </w:r>
          </w:p>
          <w:p>
            <w:pPr>
              <w:spacing w:line="360" w:lineRule="auto"/>
              <w:ind w:firstLine="480" w:firstLineChars="200"/>
              <w:jc w:val="left"/>
              <w:rPr>
                <w:color w:val="000000"/>
                <w:sz w:val="24"/>
              </w:rPr>
            </w:pPr>
            <w:r>
              <w:rPr>
                <w:color w:val="000000"/>
                <w:sz w:val="24"/>
              </w:rPr>
              <w:t>本项目总投资65万元，其中环保投资11.5万元，环保投资占总投资17.69%，主要环保设施及投资估算见表7-13。</w:t>
            </w:r>
          </w:p>
          <w:p>
            <w:pPr>
              <w:tabs>
                <w:tab w:val="center" w:pos="4155"/>
              </w:tabs>
              <w:spacing w:line="360" w:lineRule="auto"/>
              <w:jc w:val="center"/>
              <w:rPr>
                <w:rFonts w:eastAsia="黑体"/>
                <w:color w:val="000000"/>
                <w:szCs w:val="21"/>
              </w:rPr>
            </w:pPr>
            <w:r>
              <w:rPr>
                <w:b/>
                <w:color w:val="000000"/>
                <w:szCs w:val="21"/>
              </w:rPr>
              <w:t>表7-13 主要环保设施及投资估算表</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57" w:type="dxa"/>
                <w:left w:w="108" w:type="dxa"/>
                <w:bottom w:w="57" w:type="dxa"/>
                <w:right w:w="108" w:type="dxa"/>
              </w:tblCellMar>
            </w:tblPr>
            <w:tblGrid>
              <w:gridCol w:w="552"/>
              <w:gridCol w:w="709"/>
              <w:gridCol w:w="1559"/>
              <w:gridCol w:w="1985"/>
              <w:gridCol w:w="1276"/>
              <w:gridCol w:w="1134"/>
              <w:gridCol w:w="10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84" w:hRule="atLeast"/>
                <w:jc w:val="center"/>
              </w:trPr>
              <w:tc>
                <w:tcPr>
                  <w:tcW w:w="552" w:type="dxa"/>
                  <w:vMerge w:val="restart"/>
                  <w:tcBorders>
                    <w:top w:val="single" w:color="auto" w:sz="2" w:space="0"/>
                    <w:left w:val="single" w:color="auto" w:sz="2" w:space="0"/>
                  </w:tcBorders>
                  <w:noWrap w:val="0"/>
                  <w:vAlign w:val="center"/>
                </w:tcPr>
                <w:p>
                  <w:pPr>
                    <w:adjustRightInd w:val="0"/>
                    <w:snapToGrid w:val="0"/>
                    <w:jc w:val="center"/>
                    <w:rPr>
                      <w:color w:val="000000"/>
                      <w:szCs w:val="21"/>
                    </w:rPr>
                  </w:pPr>
                  <w:r>
                    <w:rPr>
                      <w:color w:val="000000"/>
                      <w:szCs w:val="21"/>
                    </w:rPr>
                    <w:t>序号</w:t>
                  </w:r>
                </w:p>
              </w:tc>
              <w:tc>
                <w:tcPr>
                  <w:tcW w:w="2268" w:type="dxa"/>
                  <w:gridSpan w:val="2"/>
                  <w:tcBorders>
                    <w:top w:val="single" w:color="auto" w:sz="2" w:space="0"/>
                  </w:tcBorders>
                  <w:noWrap w:val="0"/>
                  <w:vAlign w:val="center"/>
                </w:tcPr>
                <w:p>
                  <w:pPr>
                    <w:adjustRightInd w:val="0"/>
                    <w:snapToGrid w:val="0"/>
                    <w:jc w:val="center"/>
                    <w:rPr>
                      <w:color w:val="000000"/>
                      <w:szCs w:val="21"/>
                    </w:rPr>
                  </w:pPr>
                  <w:r>
                    <w:rPr>
                      <w:color w:val="000000"/>
                      <w:szCs w:val="21"/>
                    </w:rPr>
                    <w:t>类别</w:t>
                  </w:r>
                </w:p>
              </w:tc>
              <w:tc>
                <w:tcPr>
                  <w:tcW w:w="1985" w:type="dxa"/>
                  <w:vMerge w:val="restart"/>
                  <w:tcBorders>
                    <w:top w:val="single" w:color="auto" w:sz="2" w:space="0"/>
                  </w:tcBorders>
                  <w:noWrap w:val="0"/>
                  <w:vAlign w:val="center"/>
                </w:tcPr>
                <w:p>
                  <w:pPr>
                    <w:adjustRightInd w:val="0"/>
                    <w:snapToGrid w:val="0"/>
                    <w:jc w:val="center"/>
                    <w:rPr>
                      <w:color w:val="000000"/>
                      <w:szCs w:val="21"/>
                    </w:rPr>
                  </w:pPr>
                  <w:r>
                    <w:rPr>
                      <w:color w:val="000000"/>
                      <w:szCs w:val="21"/>
                    </w:rPr>
                    <w:t>主要环保措施</w:t>
                  </w:r>
                </w:p>
              </w:tc>
              <w:tc>
                <w:tcPr>
                  <w:tcW w:w="1276" w:type="dxa"/>
                  <w:vMerge w:val="restart"/>
                  <w:tcBorders>
                    <w:top w:val="single" w:color="auto" w:sz="2" w:space="0"/>
                  </w:tcBorders>
                  <w:noWrap w:val="0"/>
                  <w:vAlign w:val="center"/>
                </w:tcPr>
                <w:p>
                  <w:pPr>
                    <w:adjustRightInd w:val="0"/>
                    <w:snapToGrid w:val="0"/>
                    <w:jc w:val="center"/>
                    <w:rPr>
                      <w:color w:val="000000"/>
                      <w:szCs w:val="21"/>
                    </w:rPr>
                  </w:pPr>
                  <w:r>
                    <w:rPr>
                      <w:color w:val="000000"/>
                      <w:szCs w:val="21"/>
                    </w:rPr>
                    <w:t>数量</w:t>
                  </w:r>
                </w:p>
              </w:tc>
              <w:tc>
                <w:tcPr>
                  <w:tcW w:w="1134" w:type="dxa"/>
                  <w:vMerge w:val="restart"/>
                  <w:tcBorders>
                    <w:top w:val="single" w:color="auto" w:sz="2" w:space="0"/>
                    <w:right w:val="single" w:color="auto" w:sz="4" w:space="0"/>
                  </w:tcBorders>
                  <w:noWrap w:val="0"/>
                  <w:vAlign w:val="center"/>
                </w:tcPr>
                <w:p>
                  <w:pPr>
                    <w:adjustRightInd w:val="0"/>
                    <w:snapToGrid w:val="0"/>
                    <w:jc w:val="center"/>
                    <w:rPr>
                      <w:color w:val="000000"/>
                      <w:szCs w:val="21"/>
                    </w:rPr>
                  </w:pPr>
                  <w:r>
                    <w:rPr>
                      <w:color w:val="000000"/>
                      <w:szCs w:val="21"/>
                    </w:rPr>
                    <w:t>投资费用（万元）</w:t>
                  </w:r>
                </w:p>
              </w:tc>
              <w:tc>
                <w:tcPr>
                  <w:tcW w:w="1061" w:type="dxa"/>
                  <w:vMerge w:val="restart"/>
                  <w:tcBorders>
                    <w:top w:val="single" w:color="auto" w:sz="2" w:space="0"/>
                    <w:left w:val="single" w:color="auto" w:sz="4" w:space="0"/>
                    <w:right w:val="single" w:color="auto" w:sz="2" w:space="0"/>
                  </w:tcBorders>
                  <w:noWrap w:val="0"/>
                  <w:vAlign w:val="center"/>
                </w:tcPr>
                <w:p>
                  <w:pPr>
                    <w:adjustRightInd w:val="0"/>
                    <w:snapToGrid w:val="0"/>
                    <w:jc w:val="center"/>
                    <w:rPr>
                      <w:color w:val="000000"/>
                      <w:szCs w:val="21"/>
                    </w:rPr>
                  </w:pPr>
                  <w:r>
                    <w:rPr>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84" w:hRule="atLeast"/>
                <w:jc w:val="center"/>
              </w:trPr>
              <w:tc>
                <w:tcPr>
                  <w:tcW w:w="552" w:type="dxa"/>
                  <w:vMerge w:val="continue"/>
                  <w:tcBorders>
                    <w:left w:val="single" w:color="auto" w:sz="2" w:space="0"/>
                  </w:tcBorders>
                  <w:noWrap w:val="0"/>
                  <w:vAlign w:val="center"/>
                </w:tcPr>
                <w:p>
                  <w:pPr>
                    <w:adjustRightInd w:val="0"/>
                    <w:snapToGrid w:val="0"/>
                    <w:jc w:val="center"/>
                    <w:rPr>
                      <w:color w:val="000000"/>
                      <w:szCs w:val="21"/>
                    </w:rPr>
                  </w:pPr>
                </w:p>
              </w:tc>
              <w:tc>
                <w:tcPr>
                  <w:tcW w:w="709" w:type="dxa"/>
                  <w:noWrap w:val="0"/>
                  <w:vAlign w:val="center"/>
                </w:tcPr>
                <w:p>
                  <w:pPr>
                    <w:adjustRightInd w:val="0"/>
                    <w:snapToGrid w:val="0"/>
                    <w:jc w:val="center"/>
                    <w:rPr>
                      <w:color w:val="000000"/>
                      <w:szCs w:val="21"/>
                    </w:rPr>
                  </w:pPr>
                  <w:r>
                    <w:rPr>
                      <w:color w:val="000000"/>
                      <w:szCs w:val="21"/>
                    </w:rPr>
                    <w:t>分类</w:t>
                  </w:r>
                </w:p>
              </w:tc>
              <w:tc>
                <w:tcPr>
                  <w:tcW w:w="1559" w:type="dxa"/>
                  <w:noWrap w:val="0"/>
                  <w:vAlign w:val="center"/>
                </w:tcPr>
                <w:p>
                  <w:pPr>
                    <w:adjustRightInd w:val="0"/>
                    <w:snapToGrid w:val="0"/>
                    <w:jc w:val="center"/>
                    <w:rPr>
                      <w:color w:val="000000"/>
                      <w:szCs w:val="21"/>
                    </w:rPr>
                  </w:pPr>
                  <w:r>
                    <w:rPr>
                      <w:color w:val="000000"/>
                      <w:szCs w:val="21"/>
                    </w:rPr>
                    <w:t>来源</w:t>
                  </w:r>
                </w:p>
              </w:tc>
              <w:tc>
                <w:tcPr>
                  <w:tcW w:w="1985" w:type="dxa"/>
                  <w:vMerge w:val="continue"/>
                  <w:noWrap w:val="0"/>
                  <w:vAlign w:val="center"/>
                </w:tcPr>
                <w:p>
                  <w:pPr>
                    <w:adjustRightInd w:val="0"/>
                    <w:snapToGrid w:val="0"/>
                    <w:jc w:val="center"/>
                    <w:rPr>
                      <w:color w:val="000000"/>
                      <w:szCs w:val="21"/>
                    </w:rPr>
                  </w:pPr>
                </w:p>
              </w:tc>
              <w:tc>
                <w:tcPr>
                  <w:tcW w:w="1276" w:type="dxa"/>
                  <w:vMerge w:val="continue"/>
                  <w:noWrap w:val="0"/>
                  <w:vAlign w:val="center"/>
                </w:tcPr>
                <w:p>
                  <w:pPr>
                    <w:adjustRightInd w:val="0"/>
                    <w:snapToGrid w:val="0"/>
                    <w:jc w:val="center"/>
                    <w:rPr>
                      <w:color w:val="000000"/>
                      <w:szCs w:val="21"/>
                    </w:rPr>
                  </w:pPr>
                </w:p>
              </w:tc>
              <w:tc>
                <w:tcPr>
                  <w:tcW w:w="1134" w:type="dxa"/>
                  <w:vMerge w:val="continue"/>
                  <w:tcBorders>
                    <w:right w:val="single" w:color="auto" w:sz="4" w:space="0"/>
                  </w:tcBorders>
                  <w:noWrap w:val="0"/>
                  <w:vAlign w:val="center"/>
                </w:tcPr>
                <w:p>
                  <w:pPr>
                    <w:adjustRightInd w:val="0"/>
                    <w:snapToGrid w:val="0"/>
                    <w:jc w:val="center"/>
                    <w:rPr>
                      <w:color w:val="000000"/>
                      <w:szCs w:val="21"/>
                    </w:rPr>
                  </w:pPr>
                </w:p>
              </w:tc>
              <w:tc>
                <w:tcPr>
                  <w:tcW w:w="1061" w:type="dxa"/>
                  <w:vMerge w:val="continue"/>
                  <w:tcBorders>
                    <w:left w:val="single" w:color="auto" w:sz="4" w:space="0"/>
                    <w:right w:val="single" w:color="auto" w:sz="2" w:space="0"/>
                  </w:tcBorders>
                  <w:noWrap w:val="0"/>
                  <w:vAlign w:val="center"/>
                </w:tcPr>
                <w:p>
                  <w:pPr>
                    <w:adjustRightInd w:val="0"/>
                    <w:snapToGrid w:val="0"/>
                    <w:jc w:val="center"/>
                    <w:rPr>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84" w:hRule="atLeast"/>
                <w:jc w:val="center"/>
              </w:trPr>
              <w:tc>
                <w:tcPr>
                  <w:tcW w:w="552" w:type="dxa"/>
                  <w:vMerge w:val="restart"/>
                  <w:tcBorders>
                    <w:left w:val="single" w:color="auto" w:sz="2" w:space="0"/>
                  </w:tcBorders>
                  <w:noWrap w:val="0"/>
                  <w:vAlign w:val="center"/>
                </w:tcPr>
                <w:p>
                  <w:pPr>
                    <w:adjustRightInd w:val="0"/>
                    <w:snapToGrid w:val="0"/>
                    <w:jc w:val="center"/>
                    <w:rPr>
                      <w:color w:val="000000"/>
                      <w:szCs w:val="21"/>
                    </w:rPr>
                  </w:pPr>
                  <w:r>
                    <w:rPr>
                      <w:color w:val="000000"/>
                      <w:szCs w:val="21"/>
                    </w:rPr>
                    <w:t>1</w:t>
                  </w:r>
                </w:p>
              </w:tc>
              <w:tc>
                <w:tcPr>
                  <w:tcW w:w="709" w:type="dxa"/>
                  <w:vMerge w:val="restart"/>
                  <w:noWrap w:val="0"/>
                  <w:vAlign w:val="center"/>
                </w:tcPr>
                <w:p>
                  <w:pPr>
                    <w:adjustRightInd w:val="0"/>
                    <w:snapToGrid w:val="0"/>
                    <w:jc w:val="center"/>
                    <w:rPr>
                      <w:color w:val="000000"/>
                      <w:szCs w:val="21"/>
                    </w:rPr>
                  </w:pPr>
                  <w:r>
                    <w:rPr>
                      <w:color w:val="000000"/>
                      <w:szCs w:val="21"/>
                    </w:rPr>
                    <w:t>废气</w:t>
                  </w:r>
                </w:p>
              </w:tc>
              <w:tc>
                <w:tcPr>
                  <w:tcW w:w="1559" w:type="dxa"/>
                  <w:noWrap w:val="0"/>
                  <w:vAlign w:val="center"/>
                </w:tcPr>
                <w:p>
                  <w:pPr>
                    <w:adjustRightInd w:val="0"/>
                    <w:snapToGrid w:val="0"/>
                    <w:jc w:val="center"/>
                    <w:rPr>
                      <w:color w:val="000000"/>
                      <w:szCs w:val="21"/>
                    </w:rPr>
                  </w:pPr>
                  <w:r>
                    <w:rPr>
                      <w:color w:val="000000"/>
                      <w:szCs w:val="21"/>
                    </w:rPr>
                    <w:t>加工车间</w:t>
                  </w:r>
                </w:p>
              </w:tc>
              <w:tc>
                <w:tcPr>
                  <w:tcW w:w="1985" w:type="dxa"/>
                  <w:noWrap w:val="0"/>
                  <w:vAlign w:val="center"/>
                </w:tcPr>
                <w:p>
                  <w:pPr>
                    <w:adjustRightInd w:val="0"/>
                    <w:snapToGrid w:val="0"/>
                    <w:jc w:val="center"/>
                    <w:rPr>
                      <w:color w:val="000000"/>
                      <w:szCs w:val="21"/>
                    </w:rPr>
                  </w:pPr>
                  <w:r>
                    <w:rPr>
                      <w:color w:val="000000"/>
                      <w:szCs w:val="21"/>
                    </w:rPr>
                    <w:t>排风机</w:t>
                  </w:r>
                </w:p>
              </w:tc>
              <w:tc>
                <w:tcPr>
                  <w:tcW w:w="1276" w:type="dxa"/>
                  <w:noWrap w:val="0"/>
                  <w:vAlign w:val="center"/>
                </w:tcPr>
                <w:p>
                  <w:pPr>
                    <w:adjustRightInd w:val="0"/>
                    <w:snapToGrid w:val="0"/>
                    <w:jc w:val="center"/>
                    <w:rPr>
                      <w:color w:val="000000"/>
                      <w:szCs w:val="21"/>
                    </w:rPr>
                  </w:pPr>
                  <w:r>
                    <w:rPr>
                      <w:color w:val="000000"/>
                      <w:szCs w:val="21"/>
                    </w:rPr>
                    <w:t>10台</w:t>
                  </w:r>
                </w:p>
              </w:tc>
              <w:tc>
                <w:tcPr>
                  <w:tcW w:w="1134" w:type="dxa"/>
                  <w:tcBorders>
                    <w:right w:val="single" w:color="auto" w:sz="4" w:space="0"/>
                  </w:tcBorders>
                  <w:noWrap w:val="0"/>
                  <w:vAlign w:val="center"/>
                </w:tcPr>
                <w:p>
                  <w:pPr>
                    <w:adjustRightInd w:val="0"/>
                    <w:snapToGrid w:val="0"/>
                    <w:jc w:val="center"/>
                    <w:rPr>
                      <w:color w:val="000000"/>
                      <w:szCs w:val="21"/>
                    </w:rPr>
                  </w:pPr>
                  <w:r>
                    <w:rPr>
                      <w:color w:val="000000"/>
                      <w:szCs w:val="21"/>
                    </w:rPr>
                    <w:t>2.0</w:t>
                  </w:r>
                </w:p>
              </w:tc>
              <w:tc>
                <w:tcPr>
                  <w:tcW w:w="1061" w:type="dxa"/>
                  <w:tcBorders>
                    <w:left w:val="single" w:color="auto" w:sz="4" w:space="0"/>
                    <w:right w:val="single" w:color="auto" w:sz="2" w:space="0"/>
                  </w:tcBorders>
                  <w:noWrap w:val="0"/>
                  <w:vAlign w:val="center"/>
                </w:tcPr>
                <w:p>
                  <w:pPr>
                    <w:adjustRightInd w:val="0"/>
                    <w:snapToGrid w:val="0"/>
                    <w:jc w:val="center"/>
                    <w:rPr>
                      <w:color w:val="000000"/>
                      <w:szCs w:val="21"/>
                    </w:rPr>
                  </w:pPr>
                  <w:r>
                    <w:rPr>
                      <w:color w:val="000000"/>
                      <w:szCs w:val="21"/>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84" w:hRule="atLeast"/>
                <w:jc w:val="center"/>
              </w:trPr>
              <w:tc>
                <w:tcPr>
                  <w:tcW w:w="552" w:type="dxa"/>
                  <w:vMerge w:val="continue"/>
                  <w:tcBorders>
                    <w:left w:val="single" w:color="auto" w:sz="2" w:space="0"/>
                  </w:tcBorders>
                  <w:noWrap w:val="0"/>
                  <w:vAlign w:val="center"/>
                </w:tcPr>
                <w:p>
                  <w:pPr>
                    <w:adjustRightInd w:val="0"/>
                    <w:snapToGrid w:val="0"/>
                    <w:jc w:val="center"/>
                    <w:rPr>
                      <w:color w:val="000000"/>
                      <w:szCs w:val="21"/>
                    </w:rPr>
                  </w:pPr>
                </w:p>
              </w:tc>
              <w:tc>
                <w:tcPr>
                  <w:tcW w:w="709" w:type="dxa"/>
                  <w:vMerge w:val="continue"/>
                  <w:noWrap w:val="0"/>
                  <w:vAlign w:val="center"/>
                </w:tcPr>
                <w:p>
                  <w:pPr>
                    <w:adjustRightInd w:val="0"/>
                    <w:snapToGrid w:val="0"/>
                    <w:jc w:val="center"/>
                    <w:rPr>
                      <w:color w:val="000000"/>
                      <w:szCs w:val="21"/>
                    </w:rPr>
                  </w:pPr>
                </w:p>
              </w:tc>
              <w:tc>
                <w:tcPr>
                  <w:tcW w:w="1559" w:type="dxa"/>
                  <w:noWrap w:val="0"/>
                  <w:vAlign w:val="center"/>
                </w:tcPr>
                <w:p>
                  <w:pPr>
                    <w:adjustRightInd w:val="0"/>
                    <w:snapToGrid w:val="0"/>
                    <w:jc w:val="center"/>
                    <w:rPr>
                      <w:color w:val="000000"/>
                      <w:szCs w:val="21"/>
                    </w:rPr>
                  </w:pPr>
                  <w:r>
                    <w:rPr>
                      <w:color w:val="000000"/>
                      <w:szCs w:val="21"/>
                    </w:rPr>
                    <w:t>工件焊接</w:t>
                  </w:r>
                </w:p>
              </w:tc>
              <w:tc>
                <w:tcPr>
                  <w:tcW w:w="1985" w:type="dxa"/>
                  <w:noWrap w:val="0"/>
                  <w:vAlign w:val="center"/>
                </w:tcPr>
                <w:p>
                  <w:pPr>
                    <w:adjustRightInd w:val="0"/>
                    <w:snapToGrid w:val="0"/>
                    <w:jc w:val="center"/>
                    <w:rPr>
                      <w:color w:val="000000"/>
                      <w:szCs w:val="21"/>
                    </w:rPr>
                  </w:pPr>
                  <w:r>
                    <w:rPr>
                      <w:color w:val="000000"/>
                      <w:szCs w:val="21"/>
                    </w:rPr>
                    <w:t>移动式单臂焊接烟尘净化器</w:t>
                  </w:r>
                </w:p>
              </w:tc>
              <w:tc>
                <w:tcPr>
                  <w:tcW w:w="1276" w:type="dxa"/>
                  <w:noWrap w:val="0"/>
                  <w:vAlign w:val="center"/>
                </w:tcPr>
                <w:p>
                  <w:pPr>
                    <w:adjustRightInd w:val="0"/>
                    <w:snapToGrid w:val="0"/>
                    <w:jc w:val="center"/>
                    <w:rPr>
                      <w:color w:val="000000"/>
                      <w:szCs w:val="21"/>
                    </w:rPr>
                  </w:pPr>
                  <w:r>
                    <w:rPr>
                      <w:color w:val="000000"/>
                      <w:szCs w:val="21"/>
                    </w:rPr>
                    <w:t>4台</w:t>
                  </w:r>
                </w:p>
              </w:tc>
              <w:tc>
                <w:tcPr>
                  <w:tcW w:w="1134" w:type="dxa"/>
                  <w:tcBorders>
                    <w:right w:val="single" w:color="auto" w:sz="4" w:space="0"/>
                  </w:tcBorders>
                  <w:noWrap w:val="0"/>
                  <w:vAlign w:val="center"/>
                </w:tcPr>
                <w:p>
                  <w:pPr>
                    <w:adjustRightInd w:val="0"/>
                    <w:snapToGrid w:val="0"/>
                    <w:jc w:val="center"/>
                    <w:rPr>
                      <w:color w:val="000000"/>
                      <w:szCs w:val="21"/>
                    </w:rPr>
                  </w:pPr>
                  <w:r>
                    <w:rPr>
                      <w:color w:val="000000"/>
                      <w:szCs w:val="21"/>
                    </w:rPr>
                    <w:t>2.5</w:t>
                  </w:r>
                </w:p>
              </w:tc>
              <w:tc>
                <w:tcPr>
                  <w:tcW w:w="1061" w:type="dxa"/>
                  <w:tcBorders>
                    <w:left w:val="single" w:color="auto" w:sz="4" w:space="0"/>
                    <w:right w:val="single" w:color="auto" w:sz="2" w:space="0"/>
                  </w:tcBorders>
                  <w:noWrap w:val="0"/>
                  <w:vAlign w:val="center"/>
                </w:tcPr>
                <w:p>
                  <w:pPr>
                    <w:adjustRightInd w:val="0"/>
                    <w:snapToGrid w:val="0"/>
                    <w:jc w:val="center"/>
                    <w:rPr>
                      <w:color w:val="000000"/>
                      <w:szCs w:val="21"/>
                    </w:rPr>
                  </w:pPr>
                  <w:r>
                    <w:rPr>
                      <w:color w:val="000000"/>
                      <w:szCs w:val="21"/>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84" w:hRule="atLeast"/>
                <w:jc w:val="center"/>
              </w:trPr>
              <w:tc>
                <w:tcPr>
                  <w:tcW w:w="552" w:type="dxa"/>
                  <w:vMerge w:val="continue"/>
                  <w:tcBorders>
                    <w:left w:val="single" w:color="auto" w:sz="2" w:space="0"/>
                    <w:bottom w:val="single" w:color="auto" w:sz="2" w:space="0"/>
                  </w:tcBorders>
                  <w:noWrap w:val="0"/>
                  <w:vAlign w:val="center"/>
                </w:tcPr>
                <w:p>
                  <w:pPr>
                    <w:adjustRightInd w:val="0"/>
                    <w:snapToGrid w:val="0"/>
                    <w:jc w:val="center"/>
                    <w:rPr>
                      <w:color w:val="000000"/>
                      <w:szCs w:val="21"/>
                    </w:rPr>
                  </w:pPr>
                </w:p>
              </w:tc>
              <w:tc>
                <w:tcPr>
                  <w:tcW w:w="709" w:type="dxa"/>
                  <w:vMerge w:val="continue"/>
                  <w:tcBorders>
                    <w:bottom w:val="single" w:color="auto" w:sz="2" w:space="0"/>
                  </w:tcBorders>
                  <w:noWrap w:val="0"/>
                  <w:vAlign w:val="center"/>
                </w:tcPr>
                <w:p>
                  <w:pPr>
                    <w:adjustRightInd w:val="0"/>
                    <w:snapToGrid w:val="0"/>
                    <w:jc w:val="center"/>
                    <w:rPr>
                      <w:color w:val="000000"/>
                      <w:szCs w:val="21"/>
                    </w:rPr>
                  </w:pPr>
                </w:p>
              </w:tc>
              <w:tc>
                <w:tcPr>
                  <w:tcW w:w="1559" w:type="dxa"/>
                  <w:noWrap w:val="0"/>
                  <w:vAlign w:val="center"/>
                </w:tcPr>
                <w:p>
                  <w:pPr>
                    <w:adjustRightInd w:val="0"/>
                    <w:snapToGrid w:val="0"/>
                    <w:jc w:val="center"/>
                    <w:rPr>
                      <w:color w:val="000000"/>
                      <w:szCs w:val="21"/>
                    </w:rPr>
                  </w:pPr>
                  <w:r>
                    <w:rPr>
                      <w:bCs/>
                      <w:color w:val="000000"/>
                      <w:szCs w:val="21"/>
                      <w:lang/>
                    </w:rPr>
                    <w:t>切割、钻、磨</w:t>
                  </w:r>
                </w:p>
              </w:tc>
              <w:tc>
                <w:tcPr>
                  <w:tcW w:w="1985" w:type="dxa"/>
                  <w:noWrap w:val="0"/>
                  <w:vAlign w:val="center"/>
                </w:tcPr>
                <w:p>
                  <w:pPr>
                    <w:adjustRightInd w:val="0"/>
                    <w:snapToGrid w:val="0"/>
                    <w:jc w:val="center"/>
                    <w:rPr>
                      <w:color w:val="000000"/>
                      <w:szCs w:val="21"/>
                    </w:rPr>
                  </w:pPr>
                  <w:r>
                    <w:rPr>
                      <w:bCs/>
                      <w:color w:val="000000"/>
                      <w:szCs w:val="21"/>
                      <w:lang/>
                    </w:rPr>
                    <w:t>移动式单臂除尘净化器</w:t>
                  </w:r>
                </w:p>
              </w:tc>
              <w:tc>
                <w:tcPr>
                  <w:tcW w:w="1276" w:type="dxa"/>
                  <w:noWrap w:val="0"/>
                  <w:vAlign w:val="center"/>
                </w:tcPr>
                <w:p>
                  <w:pPr>
                    <w:adjustRightInd w:val="0"/>
                    <w:snapToGrid w:val="0"/>
                    <w:jc w:val="center"/>
                    <w:rPr>
                      <w:color w:val="000000"/>
                      <w:szCs w:val="21"/>
                    </w:rPr>
                  </w:pPr>
                  <w:r>
                    <w:rPr>
                      <w:color w:val="000000"/>
                      <w:szCs w:val="21"/>
                    </w:rPr>
                    <w:t>2台</w:t>
                  </w:r>
                </w:p>
              </w:tc>
              <w:tc>
                <w:tcPr>
                  <w:tcW w:w="1134" w:type="dxa"/>
                  <w:tcBorders>
                    <w:right w:val="single" w:color="auto" w:sz="4" w:space="0"/>
                  </w:tcBorders>
                  <w:noWrap w:val="0"/>
                  <w:vAlign w:val="center"/>
                </w:tcPr>
                <w:p>
                  <w:pPr>
                    <w:adjustRightInd w:val="0"/>
                    <w:snapToGrid w:val="0"/>
                    <w:jc w:val="center"/>
                    <w:rPr>
                      <w:color w:val="000000"/>
                      <w:szCs w:val="21"/>
                    </w:rPr>
                  </w:pPr>
                  <w:r>
                    <w:rPr>
                      <w:color w:val="000000"/>
                      <w:szCs w:val="21"/>
                    </w:rPr>
                    <w:t>1.5</w:t>
                  </w:r>
                </w:p>
              </w:tc>
              <w:tc>
                <w:tcPr>
                  <w:tcW w:w="1061" w:type="dxa"/>
                  <w:tcBorders>
                    <w:left w:val="single" w:color="auto" w:sz="4" w:space="0"/>
                    <w:right w:val="single" w:color="auto" w:sz="2" w:space="0"/>
                  </w:tcBorders>
                  <w:noWrap w:val="0"/>
                  <w:vAlign w:val="center"/>
                </w:tcPr>
                <w:p>
                  <w:pPr>
                    <w:adjustRightInd w:val="0"/>
                    <w:snapToGrid w:val="0"/>
                    <w:jc w:val="center"/>
                    <w:rPr>
                      <w:color w:val="000000"/>
                      <w:szCs w:val="21"/>
                    </w:rPr>
                  </w:pPr>
                  <w:r>
                    <w:rPr>
                      <w:color w:val="000000"/>
                      <w:szCs w:val="21"/>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84" w:hRule="atLeast"/>
                <w:jc w:val="center"/>
              </w:trPr>
              <w:tc>
                <w:tcPr>
                  <w:tcW w:w="552" w:type="dxa"/>
                  <w:tcBorders>
                    <w:top w:val="single" w:color="auto" w:sz="2" w:space="0"/>
                    <w:left w:val="single" w:color="auto" w:sz="2" w:space="0"/>
                  </w:tcBorders>
                  <w:noWrap w:val="0"/>
                  <w:vAlign w:val="center"/>
                </w:tcPr>
                <w:p>
                  <w:pPr>
                    <w:adjustRightInd w:val="0"/>
                    <w:snapToGrid w:val="0"/>
                    <w:jc w:val="center"/>
                    <w:rPr>
                      <w:color w:val="000000"/>
                      <w:szCs w:val="21"/>
                    </w:rPr>
                  </w:pPr>
                  <w:r>
                    <w:rPr>
                      <w:color w:val="000000"/>
                      <w:szCs w:val="21"/>
                    </w:rPr>
                    <w:t>2</w:t>
                  </w:r>
                </w:p>
              </w:tc>
              <w:tc>
                <w:tcPr>
                  <w:tcW w:w="709" w:type="dxa"/>
                  <w:tcBorders>
                    <w:top w:val="single" w:color="auto" w:sz="2" w:space="0"/>
                  </w:tcBorders>
                  <w:noWrap w:val="0"/>
                  <w:vAlign w:val="center"/>
                </w:tcPr>
                <w:p>
                  <w:pPr>
                    <w:adjustRightInd w:val="0"/>
                    <w:snapToGrid w:val="0"/>
                    <w:jc w:val="center"/>
                    <w:rPr>
                      <w:color w:val="000000"/>
                      <w:szCs w:val="21"/>
                    </w:rPr>
                  </w:pPr>
                  <w:r>
                    <w:rPr>
                      <w:color w:val="000000"/>
                      <w:szCs w:val="21"/>
                    </w:rPr>
                    <w:t>废水</w:t>
                  </w:r>
                </w:p>
              </w:tc>
              <w:tc>
                <w:tcPr>
                  <w:tcW w:w="1559" w:type="dxa"/>
                  <w:noWrap w:val="0"/>
                  <w:vAlign w:val="center"/>
                </w:tcPr>
                <w:p>
                  <w:pPr>
                    <w:adjustRightInd w:val="0"/>
                    <w:snapToGrid w:val="0"/>
                    <w:jc w:val="center"/>
                    <w:rPr>
                      <w:color w:val="000000"/>
                      <w:szCs w:val="21"/>
                    </w:rPr>
                  </w:pPr>
                  <w:r>
                    <w:rPr>
                      <w:color w:val="000000"/>
                      <w:szCs w:val="21"/>
                    </w:rPr>
                    <w:t>办公、生活污水</w:t>
                  </w:r>
                </w:p>
              </w:tc>
              <w:tc>
                <w:tcPr>
                  <w:tcW w:w="1985" w:type="dxa"/>
                  <w:noWrap w:val="0"/>
                  <w:vAlign w:val="center"/>
                </w:tcPr>
                <w:p>
                  <w:pPr>
                    <w:adjustRightInd w:val="0"/>
                    <w:snapToGrid w:val="0"/>
                    <w:jc w:val="center"/>
                    <w:rPr>
                      <w:color w:val="000000"/>
                      <w:szCs w:val="21"/>
                    </w:rPr>
                  </w:pPr>
                  <w:r>
                    <w:rPr>
                      <w:color w:val="000000"/>
                      <w:szCs w:val="21"/>
                    </w:rPr>
                    <w:t>化粪池</w:t>
                  </w:r>
                </w:p>
              </w:tc>
              <w:tc>
                <w:tcPr>
                  <w:tcW w:w="1276" w:type="dxa"/>
                  <w:noWrap w:val="0"/>
                  <w:vAlign w:val="center"/>
                </w:tcPr>
                <w:p>
                  <w:pPr>
                    <w:adjustRightInd w:val="0"/>
                    <w:snapToGrid w:val="0"/>
                    <w:jc w:val="center"/>
                    <w:rPr>
                      <w:color w:val="000000"/>
                      <w:szCs w:val="21"/>
                    </w:rPr>
                  </w:pPr>
                  <w:r>
                    <w:rPr>
                      <w:color w:val="000000"/>
                      <w:szCs w:val="21"/>
                    </w:rPr>
                    <w:t>1座(18 m</w:t>
                  </w:r>
                  <w:r>
                    <w:rPr>
                      <w:color w:val="000000"/>
                      <w:szCs w:val="21"/>
                      <w:vertAlign w:val="superscript"/>
                    </w:rPr>
                    <w:t>3</w:t>
                  </w:r>
                  <w:r>
                    <w:rPr>
                      <w:color w:val="000000"/>
                      <w:szCs w:val="21"/>
                    </w:rPr>
                    <w:t>)</w:t>
                  </w:r>
                </w:p>
              </w:tc>
              <w:tc>
                <w:tcPr>
                  <w:tcW w:w="1134" w:type="dxa"/>
                  <w:tcBorders>
                    <w:right w:val="single" w:color="auto" w:sz="4" w:space="0"/>
                  </w:tcBorders>
                  <w:noWrap w:val="0"/>
                  <w:vAlign w:val="center"/>
                </w:tcPr>
                <w:p>
                  <w:pPr>
                    <w:adjustRightInd w:val="0"/>
                    <w:snapToGrid w:val="0"/>
                    <w:jc w:val="center"/>
                    <w:rPr>
                      <w:color w:val="000000"/>
                      <w:szCs w:val="21"/>
                    </w:rPr>
                  </w:pPr>
                  <w:r>
                    <w:rPr>
                      <w:color w:val="000000"/>
                      <w:szCs w:val="21"/>
                    </w:rPr>
                    <w:t>0</w:t>
                  </w:r>
                </w:p>
              </w:tc>
              <w:tc>
                <w:tcPr>
                  <w:tcW w:w="1061" w:type="dxa"/>
                  <w:tcBorders>
                    <w:left w:val="single" w:color="auto" w:sz="4" w:space="0"/>
                    <w:right w:val="single" w:color="auto" w:sz="2" w:space="0"/>
                  </w:tcBorders>
                  <w:noWrap w:val="0"/>
                  <w:vAlign w:val="center"/>
                </w:tcPr>
                <w:p>
                  <w:pPr>
                    <w:jc w:val="center"/>
                    <w:rPr>
                      <w:color w:val="000000"/>
                    </w:rPr>
                  </w:pPr>
                  <w:r>
                    <w:rPr>
                      <w:color w:val="000000"/>
                      <w:szCs w:val="21"/>
                    </w:rPr>
                    <w:t>依托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84" w:hRule="atLeast"/>
                <w:jc w:val="center"/>
              </w:trPr>
              <w:tc>
                <w:tcPr>
                  <w:tcW w:w="552" w:type="dxa"/>
                  <w:vMerge w:val="restart"/>
                  <w:tcBorders>
                    <w:left w:val="single" w:color="auto" w:sz="2" w:space="0"/>
                  </w:tcBorders>
                  <w:noWrap w:val="0"/>
                  <w:vAlign w:val="center"/>
                </w:tcPr>
                <w:p>
                  <w:pPr>
                    <w:adjustRightInd w:val="0"/>
                    <w:snapToGrid w:val="0"/>
                    <w:jc w:val="center"/>
                    <w:rPr>
                      <w:color w:val="000000"/>
                      <w:szCs w:val="21"/>
                    </w:rPr>
                  </w:pPr>
                  <w:r>
                    <w:rPr>
                      <w:color w:val="000000"/>
                      <w:szCs w:val="21"/>
                    </w:rPr>
                    <w:t>3</w:t>
                  </w:r>
                </w:p>
              </w:tc>
              <w:tc>
                <w:tcPr>
                  <w:tcW w:w="709" w:type="dxa"/>
                  <w:vMerge w:val="restart"/>
                  <w:noWrap w:val="0"/>
                  <w:vAlign w:val="center"/>
                </w:tcPr>
                <w:p>
                  <w:pPr>
                    <w:adjustRightInd w:val="0"/>
                    <w:snapToGrid w:val="0"/>
                    <w:jc w:val="center"/>
                    <w:rPr>
                      <w:color w:val="000000"/>
                      <w:szCs w:val="21"/>
                    </w:rPr>
                  </w:pPr>
                  <w:r>
                    <w:rPr>
                      <w:color w:val="000000"/>
                      <w:szCs w:val="21"/>
                    </w:rPr>
                    <w:t>固体废物</w:t>
                  </w:r>
                </w:p>
              </w:tc>
              <w:tc>
                <w:tcPr>
                  <w:tcW w:w="1559" w:type="dxa"/>
                  <w:noWrap w:val="0"/>
                  <w:vAlign w:val="center"/>
                </w:tcPr>
                <w:p>
                  <w:pPr>
                    <w:adjustRightInd w:val="0"/>
                    <w:snapToGrid w:val="0"/>
                    <w:jc w:val="center"/>
                    <w:rPr>
                      <w:color w:val="000000"/>
                      <w:szCs w:val="21"/>
                    </w:rPr>
                  </w:pPr>
                  <w:r>
                    <w:rPr>
                      <w:color w:val="000000"/>
                      <w:szCs w:val="21"/>
                    </w:rPr>
                    <w:t>生活垃圾</w:t>
                  </w:r>
                </w:p>
              </w:tc>
              <w:tc>
                <w:tcPr>
                  <w:tcW w:w="1985" w:type="dxa"/>
                  <w:noWrap w:val="0"/>
                  <w:vAlign w:val="center"/>
                </w:tcPr>
                <w:p>
                  <w:pPr>
                    <w:adjustRightInd w:val="0"/>
                    <w:snapToGrid w:val="0"/>
                    <w:jc w:val="center"/>
                    <w:rPr>
                      <w:color w:val="000000"/>
                      <w:szCs w:val="21"/>
                    </w:rPr>
                  </w:pPr>
                  <w:r>
                    <w:rPr>
                      <w:color w:val="000000"/>
                      <w:szCs w:val="21"/>
                    </w:rPr>
                    <w:t>垃圾桶/箱</w:t>
                  </w:r>
                </w:p>
              </w:tc>
              <w:tc>
                <w:tcPr>
                  <w:tcW w:w="1276" w:type="dxa"/>
                  <w:noWrap w:val="0"/>
                  <w:vAlign w:val="center"/>
                </w:tcPr>
                <w:p>
                  <w:pPr>
                    <w:adjustRightInd w:val="0"/>
                    <w:snapToGrid w:val="0"/>
                    <w:jc w:val="center"/>
                    <w:rPr>
                      <w:color w:val="000000"/>
                      <w:szCs w:val="21"/>
                    </w:rPr>
                  </w:pPr>
                  <w:r>
                    <w:rPr>
                      <w:color w:val="000000"/>
                      <w:szCs w:val="21"/>
                    </w:rPr>
                    <w:t>若干</w:t>
                  </w:r>
                </w:p>
              </w:tc>
              <w:tc>
                <w:tcPr>
                  <w:tcW w:w="1134" w:type="dxa"/>
                  <w:tcBorders>
                    <w:right w:val="single" w:color="auto" w:sz="4" w:space="0"/>
                  </w:tcBorders>
                  <w:noWrap w:val="0"/>
                  <w:vAlign w:val="center"/>
                </w:tcPr>
                <w:p>
                  <w:pPr>
                    <w:adjustRightInd w:val="0"/>
                    <w:snapToGrid w:val="0"/>
                    <w:jc w:val="center"/>
                    <w:rPr>
                      <w:color w:val="000000"/>
                      <w:szCs w:val="21"/>
                    </w:rPr>
                  </w:pPr>
                  <w:r>
                    <w:rPr>
                      <w:color w:val="000000"/>
                      <w:szCs w:val="21"/>
                    </w:rPr>
                    <w:t>0.5</w:t>
                  </w:r>
                </w:p>
              </w:tc>
              <w:tc>
                <w:tcPr>
                  <w:tcW w:w="1061" w:type="dxa"/>
                  <w:tcBorders>
                    <w:left w:val="single" w:color="auto" w:sz="4" w:space="0"/>
                    <w:right w:val="single" w:color="auto" w:sz="2" w:space="0"/>
                  </w:tcBorders>
                  <w:noWrap w:val="0"/>
                  <w:vAlign w:val="center"/>
                </w:tcPr>
                <w:p>
                  <w:pPr>
                    <w:adjustRightInd w:val="0"/>
                    <w:snapToGrid w:val="0"/>
                    <w:jc w:val="center"/>
                    <w:rPr>
                      <w:color w:val="000000"/>
                      <w:szCs w:val="21"/>
                    </w:rPr>
                  </w:pPr>
                  <w:r>
                    <w:rPr>
                      <w:color w:val="000000"/>
                      <w:szCs w:val="21"/>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84" w:hRule="atLeast"/>
                <w:jc w:val="center"/>
              </w:trPr>
              <w:tc>
                <w:tcPr>
                  <w:tcW w:w="552" w:type="dxa"/>
                  <w:vMerge w:val="continue"/>
                  <w:tcBorders>
                    <w:left w:val="single" w:color="auto" w:sz="2" w:space="0"/>
                  </w:tcBorders>
                  <w:noWrap w:val="0"/>
                  <w:vAlign w:val="center"/>
                </w:tcPr>
                <w:p>
                  <w:pPr>
                    <w:adjustRightInd w:val="0"/>
                    <w:snapToGrid w:val="0"/>
                    <w:jc w:val="center"/>
                    <w:rPr>
                      <w:color w:val="000000"/>
                      <w:szCs w:val="21"/>
                    </w:rPr>
                  </w:pPr>
                </w:p>
              </w:tc>
              <w:tc>
                <w:tcPr>
                  <w:tcW w:w="709" w:type="dxa"/>
                  <w:vMerge w:val="continue"/>
                  <w:noWrap w:val="0"/>
                  <w:vAlign w:val="center"/>
                </w:tcPr>
                <w:p>
                  <w:pPr>
                    <w:adjustRightInd w:val="0"/>
                    <w:snapToGrid w:val="0"/>
                    <w:jc w:val="center"/>
                    <w:rPr>
                      <w:color w:val="000000"/>
                      <w:szCs w:val="21"/>
                    </w:rPr>
                  </w:pPr>
                </w:p>
              </w:tc>
              <w:tc>
                <w:tcPr>
                  <w:tcW w:w="1559" w:type="dxa"/>
                  <w:vMerge w:val="restart"/>
                  <w:noWrap w:val="0"/>
                  <w:vAlign w:val="center"/>
                </w:tcPr>
                <w:p>
                  <w:pPr>
                    <w:adjustRightInd w:val="0"/>
                    <w:snapToGrid w:val="0"/>
                    <w:jc w:val="center"/>
                    <w:rPr>
                      <w:color w:val="000000"/>
                      <w:szCs w:val="21"/>
                    </w:rPr>
                  </w:pPr>
                  <w:r>
                    <w:rPr>
                      <w:color w:val="000000"/>
                      <w:szCs w:val="21"/>
                    </w:rPr>
                    <w:t>废钢屑、边脚料等</w:t>
                  </w:r>
                </w:p>
              </w:tc>
              <w:tc>
                <w:tcPr>
                  <w:tcW w:w="1985" w:type="dxa"/>
                  <w:noWrap w:val="0"/>
                  <w:vAlign w:val="center"/>
                </w:tcPr>
                <w:p>
                  <w:pPr>
                    <w:adjustRightInd w:val="0"/>
                    <w:snapToGrid w:val="0"/>
                    <w:jc w:val="center"/>
                    <w:rPr>
                      <w:color w:val="000000"/>
                      <w:szCs w:val="21"/>
                    </w:rPr>
                  </w:pPr>
                  <w:r>
                    <w:rPr>
                      <w:color w:val="000000"/>
                      <w:szCs w:val="21"/>
                    </w:rPr>
                    <w:t>一般固废间</w:t>
                  </w:r>
                </w:p>
              </w:tc>
              <w:tc>
                <w:tcPr>
                  <w:tcW w:w="1276" w:type="dxa"/>
                  <w:noWrap w:val="0"/>
                  <w:vAlign w:val="center"/>
                </w:tcPr>
                <w:p>
                  <w:pPr>
                    <w:adjustRightInd w:val="0"/>
                    <w:snapToGrid w:val="0"/>
                    <w:jc w:val="center"/>
                    <w:rPr>
                      <w:color w:val="000000"/>
                      <w:szCs w:val="21"/>
                    </w:rPr>
                  </w:pPr>
                  <w:r>
                    <w:rPr>
                      <w:color w:val="000000"/>
                      <w:szCs w:val="21"/>
                    </w:rPr>
                    <w:t>1间(8m</w:t>
                  </w:r>
                  <w:r>
                    <w:rPr>
                      <w:color w:val="000000"/>
                      <w:szCs w:val="21"/>
                      <w:vertAlign w:val="superscript"/>
                    </w:rPr>
                    <w:t>2</w:t>
                  </w:r>
                  <w:r>
                    <w:rPr>
                      <w:color w:val="000000"/>
                      <w:szCs w:val="21"/>
                    </w:rPr>
                    <w:t>)</w:t>
                  </w:r>
                </w:p>
              </w:tc>
              <w:tc>
                <w:tcPr>
                  <w:tcW w:w="1134" w:type="dxa"/>
                  <w:tcBorders>
                    <w:right w:val="single" w:color="auto" w:sz="4" w:space="0"/>
                  </w:tcBorders>
                  <w:noWrap w:val="0"/>
                  <w:vAlign w:val="center"/>
                </w:tcPr>
                <w:p>
                  <w:pPr>
                    <w:adjustRightInd w:val="0"/>
                    <w:snapToGrid w:val="0"/>
                    <w:jc w:val="center"/>
                    <w:rPr>
                      <w:color w:val="000000"/>
                      <w:szCs w:val="21"/>
                    </w:rPr>
                  </w:pPr>
                  <w:r>
                    <w:rPr>
                      <w:color w:val="000000"/>
                      <w:szCs w:val="21"/>
                    </w:rPr>
                    <w:t>1.5</w:t>
                  </w:r>
                </w:p>
              </w:tc>
              <w:tc>
                <w:tcPr>
                  <w:tcW w:w="1061" w:type="dxa"/>
                  <w:tcBorders>
                    <w:left w:val="single" w:color="auto" w:sz="4" w:space="0"/>
                    <w:right w:val="single" w:color="auto" w:sz="2" w:space="0"/>
                  </w:tcBorders>
                  <w:noWrap w:val="0"/>
                  <w:vAlign w:val="center"/>
                </w:tcPr>
                <w:p>
                  <w:pPr>
                    <w:adjustRightInd w:val="0"/>
                    <w:snapToGrid w:val="0"/>
                    <w:jc w:val="center"/>
                    <w:rPr>
                      <w:color w:val="000000"/>
                      <w:szCs w:val="21"/>
                    </w:rPr>
                  </w:pPr>
                  <w:r>
                    <w:rPr>
                      <w:color w:val="000000"/>
                      <w:szCs w:val="21"/>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84" w:hRule="atLeast"/>
                <w:jc w:val="center"/>
              </w:trPr>
              <w:tc>
                <w:tcPr>
                  <w:tcW w:w="552" w:type="dxa"/>
                  <w:vMerge w:val="continue"/>
                  <w:tcBorders>
                    <w:left w:val="single" w:color="auto" w:sz="2" w:space="0"/>
                  </w:tcBorders>
                  <w:noWrap w:val="0"/>
                  <w:vAlign w:val="center"/>
                </w:tcPr>
                <w:p>
                  <w:pPr>
                    <w:adjustRightInd w:val="0"/>
                    <w:snapToGrid w:val="0"/>
                    <w:jc w:val="center"/>
                    <w:rPr>
                      <w:color w:val="000000"/>
                      <w:szCs w:val="21"/>
                    </w:rPr>
                  </w:pPr>
                </w:p>
              </w:tc>
              <w:tc>
                <w:tcPr>
                  <w:tcW w:w="709" w:type="dxa"/>
                  <w:vMerge w:val="continue"/>
                  <w:noWrap w:val="0"/>
                  <w:vAlign w:val="center"/>
                </w:tcPr>
                <w:p>
                  <w:pPr>
                    <w:adjustRightInd w:val="0"/>
                    <w:snapToGrid w:val="0"/>
                    <w:jc w:val="center"/>
                    <w:rPr>
                      <w:color w:val="000000"/>
                      <w:szCs w:val="21"/>
                    </w:rPr>
                  </w:pPr>
                </w:p>
              </w:tc>
              <w:tc>
                <w:tcPr>
                  <w:tcW w:w="1559" w:type="dxa"/>
                  <w:vMerge w:val="continue"/>
                  <w:tcBorders>
                    <w:bottom w:val="single" w:color="auto" w:sz="4" w:space="0"/>
                  </w:tcBorders>
                  <w:noWrap w:val="0"/>
                  <w:vAlign w:val="center"/>
                </w:tcPr>
                <w:p>
                  <w:pPr>
                    <w:adjustRightInd w:val="0"/>
                    <w:snapToGrid w:val="0"/>
                    <w:jc w:val="center"/>
                    <w:rPr>
                      <w:color w:val="000000"/>
                      <w:szCs w:val="21"/>
                    </w:rPr>
                  </w:pPr>
                </w:p>
              </w:tc>
              <w:tc>
                <w:tcPr>
                  <w:tcW w:w="1985" w:type="dxa"/>
                  <w:noWrap w:val="0"/>
                  <w:vAlign w:val="center"/>
                </w:tcPr>
                <w:p>
                  <w:pPr>
                    <w:adjustRightInd w:val="0"/>
                    <w:snapToGrid w:val="0"/>
                    <w:jc w:val="center"/>
                    <w:rPr>
                      <w:color w:val="000000"/>
                      <w:szCs w:val="21"/>
                    </w:rPr>
                  </w:pPr>
                  <w:r>
                    <w:rPr>
                      <w:color w:val="000000"/>
                      <w:szCs w:val="21"/>
                    </w:rPr>
                    <w:t>废料斗</w:t>
                  </w:r>
                </w:p>
              </w:tc>
              <w:tc>
                <w:tcPr>
                  <w:tcW w:w="1276" w:type="dxa"/>
                  <w:noWrap w:val="0"/>
                  <w:vAlign w:val="center"/>
                </w:tcPr>
                <w:p>
                  <w:pPr>
                    <w:adjustRightInd w:val="0"/>
                    <w:snapToGrid w:val="0"/>
                    <w:jc w:val="center"/>
                    <w:rPr>
                      <w:color w:val="000000"/>
                      <w:szCs w:val="21"/>
                    </w:rPr>
                  </w:pPr>
                  <w:r>
                    <w:rPr>
                      <w:color w:val="000000"/>
                      <w:szCs w:val="21"/>
                    </w:rPr>
                    <w:t>2个（2.5m</w:t>
                  </w:r>
                  <w:r>
                    <w:rPr>
                      <w:color w:val="000000"/>
                      <w:szCs w:val="21"/>
                      <w:vertAlign w:val="superscript"/>
                    </w:rPr>
                    <w:t>2</w:t>
                  </w:r>
                  <w:r>
                    <w:rPr>
                      <w:color w:val="000000"/>
                      <w:szCs w:val="21"/>
                    </w:rPr>
                    <w:t>）</w:t>
                  </w:r>
                </w:p>
              </w:tc>
              <w:tc>
                <w:tcPr>
                  <w:tcW w:w="1134" w:type="dxa"/>
                  <w:tcBorders>
                    <w:right w:val="single" w:color="auto" w:sz="4" w:space="0"/>
                  </w:tcBorders>
                  <w:noWrap w:val="0"/>
                  <w:vAlign w:val="center"/>
                </w:tcPr>
                <w:p>
                  <w:pPr>
                    <w:adjustRightInd w:val="0"/>
                    <w:snapToGrid w:val="0"/>
                    <w:jc w:val="center"/>
                    <w:rPr>
                      <w:color w:val="000000"/>
                      <w:szCs w:val="21"/>
                    </w:rPr>
                  </w:pPr>
                  <w:r>
                    <w:rPr>
                      <w:color w:val="000000"/>
                      <w:szCs w:val="21"/>
                    </w:rPr>
                    <w:t>0.5</w:t>
                  </w:r>
                </w:p>
              </w:tc>
              <w:tc>
                <w:tcPr>
                  <w:tcW w:w="1061" w:type="dxa"/>
                  <w:tcBorders>
                    <w:left w:val="single" w:color="auto" w:sz="4" w:space="0"/>
                    <w:right w:val="single" w:color="auto" w:sz="2" w:space="0"/>
                  </w:tcBorders>
                  <w:noWrap w:val="0"/>
                  <w:vAlign w:val="center"/>
                </w:tcPr>
                <w:p>
                  <w:pPr>
                    <w:adjustRightInd w:val="0"/>
                    <w:snapToGrid w:val="0"/>
                    <w:jc w:val="center"/>
                    <w:rPr>
                      <w:color w:val="000000"/>
                      <w:szCs w:val="21"/>
                    </w:rPr>
                  </w:pPr>
                  <w:r>
                    <w:rPr>
                      <w:color w:val="000000"/>
                      <w:szCs w:val="21"/>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84" w:hRule="atLeast"/>
                <w:jc w:val="center"/>
              </w:trPr>
              <w:tc>
                <w:tcPr>
                  <w:tcW w:w="552" w:type="dxa"/>
                  <w:vMerge w:val="continue"/>
                  <w:tcBorders>
                    <w:left w:val="single" w:color="auto" w:sz="2" w:space="0"/>
                  </w:tcBorders>
                  <w:noWrap w:val="0"/>
                  <w:vAlign w:val="center"/>
                </w:tcPr>
                <w:p>
                  <w:pPr>
                    <w:adjustRightInd w:val="0"/>
                    <w:snapToGrid w:val="0"/>
                    <w:jc w:val="center"/>
                    <w:rPr>
                      <w:color w:val="000000"/>
                      <w:szCs w:val="21"/>
                    </w:rPr>
                  </w:pPr>
                </w:p>
              </w:tc>
              <w:tc>
                <w:tcPr>
                  <w:tcW w:w="709" w:type="dxa"/>
                  <w:vMerge w:val="continue"/>
                  <w:noWrap w:val="0"/>
                  <w:vAlign w:val="center"/>
                </w:tcPr>
                <w:p>
                  <w:pPr>
                    <w:adjustRightInd w:val="0"/>
                    <w:snapToGrid w:val="0"/>
                    <w:jc w:val="center"/>
                    <w:rPr>
                      <w:color w:val="000000"/>
                      <w:szCs w:val="21"/>
                    </w:rPr>
                  </w:pPr>
                </w:p>
              </w:tc>
              <w:tc>
                <w:tcPr>
                  <w:tcW w:w="1559" w:type="dxa"/>
                  <w:tcBorders>
                    <w:top w:val="single" w:color="auto" w:sz="4" w:space="0"/>
                  </w:tcBorders>
                  <w:noWrap w:val="0"/>
                  <w:vAlign w:val="center"/>
                </w:tcPr>
                <w:p>
                  <w:pPr>
                    <w:adjustRightInd w:val="0"/>
                    <w:snapToGrid w:val="0"/>
                    <w:jc w:val="center"/>
                    <w:rPr>
                      <w:color w:val="000000"/>
                      <w:szCs w:val="21"/>
                    </w:rPr>
                  </w:pPr>
                  <w:r>
                    <w:rPr>
                      <w:color w:val="000000"/>
                      <w:szCs w:val="21"/>
                    </w:rPr>
                    <w:t>含油棉纱、手套、废机油、废油桶</w:t>
                  </w:r>
                </w:p>
              </w:tc>
              <w:tc>
                <w:tcPr>
                  <w:tcW w:w="1985" w:type="dxa"/>
                  <w:noWrap w:val="0"/>
                  <w:vAlign w:val="center"/>
                </w:tcPr>
                <w:p>
                  <w:pPr>
                    <w:adjustRightInd w:val="0"/>
                    <w:snapToGrid w:val="0"/>
                    <w:jc w:val="center"/>
                    <w:rPr>
                      <w:color w:val="000000"/>
                      <w:szCs w:val="21"/>
                    </w:rPr>
                  </w:pPr>
                  <w:r>
                    <w:rPr>
                      <w:color w:val="000000"/>
                      <w:szCs w:val="21"/>
                    </w:rPr>
                    <w:t>危险废物暂存间</w:t>
                  </w:r>
                </w:p>
              </w:tc>
              <w:tc>
                <w:tcPr>
                  <w:tcW w:w="1276" w:type="dxa"/>
                  <w:noWrap w:val="0"/>
                  <w:vAlign w:val="center"/>
                </w:tcPr>
                <w:p>
                  <w:pPr>
                    <w:adjustRightInd w:val="0"/>
                    <w:snapToGrid w:val="0"/>
                    <w:jc w:val="center"/>
                    <w:rPr>
                      <w:color w:val="000000"/>
                      <w:szCs w:val="21"/>
                    </w:rPr>
                  </w:pPr>
                  <w:r>
                    <w:rPr>
                      <w:color w:val="000000"/>
                      <w:szCs w:val="21"/>
                    </w:rPr>
                    <w:t>1间（5m</w:t>
                  </w:r>
                  <w:r>
                    <w:rPr>
                      <w:color w:val="000000"/>
                      <w:szCs w:val="21"/>
                      <w:vertAlign w:val="superscript"/>
                    </w:rPr>
                    <w:t>2</w:t>
                  </w:r>
                  <w:r>
                    <w:rPr>
                      <w:color w:val="000000"/>
                      <w:szCs w:val="21"/>
                    </w:rPr>
                    <w:t>）</w:t>
                  </w:r>
                </w:p>
              </w:tc>
              <w:tc>
                <w:tcPr>
                  <w:tcW w:w="1134" w:type="dxa"/>
                  <w:tcBorders>
                    <w:right w:val="single" w:color="auto" w:sz="4" w:space="0"/>
                  </w:tcBorders>
                  <w:noWrap w:val="0"/>
                  <w:vAlign w:val="center"/>
                </w:tcPr>
                <w:p>
                  <w:pPr>
                    <w:adjustRightInd w:val="0"/>
                    <w:snapToGrid w:val="0"/>
                    <w:jc w:val="center"/>
                    <w:rPr>
                      <w:color w:val="000000"/>
                      <w:szCs w:val="21"/>
                    </w:rPr>
                  </w:pPr>
                  <w:r>
                    <w:rPr>
                      <w:color w:val="000000"/>
                      <w:szCs w:val="21"/>
                    </w:rPr>
                    <w:t>1.0</w:t>
                  </w:r>
                </w:p>
              </w:tc>
              <w:tc>
                <w:tcPr>
                  <w:tcW w:w="1061" w:type="dxa"/>
                  <w:tcBorders>
                    <w:left w:val="single" w:color="auto" w:sz="4" w:space="0"/>
                    <w:right w:val="single" w:color="auto" w:sz="2" w:space="0"/>
                  </w:tcBorders>
                  <w:noWrap w:val="0"/>
                  <w:vAlign w:val="center"/>
                </w:tcPr>
                <w:p>
                  <w:pPr>
                    <w:adjustRightInd w:val="0"/>
                    <w:snapToGrid w:val="0"/>
                    <w:jc w:val="center"/>
                    <w:rPr>
                      <w:color w:val="000000"/>
                      <w:szCs w:val="21"/>
                    </w:rPr>
                  </w:pPr>
                  <w:r>
                    <w:rPr>
                      <w:color w:val="000000"/>
                      <w:szCs w:val="21"/>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84" w:hRule="atLeast"/>
                <w:jc w:val="center"/>
              </w:trPr>
              <w:tc>
                <w:tcPr>
                  <w:tcW w:w="552" w:type="dxa"/>
                  <w:tcBorders>
                    <w:left w:val="single" w:color="auto" w:sz="2" w:space="0"/>
                  </w:tcBorders>
                  <w:noWrap w:val="0"/>
                  <w:vAlign w:val="center"/>
                </w:tcPr>
                <w:p>
                  <w:pPr>
                    <w:adjustRightInd w:val="0"/>
                    <w:snapToGrid w:val="0"/>
                    <w:jc w:val="center"/>
                    <w:rPr>
                      <w:color w:val="000000"/>
                      <w:szCs w:val="21"/>
                    </w:rPr>
                  </w:pPr>
                  <w:r>
                    <w:rPr>
                      <w:color w:val="000000"/>
                      <w:szCs w:val="21"/>
                    </w:rPr>
                    <w:t>4</w:t>
                  </w:r>
                </w:p>
              </w:tc>
              <w:tc>
                <w:tcPr>
                  <w:tcW w:w="709" w:type="dxa"/>
                  <w:noWrap w:val="0"/>
                  <w:vAlign w:val="center"/>
                </w:tcPr>
                <w:p>
                  <w:pPr>
                    <w:adjustRightInd w:val="0"/>
                    <w:snapToGrid w:val="0"/>
                    <w:jc w:val="center"/>
                    <w:rPr>
                      <w:color w:val="000000"/>
                      <w:szCs w:val="21"/>
                    </w:rPr>
                  </w:pPr>
                  <w:r>
                    <w:rPr>
                      <w:color w:val="000000"/>
                      <w:szCs w:val="21"/>
                    </w:rPr>
                    <w:t>噪声</w:t>
                  </w:r>
                </w:p>
              </w:tc>
              <w:tc>
                <w:tcPr>
                  <w:tcW w:w="1559" w:type="dxa"/>
                  <w:noWrap w:val="0"/>
                  <w:vAlign w:val="center"/>
                </w:tcPr>
                <w:p>
                  <w:pPr>
                    <w:widowControl/>
                    <w:adjustRightInd w:val="0"/>
                    <w:snapToGrid w:val="0"/>
                    <w:jc w:val="center"/>
                    <w:rPr>
                      <w:color w:val="000000"/>
                      <w:kern w:val="0"/>
                      <w:szCs w:val="21"/>
                    </w:rPr>
                  </w:pPr>
                  <w:r>
                    <w:rPr>
                      <w:color w:val="000000"/>
                      <w:kern w:val="0"/>
                      <w:szCs w:val="21"/>
                    </w:rPr>
                    <w:t>生产设备</w:t>
                  </w:r>
                </w:p>
              </w:tc>
              <w:tc>
                <w:tcPr>
                  <w:tcW w:w="1985" w:type="dxa"/>
                  <w:noWrap w:val="0"/>
                  <w:vAlign w:val="center"/>
                </w:tcPr>
                <w:p>
                  <w:pPr>
                    <w:adjustRightInd w:val="0"/>
                    <w:snapToGrid w:val="0"/>
                    <w:jc w:val="center"/>
                    <w:rPr>
                      <w:color w:val="000000"/>
                      <w:szCs w:val="21"/>
                    </w:rPr>
                  </w:pPr>
                  <w:r>
                    <w:rPr>
                      <w:color w:val="000000"/>
                      <w:szCs w:val="21"/>
                    </w:rPr>
                    <w:t>隔声、减震、选用低噪声设备</w:t>
                  </w:r>
                </w:p>
              </w:tc>
              <w:tc>
                <w:tcPr>
                  <w:tcW w:w="1276" w:type="dxa"/>
                  <w:noWrap w:val="0"/>
                  <w:vAlign w:val="center"/>
                </w:tcPr>
                <w:p>
                  <w:pPr>
                    <w:adjustRightInd w:val="0"/>
                    <w:snapToGrid w:val="0"/>
                    <w:jc w:val="center"/>
                    <w:rPr>
                      <w:color w:val="000000"/>
                      <w:szCs w:val="21"/>
                    </w:rPr>
                  </w:pPr>
                  <w:r>
                    <w:rPr>
                      <w:color w:val="000000"/>
                      <w:szCs w:val="21"/>
                    </w:rPr>
                    <w:t>/</w:t>
                  </w:r>
                </w:p>
              </w:tc>
              <w:tc>
                <w:tcPr>
                  <w:tcW w:w="1134" w:type="dxa"/>
                  <w:tcBorders>
                    <w:right w:val="single" w:color="auto" w:sz="4" w:space="0"/>
                  </w:tcBorders>
                  <w:noWrap w:val="0"/>
                  <w:vAlign w:val="center"/>
                </w:tcPr>
                <w:p>
                  <w:pPr>
                    <w:adjustRightInd w:val="0"/>
                    <w:snapToGrid w:val="0"/>
                    <w:jc w:val="center"/>
                    <w:rPr>
                      <w:color w:val="000000"/>
                      <w:szCs w:val="21"/>
                    </w:rPr>
                  </w:pPr>
                  <w:r>
                    <w:rPr>
                      <w:color w:val="000000"/>
                      <w:szCs w:val="21"/>
                    </w:rPr>
                    <w:t>2.0</w:t>
                  </w:r>
                </w:p>
              </w:tc>
              <w:tc>
                <w:tcPr>
                  <w:tcW w:w="1061" w:type="dxa"/>
                  <w:tcBorders>
                    <w:left w:val="single" w:color="auto" w:sz="4" w:space="0"/>
                    <w:right w:val="single" w:color="auto" w:sz="2" w:space="0"/>
                  </w:tcBorders>
                  <w:noWrap w:val="0"/>
                  <w:vAlign w:val="center"/>
                </w:tcPr>
                <w:p>
                  <w:pPr>
                    <w:adjustRightInd w:val="0"/>
                    <w:snapToGrid w:val="0"/>
                    <w:jc w:val="center"/>
                    <w:rPr>
                      <w:color w:val="000000"/>
                      <w:szCs w:val="21"/>
                    </w:rPr>
                  </w:pPr>
                  <w:r>
                    <w:rPr>
                      <w:color w:val="000000"/>
                      <w:szCs w:val="21"/>
                    </w:rPr>
                    <w:t>新增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57" w:type="dxa"/>
                  <w:left w:w="108" w:type="dxa"/>
                  <w:bottom w:w="57" w:type="dxa"/>
                  <w:right w:w="108" w:type="dxa"/>
                </w:tblCellMar>
              </w:tblPrEx>
              <w:trPr>
                <w:wBefore w:w="0" w:type="dxa"/>
                <w:wAfter w:w="0" w:type="dxa"/>
                <w:trHeight w:val="284" w:hRule="atLeast"/>
                <w:jc w:val="center"/>
              </w:trPr>
              <w:tc>
                <w:tcPr>
                  <w:tcW w:w="6081" w:type="dxa"/>
                  <w:gridSpan w:val="5"/>
                  <w:tcBorders>
                    <w:left w:val="single" w:color="auto" w:sz="2" w:space="0"/>
                    <w:bottom w:val="single" w:color="auto" w:sz="2" w:space="0"/>
                  </w:tcBorders>
                  <w:noWrap w:val="0"/>
                  <w:vAlign w:val="center"/>
                </w:tcPr>
                <w:p>
                  <w:pPr>
                    <w:adjustRightInd w:val="0"/>
                    <w:snapToGrid w:val="0"/>
                    <w:jc w:val="center"/>
                    <w:rPr>
                      <w:color w:val="000000"/>
                      <w:szCs w:val="21"/>
                    </w:rPr>
                  </w:pPr>
                  <w:r>
                    <w:rPr>
                      <w:color w:val="000000"/>
                      <w:szCs w:val="21"/>
                    </w:rPr>
                    <w:t>环保投入合计</w:t>
                  </w:r>
                </w:p>
              </w:tc>
              <w:tc>
                <w:tcPr>
                  <w:tcW w:w="1134" w:type="dxa"/>
                  <w:tcBorders>
                    <w:bottom w:val="single" w:color="auto" w:sz="2" w:space="0"/>
                    <w:right w:val="single" w:color="auto" w:sz="4" w:space="0"/>
                  </w:tcBorders>
                  <w:noWrap w:val="0"/>
                  <w:vAlign w:val="center"/>
                </w:tcPr>
                <w:p>
                  <w:pPr>
                    <w:adjustRightInd w:val="0"/>
                    <w:snapToGrid w:val="0"/>
                    <w:jc w:val="center"/>
                    <w:rPr>
                      <w:color w:val="000000"/>
                      <w:szCs w:val="21"/>
                    </w:rPr>
                  </w:pPr>
                  <w:r>
                    <w:rPr>
                      <w:color w:val="000000"/>
                      <w:szCs w:val="21"/>
                    </w:rPr>
                    <w:t>11.5</w:t>
                  </w:r>
                </w:p>
              </w:tc>
              <w:tc>
                <w:tcPr>
                  <w:tcW w:w="1061" w:type="dxa"/>
                  <w:tcBorders>
                    <w:left w:val="single" w:color="auto" w:sz="4" w:space="0"/>
                    <w:bottom w:val="single" w:color="auto" w:sz="2" w:space="0"/>
                    <w:right w:val="single" w:color="auto" w:sz="2" w:space="0"/>
                  </w:tcBorders>
                  <w:noWrap w:val="0"/>
                  <w:vAlign w:val="center"/>
                </w:tcPr>
                <w:p>
                  <w:pPr>
                    <w:adjustRightInd w:val="0"/>
                    <w:snapToGrid w:val="0"/>
                    <w:jc w:val="center"/>
                    <w:rPr>
                      <w:color w:val="000000"/>
                      <w:szCs w:val="21"/>
                    </w:rPr>
                  </w:pPr>
                  <w:r>
                    <w:rPr>
                      <w:color w:val="000000"/>
                      <w:szCs w:val="21"/>
                    </w:rPr>
                    <w:t>/</w:t>
                  </w:r>
                </w:p>
              </w:tc>
            </w:tr>
          </w:tbl>
          <w:p>
            <w:pPr>
              <w:spacing w:line="360" w:lineRule="auto"/>
              <w:ind w:firstLine="482" w:firstLineChars="200"/>
              <w:rPr>
                <w:b/>
                <w:color w:val="000000"/>
                <w:sz w:val="24"/>
              </w:rPr>
            </w:pPr>
            <w:r>
              <w:rPr>
                <w:b/>
                <w:color w:val="000000"/>
                <w:sz w:val="24"/>
              </w:rPr>
              <w:t>五、项目环保设施清单</w:t>
            </w:r>
          </w:p>
          <w:p>
            <w:pPr>
              <w:adjustRightInd w:val="0"/>
              <w:snapToGrid w:val="0"/>
              <w:spacing w:line="450" w:lineRule="exact"/>
              <w:ind w:firstLine="480" w:firstLineChars="200"/>
              <w:rPr>
                <w:b/>
                <w:color w:val="000000"/>
                <w:szCs w:val="21"/>
              </w:rPr>
            </w:pPr>
            <w:r>
              <w:rPr>
                <w:bCs/>
                <w:color w:val="000000"/>
                <w:sz w:val="24"/>
              </w:rPr>
              <w:t>项目环境保护设施清单见下表7-12</w:t>
            </w:r>
            <w:r>
              <w:rPr>
                <w:color w:val="000000"/>
                <w:sz w:val="24"/>
              </w:rPr>
              <w:t>。</w:t>
            </w:r>
          </w:p>
          <w:p>
            <w:pPr>
              <w:spacing w:line="440" w:lineRule="exact"/>
              <w:jc w:val="center"/>
              <w:rPr>
                <w:b/>
                <w:color w:val="000000"/>
                <w:sz w:val="24"/>
              </w:rPr>
            </w:pPr>
            <w:r>
              <w:rPr>
                <w:b/>
                <w:color w:val="000000"/>
                <w:sz w:val="24"/>
              </w:rPr>
              <w:t>表7-12 环保设施验收清单</w:t>
            </w:r>
          </w:p>
          <w:tbl>
            <w:tblPr>
              <w:tblStyle w:val="17"/>
              <w:tblW w:w="0" w:type="auto"/>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418"/>
              <w:gridCol w:w="1984"/>
              <w:gridCol w:w="926"/>
              <w:gridCol w:w="1059"/>
              <w:gridCol w:w="2405"/>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621" w:type="dxa"/>
                  <w:noWrap w:val="0"/>
                  <w:vAlign w:val="center"/>
                </w:tcPr>
                <w:p>
                  <w:pPr>
                    <w:jc w:val="center"/>
                    <w:rPr>
                      <w:color w:val="000000"/>
                      <w:szCs w:val="21"/>
                    </w:rPr>
                  </w:pPr>
                  <w:r>
                    <w:rPr>
                      <w:color w:val="000000"/>
                      <w:szCs w:val="21"/>
                    </w:rPr>
                    <w:t>类别</w:t>
                  </w:r>
                </w:p>
              </w:tc>
              <w:tc>
                <w:tcPr>
                  <w:tcW w:w="1418" w:type="dxa"/>
                  <w:noWrap w:val="0"/>
                  <w:vAlign w:val="center"/>
                </w:tcPr>
                <w:p>
                  <w:pPr>
                    <w:jc w:val="center"/>
                    <w:rPr>
                      <w:color w:val="000000"/>
                      <w:szCs w:val="21"/>
                    </w:rPr>
                  </w:pPr>
                  <w:r>
                    <w:rPr>
                      <w:color w:val="000000"/>
                      <w:szCs w:val="21"/>
                    </w:rPr>
                    <w:t>治理内容</w:t>
                  </w:r>
                </w:p>
              </w:tc>
              <w:tc>
                <w:tcPr>
                  <w:tcW w:w="1984" w:type="dxa"/>
                  <w:noWrap w:val="0"/>
                  <w:vAlign w:val="center"/>
                </w:tcPr>
                <w:p>
                  <w:pPr>
                    <w:jc w:val="center"/>
                    <w:rPr>
                      <w:color w:val="000000"/>
                      <w:szCs w:val="21"/>
                    </w:rPr>
                  </w:pPr>
                  <w:r>
                    <w:rPr>
                      <w:color w:val="000000"/>
                      <w:szCs w:val="21"/>
                    </w:rPr>
                    <w:t>环保措施</w:t>
                  </w:r>
                </w:p>
              </w:tc>
              <w:tc>
                <w:tcPr>
                  <w:tcW w:w="926" w:type="dxa"/>
                  <w:noWrap w:val="0"/>
                  <w:vAlign w:val="center"/>
                </w:tcPr>
                <w:p>
                  <w:pPr>
                    <w:jc w:val="center"/>
                    <w:rPr>
                      <w:color w:val="000000"/>
                      <w:szCs w:val="21"/>
                    </w:rPr>
                  </w:pPr>
                  <w:r>
                    <w:rPr>
                      <w:color w:val="000000"/>
                      <w:szCs w:val="21"/>
                    </w:rPr>
                    <w:t>位置</w:t>
                  </w:r>
                </w:p>
              </w:tc>
              <w:tc>
                <w:tcPr>
                  <w:tcW w:w="1059" w:type="dxa"/>
                  <w:noWrap w:val="0"/>
                  <w:vAlign w:val="center"/>
                </w:tcPr>
                <w:p>
                  <w:pPr>
                    <w:jc w:val="center"/>
                    <w:rPr>
                      <w:color w:val="000000"/>
                      <w:szCs w:val="21"/>
                    </w:rPr>
                  </w:pPr>
                  <w:r>
                    <w:rPr>
                      <w:color w:val="000000"/>
                      <w:szCs w:val="21"/>
                    </w:rPr>
                    <w:t>数量</w:t>
                  </w:r>
                </w:p>
              </w:tc>
              <w:tc>
                <w:tcPr>
                  <w:tcW w:w="2405" w:type="dxa"/>
                  <w:noWrap w:val="0"/>
                  <w:vAlign w:val="center"/>
                </w:tcPr>
                <w:p>
                  <w:pPr>
                    <w:jc w:val="center"/>
                    <w:rPr>
                      <w:color w:val="000000"/>
                      <w:szCs w:val="21"/>
                    </w:rPr>
                  </w:pPr>
                  <w:r>
                    <w:rPr>
                      <w:color w:val="000000"/>
                      <w:szCs w:val="21"/>
                    </w:rPr>
                    <w:t>验收标准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621" w:type="dxa"/>
                  <w:vMerge w:val="restart"/>
                  <w:noWrap w:val="0"/>
                  <w:vAlign w:val="center"/>
                </w:tcPr>
                <w:p>
                  <w:pPr>
                    <w:jc w:val="center"/>
                    <w:rPr>
                      <w:color w:val="000000"/>
                      <w:szCs w:val="21"/>
                    </w:rPr>
                  </w:pPr>
                  <w:r>
                    <w:rPr>
                      <w:color w:val="000000"/>
                      <w:szCs w:val="21"/>
                    </w:rPr>
                    <w:t>废气</w:t>
                  </w:r>
                </w:p>
              </w:tc>
              <w:tc>
                <w:tcPr>
                  <w:tcW w:w="1418" w:type="dxa"/>
                  <w:noWrap w:val="0"/>
                  <w:vAlign w:val="center"/>
                </w:tcPr>
                <w:p>
                  <w:pPr>
                    <w:jc w:val="center"/>
                    <w:rPr>
                      <w:color w:val="000000"/>
                      <w:szCs w:val="21"/>
                    </w:rPr>
                  </w:pPr>
                  <w:r>
                    <w:rPr>
                      <w:bCs/>
                      <w:color w:val="000000"/>
                      <w:szCs w:val="21"/>
                      <w:lang/>
                    </w:rPr>
                    <w:t>切割、钻、磨</w:t>
                  </w:r>
                  <w:r>
                    <w:rPr>
                      <w:color w:val="000000"/>
                      <w:szCs w:val="21"/>
                    </w:rPr>
                    <w:t>加工工序粉尘</w:t>
                  </w:r>
                </w:p>
              </w:tc>
              <w:tc>
                <w:tcPr>
                  <w:tcW w:w="1984" w:type="dxa"/>
                  <w:noWrap w:val="0"/>
                  <w:vAlign w:val="center"/>
                </w:tcPr>
                <w:p>
                  <w:pPr>
                    <w:jc w:val="center"/>
                    <w:rPr>
                      <w:color w:val="000000"/>
                      <w:szCs w:val="21"/>
                    </w:rPr>
                  </w:pPr>
                  <w:r>
                    <w:rPr>
                      <w:bCs/>
                      <w:color w:val="000000"/>
                      <w:szCs w:val="21"/>
                      <w:lang/>
                    </w:rPr>
                    <w:t>移动式单臂除尘净化器</w:t>
                  </w:r>
                </w:p>
              </w:tc>
              <w:tc>
                <w:tcPr>
                  <w:tcW w:w="926" w:type="dxa"/>
                  <w:vMerge w:val="restart"/>
                  <w:noWrap w:val="0"/>
                  <w:vAlign w:val="center"/>
                </w:tcPr>
                <w:p>
                  <w:pPr>
                    <w:widowControl/>
                    <w:jc w:val="center"/>
                    <w:rPr>
                      <w:color w:val="000000"/>
                      <w:szCs w:val="21"/>
                    </w:rPr>
                  </w:pPr>
                  <w:r>
                    <w:rPr>
                      <w:color w:val="000000"/>
                      <w:szCs w:val="21"/>
                    </w:rPr>
                    <w:t>生产</w:t>
                  </w:r>
                </w:p>
                <w:p>
                  <w:pPr>
                    <w:widowControl/>
                    <w:jc w:val="center"/>
                    <w:rPr>
                      <w:color w:val="000000"/>
                      <w:szCs w:val="21"/>
                    </w:rPr>
                  </w:pPr>
                  <w:r>
                    <w:rPr>
                      <w:color w:val="000000"/>
                      <w:szCs w:val="21"/>
                    </w:rPr>
                    <w:t>车间</w:t>
                  </w:r>
                </w:p>
              </w:tc>
              <w:tc>
                <w:tcPr>
                  <w:tcW w:w="1059" w:type="dxa"/>
                  <w:noWrap w:val="0"/>
                  <w:vAlign w:val="center"/>
                </w:tcPr>
                <w:p>
                  <w:pPr>
                    <w:jc w:val="center"/>
                    <w:rPr>
                      <w:color w:val="000000"/>
                      <w:szCs w:val="21"/>
                    </w:rPr>
                  </w:pPr>
                  <w:r>
                    <w:rPr>
                      <w:color w:val="000000"/>
                      <w:szCs w:val="21"/>
                    </w:rPr>
                    <w:t>2台</w:t>
                  </w:r>
                </w:p>
              </w:tc>
              <w:tc>
                <w:tcPr>
                  <w:tcW w:w="2405" w:type="dxa"/>
                  <w:vMerge w:val="restart"/>
                  <w:noWrap w:val="0"/>
                  <w:vAlign w:val="center"/>
                </w:tcPr>
                <w:p>
                  <w:pPr>
                    <w:jc w:val="center"/>
                    <w:rPr>
                      <w:color w:val="000000"/>
                      <w:szCs w:val="21"/>
                    </w:rPr>
                  </w:pPr>
                  <w:r>
                    <w:rPr>
                      <w:color w:val="000000"/>
                      <w:szCs w:val="21"/>
                    </w:rPr>
                    <w:t>满足《大气污染物综合排放标准》（GB16297-1996）表2中二级标准。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621" w:type="dxa"/>
                  <w:vMerge w:val="continue"/>
                  <w:noWrap w:val="0"/>
                  <w:vAlign w:val="center"/>
                </w:tcPr>
                <w:p>
                  <w:pPr>
                    <w:jc w:val="center"/>
                    <w:rPr>
                      <w:color w:val="000000"/>
                      <w:szCs w:val="21"/>
                    </w:rPr>
                  </w:pPr>
                </w:p>
              </w:tc>
              <w:tc>
                <w:tcPr>
                  <w:tcW w:w="1418" w:type="dxa"/>
                  <w:noWrap w:val="0"/>
                  <w:vAlign w:val="center"/>
                </w:tcPr>
                <w:p>
                  <w:pPr>
                    <w:jc w:val="center"/>
                    <w:rPr>
                      <w:color w:val="000000"/>
                      <w:szCs w:val="21"/>
                    </w:rPr>
                  </w:pPr>
                  <w:r>
                    <w:rPr>
                      <w:bCs/>
                      <w:color w:val="000000"/>
                      <w:szCs w:val="21"/>
                      <w:lang/>
                    </w:rPr>
                    <w:t>焊接粉尘</w:t>
                  </w:r>
                </w:p>
              </w:tc>
              <w:tc>
                <w:tcPr>
                  <w:tcW w:w="1984" w:type="dxa"/>
                  <w:noWrap w:val="0"/>
                  <w:vAlign w:val="center"/>
                </w:tcPr>
                <w:p>
                  <w:pPr>
                    <w:jc w:val="center"/>
                    <w:rPr>
                      <w:color w:val="000000"/>
                      <w:szCs w:val="21"/>
                    </w:rPr>
                  </w:pPr>
                  <w:r>
                    <w:rPr>
                      <w:bCs/>
                      <w:color w:val="000000"/>
                      <w:szCs w:val="21"/>
                      <w:lang/>
                    </w:rPr>
                    <w:t>移动式单臂焊接烟尘净化器</w:t>
                  </w:r>
                </w:p>
              </w:tc>
              <w:tc>
                <w:tcPr>
                  <w:tcW w:w="926" w:type="dxa"/>
                  <w:vMerge w:val="continue"/>
                  <w:noWrap w:val="0"/>
                  <w:vAlign w:val="center"/>
                </w:tcPr>
                <w:p>
                  <w:pPr>
                    <w:jc w:val="center"/>
                    <w:rPr>
                      <w:color w:val="000000"/>
                      <w:szCs w:val="21"/>
                    </w:rPr>
                  </w:pPr>
                </w:p>
              </w:tc>
              <w:tc>
                <w:tcPr>
                  <w:tcW w:w="1059" w:type="dxa"/>
                  <w:noWrap w:val="0"/>
                  <w:vAlign w:val="center"/>
                </w:tcPr>
                <w:p>
                  <w:pPr>
                    <w:jc w:val="center"/>
                    <w:rPr>
                      <w:color w:val="000000"/>
                      <w:szCs w:val="21"/>
                    </w:rPr>
                  </w:pPr>
                  <w:r>
                    <w:rPr>
                      <w:color w:val="000000"/>
                      <w:szCs w:val="21"/>
                    </w:rPr>
                    <w:t>4台</w:t>
                  </w:r>
                </w:p>
              </w:tc>
              <w:tc>
                <w:tcPr>
                  <w:tcW w:w="2405" w:type="dxa"/>
                  <w:vMerge w:val="continue"/>
                  <w:noWrap w:val="0"/>
                  <w:vAlign w:val="center"/>
                </w:tcPr>
                <w:p>
                  <w:pPr>
                    <w:ind w:firstLine="420" w:firstLineChars="200"/>
                    <w:jc w:val="center"/>
                    <w:rPr>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621" w:type="dxa"/>
                  <w:noWrap w:val="0"/>
                  <w:vAlign w:val="center"/>
                </w:tcPr>
                <w:p>
                  <w:pPr>
                    <w:jc w:val="center"/>
                    <w:rPr>
                      <w:color w:val="000000"/>
                      <w:szCs w:val="21"/>
                    </w:rPr>
                  </w:pPr>
                  <w:r>
                    <w:rPr>
                      <w:color w:val="000000"/>
                      <w:szCs w:val="21"/>
                    </w:rPr>
                    <w:t>污水</w:t>
                  </w:r>
                </w:p>
              </w:tc>
              <w:tc>
                <w:tcPr>
                  <w:tcW w:w="1418" w:type="dxa"/>
                  <w:noWrap w:val="0"/>
                  <w:vAlign w:val="center"/>
                </w:tcPr>
                <w:p>
                  <w:pPr>
                    <w:jc w:val="center"/>
                    <w:rPr>
                      <w:color w:val="000000"/>
                      <w:szCs w:val="21"/>
                    </w:rPr>
                  </w:pPr>
                  <w:r>
                    <w:rPr>
                      <w:color w:val="000000"/>
                      <w:szCs w:val="21"/>
                    </w:rPr>
                    <w:t>办公、生活污水</w:t>
                  </w:r>
                </w:p>
              </w:tc>
              <w:tc>
                <w:tcPr>
                  <w:tcW w:w="1984" w:type="dxa"/>
                  <w:noWrap w:val="0"/>
                  <w:vAlign w:val="center"/>
                </w:tcPr>
                <w:p>
                  <w:pPr>
                    <w:jc w:val="center"/>
                    <w:rPr>
                      <w:color w:val="000000"/>
                      <w:szCs w:val="21"/>
                    </w:rPr>
                  </w:pPr>
                  <w:r>
                    <w:rPr>
                      <w:color w:val="000000"/>
                      <w:szCs w:val="21"/>
                    </w:rPr>
                    <w:t>化粪池</w:t>
                  </w:r>
                </w:p>
              </w:tc>
              <w:tc>
                <w:tcPr>
                  <w:tcW w:w="926" w:type="dxa"/>
                  <w:noWrap w:val="0"/>
                  <w:vAlign w:val="center"/>
                </w:tcPr>
                <w:p>
                  <w:pPr>
                    <w:jc w:val="center"/>
                    <w:rPr>
                      <w:color w:val="000000"/>
                      <w:szCs w:val="21"/>
                    </w:rPr>
                  </w:pPr>
                  <w:r>
                    <w:rPr>
                      <w:color w:val="000000"/>
                      <w:szCs w:val="21"/>
                    </w:rPr>
                    <w:t>厂区内</w:t>
                  </w:r>
                </w:p>
              </w:tc>
              <w:tc>
                <w:tcPr>
                  <w:tcW w:w="1059" w:type="dxa"/>
                  <w:noWrap w:val="0"/>
                  <w:vAlign w:val="center"/>
                </w:tcPr>
                <w:p>
                  <w:pPr>
                    <w:jc w:val="center"/>
                    <w:rPr>
                      <w:color w:val="000000"/>
                      <w:szCs w:val="21"/>
                    </w:rPr>
                  </w:pPr>
                  <w:r>
                    <w:rPr>
                      <w:color w:val="000000"/>
                      <w:szCs w:val="21"/>
                    </w:rPr>
                    <w:t>1座</w:t>
                  </w:r>
                </w:p>
              </w:tc>
              <w:tc>
                <w:tcPr>
                  <w:tcW w:w="2405" w:type="dxa"/>
                  <w:noWrap w:val="0"/>
                  <w:vAlign w:val="center"/>
                </w:tcPr>
                <w:p>
                  <w:pPr>
                    <w:jc w:val="center"/>
                    <w:rPr>
                      <w:color w:val="000000"/>
                      <w:szCs w:val="21"/>
                    </w:rPr>
                  </w:pPr>
                  <w:r>
                    <w:rPr>
                      <w:color w:val="000000"/>
                      <w:kern w:val="0"/>
                      <w:szCs w:val="21"/>
                      <w:lang w:bidi="ar"/>
                    </w:rPr>
                    <w:t>满足《污水综合排放标准》（GB8978-1996）中三级标准的要求及《污水排入城镇下水道水质标准》（GB/T31962-2015）B级标准的要求。</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621" w:type="dxa"/>
                  <w:noWrap w:val="0"/>
                  <w:vAlign w:val="center"/>
                </w:tcPr>
                <w:p>
                  <w:pPr>
                    <w:jc w:val="center"/>
                    <w:rPr>
                      <w:color w:val="000000"/>
                      <w:szCs w:val="21"/>
                    </w:rPr>
                  </w:pPr>
                  <w:r>
                    <w:rPr>
                      <w:color w:val="000000"/>
                      <w:szCs w:val="21"/>
                    </w:rPr>
                    <w:t>噪声</w:t>
                  </w:r>
                </w:p>
              </w:tc>
              <w:tc>
                <w:tcPr>
                  <w:tcW w:w="1418" w:type="dxa"/>
                  <w:noWrap w:val="0"/>
                  <w:vAlign w:val="center"/>
                </w:tcPr>
                <w:p>
                  <w:pPr>
                    <w:jc w:val="center"/>
                    <w:rPr>
                      <w:color w:val="000000"/>
                      <w:szCs w:val="21"/>
                    </w:rPr>
                  </w:pPr>
                  <w:r>
                    <w:rPr>
                      <w:color w:val="000000"/>
                      <w:szCs w:val="21"/>
                    </w:rPr>
                    <w:t>设备噪声</w:t>
                  </w:r>
                </w:p>
              </w:tc>
              <w:tc>
                <w:tcPr>
                  <w:tcW w:w="1984" w:type="dxa"/>
                  <w:noWrap w:val="0"/>
                  <w:vAlign w:val="center"/>
                </w:tcPr>
                <w:p>
                  <w:pPr>
                    <w:jc w:val="center"/>
                    <w:rPr>
                      <w:color w:val="000000"/>
                      <w:szCs w:val="21"/>
                    </w:rPr>
                  </w:pPr>
                  <w:r>
                    <w:rPr>
                      <w:color w:val="000000"/>
                      <w:szCs w:val="21"/>
                    </w:rPr>
                    <w:t>厂房隔声、减震、低噪声设备</w:t>
                  </w:r>
                </w:p>
              </w:tc>
              <w:tc>
                <w:tcPr>
                  <w:tcW w:w="926" w:type="dxa"/>
                  <w:noWrap w:val="0"/>
                  <w:vAlign w:val="center"/>
                </w:tcPr>
                <w:p>
                  <w:pPr>
                    <w:jc w:val="center"/>
                    <w:rPr>
                      <w:color w:val="000000"/>
                      <w:szCs w:val="21"/>
                    </w:rPr>
                  </w:pPr>
                  <w:r>
                    <w:rPr>
                      <w:color w:val="000000"/>
                      <w:szCs w:val="21"/>
                    </w:rPr>
                    <w:t>生产</w:t>
                  </w:r>
                </w:p>
                <w:p>
                  <w:pPr>
                    <w:jc w:val="center"/>
                    <w:rPr>
                      <w:color w:val="000000"/>
                      <w:szCs w:val="21"/>
                    </w:rPr>
                  </w:pPr>
                  <w:r>
                    <w:rPr>
                      <w:color w:val="000000"/>
                      <w:szCs w:val="21"/>
                    </w:rPr>
                    <w:t>车间</w:t>
                  </w:r>
                </w:p>
              </w:tc>
              <w:tc>
                <w:tcPr>
                  <w:tcW w:w="1059" w:type="dxa"/>
                  <w:noWrap w:val="0"/>
                  <w:vAlign w:val="center"/>
                </w:tcPr>
                <w:p>
                  <w:pPr>
                    <w:jc w:val="center"/>
                    <w:rPr>
                      <w:color w:val="000000"/>
                      <w:szCs w:val="21"/>
                    </w:rPr>
                  </w:pPr>
                  <w:r>
                    <w:rPr>
                      <w:color w:val="000000"/>
                      <w:szCs w:val="21"/>
                    </w:rPr>
                    <w:t>/</w:t>
                  </w:r>
                </w:p>
              </w:tc>
              <w:tc>
                <w:tcPr>
                  <w:tcW w:w="2405" w:type="dxa"/>
                  <w:noWrap w:val="0"/>
                  <w:vAlign w:val="center"/>
                </w:tcPr>
                <w:p>
                  <w:pPr>
                    <w:jc w:val="center"/>
                    <w:rPr>
                      <w:color w:val="000000"/>
                      <w:szCs w:val="21"/>
                    </w:rPr>
                  </w:pPr>
                  <w:r>
                    <w:rPr>
                      <w:color w:val="000000"/>
                      <w:szCs w:val="21"/>
                    </w:rPr>
                    <w:t>满足厂界四周执行《工业企业场界环境噪声排放标准》（GB12348-2008）2类、4类标准。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621" w:type="dxa"/>
                  <w:vMerge w:val="restart"/>
                  <w:noWrap w:val="0"/>
                  <w:vAlign w:val="center"/>
                </w:tcPr>
                <w:p>
                  <w:pPr>
                    <w:jc w:val="center"/>
                    <w:rPr>
                      <w:color w:val="000000"/>
                      <w:szCs w:val="21"/>
                    </w:rPr>
                  </w:pPr>
                  <w:r>
                    <w:rPr>
                      <w:color w:val="000000"/>
                      <w:szCs w:val="21"/>
                    </w:rPr>
                    <w:t>固废</w:t>
                  </w:r>
                </w:p>
              </w:tc>
              <w:tc>
                <w:tcPr>
                  <w:tcW w:w="1418" w:type="dxa"/>
                  <w:vMerge w:val="restart"/>
                  <w:noWrap w:val="0"/>
                  <w:vAlign w:val="center"/>
                </w:tcPr>
                <w:p>
                  <w:pPr>
                    <w:jc w:val="center"/>
                    <w:rPr>
                      <w:bCs/>
                      <w:color w:val="000000"/>
                      <w:szCs w:val="21"/>
                    </w:rPr>
                  </w:pPr>
                  <w:r>
                    <w:rPr>
                      <w:bCs/>
                      <w:color w:val="000000"/>
                      <w:szCs w:val="21"/>
                    </w:rPr>
                    <w:t>金属下脚料、金属粉尘</w:t>
                  </w:r>
                </w:p>
              </w:tc>
              <w:tc>
                <w:tcPr>
                  <w:tcW w:w="1984" w:type="dxa"/>
                  <w:noWrap w:val="0"/>
                  <w:vAlign w:val="center"/>
                </w:tcPr>
                <w:p>
                  <w:pPr>
                    <w:jc w:val="center"/>
                    <w:rPr>
                      <w:bCs/>
                      <w:color w:val="000000"/>
                      <w:szCs w:val="21"/>
                    </w:rPr>
                  </w:pPr>
                  <w:r>
                    <w:rPr>
                      <w:bCs/>
                      <w:color w:val="000000"/>
                      <w:szCs w:val="21"/>
                      <w:lang/>
                    </w:rPr>
                    <w:t>收集暂存一般固废间</w:t>
                  </w:r>
                </w:p>
              </w:tc>
              <w:tc>
                <w:tcPr>
                  <w:tcW w:w="926" w:type="dxa"/>
                  <w:vMerge w:val="restart"/>
                  <w:noWrap w:val="0"/>
                  <w:vAlign w:val="center"/>
                </w:tcPr>
                <w:p>
                  <w:pPr>
                    <w:widowControl/>
                    <w:jc w:val="center"/>
                    <w:rPr>
                      <w:color w:val="000000"/>
                      <w:szCs w:val="21"/>
                    </w:rPr>
                  </w:pPr>
                  <w:r>
                    <w:rPr>
                      <w:color w:val="000000"/>
                      <w:szCs w:val="21"/>
                    </w:rPr>
                    <w:t>生产</w:t>
                  </w:r>
                </w:p>
                <w:p>
                  <w:pPr>
                    <w:widowControl/>
                    <w:jc w:val="center"/>
                    <w:rPr>
                      <w:color w:val="000000"/>
                      <w:szCs w:val="21"/>
                    </w:rPr>
                  </w:pPr>
                  <w:r>
                    <w:rPr>
                      <w:color w:val="000000"/>
                      <w:szCs w:val="21"/>
                    </w:rPr>
                    <w:t>车间</w:t>
                  </w:r>
                </w:p>
              </w:tc>
              <w:tc>
                <w:tcPr>
                  <w:tcW w:w="1059" w:type="dxa"/>
                  <w:noWrap w:val="0"/>
                  <w:vAlign w:val="center"/>
                </w:tcPr>
                <w:p>
                  <w:pPr>
                    <w:jc w:val="center"/>
                    <w:rPr>
                      <w:bCs/>
                      <w:color w:val="000000"/>
                      <w:szCs w:val="21"/>
                    </w:rPr>
                  </w:pPr>
                  <w:r>
                    <w:rPr>
                      <w:bCs/>
                      <w:color w:val="000000"/>
                      <w:szCs w:val="21"/>
                    </w:rPr>
                    <w:t>1间</w:t>
                  </w:r>
                  <w:r>
                    <w:rPr>
                      <w:color w:val="000000"/>
                      <w:szCs w:val="21"/>
                    </w:rPr>
                    <w:t>（8m</w:t>
                  </w:r>
                  <w:r>
                    <w:rPr>
                      <w:color w:val="000000"/>
                      <w:szCs w:val="21"/>
                      <w:vertAlign w:val="superscript"/>
                    </w:rPr>
                    <w:t>2</w:t>
                  </w:r>
                  <w:r>
                    <w:rPr>
                      <w:color w:val="000000"/>
                      <w:szCs w:val="21"/>
                    </w:rPr>
                    <w:t>）</w:t>
                  </w:r>
                </w:p>
              </w:tc>
              <w:tc>
                <w:tcPr>
                  <w:tcW w:w="2405" w:type="dxa"/>
                  <w:vMerge w:val="restart"/>
                  <w:noWrap w:val="0"/>
                  <w:vAlign w:val="center"/>
                </w:tcPr>
                <w:p>
                  <w:pPr>
                    <w:jc w:val="center"/>
                    <w:rPr>
                      <w:color w:val="000000"/>
                      <w:szCs w:val="21"/>
                    </w:rPr>
                  </w:pPr>
                  <w:r>
                    <w:rPr>
                      <w:bCs/>
                      <w:color w:val="000000"/>
                      <w:spacing w:val="-8"/>
                      <w:szCs w:val="21"/>
                    </w:rPr>
                    <w:t>满足《一般工业固体废物贮存、处置场污染控制标准》（GB18599-2001）及其修改单（公告[2013]36号）中的有关要求；</w:t>
                  </w:r>
                  <w:r>
                    <w:rPr>
                      <w:color w:val="000000"/>
                      <w:szCs w:val="21"/>
                    </w:rPr>
                    <w:t xml:space="preserve"> </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621" w:type="dxa"/>
                  <w:vMerge w:val="continue"/>
                  <w:noWrap w:val="0"/>
                  <w:vAlign w:val="center"/>
                </w:tcPr>
                <w:p>
                  <w:pPr>
                    <w:jc w:val="center"/>
                    <w:rPr>
                      <w:color w:val="000000"/>
                      <w:szCs w:val="21"/>
                    </w:rPr>
                  </w:pPr>
                </w:p>
              </w:tc>
              <w:tc>
                <w:tcPr>
                  <w:tcW w:w="1418" w:type="dxa"/>
                  <w:vMerge w:val="continue"/>
                  <w:noWrap w:val="0"/>
                  <w:vAlign w:val="center"/>
                </w:tcPr>
                <w:p>
                  <w:pPr>
                    <w:jc w:val="center"/>
                    <w:rPr>
                      <w:bCs/>
                      <w:color w:val="000000"/>
                      <w:szCs w:val="21"/>
                    </w:rPr>
                  </w:pPr>
                </w:p>
              </w:tc>
              <w:tc>
                <w:tcPr>
                  <w:tcW w:w="1984" w:type="dxa"/>
                  <w:noWrap w:val="0"/>
                  <w:vAlign w:val="center"/>
                </w:tcPr>
                <w:p>
                  <w:pPr>
                    <w:jc w:val="center"/>
                    <w:rPr>
                      <w:bCs/>
                      <w:color w:val="000000"/>
                      <w:szCs w:val="21"/>
                      <w:lang/>
                    </w:rPr>
                  </w:pPr>
                  <w:r>
                    <w:rPr>
                      <w:bCs/>
                      <w:color w:val="000000"/>
                      <w:szCs w:val="21"/>
                      <w:lang/>
                    </w:rPr>
                    <w:t>废料斗</w:t>
                  </w:r>
                </w:p>
              </w:tc>
              <w:tc>
                <w:tcPr>
                  <w:tcW w:w="926" w:type="dxa"/>
                  <w:vMerge w:val="continue"/>
                  <w:noWrap w:val="0"/>
                  <w:vAlign w:val="center"/>
                </w:tcPr>
                <w:p>
                  <w:pPr>
                    <w:widowControl/>
                    <w:jc w:val="center"/>
                    <w:rPr>
                      <w:color w:val="000000"/>
                      <w:szCs w:val="21"/>
                    </w:rPr>
                  </w:pPr>
                </w:p>
              </w:tc>
              <w:tc>
                <w:tcPr>
                  <w:tcW w:w="1059" w:type="dxa"/>
                  <w:noWrap w:val="0"/>
                  <w:vAlign w:val="center"/>
                </w:tcPr>
                <w:p>
                  <w:pPr>
                    <w:jc w:val="center"/>
                    <w:rPr>
                      <w:bCs/>
                      <w:color w:val="000000"/>
                      <w:szCs w:val="21"/>
                    </w:rPr>
                  </w:pPr>
                  <w:r>
                    <w:rPr>
                      <w:color w:val="000000"/>
                      <w:szCs w:val="21"/>
                    </w:rPr>
                    <w:t>2个（2.5m</w:t>
                  </w:r>
                  <w:r>
                    <w:rPr>
                      <w:color w:val="000000"/>
                      <w:szCs w:val="21"/>
                      <w:vertAlign w:val="superscript"/>
                    </w:rPr>
                    <w:t>2</w:t>
                  </w:r>
                  <w:r>
                    <w:rPr>
                      <w:color w:val="000000"/>
                      <w:szCs w:val="21"/>
                    </w:rPr>
                    <w:t>/个）</w:t>
                  </w:r>
                </w:p>
              </w:tc>
              <w:tc>
                <w:tcPr>
                  <w:tcW w:w="2405" w:type="dxa"/>
                  <w:vMerge w:val="continue"/>
                  <w:noWrap w:val="0"/>
                  <w:vAlign w:val="center"/>
                </w:tcPr>
                <w:p>
                  <w:pPr>
                    <w:jc w:val="center"/>
                    <w:rPr>
                      <w:bCs/>
                      <w:color w:val="000000"/>
                      <w:spacing w:val="-8"/>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621" w:type="dxa"/>
                  <w:vMerge w:val="continue"/>
                  <w:noWrap w:val="0"/>
                  <w:vAlign w:val="center"/>
                </w:tcPr>
                <w:p>
                  <w:pPr>
                    <w:jc w:val="center"/>
                    <w:rPr>
                      <w:color w:val="000000"/>
                      <w:szCs w:val="21"/>
                    </w:rPr>
                  </w:pPr>
                </w:p>
              </w:tc>
              <w:tc>
                <w:tcPr>
                  <w:tcW w:w="1418" w:type="dxa"/>
                  <w:noWrap w:val="0"/>
                  <w:vAlign w:val="center"/>
                </w:tcPr>
                <w:p>
                  <w:pPr>
                    <w:jc w:val="center"/>
                    <w:rPr>
                      <w:bCs/>
                      <w:color w:val="000000"/>
                      <w:szCs w:val="21"/>
                    </w:rPr>
                  </w:pPr>
                  <w:r>
                    <w:rPr>
                      <w:bCs/>
                      <w:color w:val="000000"/>
                      <w:szCs w:val="21"/>
                    </w:rPr>
                    <w:t>员工生活垃圾</w:t>
                  </w:r>
                </w:p>
              </w:tc>
              <w:tc>
                <w:tcPr>
                  <w:tcW w:w="1984" w:type="dxa"/>
                  <w:noWrap w:val="0"/>
                  <w:vAlign w:val="center"/>
                </w:tcPr>
                <w:p>
                  <w:pPr>
                    <w:jc w:val="center"/>
                    <w:rPr>
                      <w:color w:val="000000"/>
                      <w:szCs w:val="21"/>
                    </w:rPr>
                  </w:pPr>
                  <w:r>
                    <w:rPr>
                      <w:bCs/>
                      <w:color w:val="000000"/>
                      <w:szCs w:val="21"/>
                      <w:lang/>
                    </w:rPr>
                    <w:t>设置</w:t>
                  </w:r>
                  <w:r>
                    <w:rPr>
                      <w:color w:val="000000"/>
                      <w:szCs w:val="21"/>
                    </w:rPr>
                    <w:t>垃圾桶，由环卫部门清运</w:t>
                  </w:r>
                </w:p>
              </w:tc>
              <w:tc>
                <w:tcPr>
                  <w:tcW w:w="926" w:type="dxa"/>
                  <w:noWrap w:val="0"/>
                  <w:vAlign w:val="center"/>
                </w:tcPr>
                <w:p>
                  <w:pPr>
                    <w:widowControl/>
                    <w:jc w:val="center"/>
                    <w:rPr>
                      <w:color w:val="000000"/>
                      <w:szCs w:val="21"/>
                    </w:rPr>
                  </w:pPr>
                  <w:r>
                    <w:rPr>
                      <w:color w:val="000000"/>
                      <w:szCs w:val="21"/>
                    </w:rPr>
                    <w:t>厂区</w:t>
                  </w:r>
                </w:p>
              </w:tc>
              <w:tc>
                <w:tcPr>
                  <w:tcW w:w="1059" w:type="dxa"/>
                  <w:noWrap w:val="0"/>
                  <w:vAlign w:val="center"/>
                </w:tcPr>
                <w:p>
                  <w:pPr>
                    <w:widowControl/>
                    <w:jc w:val="center"/>
                    <w:rPr>
                      <w:color w:val="000000"/>
                      <w:szCs w:val="21"/>
                    </w:rPr>
                  </w:pPr>
                  <w:r>
                    <w:rPr>
                      <w:color w:val="000000"/>
                      <w:szCs w:val="21"/>
                    </w:rPr>
                    <w:t>若干</w:t>
                  </w:r>
                </w:p>
              </w:tc>
              <w:tc>
                <w:tcPr>
                  <w:tcW w:w="2405" w:type="dxa"/>
                  <w:noWrap w:val="0"/>
                  <w:vAlign w:val="center"/>
                </w:tcPr>
                <w:p>
                  <w:pPr>
                    <w:jc w:val="center"/>
                    <w:rPr>
                      <w:color w:val="000000"/>
                      <w:szCs w:val="21"/>
                    </w:rPr>
                  </w:pPr>
                  <w:r>
                    <w:rPr>
                      <w:color w:val="000000"/>
                      <w:szCs w:val="21"/>
                    </w:rPr>
                    <w:t>/</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621" w:type="dxa"/>
                  <w:vMerge w:val="continue"/>
                  <w:noWrap w:val="0"/>
                  <w:vAlign w:val="center"/>
                </w:tcPr>
                <w:p>
                  <w:pPr>
                    <w:jc w:val="center"/>
                    <w:rPr>
                      <w:color w:val="000000"/>
                      <w:szCs w:val="21"/>
                    </w:rPr>
                  </w:pPr>
                </w:p>
              </w:tc>
              <w:tc>
                <w:tcPr>
                  <w:tcW w:w="1418" w:type="dxa"/>
                  <w:noWrap w:val="0"/>
                  <w:vAlign w:val="center"/>
                </w:tcPr>
                <w:p>
                  <w:pPr>
                    <w:jc w:val="center"/>
                    <w:rPr>
                      <w:bCs/>
                      <w:color w:val="000000"/>
                      <w:szCs w:val="21"/>
                    </w:rPr>
                  </w:pPr>
                  <w:r>
                    <w:rPr>
                      <w:bCs/>
                      <w:color w:val="000000"/>
                      <w:szCs w:val="21"/>
                    </w:rPr>
                    <w:t>废机油</w:t>
                  </w:r>
                </w:p>
              </w:tc>
              <w:tc>
                <w:tcPr>
                  <w:tcW w:w="1984" w:type="dxa"/>
                  <w:vMerge w:val="restart"/>
                  <w:noWrap w:val="0"/>
                  <w:vAlign w:val="center"/>
                </w:tcPr>
                <w:p>
                  <w:pPr>
                    <w:jc w:val="center"/>
                    <w:rPr>
                      <w:bCs/>
                      <w:color w:val="000000"/>
                      <w:szCs w:val="21"/>
                      <w:lang/>
                    </w:rPr>
                  </w:pPr>
                  <w:r>
                    <w:rPr>
                      <w:bCs/>
                      <w:color w:val="000000"/>
                      <w:szCs w:val="21"/>
                      <w:lang/>
                    </w:rPr>
                    <w:t>自建危废暂存间</w:t>
                  </w:r>
                </w:p>
              </w:tc>
              <w:tc>
                <w:tcPr>
                  <w:tcW w:w="926" w:type="dxa"/>
                  <w:vMerge w:val="restart"/>
                  <w:noWrap w:val="0"/>
                  <w:vAlign w:val="center"/>
                </w:tcPr>
                <w:p>
                  <w:pPr>
                    <w:widowControl/>
                    <w:jc w:val="center"/>
                    <w:rPr>
                      <w:color w:val="000000"/>
                      <w:szCs w:val="21"/>
                    </w:rPr>
                  </w:pPr>
                  <w:r>
                    <w:rPr>
                      <w:color w:val="000000"/>
                      <w:szCs w:val="21"/>
                    </w:rPr>
                    <w:t>生产</w:t>
                  </w:r>
                </w:p>
                <w:p>
                  <w:pPr>
                    <w:widowControl/>
                    <w:jc w:val="center"/>
                    <w:rPr>
                      <w:color w:val="000000"/>
                      <w:szCs w:val="21"/>
                    </w:rPr>
                  </w:pPr>
                  <w:r>
                    <w:rPr>
                      <w:color w:val="000000"/>
                      <w:szCs w:val="21"/>
                    </w:rPr>
                    <w:t>车间</w:t>
                  </w:r>
                </w:p>
              </w:tc>
              <w:tc>
                <w:tcPr>
                  <w:tcW w:w="1059" w:type="dxa"/>
                  <w:vMerge w:val="restart"/>
                  <w:noWrap w:val="0"/>
                  <w:vAlign w:val="center"/>
                </w:tcPr>
                <w:p>
                  <w:pPr>
                    <w:jc w:val="center"/>
                    <w:rPr>
                      <w:bCs/>
                      <w:color w:val="000000"/>
                      <w:szCs w:val="21"/>
                      <w:lang/>
                    </w:rPr>
                  </w:pPr>
                  <w:r>
                    <w:rPr>
                      <w:bCs/>
                      <w:color w:val="000000"/>
                      <w:szCs w:val="21"/>
                      <w:lang/>
                    </w:rPr>
                    <w:t>1间</w:t>
                  </w:r>
                  <w:r>
                    <w:rPr>
                      <w:color w:val="000000"/>
                      <w:szCs w:val="21"/>
                    </w:rPr>
                    <w:t>（5m</w:t>
                  </w:r>
                  <w:r>
                    <w:rPr>
                      <w:color w:val="000000"/>
                      <w:szCs w:val="21"/>
                      <w:vertAlign w:val="superscript"/>
                    </w:rPr>
                    <w:t>2</w:t>
                  </w:r>
                  <w:r>
                    <w:rPr>
                      <w:color w:val="000000"/>
                      <w:szCs w:val="21"/>
                    </w:rPr>
                    <w:t>）</w:t>
                  </w:r>
                </w:p>
              </w:tc>
              <w:tc>
                <w:tcPr>
                  <w:tcW w:w="2405" w:type="dxa"/>
                  <w:vMerge w:val="restart"/>
                  <w:noWrap w:val="0"/>
                  <w:vAlign w:val="center"/>
                </w:tcPr>
                <w:p>
                  <w:pPr>
                    <w:jc w:val="center"/>
                    <w:rPr>
                      <w:color w:val="000000"/>
                      <w:szCs w:val="21"/>
                    </w:rPr>
                  </w:pPr>
                  <w:r>
                    <w:rPr>
                      <w:color w:val="000000"/>
                      <w:szCs w:val="21"/>
                    </w:rPr>
                    <w:t>满足《</w:t>
                  </w:r>
                  <w:r>
                    <w:rPr>
                      <w:bCs/>
                      <w:color w:val="000000"/>
                      <w:szCs w:val="21"/>
                    </w:rPr>
                    <w:t>危险废物贮存污染控制标准》（GB18597-2001）及其修改单。</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621" w:type="dxa"/>
                  <w:vMerge w:val="continue"/>
                  <w:noWrap w:val="0"/>
                  <w:vAlign w:val="center"/>
                </w:tcPr>
                <w:p>
                  <w:pPr>
                    <w:jc w:val="center"/>
                    <w:rPr>
                      <w:color w:val="000000"/>
                      <w:szCs w:val="21"/>
                    </w:rPr>
                  </w:pPr>
                </w:p>
              </w:tc>
              <w:tc>
                <w:tcPr>
                  <w:tcW w:w="1418" w:type="dxa"/>
                  <w:noWrap w:val="0"/>
                  <w:vAlign w:val="center"/>
                </w:tcPr>
                <w:p>
                  <w:pPr>
                    <w:jc w:val="center"/>
                    <w:rPr>
                      <w:bCs/>
                      <w:color w:val="000000"/>
                      <w:szCs w:val="21"/>
                    </w:rPr>
                  </w:pPr>
                  <w:r>
                    <w:rPr>
                      <w:bCs/>
                      <w:color w:val="000000"/>
                      <w:szCs w:val="21"/>
                    </w:rPr>
                    <w:t>废油桶、废胶桶</w:t>
                  </w:r>
                </w:p>
              </w:tc>
              <w:tc>
                <w:tcPr>
                  <w:tcW w:w="1984" w:type="dxa"/>
                  <w:vMerge w:val="continue"/>
                  <w:noWrap w:val="0"/>
                  <w:vAlign w:val="center"/>
                </w:tcPr>
                <w:p>
                  <w:pPr>
                    <w:jc w:val="center"/>
                    <w:rPr>
                      <w:color w:val="000000"/>
                      <w:szCs w:val="21"/>
                    </w:rPr>
                  </w:pPr>
                </w:p>
              </w:tc>
              <w:tc>
                <w:tcPr>
                  <w:tcW w:w="926" w:type="dxa"/>
                  <w:vMerge w:val="continue"/>
                  <w:noWrap w:val="0"/>
                  <w:vAlign w:val="center"/>
                </w:tcPr>
                <w:p>
                  <w:pPr>
                    <w:jc w:val="center"/>
                    <w:rPr>
                      <w:color w:val="000000"/>
                      <w:szCs w:val="21"/>
                    </w:rPr>
                  </w:pPr>
                </w:p>
              </w:tc>
              <w:tc>
                <w:tcPr>
                  <w:tcW w:w="1059" w:type="dxa"/>
                  <w:vMerge w:val="continue"/>
                  <w:noWrap w:val="0"/>
                  <w:vAlign w:val="center"/>
                </w:tcPr>
                <w:p>
                  <w:pPr>
                    <w:jc w:val="center"/>
                    <w:rPr>
                      <w:color w:val="000000"/>
                      <w:szCs w:val="21"/>
                    </w:rPr>
                  </w:pPr>
                </w:p>
              </w:tc>
              <w:tc>
                <w:tcPr>
                  <w:tcW w:w="2405" w:type="dxa"/>
                  <w:vMerge w:val="continue"/>
                  <w:noWrap w:val="0"/>
                  <w:vAlign w:val="center"/>
                </w:tcPr>
                <w:p>
                  <w:pPr>
                    <w:jc w:val="center"/>
                    <w:rPr>
                      <w:color w:val="000000"/>
                      <w:szCs w:val="21"/>
                    </w:rPr>
                  </w:pP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jc w:val="center"/>
              </w:trPr>
              <w:tc>
                <w:tcPr>
                  <w:tcW w:w="621" w:type="dxa"/>
                  <w:vMerge w:val="continue"/>
                  <w:noWrap w:val="0"/>
                  <w:vAlign w:val="center"/>
                </w:tcPr>
                <w:p>
                  <w:pPr>
                    <w:jc w:val="center"/>
                    <w:rPr>
                      <w:color w:val="000000"/>
                      <w:szCs w:val="21"/>
                    </w:rPr>
                  </w:pPr>
                </w:p>
              </w:tc>
              <w:tc>
                <w:tcPr>
                  <w:tcW w:w="1418" w:type="dxa"/>
                  <w:noWrap w:val="0"/>
                  <w:vAlign w:val="center"/>
                </w:tcPr>
                <w:p>
                  <w:pPr>
                    <w:jc w:val="center"/>
                    <w:rPr>
                      <w:bCs/>
                      <w:color w:val="000000"/>
                      <w:szCs w:val="21"/>
                    </w:rPr>
                  </w:pPr>
                  <w:r>
                    <w:rPr>
                      <w:bCs/>
                      <w:color w:val="000000"/>
                      <w:szCs w:val="21"/>
                    </w:rPr>
                    <w:t>含油棉纱、手套</w:t>
                  </w:r>
                </w:p>
              </w:tc>
              <w:tc>
                <w:tcPr>
                  <w:tcW w:w="1984" w:type="dxa"/>
                  <w:vMerge w:val="continue"/>
                  <w:noWrap w:val="0"/>
                  <w:vAlign w:val="center"/>
                </w:tcPr>
                <w:p>
                  <w:pPr>
                    <w:jc w:val="center"/>
                    <w:rPr>
                      <w:color w:val="000000"/>
                      <w:szCs w:val="21"/>
                    </w:rPr>
                  </w:pPr>
                </w:p>
              </w:tc>
              <w:tc>
                <w:tcPr>
                  <w:tcW w:w="926" w:type="dxa"/>
                  <w:vMerge w:val="continue"/>
                  <w:noWrap w:val="0"/>
                  <w:vAlign w:val="center"/>
                </w:tcPr>
                <w:p>
                  <w:pPr>
                    <w:jc w:val="center"/>
                    <w:rPr>
                      <w:color w:val="000000"/>
                      <w:szCs w:val="21"/>
                    </w:rPr>
                  </w:pPr>
                </w:p>
              </w:tc>
              <w:tc>
                <w:tcPr>
                  <w:tcW w:w="1059" w:type="dxa"/>
                  <w:vMerge w:val="continue"/>
                  <w:noWrap w:val="0"/>
                  <w:vAlign w:val="center"/>
                </w:tcPr>
                <w:p>
                  <w:pPr>
                    <w:jc w:val="center"/>
                    <w:rPr>
                      <w:color w:val="000000"/>
                      <w:szCs w:val="21"/>
                    </w:rPr>
                  </w:pPr>
                </w:p>
              </w:tc>
              <w:tc>
                <w:tcPr>
                  <w:tcW w:w="2405" w:type="dxa"/>
                  <w:vMerge w:val="continue"/>
                  <w:noWrap w:val="0"/>
                  <w:vAlign w:val="center"/>
                </w:tcPr>
                <w:p>
                  <w:pPr>
                    <w:jc w:val="center"/>
                    <w:rPr>
                      <w:color w:val="000000"/>
                      <w:szCs w:val="21"/>
                    </w:rPr>
                  </w:pPr>
                </w:p>
              </w:tc>
            </w:tr>
          </w:tbl>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p>
            <w:pPr>
              <w:jc w:val="left"/>
              <w:rPr>
                <w:color w:val="000000"/>
              </w:rPr>
            </w:pPr>
          </w:p>
        </w:tc>
      </w:tr>
    </w:tbl>
    <w:p>
      <w:pPr>
        <w:ind w:left="-63" w:leftChars="-50" w:hanging="42" w:hangingChars="15"/>
        <w:jc w:val="left"/>
        <w:rPr>
          <w:b/>
          <w:color w:val="000000"/>
          <w:sz w:val="28"/>
          <w:szCs w:val="32"/>
        </w:rPr>
      </w:pPr>
      <w:r>
        <w:rPr>
          <w:b/>
          <w:color w:val="000000"/>
          <w:sz w:val="28"/>
          <w:szCs w:val="32"/>
        </w:rPr>
        <w:t>八、建设项目拟采取的防治措施及预期治理效果</w:t>
      </w:r>
    </w:p>
    <w:tbl>
      <w:tblPr>
        <w:tblStyle w:val="17"/>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43"/>
        <w:gridCol w:w="992"/>
        <w:gridCol w:w="1417"/>
        <w:gridCol w:w="2552"/>
        <w:gridCol w:w="23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3" w:type="dxa"/>
            <w:tcBorders>
              <w:tl2br w:val="single" w:color="auto" w:sz="6" w:space="0"/>
            </w:tcBorders>
            <w:noWrap w:val="0"/>
            <w:vAlign w:val="top"/>
          </w:tcPr>
          <w:p>
            <w:pPr>
              <w:ind w:firstLine="420" w:firstLineChars="200"/>
              <w:rPr>
                <w:color w:val="000000"/>
                <w:szCs w:val="21"/>
              </w:rPr>
            </w:pPr>
            <w:r>
              <w:rPr>
                <w:color w:val="000000"/>
                <w:szCs w:val="21"/>
              </w:rPr>
              <w:t>内容</w:t>
            </w:r>
          </w:p>
          <w:p>
            <w:pPr>
              <w:rPr>
                <w:color w:val="000000"/>
                <w:szCs w:val="21"/>
              </w:rPr>
            </w:pPr>
            <w:r>
              <w:rPr>
                <w:color w:val="000000"/>
                <w:szCs w:val="21"/>
              </w:rPr>
              <w:t>类型</w:t>
            </w:r>
          </w:p>
        </w:tc>
        <w:tc>
          <w:tcPr>
            <w:tcW w:w="992" w:type="dxa"/>
            <w:noWrap w:val="0"/>
            <w:vAlign w:val="center"/>
          </w:tcPr>
          <w:p>
            <w:pPr>
              <w:jc w:val="center"/>
              <w:rPr>
                <w:color w:val="000000"/>
                <w:szCs w:val="21"/>
              </w:rPr>
            </w:pPr>
            <w:r>
              <w:rPr>
                <w:color w:val="000000"/>
                <w:szCs w:val="21"/>
              </w:rPr>
              <w:t>排放源</w:t>
            </w:r>
          </w:p>
        </w:tc>
        <w:tc>
          <w:tcPr>
            <w:tcW w:w="1417" w:type="dxa"/>
            <w:noWrap w:val="0"/>
            <w:vAlign w:val="center"/>
          </w:tcPr>
          <w:p>
            <w:pPr>
              <w:jc w:val="center"/>
              <w:rPr>
                <w:color w:val="000000"/>
                <w:szCs w:val="21"/>
              </w:rPr>
            </w:pPr>
            <w:r>
              <w:rPr>
                <w:color w:val="000000"/>
                <w:szCs w:val="21"/>
              </w:rPr>
              <w:t>污染物</w:t>
            </w:r>
          </w:p>
          <w:p>
            <w:pPr>
              <w:jc w:val="center"/>
              <w:rPr>
                <w:color w:val="000000"/>
                <w:szCs w:val="21"/>
              </w:rPr>
            </w:pPr>
            <w:r>
              <w:rPr>
                <w:color w:val="000000"/>
                <w:szCs w:val="21"/>
              </w:rPr>
              <w:t>名称</w:t>
            </w:r>
          </w:p>
        </w:tc>
        <w:tc>
          <w:tcPr>
            <w:tcW w:w="2552" w:type="dxa"/>
            <w:noWrap w:val="0"/>
            <w:vAlign w:val="center"/>
          </w:tcPr>
          <w:p>
            <w:pPr>
              <w:jc w:val="center"/>
              <w:rPr>
                <w:color w:val="000000"/>
                <w:spacing w:val="-20"/>
                <w:szCs w:val="21"/>
              </w:rPr>
            </w:pPr>
            <w:r>
              <w:rPr>
                <w:color w:val="000000"/>
                <w:spacing w:val="-20"/>
                <w:szCs w:val="21"/>
              </w:rPr>
              <w:t>防治措施</w:t>
            </w:r>
          </w:p>
        </w:tc>
        <w:tc>
          <w:tcPr>
            <w:tcW w:w="2318" w:type="dxa"/>
            <w:noWrap w:val="0"/>
            <w:vAlign w:val="center"/>
          </w:tcPr>
          <w:p>
            <w:pPr>
              <w:jc w:val="center"/>
              <w:rPr>
                <w:color w:val="000000"/>
                <w:spacing w:val="-20"/>
                <w:szCs w:val="21"/>
              </w:rPr>
            </w:pPr>
            <w:r>
              <w:rPr>
                <w:color w:val="000000"/>
                <w:spacing w:val="-20"/>
                <w:szCs w:val="21"/>
              </w:rPr>
              <w:t>预期治理效果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3" w:type="dxa"/>
            <w:vMerge w:val="restart"/>
            <w:noWrap w:val="0"/>
            <w:vAlign w:val="center"/>
          </w:tcPr>
          <w:p>
            <w:pPr>
              <w:jc w:val="center"/>
              <w:rPr>
                <w:color w:val="000000"/>
                <w:szCs w:val="21"/>
              </w:rPr>
            </w:pPr>
            <w:r>
              <w:rPr>
                <w:color w:val="000000"/>
                <w:szCs w:val="21"/>
              </w:rPr>
              <w:t>大气</w:t>
            </w:r>
          </w:p>
          <w:p>
            <w:pPr>
              <w:jc w:val="center"/>
              <w:rPr>
                <w:color w:val="000000"/>
                <w:szCs w:val="21"/>
              </w:rPr>
            </w:pPr>
            <w:r>
              <w:rPr>
                <w:color w:val="000000"/>
                <w:szCs w:val="21"/>
              </w:rPr>
              <w:t>污染物</w:t>
            </w:r>
          </w:p>
        </w:tc>
        <w:tc>
          <w:tcPr>
            <w:tcW w:w="992" w:type="dxa"/>
            <w:noWrap w:val="0"/>
            <w:tcMar>
              <w:left w:w="0" w:type="dxa"/>
              <w:right w:w="0" w:type="dxa"/>
            </w:tcMar>
            <w:vAlign w:val="center"/>
          </w:tcPr>
          <w:p>
            <w:pPr>
              <w:jc w:val="center"/>
              <w:rPr>
                <w:bCs/>
                <w:color w:val="000000"/>
                <w:szCs w:val="21"/>
                <w:lang/>
              </w:rPr>
            </w:pPr>
            <w:r>
              <w:rPr>
                <w:bCs/>
                <w:color w:val="000000"/>
                <w:szCs w:val="21"/>
                <w:lang/>
              </w:rPr>
              <w:t>切割、</w:t>
            </w:r>
          </w:p>
          <w:p>
            <w:pPr>
              <w:jc w:val="center"/>
              <w:rPr>
                <w:bCs/>
                <w:color w:val="000000"/>
                <w:szCs w:val="21"/>
              </w:rPr>
            </w:pPr>
            <w:r>
              <w:rPr>
                <w:bCs/>
                <w:color w:val="000000"/>
                <w:szCs w:val="21"/>
                <w:lang/>
              </w:rPr>
              <w:t>钻、磨</w:t>
            </w:r>
          </w:p>
        </w:tc>
        <w:tc>
          <w:tcPr>
            <w:tcW w:w="1417" w:type="dxa"/>
            <w:noWrap w:val="0"/>
            <w:tcMar>
              <w:left w:w="0" w:type="dxa"/>
              <w:right w:w="0" w:type="dxa"/>
            </w:tcMar>
            <w:vAlign w:val="center"/>
          </w:tcPr>
          <w:p>
            <w:pPr>
              <w:jc w:val="center"/>
              <w:rPr>
                <w:color w:val="000000"/>
                <w:szCs w:val="21"/>
              </w:rPr>
            </w:pPr>
            <w:r>
              <w:rPr>
                <w:color w:val="000000"/>
                <w:szCs w:val="21"/>
              </w:rPr>
              <w:t>金属粉尘</w:t>
            </w:r>
          </w:p>
        </w:tc>
        <w:tc>
          <w:tcPr>
            <w:tcW w:w="2552" w:type="dxa"/>
            <w:noWrap w:val="0"/>
            <w:tcMar>
              <w:left w:w="0" w:type="dxa"/>
              <w:right w:w="0" w:type="dxa"/>
            </w:tcMar>
            <w:vAlign w:val="center"/>
          </w:tcPr>
          <w:p>
            <w:pPr>
              <w:jc w:val="center"/>
              <w:rPr>
                <w:color w:val="000000"/>
                <w:szCs w:val="21"/>
              </w:rPr>
            </w:pPr>
            <w:r>
              <w:rPr>
                <w:color w:val="000000"/>
                <w:szCs w:val="21"/>
              </w:rPr>
              <w:t>厂房密闭，</w:t>
            </w:r>
            <w:r>
              <w:rPr>
                <w:bCs/>
                <w:color w:val="000000"/>
                <w:szCs w:val="21"/>
                <w:lang/>
              </w:rPr>
              <w:t>右侧厂墙及厂房顶部设排风</w:t>
            </w:r>
            <w:r>
              <w:rPr>
                <w:color w:val="000000"/>
                <w:szCs w:val="21"/>
              </w:rPr>
              <w:t>机，切割和打磨粉尘经</w:t>
            </w:r>
            <w:r>
              <w:rPr>
                <w:rFonts w:hint="eastAsia"/>
                <w:color w:val="000000"/>
                <w:szCs w:val="21"/>
              </w:rPr>
              <w:t>移动式单臂</w:t>
            </w:r>
            <w:r>
              <w:rPr>
                <w:color w:val="000000"/>
                <w:szCs w:val="21"/>
              </w:rPr>
              <w:t>除尘净化器处理</w:t>
            </w:r>
          </w:p>
        </w:tc>
        <w:tc>
          <w:tcPr>
            <w:tcW w:w="2318" w:type="dxa"/>
            <w:vMerge w:val="restart"/>
            <w:noWrap w:val="0"/>
            <w:tcMar>
              <w:left w:w="0" w:type="dxa"/>
              <w:right w:w="0" w:type="dxa"/>
            </w:tcMar>
            <w:vAlign w:val="center"/>
          </w:tcPr>
          <w:p>
            <w:pPr>
              <w:jc w:val="center"/>
              <w:rPr>
                <w:color w:val="000000"/>
                <w:szCs w:val="21"/>
              </w:rPr>
            </w:pPr>
            <w:r>
              <w:rPr>
                <w:color w:val="000000"/>
                <w:szCs w:val="21"/>
              </w:rPr>
              <w:t>《大气污染物综合排放标准》（GB16297-1996）表2中二级标准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3" w:type="dxa"/>
            <w:vMerge w:val="continue"/>
            <w:noWrap w:val="0"/>
            <w:vAlign w:val="center"/>
          </w:tcPr>
          <w:p>
            <w:pPr>
              <w:jc w:val="center"/>
              <w:rPr>
                <w:color w:val="000000"/>
                <w:szCs w:val="21"/>
              </w:rPr>
            </w:pPr>
          </w:p>
        </w:tc>
        <w:tc>
          <w:tcPr>
            <w:tcW w:w="992" w:type="dxa"/>
            <w:noWrap w:val="0"/>
            <w:tcMar>
              <w:left w:w="0" w:type="dxa"/>
              <w:right w:w="0" w:type="dxa"/>
            </w:tcMar>
            <w:vAlign w:val="center"/>
          </w:tcPr>
          <w:p>
            <w:pPr>
              <w:jc w:val="center"/>
              <w:rPr>
                <w:bCs/>
                <w:color w:val="000000"/>
                <w:szCs w:val="21"/>
              </w:rPr>
            </w:pPr>
            <w:r>
              <w:rPr>
                <w:bCs/>
                <w:color w:val="000000"/>
                <w:szCs w:val="21"/>
              </w:rPr>
              <w:t>工件</w:t>
            </w:r>
          </w:p>
          <w:p>
            <w:pPr>
              <w:jc w:val="center"/>
              <w:rPr>
                <w:bCs/>
                <w:color w:val="000000"/>
                <w:szCs w:val="21"/>
              </w:rPr>
            </w:pPr>
            <w:r>
              <w:rPr>
                <w:bCs/>
                <w:color w:val="000000"/>
                <w:szCs w:val="21"/>
              </w:rPr>
              <w:t>焊接</w:t>
            </w:r>
          </w:p>
        </w:tc>
        <w:tc>
          <w:tcPr>
            <w:tcW w:w="1417" w:type="dxa"/>
            <w:noWrap w:val="0"/>
            <w:tcMar>
              <w:left w:w="0" w:type="dxa"/>
              <w:right w:w="0" w:type="dxa"/>
            </w:tcMar>
            <w:vAlign w:val="center"/>
          </w:tcPr>
          <w:p>
            <w:pPr>
              <w:jc w:val="center"/>
              <w:rPr>
                <w:color w:val="000000"/>
                <w:szCs w:val="21"/>
              </w:rPr>
            </w:pPr>
            <w:r>
              <w:rPr>
                <w:color w:val="000000"/>
                <w:szCs w:val="21"/>
              </w:rPr>
              <w:t>焊接粉尘</w:t>
            </w:r>
          </w:p>
        </w:tc>
        <w:tc>
          <w:tcPr>
            <w:tcW w:w="2552" w:type="dxa"/>
            <w:noWrap w:val="0"/>
            <w:tcMar>
              <w:left w:w="0" w:type="dxa"/>
              <w:right w:w="0" w:type="dxa"/>
            </w:tcMar>
            <w:vAlign w:val="center"/>
          </w:tcPr>
          <w:p>
            <w:pPr>
              <w:jc w:val="center"/>
              <w:rPr>
                <w:color w:val="000000"/>
                <w:szCs w:val="21"/>
              </w:rPr>
            </w:pPr>
            <w:r>
              <w:rPr>
                <w:bCs/>
                <w:color w:val="000000"/>
                <w:szCs w:val="21"/>
                <w:lang/>
              </w:rPr>
              <w:t>移动式</w:t>
            </w:r>
            <w:r>
              <w:rPr>
                <w:rFonts w:hint="eastAsia"/>
                <w:bCs/>
                <w:color w:val="000000"/>
                <w:szCs w:val="21"/>
                <w:lang/>
              </w:rPr>
              <w:t>单臂</w:t>
            </w:r>
            <w:r>
              <w:rPr>
                <w:bCs/>
                <w:color w:val="000000"/>
                <w:szCs w:val="21"/>
                <w:lang/>
              </w:rPr>
              <w:t>焊接烟尘净化器除尘</w:t>
            </w:r>
          </w:p>
        </w:tc>
        <w:tc>
          <w:tcPr>
            <w:tcW w:w="2318" w:type="dxa"/>
            <w:vMerge w:val="continue"/>
            <w:noWrap w:val="0"/>
            <w:tcMar>
              <w:left w:w="0" w:type="dxa"/>
              <w:right w:w="0" w:type="dxa"/>
            </w:tcMar>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3" w:type="dxa"/>
            <w:noWrap w:val="0"/>
            <w:vAlign w:val="center"/>
          </w:tcPr>
          <w:p>
            <w:pPr>
              <w:jc w:val="center"/>
              <w:rPr>
                <w:color w:val="000000"/>
                <w:szCs w:val="21"/>
              </w:rPr>
            </w:pPr>
            <w:r>
              <w:rPr>
                <w:color w:val="000000"/>
                <w:szCs w:val="21"/>
              </w:rPr>
              <w:t>水污</w:t>
            </w:r>
          </w:p>
          <w:p>
            <w:pPr>
              <w:jc w:val="center"/>
              <w:rPr>
                <w:color w:val="000000"/>
                <w:szCs w:val="21"/>
              </w:rPr>
            </w:pPr>
            <w:r>
              <w:rPr>
                <w:color w:val="000000"/>
                <w:szCs w:val="21"/>
              </w:rPr>
              <w:t>染物</w:t>
            </w:r>
          </w:p>
        </w:tc>
        <w:tc>
          <w:tcPr>
            <w:tcW w:w="992" w:type="dxa"/>
            <w:noWrap w:val="0"/>
            <w:vAlign w:val="center"/>
          </w:tcPr>
          <w:p>
            <w:pPr>
              <w:jc w:val="center"/>
              <w:rPr>
                <w:color w:val="000000"/>
                <w:szCs w:val="21"/>
              </w:rPr>
            </w:pPr>
            <w:r>
              <w:rPr>
                <w:color w:val="000000"/>
                <w:szCs w:val="21"/>
              </w:rPr>
              <w:t>办公、生活污水</w:t>
            </w:r>
          </w:p>
        </w:tc>
        <w:tc>
          <w:tcPr>
            <w:tcW w:w="1417" w:type="dxa"/>
            <w:noWrap w:val="0"/>
            <w:vAlign w:val="center"/>
          </w:tcPr>
          <w:p>
            <w:pPr>
              <w:jc w:val="center"/>
              <w:rPr>
                <w:color w:val="000000"/>
                <w:szCs w:val="21"/>
              </w:rPr>
            </w:pPr>
            <w:r>
              <w:rPr>
                <w:color w:val="000000"/>
                <w:szCs w:val="21"/>
              </w:rPr>
              <w:t>COD、BOD</w:t>
            </w:r>
            <w:r>
              <w:rPr>
                <w:color w:val="000000"/>
                <w:szCs w:val="21"/>
                <w:vertAlign w:val="subscript"/>
              </w:rPr>
              <w:t>5</w:t>
            </w:r>
            <w:r>
              <w:rPr>
                <w:color w:val="000000"/>
                <w:szCs w:val="21"/>
              </w:rPr>
              <w:t>、SS</w:t>
            </w:r>
          </w:p>
          <w:p>
            <w:pPr>
              <w:jc w:val="center"/>
              <w:rPr>
                <w:color w:val="000000"/>
                <w:szCs w:val="21"/>
              </w:rPr>
            </w:pPr>
            <w:r>
              <w:rPr>
                <w:color w:val="000000"/>
                <w:szCs w:val="21"/>
              </w:rPr>
              <w:t>NH</w:t>
            </w:r>
            <w:r>
              <w:rPr>
                <w:color w:val="000000"/>
                <w:szCs w:val="21"/>
                <w:vertAlign w:val="subscript"/>
              </w:rPr>
              <w:t>3</w:t>
            </w:r>
            <w:r>
              <w:rPr>
                <w:color w:val="000000"/>
                <w:szCs w:val="21"/>
              </w:rPr>
              <w:t>-N、总氮、总磷</w:t>
            </w:r>
          </w:p>
        </w:tc>
        <w:tc>
          <w:tcPr>
            <w:tcW w:w="2552" w:type="dxa"/>
            <w:noWrap w:val="0"/>
            <w:vAlign w:val="center"/>
          </w:tcPr>
          <w:p>
            <w:pPr>
              <w:jc w:val="center"/>
              <w:rPr>
                <w:color w:val="000000"/>
                <w:szCs w:val="21"/>
              </w:rPr>
            </w:pPr>
            <w:r>
              <w:rPr>
                <w:color w:val="000000"/>
                <w:szCs w:val="21"/>
              </w:rPr>
              <w:t>办公、生活污水排入陕西盛邦赛福消防科技有限公司厂区化粪池，再经市政污水管网排入</w:t>
            </w:r>
            <w:r>
              <w:rPr>
                <w:color w:val="000000"/>
                <w:kern w:val="0"/>
                <w:szCs w:val="21"/>
              </w:rPr>
              <w:t>第十二污水处理厂处理</w:t>
            </w:r>
          </w:p>
        </w:tc>
        <w:tc>
          <w:tcPr>
            <w:tcW w:w="2318" w:type="dxa"/>
            <w:noWrap w:val="0"/>
            <w:vAlign w:val="center"/>
          </w:tcPr>
          <w:p>
            <w:pPr>
              <w:jc w:val="center"/>
              <w:rPr>
                <w:color w:val="000000"/>
                <w:szCs w:val="21"/>
              </w:rPr>
            </w:pPr>
            <w:r>
              <w:rPr>
                <w:color w:val="000000"/>
                <w:kern w:val="0"/>
                <w:szCs w:val="21"/>
                <w:lang w:bidi="ar"/>
              </w:rPr>
              <w:t>《污水综合排放标准》（GB8978-1996）中三级标准的要求及《污水排入城镇下水道水质标准》（GB/T31962-2015）B级标准的要求。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3" w:type="dxa"/>
            <w:vMerge w:val="restart"/>
            <w:noWrap w:val="0"/>
            <w:vAlign w:val="center"/>
          </w:tcPr>
          <w:p>
            <w:pPr>
              <w:jc w:val="center"/>
              <w:rPr>
                <w:color w:val="000000"/>
                <w:szCs w:val="21"/>
              </w:rPr>
            </w:pPr>
            <w:r>
              <w:rPr>
                <w:color w:val="000000"/>
                <w:szCs w:val="21"/>
              </w:rPr>
              <w:t>固体</w:t>
            </w:r>
          </w:p>
          <w:p>
            <w:pPr>
              <w:jc w:val="center"/>
              <w:rPr>
                <w:color w:val="000000"/>
                <w:szCs w:val="21"/>
              </w:rPr>
            </w:pPr>
            <w:r>
              <w:rPr>
                <w:color w:val="000000"/>
                <w:szCs w:val="21"/>
              </w:rPr>
              <w:t>废物</w:t>
            </w:r>
          </w:p>
        </w:tc>
        <w:tc>
          <w:tcPr>
            <w:tcW w:w="992" w:type="dxa"/>
            <w:tcBorders>
              <w:bottom w:val="single" w:color="auto" w:sz="4" w:space="0"/>
            </w:tcBorders>
            <w:noWrap w:val="0"/>
            <w:vAlign w:val="center"/>
          </w:tcPr>
          <w:p>
            <w:pPr>
              <w:jc w:val="center"/>
              <w:rPr>
                <w:color w:val="000000"/>
                <w:szCs w:val="21"/>
              </w:rPr>
            </w:pPr>
            <w:r>
              <w:rPr>
                <w:color w:val="000000"/>
                <w:szCs w:val="21"/>
              </w:rPr>
              <w:t>机械</w:t>
            </w:r>
          </w:p>
          <w:p>
            <w:pPr>
              <w:jc w:val="center"/>
              <w:rPr>
                <w:color w:val="000000"/>
                <w:szCs w:val="21"/>
              </w:rPr>
            </w:pPr>
            <w:r>
              <w:rPr>
                <w:color w:val="000000"/>
                <w:szCs w:val="21"/>
              </w:rPr>
              <w:t>加工</w:t>
            </w:r>
          </w:p>
        </w:tc>
        <w:tc>
          <w:tcPr>
            <w:tcW w:w="1417" w:type="dxa"/>
            <w:noWrap w:val="0"/>
            <w:tcMar>
              <w:left w:w="0" w:type="dxa"/>
              <w:right w:w="0" w:type="dxa"/>
            </w:tcMar>
            <w:vAlign w:val="center"/>
          </w:tcPr>
          <w:p>
            <w:pPr>
              <w:jc w:val="center"/>
              <w:rPr>
                <w:color w:val="000000"/>
                <w:szCs w:val="21"/>
              </w:rPr>
            </w:pPr>
            <w:r>
              <w:rPr>
                <w:color w:val="000000"/>
                <w:szCs w:val="21"/>
              </w:rPr>
              <w:t>废金属边脚料、金属粉尘</w:t>
            </w:r>
          </w:p>
        </w:tc>
        <w:tc>
          <w:tcPr>
            <w:tcW w:w="2552" w:type="dxa"/>
            <w:tcBorders>
              <w:bottom w:val="single" w:color="auto" w:sz="2" w:space="0"/>
            </w:tcBorders>
            <w:noWrap w:val="0"/>
            <w:tcMar>
              <w:left w:w="0" w:type="dxa"/>
              <w:right w:w="0" w:type="dxa"/>
            </w:tcMar>
            <w:vAlign w:val="center"/>
          </w:tcPr>
          <w:p>
            <w:pPr>
              <w:ind w:left="59" w:leftChars="28"/>
              <w:jc w:val="center"/>
              <w:rPr>
                <w:color w:val="000000"/>
                <w:szCs w:val="21"/>
              </w:rPr>
            </w:pPr>
            <w:r>
              <w:rPr>
                <w:bCs/>
                <w:color w:val="000000"/>
                <w:szCs w:val="21"/>
                <w:lang/>
              </w:rPr>
              <w:t>废料斗收集后外售处置</w:t>
            </w:r>
          </w:p>
        </w:tc>
        <w:tc>
          <w:tcPr>
            <w:tcW w:w="2318" w:type="dxa"/>
            <w:vMerge w:val="restart"/>
            <w:noWrap w:val="0"/>
            <w:tcMar>
              <w:left w:w="0" w:type="dxa"/>
              <w:right w:w="0" w:type="dxa"/>
            </w:tcMar>
            <w:vAlign w:val="center"/>
          </w:tcPr>
          <w:p>
            <w:pPr>
              <w:jc w:val="center"/>
              <w:rPr>
                <w:color w:val="000000"/>
                <w:szCs w:val="21"/>
              </w:rPr>
            </w:pPr>
            <w:r>
              <w:rPr>
                <w:color w:val="000000"/>
                <w:szCs w:val="21"/>
              </w:rPr>
              <w:t>合理处置，处置率100%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405" w:hRule="atLeast"/>
          <w:jc w:val="center"/>
        </w:trPr>
        <w:tc>
          <w:tcPr>
            <w:tcW w:w="1243" w:type="dxa"/>
            <w:vMerge w:val="continue"/>
            <w:noWrap w:val="0"/>
            <w:vAlign w:val="center"/>
          </w:tcPr>
          <w:p>
            <w:pPr>
              <w:jc w:val="center"/>
              <w:rPr>
                <w:color w:val="000000"/>
                <w:szCs w:val="21"/>
              </w:rPr>
            </w:pPr>
          </w:p>
        </w:tc>
        <w:tc>
          <w:tcPr>
            <w:tcW w:w="992" w:type="dxa"/>
            <w:tcBorders>
              <w:top w:val="single" w:color="auto" w:sz="4" w:space="0"/>
              <w:bottom w:val="single" w:color="auto" w:sz="4" w:space="0"/>
            </w:tcBorders>
            <w:noWrap w:val="0"/>
            <w:vAlign w:val="center"/>
          </w:tcPr>
          <w:p>
            <w:pPr>
              <w:jc w:val="center"/>
              <w:rPr>
                <w:color w:val="000000"/>
                <w:spacing w:val="-8"/>
                <w:szCs w:val="21"/>
              </w:rPr>
            </w:pPr>
            <w:r>
              <w:rPr>
                <w:color w:val="000000"/>
                <w:spacing w:val="-8"/>
                <w:szCs w:val="21"/>
              </w:rPr>
              <w:t>包装</w:t>
            </w:r>
          </w:p>
        </w:tc>
        <w:tc>
          <w:tcPr>
            <w:tcW w:w="1417" w:type="dxa"/>
            <w:tcBorders>
              <w:bottom w:val="single" w:color="auto" w:sz="4" w:space="0"/>
            </w:tcBorders>
            <w:noWrap w:val="0"/>
            <w:tcMar>
              <w:left w:w="0" w:type="dxa"/>
              <w:right w:w="0" w:type="dxa"/>
            </w:tcMar>
            <w:vAlign w:val="center"/>
          </w:tcPr>
          <w:p>
            <w:pPr>
              <w:jc w:val="center"/>
              <w:rPr>
                <w:color w:val="000000"/>
                <w:szCs w:val="21"/>
              </w:rPr>
            </w:pPr>
            <w:r>
              <w:rPr>
                <w:color w:val="000000"/>
                <w:szCs w:val="21"/>
              </w:rPr>
              <w:t>废包装材料</w:t>
            </w:r>
          </w:p>
        </w:tc>
        <w:tc>
          <w:tcPr>
            <w:tcW w:w="2552" w:type="dxa"/>
            <w:tcBorders>
              <w:top w:val="single" w:color="auto" w:sz="2" w:space="0"/>
              <w:bottom w:val="single" w:color="auto" w:sz="4" w:space="0"/>
            </w:tcBorders>
            <w:noWrap w:val="0"/>
            <w:tcMar>
              <w:left w:w="0" w:type="dxa"/>
              <w:right w:w="0" w:type="dxa"/>
            </w:tcMar>
            <w:vAlign w:val="center"/>
          </w:tcPr>
          <w:p>
            <w:pPr>
              <w:ind w:left="59" w:leftChars="28"/>
              <w:jc w:val="center"/>
              <w:rPr>
                <w:color w:val="000000"/>
                <w:szCs w:val="21"/>
              </w:rPr>
            </w:pPr>
            <w:r>
              <w:rPr>
                <w:bCs/>
                <w:color w:val="000000"/>
                <w:szCs w:val="21"/>
                <w:lang/>
              </w:rPr>
              <w:t>分类收集后，能回收利用的进行利用，无法利用的清运至环卫部门指定地点</w:t>
            </w:r>
          </w:p>
        </w:tc>
        <w:tc>
          <w:tcPr>
            <w:tcW w:w="2318" w:type="dxa"/>
            <w:vMerge w:val="continue"/>
            <w:noWrap w:val="0"/>
            <w:tcMar>
              <w:left w:w="0" w:type="dxa"/>
              <w:right w:w="0" w:type="dxa"/>
            </w:tcMar>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25" w:hRule="atLeast"/>
          <w:jc w:val="center"/>
        </w:trPr>
        <w:tc>
          <w:tcPr>
            <w:tcW w:w="1243" w:type="dxa"/>
            <w:vMerge w:val="continue"/>
            <w:noWrap w:val="0"/>
            <w:vAlign w:val="center"/>
          </w:tcPr>
          <w:p>
            <w:pPr>
              <w:jc w:val="center"/>
              <w:rPr>
                <w:color w:val="000000"/>
                <w:szCs w:val="21"/>
              </w:rPr>
            </w:pPr>
          </w:p>
        </w:tc>
        <w:tc>
          <w:tcPr>
            <w:tcW w:w="992" w:type="dxa"/>
            <w:tcBorders>
              <w:top w:val="single" w:color="auto" w:sz="4" w:space="0"/>
            </w:tcBorders>
            <w:noWrap w:val="0"/>
            <w:vAlign w:val="center"/>
          </w:tcPr>
          <w:p>
            <w:pPr>
              <w:jc w:val="center"/>
              <w:rPr>
                <w:color w:val="000000"/>
                <w:spacing w:val="-8"/>
                <w:szCs w:val="21"/>
              </w:rPr>
            </w:pPr>
            <w:r>
              <w:rPr>
                <w:color w:val="000000"/>
                <w:spacing w:val="-8"/>
                <w:szCs w:val="21"/>
              </w:rPr>
              <w:t>设备</w:t>
            </w:r>
          </w:p>
          <w:p>
            <w:pPr>
              <w:jc w:val="center"/>
              <w:rPr>
                <w:color w:val="000000"/>
                <w:spacing w:val="-8"/>
                <w:szCs w:val="21"/>
              </w:rPr>
            </w:pPr>
            <w:r>
              <w:rPr>
                <w:color w:val="000000"/>
                <w:spacing w:val="-8"/>
                <w:szCs w:val="21"/>
              </w:rPr>
              <w:t>维护</w:t>
            </w:r>
          </w:p>
        </w:tc>
        <w:tc>
          <w:tcPr>
            <w:tcW w:w="1417" w:type="dxa"/>
            <w:tcBorders>
              <w:top w:val="single" w:color="auto" w:sz="4" w:space="0"/>
            </w:tcBorders>
            <w:noWrap w:val="0"/>
            <w:tcMar>
              <w:left w:w="0" w:type="dxa"/>
              <w:right w:w="0" w:type="dxa"/>
            </w:tcMar>
            <w:vAlign w:val="center"/>
          </w:tcPr>
          <w:p>
            <w:pPr>
              <w:jc w:val="center"/>
              <w:rPr>
                <w:bCs/>
                <w:color w:val="000000"/>
                <w:szCs w:val="21"/>
                <w:lang/>
              </w:rPr>
            </w:pPr>
            <w:r>
              <w:rPr>
                <w:bCs/>
                <w:color w:val="000000"/>
                <w:szCs w:val="21"/>
                <w:lang/>
              </w:rPr>
              <w:t>废机油、废油桶含油棉纱、手套</w:t>
            </w:r>
          </w:p>
        </w:tc>
        <w:tc>
          <w:tcPr>
            <w:tcW w:w="2552" w:type="dxa"/>
            <w:vMerge w:val="restart"/>
            <w:tcBorders>
              <w:top w:val="single" w:color="auto" w:sz="4" w:space="0"/>
            </w:tcBorders>
            <w:noWrap w:val="0"/>
            <w:tcMar>
              <w:left w:w="0" w:type="dxa"/>
              <w:right w:w="0" w:type="dxa"/>
            </w:tcMar>
            <w:vAlign w:val="center"/>
          </w:tcPr>
          <w:p>
            <w:pPr>
              <w:ind w:left="59" w:leftChars="28"/>
              <w:jc w:val="center"/>
              <w:rPr>
                <w:bCs/>
                <w:color w:val="000000"/>
                <w:szCs w:val="21"/>
                <w:lang/>
              </w:rPr>
            </w:pPr>
            <w:r>
              <w:rPr>
                <w:bCs/>
                <w:color w:val="000000"/>
                <w:szCs w:val="21"/>
                <w:lang/>
              </w:rPr>
              <w:t>危废暂存间暂存，定期委托有资质单位处置。</w:t>
            </w:r>
          </w:p>
        </w:tc>
        <w:tc>
          <w:tcPr>
            <w:tcW w:w="2318" w:type="dxa"/>
            <w:vMerge w:val="continue"/>
            <w:noWrap w:val="0"/>
            <w:tcMar>
              <w:left w:w="0" w:type="dxa"/>
              <w:right w:w="0" w:type="dxa"/>
            </w:tcMar>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525" w:hRule="atLeast"/>
          <w:jc w:val="center"/>
        </w:trPr>
        <w:tc>
          <w:tcPr>
            <w:tcW w:w="1243" w:type="dxa"/>
            <w:vMerge w:val="continue"/>
            <w:noWrap w:val="0"/>
            <w:vAlign w:val="center"/>
          </w:tcPr>
          <w:p>
            <w:pPr>
              <w:jc w:val="center"/>
              <w:rPr>
                <w:color w:val="000000"/>
                <w:szCs w:val="21"/>
              </w:rPr>
            </w:pPr>
          </w:p>
        </w:tc>
        <w:tc>
          <w:tcPr>
            <w:tcW w:w="992" w:type="dxa"/>
            <w:tcBorders>
              <w:top w:val="single" w:color="auto" w:sz="4" w:space="0"/>
            </w:tcBorders>
            <w:noWrap w:val="0"/>
            <w:vAlign w:val="center"/>
          </w:tcPr>
          <w:p>
            <w:pPr>
              <w:jc w:val="center"/>
              <w:rPr>
                <w:color w:val="000000"/>
                <w:spacing w:val="-8"/>
                <w:szCs w:val="21"/>
              </w:rPr>
            </w:pPr>
            <w:r>
              <w:rPr>
                <w:rFonts w:hint="eastAsia"/>
                <w:color w:val="000000"/>
                <w:spacing w:val="-8"/>
                <w:szCs w:val="21"/>
              </w:rPr>
              <w:t>密封</w:t>
            </w:r>
          </w:p>
        </w:tc>
        <w:tc>
          <w:tcPr>
            <w:tcW w:w="1417" w:type="dxa"/>
            <w:tcBorders>
              <w:top w:val="single" w:color="auto" w:sz="4" w:space="0"/>
            </w:tcBorders>
            <w:noWrap w:val="0"/>
            <w:tcMar>
              <w:left w:w="0" w:type="dxa"/>
              <w:right w:w="0" w:type="dxa"/>
            </w:tcMar>
            <w:vAlign w:val="center"/>
          </w:tcPr>
          <w:p>
            <w:pPr>
              <w:jc w:val="center"/>
              <w:rPr>
                <w:rFonts w:hint="eastAsia"/>
                <w:bCs/>
                <w:color w:val="000000"/>
                <w:szCs w:val="21"/>
                <w:lang/>
              </w:rPr>
            </w:pPr>
            <w:r>
              <w:rPr>
                <w:rFonts w:hint="eastAsia"/>
                <w:bCs/>
                <w:color w:val="000000"/>
                <w:szCs w:val="21"/>
                <w:lang/>
              </w:rPr>
              <w:t>废胶桶</w:t>
            </w:r>
          </w:p>
        </w:tc>
        <w:tc>
          <w:tcPr>
            <w:tcW w:w="2552" w:type="dxa"/>
            <w:vMerge w:val="continue"/>
            <w:noWrap w:val="0"/>
            <w:tcMar>
              <w:left w:w="0" w:type="dxa"/>
              <w:right w:w="0" w:type="dxa"/>
            </w:tcMar>
            <w:vAlign w:val="center"/>
          </w:tcPr>
          <w:p>
            <w:pPr>
              <w:ind w:left="59" w:leftChars="28"/>
              <w:jc w:val="center"/>
              <w:rPr>
                <w:bCs/>
                <w:color w:val="000000"/>
                <w:szCs w:val="21"/>
                <w:lang/>
              </w:rPr>
            </w:pPr>
          </w:p>
        </w:tc>
        <w:tc>
          <w:tcPr>
            <w:tcW w:w="2318" w:type="dxa"/>
            <w:vMerge w:val="continue"/>
            <w:noWrap w:val="0"/>
            <w:tcMar>
              <w:left w:w="0" w:type="dxa"/>
              <w:right w:w="0" w:type="dxa"/>
            </w:tcMar>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3" w:type="dxa"/>
            <w:vMerge w:val="continue"/>
            <w:noWrap w:val="0"/>
            <w:vAlign w:val="center"/>
          </w:tcPr>
          <w:p>
            <w:pPr>
              <w:jc w:val="center"/>
              <w:rPr>
                <w:color w:val="000000"/>
                <w:szCs w:val="21"/>
              </w:rPr>
            </w:pPr>
          </w:p>
        </w:tc>
        <w:tc>
          <w:tcPr>
            <w:tcW w:w="992" w:type="dxa"/>
            <w:noWrap w:val="0"/>
            <w:vAlign w:val="center"/>
          </w:tcPr>
          <w:p>
            <w:pPr>
              <w:jc w:val="center"/>
              <w:rPr>
                <w:color w:val="000000"/>
                <w:szCs w:val="21"/>
              </w:rPr>
            </w:pPr>
            <w:r>
              <w:rPr>
                <w:color w:val="000000"/>
                <w:szCs w:val="21"/>
              </w:rPr>
              <w:t>办公</w:t>
            </w:r>
          </w:p>
          <w:p>
            <w:pPr>
              <w:jc w:val="center"/>
              <w:rPr>
                <w:color w:val="000000"/>
                <w:szCs w:val="21"/>
              </w:rPr>
            </w:pPr>
            <w:r>
              <w:rPr>
                <w:color w:val="000000"/>
                <w:szCs w:val="21"/>
              </w:rPr>
              <w:t>生活</w:t>
            </w:r>
          </w:p>
        </w:tc>
        <w:tc>
          <w:tcPr>
            <w:tcW w:w="1417" w:type="dxa"/>
            <w:noWrap w:val="0"/>
            <w:tcMar>
              <w:left w:w="0" w:type="dxa"/>
              <w:right w:w="0" w:type="dxa"/>
            </w:tcMar>
            <w:vAlign w:val="center"/>
          </w:tcPr>
          <w:p>
            <w:pPr>
              <w:jc w:val="center"/>
              <w:rPr>
                <w:color w:val="000000"/>
                <w:szCs w:val="21"/>
              </w:rPr>
            </w:pPr>
            <w:r>
              <w:rPr>
                <w:color w:val="000000"/>
                <w:szCs w:val="21"/>
              </w:rPr>
              <w:t>生活垃圾</w:t>
            </w:r>
          </w:p>
        </w:tc>
        <w:tc>
          <w:tcPr>
            <w:tcW w:w="2552" w:type="dxa"/>
            <w:noWrap w:val="0"/>
            <w:tcMar>
              <w:left w:w="0" w:type="dxa"/>
              <w:right w:w="0" w:type="dxa"/>
            </w:tcMar>
            <w:vAlign w:val="center"/>
          </w:tcPr>
          <w:p>
            <w:pPr>
              <w:jc w:val="center"/>
              <w:rPr>
                <w:color w:val="000000"/>
                <w:szCs w:val="21"/>
              </w:rPr>
            </w:pPr>
            <w:r>
              <w:rPr>
                <w:color w:val="000000"/>
                <w:szCs w:val="21"/>
              </w:rPr>
              <w:t>生活垃圾箱收集后交由环卫部门处理</w:t>
            </w:r>
          </w:p>
        </w:tc>
        <w:tc>
          <w:tcPr>
            <w:tcW w:w="2318" w:type="dxa"/>
            <w:vMerge w:val="continue"/>
            <w:noWrap w:val="0"/>
            <w:tcMar>
              <w:left w:w="0" w:type="dxa"/>
              <w:right w:w="0" w:type="dxa"/>
            </w:tcMar>
            <w:vAlign w:val="center"/>
          </w:tcPr>
          <w:p>
            <w:pPr>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3" w:type="dxa"/>
            <w:noWrap w:val="0"/>
            <w:vAlign w:val="center"/>
          </w:tcPr>
          <w:p>
            <w:pPr>
              <w:jc w:val="center"/>
              <w:rPr>
                <w:color w:val="000000"/>
                <w:szCs w:val="21"/>
              </w:rPr>
            </w:pPr>
            <w:r>
              <w:rPr>
                <w:color w:val="000000"/>
                <w:szCs w:val="21"/>
              </w:rPr>
              <w:t>噪声</w:t>
            </w:r>
          </w:p>
        </w:tc>
        <w:tc>
          <w:tcPr>
            <w:tcW w:w="7279" w:type="dxa"/>
            <w:gridSpan w:val="4"/>
            <w:noWrap w:val="0"/>
            <w:vAlign w:val="center"/>
          </w:tcPr>
          <w:p>
            <w:pPr>
              <w:spacing w:line="276" w:lineRule="auto"/>
              <w:ind w:firstLine="420" w:firstLineChars="200"/>
              <w:rPr>
                <w:color w:val="000000"/>
                <w:szCs w:val="21"/>
              </w:rPr>
            </w:pPr>
            <w:r>
              <w:rPr>
                <w:color w:val="000000"/>
                <w:szCs w:val="21"/>
              </w:rPr>
              <w:t>本项目运营期</w:t>
            </w:r>
            <w:r>
              <w:rPr>
                <w:bCs/>
                <w:color w:val="000000"/>
                <w:szCs w:val="21"/>
                <w:lang/>
              </w:rPr>
              <w:t>噪声源主要是</w:t>
            </w:r>
            <w:r>
              <w:rPr>
                <w:color w:val="000000"/>
                <w:szCs w:val="21"/>
              </w:rPr>
              <w:t>剪板折弯机、切割锯、切割机、锯铝机、角磨机、电焊机、刨槽机</w:t>
            </w:r>
            <w:r>
              <w:rPr>
                <w:bCs/>
                <w:color w:val="000000"/>
                <w:szCs w:val="21"/>
                <w:lang/>
              </w:rPr>
              <w:t>等运</w:t>
            </w:r>
            <w:r>
              <w:rPr>
                <w:color w:val="000000"/>
                <w:szCs w:val="21"/>
                <w:lang/>
              </w:rPr>
              <w:t>行时产生，其噪声值在70-90dB(A)之间</w:t>
            </w:r>
            <w:r>
              <w:rPr>
                <w:color w:val="000000"/>
                <w:szCs w:val="21"/>
              </w:rPr>
              <w:t>，经厂房隔声、减震及距离衰减后，项目</w:t>
            </w:r>
            <w:r>
              <w:rPr>
                <w:rFonts w:hint="eastAsia"/>
                <w:color w:val="000000"/>
                <w:szCs w:val="21"/>
              </w:rPr>
              <w:t>北厂界</w:t>
            </w:r>
            <w:r>
              <w:rPr>
                <w:color w:val="000000"/>
                <w:szCs w:val="21"/>
              </w:rPr>
              <w:t>噪声能满足《工业企业厂界环境噪声排放标准》（GB12348-2008）</w:t>
            </w:r>
            <w:r>
              <w:rPr>
                <w:rFonts w:hint="eastAsia"/>
                <w:color w:val="000000"/>
                <w:szCs w:val="21"/>
              </w:rPr>
              <w:t>4</w:t>
            </w:r>
            <w:r>
              <w:rPr>
                <w:color w:val="000000"/>
                <w:szCs w:val="21"/>
              </w:rPr>
              <w:t>类标准</w:t>
            </w:r>
            <w:r>
              <w:rPr>
                <w:rFonts w:hint="eastAsia"/>
                <w:color w:val="000000"/>
                <w:szCs w:val="21"/>
              </w:rPr>
              <w:t>，其他</w:t>
            </w:r>
            <w:r>
              <w:rPr>
                <w:color w:val="000000"/>
                <w:szCs w:val="21"/>
              </w:rPr>
              <w:t>厂界噪声均能满足《工业企业厂界环境噪声排放标准》（GB12348-2008）2类标准，对周围环境影响较小。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1243" w:type="dxa"/>
            <w:noWrap w:val="0"/>
            <w:vAlign w:val="center"/>
          </w:tcPr>
          <w:p>
            <w:pPr>
              <w:jc w:val="center"/>
              <w:rPr>
                <w:color w:val="000000"/>
                <w:szCs w:val="21"/>
              </w:rPr>
            </w:pPr>
            <w:r>
              <w:rPr>
                <w:color w:val="000000"/>
                <w:szCs w:val="21"/>
              </w:rPr>
              <w:t>其他</w:t>
            </w:r>
          </w:p>
        </w:tc>
        <w:tc>
          <w:tcPr>
            <w:tcW w:w="7279" w:type="dxa"/>
            <w:gridSpan w:val="4"/>
            <w:noWrap w:val="0"/>
            <w:vAlign w:val="center"/>
          </w:tcPr>
          <w:p>
            <w:pPr>
              <w:jc w:val="center"/>
              <w:rPr>
                <w:color w:val="000000"/>
                <w:szCs w:val="21"/>
              </w:rPr>
            </w:pPr>
            <w:r>
              <w:rPr>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rHeight w:val="284" w:hRule="atLeast"/>
          <w:jc w:val="center"/>
        </w:trPr>
        <w:tc>
          <w:tcPr>
            <w:tcW w:w="8522" w:type="dxa"/>
            <w:gridSpan w:val="5"/>
            <w:noWrap w:val="0"/>
            <w:vAlign w:val="top"/>
          </w:tcPr>
          <w:p>
            <w:pPr>
              <w:spacing w:line="400" w:lineRule="exact"/>
              <w:rPr>
                <w:b/>
                <w:color w:val="000000"/>
                <w:sz w:val="24"/>
              </w:rPr>
            </w:pPr>
            <w:r>
              <w:rPr>
                <w:b/>
                <w:color w:val="000000"/>
                <w:sz w:val="24"/>
              </w:rPr>
              <w:t>生态保护措施及预期效果：</w:t>
            </w:r>
          </w:p>
          <w:p>
            <w:pPr>
              <w:spacing w:line="500" w:lineRule="exact"/>
              <w:ind w:firstLine="480" w:firstLineChars="200"/>
              <w:rPr>
                <w:rFonts w:hint="eastAsia"/>
                <w:color w:val="000000"/>
                <w:sz w:val="24"/>
              </w:rPr>
            </w:pPr>
            <w:r>
              <w:rPr>
                <w:color w:val="000000"/>
                <w:position w:val="8"/>
                <w:sz w:val="24"/>
              </w:rPr>
              <w:t>本项目所在区域开发已久，人类活动频繁，经调查项目厂址附近无珍稀濒危野生动物及植物存在，无古树名木、保护物种分布，运营期污染物在采取治理措施后均能实现达标排放</w:t>
            </w:r>
            <w:r>
              <w:rPr>
                <w:color w:val="000000"/>
                <w:sz w:val="24"/>
              </w:rPr>
              <w:t>。</w:t>
            </w:r>
            <w:r>
              <w:rPr>
                <w:bCs/>
                <w:color w:val="000000"/>
                <w:position w:val="8"/>
                <w:sz w:val="24"/>
              </w:rPr>
              <w:t>环评建议可对厂区近期不用的闲置用地进行绿化，以增大厂区的绿化面积，进一步美化厂区环境</w:t>
            </w:r>
            <w:r>
              <w:rPr>
                <w:color w:val="000000"/>
                <w:sz w:val="24"/>
              </w:rPr>
              <w:t>。</w:t>
            </w:r>
          </w:p>
          <w:p>
            <w:pPr>
              <w:spacing w:line="500" w:lineRule="exact"/>
              <w:rPr>
                <w:color w:val="000000"/>
                <w:szCs w:val="21"/>
              </w:rPr>
            </w:pPr>
          </w:p>
        </w:tc>
      </w:tr>
    </w:tbl>
    <w:p>
      <w:pPr>
        <w:spacing w:line="520" w:lineRule="exact"/>
        <w:jc w:val="left"/>
        <w:rPr>
          <w:b/>
          <w:color w:val="000000"/>
          <w:sz w:val="28"/>
          <w:szCs w:val="20"/>
        </w:rPr>
      </w:pPr>
      <w:r>
        <w:rPr>
          <w:b/>
          <w:color w:val="000000"/>
          <w:sz w:val="28"/>
          <w:szCs w:val="20"/>
        </w:rPr>
        <w:t>九、结论与建议</w:t>
      </w:r>
    </w:p>
    <w:tbl>
      <w:tblPr>
        <w:tblStyle w:val="17"/>
        <w:tblW w:w="0" w:type="auto"/>
        <w:tblInd w:w="0"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wBefore w:w="0" w:type="dxa"/>
          <w:trHeight w:val="284" w:hRule="atLeast"/>
        </w:trPr>
        <w:tc>
          <w:tcPr>
            <w:tcW w:w="8522" w:type="dxa"/>
            <w:noWrap w:val="0"/>
            <w:vAlign w:val="top"/>
          </w:tcPr>
          <w:p>
            <w:pPr>
              <w:snapToGrid w:val="0"/>
              <w:spacing w:line="360" w:lineRule="auto"/>
              <w:rPr>
                <w:b/>
                <w:color w:val="000000"/>
                <w:sz w:val="28"/>
                <w:szCs w:val="30"/>
              </w:rPr>
            </w:pPr>
            <w:r>
              <w:rPr>
                <w:b/>
                <w:color w:val="000000"/>
                <w:sz w:val="28"/>
                <w:szCs w:val="30"/>
              </w:rPr>
              <w:t>一、结论</w:t>
            </w:r>
          </w:p>
          <w:p>
            <w:pPr>
              <w:snapToGrid w:val="0"/>
              <w:spacing w:line="360" w:lineRule="auto"/>
              <w:ind w:firstLine="480" w:firstLineChars="200"/>
              <w:rPr>
                <w:bCs/>
                <w:color w:val="000000"/>
                <w:sz w:val="24"/>
                <w:szCs w:val="30"/>
              </w:rPr>
            </w:pPr>
            <w:r>
              <w:rPr>
                <w:bCs/>
                <w:color w:val="000000"/>
                <w:sz w:val="24"/>
                <w:szCs w:val="30"/>
              </w:rPr>
              <w:t>（一）、项目概况</w:t>
            </w:r>
          </w:p>
          <w:p>
            <w:pPr>
              <w:adjustRightInd w:val="0"/>
              <w:snapToGrid w:val="0"/>
              <w:spacing w:line="360" w:lineRule="auto"/>
              <w:ind w:firstLine="480" w:firstLineChars="200"/>
              <w:rPr>
                <w:bCs/>
                <w:color w:val="000000"/>
                <w:sz w:val="24"/>
                <w:szCs w:val="20"/>
              </w:rPr>
            </w:pPr>
            <w:r>
              <w:rPr>
                <w:bCs/>
                <w:color w:val="000000"/>
                <w:kern w:val="0"/>
                <w:sz w:val="24"/>
              </w:rPr>
              <w:t>西安天卓自动门工程有限公司分公司门业加工项目</w:t>
            </w:r>
            <w:r>
              <w:rPr>
                <w:bCs/>
                <w:color w:val="000000"/>
                <w:sz w:val="24"/>
                <w:szCs w:val="20"/>
              </w:rPr>
              <w:t>位于</w:t>
            </w:r>
            <w:r>
              <w:rPr>
                <w:color w:val="000000"/>
                <w:sz w:val="24"/>
              </w:rPr>
              <w:t>西安市灞桥区东城大道以北、长平路以东陕西盛邦赛福防科技有限公司标准化厂房2楼西侧</w:t>
            </w:r>
            <w:r>
              <w:rPr>
                <w:bCs/>
                <w:color w:val="000000"/>
                <w:sz w:val="24"/>
                <w:szCs w:val="20"/>
              </w:rPr>
              <w:t>，租赁</w:t>
            </w:r>
            <w:r>
              <w:rPr>
                <w:color w:val="000000"/>
                <w:sz w:val="24"/>
              </w:rPr>
              <w:t>陕西盛邦赛福防科技有限公司标准化厂房进行生产活动。项目地建筑</w:t>
            </w:r>
            <w:r>
              <w:rPr>
                <w:color w:val="000000"/>
                <w:sz w:val="24"/>
                <w:szCs w:val="20"/>
              </w:rPr>
              <w:t>面积约</w:t>
            </w:r>
            <w:r>
              <w:rPr>
                <w:bCs/>
                <w:color w:val="000000"/>
                <w:sz w:val="24"/>
                <w:szCs w:val="20"/>
              </w:rPr>
              <w:t>2111</w:t>
            </w:r>
            <w:r>
              <w:rPr>
                <w:color w:val="000000"/>
                <w:sz w:val="24"/>
                <w:szCs w:val="20"/>
              </w:rPr>
              <w:t>m</w:t>
            </w:r>
            <w:r>
              <w:rPr>
                <w:color w:val="000000"/>
                <w:sz w:val="24"/>
                <w:szCs w:val="20"/>
                <w:vertAlign w:val="superscript"/>
              </w:rPr>
              <w:t>2</w:t>
            </w:r>
            <w:r>
              <w:rPr>
                <w:color w:val="000000"/>
                <w:sz w:val="24"/>
                <w:szCs w:val="20"/>
              </w:rPr>
              <w:t>，</w:t>
            </w:r>
            <w:r>
              <w:rPr>
                <w:bCs/>
                <w:color w:val="000000"/>
                <w:sz w:val="24"/>
                <w:szCs w:val="20"/>
              </w:rPr>
              <w:t>厂区分为加工车间、办公区、原料库、成品库等，厂内设一条加工生产线。项目建成后年生产铜门100套、自动门120套、旋转门24套。项目总投资65万元，其中环保投资11.5万元，占总投资的17.69%。</w:t>
            </w:r>
          </w:p>
          <w:p>
            <w:pPr>
              <w:snapToGrid w:val="0"/>
              <w:spacing w:line="360" w:lineRule="auto"/>
              <w:ind w:firstLine="480" w:firstLineChars="200"/>
              <w:rPr>
                <w:color w:val="000000"/>
                <w:sz w:val="24"/>
                <w:szCs w:val="30"/>
              </w:rPr>
            </w:pPr>
            <w:r>
              <w:rPr>
                <w:color w:val="000000"/>
                <w:sz w:val="24"/>
                <w:szCs w:val="30"/>
              </w:rPr>
              <w:t>（二）、项目产业政策符合性</w:t>
            </w:r>
          </w:p>
          <w:p>
            <w:pPr>
              <w:snapToGrid w:val="0"/>
              <w:spacing w:line="360" w:lineRule="auto"/>
              <w:ind w:firstLine="480" w:firstLineChars="200"/>
              <w:rPr>
                <w:color w:val="000000"/>
                <w:sz w:val="24"/>
              </w:rPr>
            </w:pPr>
            <w:r>
              <w:rPr>
                <w:bCs/>
                <w:color w:val="000000"/>
                <w:sz w:val="24"/>
                <w:szCs w:val="30"/>
              </w:rPr>
              <w:t>本项目为门业加工生产项目，对照《产业结构调整指导目录（2011年本）》（2013年修订版），本项目不属于鼓励类、限制类及淘汰类，为允许类项目，符合产业政策要求</w:t>
            </w:r>
            <w:r>
              <w:rPr>
                <w:rFonts w:hint="eastAsia"/>
                <w:bCs/>
                <w:color w:val="000000"/>
                <w:sz w:val="24"/>
                <w:szCs w:val="30"/>
              </w:rPr>
              <w:t>。</w:t>
            </w:r>
            <w:r>
              <w:rPr>
                <w:color w:val="000000"/>
                <w:sz w:val="24"/>
              </w:rPr>
              <w:t xml:space="preserve"> </w:t>
            </w:r>
          </w:p>
          <w:p>
            <w:pPr>
              <w:snapToGrid w:val="0"/>
              <w:spacing w:line="360" w:lineRule="auto"/>
              <w:ind w:firstLine="480" w:firstLineChars="200"/>
              <w:rPr>
                <w:bCs/>
                <w:color w:val="000000"/>
                <w:sz w:val="24"/>
                <w:szCs w:val="30"/>
              </w:rPr>
            </w:pPr>
            <w:r>
              <w:rPr>
                <w:color w:val="000000"/>
                <w:sz w:val="24"/>
                <w:szCs w:val="30"/>
              </w:rPr>
              <w:t>（三）、</w:t>
            </w:r>
            <w:r>
              <w:rPr>
                <w:bCs/>
                <w:color w:val="000000"/>
                <w:sz w:val="24"/>
                <w:szCs w:val="30"/>
              </w:rPr>
              <w:t>选址合理性分析</w:t>
            </w:r>
          </w:p>
          <w:p>
            <w:pPr>
              <w:snapToGrid w:val="0"/>
              <w:spacing w:line="360" w:lineRule="auto"/>
              <w:ind w:firstLine="480" w:firstLineChars="200"/>
              <w:rPr>
                <w:bCs/>
                <w:color w:val="000000"/>
                <w:sz w:val="24"/>
                <w:szCs w:val="20"/>
              </w:rPr>
            </w:pPr>
            <w:r>
              <w:rPr>
                <w:bCs/>
                <w:color w:val="000000"/>
                <w:sz w:val="24"/>
                <w:szCs w:val="20"/>
              </w:rPr>
              <w:t>本项目位于</w:t>
            </w:r>
            <w:r>
              <w:rPr>
                <w:color w:val="000000"/>
                <w:sz w:val="24"/>
              </w:rPr>
              <w:t>西安市灞桥区东城大道以北、长平路以东陕西盛邦赛福防科技有限公司标准化厂房2楼西侧。陕西盛邦赛福消防科技有限公司是一家专业从事消防产品研发、生产、销售、安装服务为一体的现代化省级高新技术企业。公司主要生产探火管式感温自启动灭火装置、内贮压式七氟丙烷气体灭火系统、高压二氧化碳灭火系统、混合气体灭火系统等高端消防产品。项目所在地用地性质为工业用地。陕西盛邦赛福消防科技有限公司于2016年7月19日取得灞桥区环保局“关于陕西盛邦赛福消防科技有限公司自动化气体灭火设备生产项目环境影响报告表的批复”（批准文号：灞环审</w:t>
            </w:r>
            <w:r>
              <w:rPr>
                <w:rFonts w:hint="eastAsia"/>
                <w:color w:val="000000"/>
                <w:sz w:val="24"/>
              </w:rPr>
              <w:t>[</w:t>
            </w:r>
            <w:r>
              <w:rPr>
                <w:color w:val="000000"/>
                <w:sz w:val="24"/>
              </w:rPr>
              <w:t>2016</w:t>
            </w:r>
            <w:r>
              <w:rPr>
                <w:rFonts w:hint="eastAsia"/>
                <w:color w:val="000000"/>
                <w:sz w:val="24"/>
              </w:rPr>
              <w:t>]</w:t>
            </w:r>
            <w:r>
              <w:rPr>
                <w:color w:val="000000"/>
                <w:sz w:val="24"/>
              </w:rPr>
              <w:t>21号）。2018年12月27日陕西盛邦赛福消防科技有限公司对该项目完成了环境保护竣工验收。</w:t>
            </w:r>
          </w:p>
          <w:p>
            <w:pPr>
              <w:snapToGrid w:val="0"/>
              <w:spacing w:line="360" w:lineRule="auto"/>
              <w:ind w:firstLine="480" w:firstLineChars="200"/>
              <w:rPr>
                <w:color w:val="000000"/>
                <w:sz w:val="24"/>
                <w:szCs w:val="30"/>
                <w:highlight w:val="yellow"/>
              </w:rPr>
            </w:pPr>
            <w:r>
              <w:rPr>
                <w:color w:val="000000"/>
                <w:sz w:val="24"/>
              </w:rPr>
              <w:t>本项目所在地不涉及饮用水水源保护区、风景名胜区、自然保护区、历史文物古迹保护区、基本农田保护区等环境敏感区，所在厂区内给水、排水、供电等公用设施齐全。本项目运营期间，污染物产量少，生产中所产生的噪声、污水及废气等污染物经处理后能实现达标排放，对周围的环境的影响较小。</w:t>
            </w:r>
          </w:p>
          <w:p>
            <w:pPr>
              <w:snapToGrid w:val="0"/>
              <w:spacing w:line="360" w:lineRule="auto"/>
              <w:ind w:firstLine="480" w:firstLineChars="200"/>
              <w:rPr>
                <w:color w:val="000000"/>
                <w:sz w:val="24"/>
                <w:szCs w:val="30"/>
              </w:rPr>
            </w:pPr>
            <w:r>
              <w:rPr>
                <w:color w:val="000000"/>
                <w:sz w:val="24"/>
                <w:szCs w:val="30"/>
              </w:rPr>
              <w:t>综上，本项目选址可行。</w:t>
            </w:r>
          </w:p>
          <w:p>
            <w:pPr>
              <w:snapToGrid w:val="0"/>
              <w:spacing w:line="360" w:lineRule="auto"/>
              <w:ind w:firstLine="480" w:firstLineChars="200"/>
              <w:rPr>
                <w:color w:val="000000"/>
                <w:sz w:val="24"/>
                <w:szCs w:val="30"/>
              </w:rPr>
            </w:pPr>
            <w:r>
              <w:rPr>
                <w:color w:val="000000"/>
                <w:sz w:val="24"/>
                <w:szCs w:val="30"/>
              </w:rPr>
              <w:t>（四）、建设项目所在地环境质量现状</w:t>
            </w:r>
          </w:p>
          <w:p>
            <w:pPr>
              <w:snapToGrid w:val="0"/>
              <w:spacing w:line="360" w:lineRule="auto"/>
              <w:ind w:firstLine="480" w:firstLineChars="200"/>
              <w:rPr>
                <w:color w:val="000000"/>
                <w:sz w:val="24"/>
              </w:rPr>
            </w:pPr>
            <w:r>
              <w:rPr>
                <w:color w:val="000000"/>
                <w:sz w:val="24"/>
              </w:rPr>
              <w:t>根据《环境影响评价技术导则 大气环境》（HJ2.2-2018），本次环境空气环境质量引用西安市生态环境局网站上发布的灞桥区2018年环境质量监测分析数据。说明当地的环境质量现状情况。灞桥区2018年SO</w:t>
            </w:r>
            <w:r>
              <w:rPr>
                <w:color w:val="000000"/>
                <w:sz w:val="24"/>
                <w:vertAlign w:val="subscript"/>
              </w:rPr>
              <w:t>2</w:t>
            </w:r>
            <w:r>
              <w:rPr>
                <w:color w:val="000000"/>
                <w:sz w:val="24"/>
              </w:rPr>
              <w:t>年均浓度值和CO日均第95百分位数的浓度值可以满足《环境空气质量标准》（GB3095-2012）二级标准要求，PM</w:t>
            </w:r>
            <w:r>
              <w:rPr>
                <w:color w:val="000000"/>
                <w:sz w:val="24"/>
                <w:vertAlign w:val="subscript"/>
              </w:rPr>
              <w:t>10</w:t>
            </w:r>
            <w:r>
              <w:rPr>
                <w:color w:val="000000"/>
                <w:sz w:val="24"/>
              </w:rPr>
              <w:t>、PM</w:t>
            </w:r>
            <w:r>
              <w:rPr>
                <w:color w:val="000000"/>
                <w:sz w:val="24"/>
                <w:vertAlign w:val="subscript"/>
              </w:rPr>
              <w:t>2.5</w:t>
            </w:r>
            <w:r>
              <w:rPr>
                <w:color w:val="000000"/>
                <w:sz w:val="24"/>
              </w:rPr>
              <w:t>、NO</w:t>
            </w:r>
            <w:r>
              <w:rPr>
                <w:color w:val="000000"/>
                <w:sz w:val="24"/>
                <w:vertAlign w:val="subscript"/>
              </w:rPr>
              <w:t>2</w:t>
            </w:r>
            <w:r>
              <w:rPr>
                <w:color w:val="000000"/>
                <w:sz w:val="24"/>
              </w:rPr>
              <w:t>年均浓度值和O</w:t>
            </w:r>
            <w:r>
              <w:rPr>
                <w:color w:val="000000"/>
                <w:sz w:val="24"/>
                <w:vertAlign w:val="subscript"/>
              </w:rPr>
              <w:t>3</w:t>
            </w:r>
            <w:r>
              <w:rPr>
                <w:color w:val="000000"/>
                <w:sz w:val="24"/>
              </w:rPr>
              <w:t>日最大8小时平均第90百分位浓度值不能满足《环境空气质量标准》（GB3095-2012）二级标准要求。</w:t>
            </w:r>
          </w:p>
          <w:p>
            <w:pPr>
              <w:widowControl/>
              <w:snapToGrid w:val="0"/>
              <w:spacing w:line="360" w:lineRule="auto"/>
              <w:ind w:firstLine="480"/>
              <w:rPr>
                <w:bCs/>
                <w:color w:val="000000"/>
                <w:sz w:val="24"/>
              </w:rPr>
            </w:pPr>
            <w:r>
              <w:rPr>
                <w:rFonts w:hint="eastAsia"/>
                <w:color w:val="000000"/>
                <w:sz w:val="24"/>
              </w:rPr>
              <w:t>根据监测报告，</w:t>
            </w:r>
            <w:r>
              <w:rPr>
                <w:color w:val="000000"/>
                <w:sz w:val="24"/>
                <w:szCs w:val="28"/>
              </w:rPr>
              <w:t>建设项目西、南厂界处声环境质量满足《声环境质量标准》（GB3096-2008）2类标准，</w:t>
            </w:r>
            <w:r>
              <w:rPr>
                <w:rFonts w:hint="eastAsia"/>
                <w:color w:val="000000"/>
                <w:sz w:val="24"/>
                <w:szCs w:val="28"/>
              </w:rPr>
              <w:t>北厂界</w:t>
            </w:r>
            <w:r>
              <w:rPr>
                <w:color w:val="000000"/>
                <w:sz w:val="24"/>
                <w:szCs w:val="28"/>
              </w:rPr>
              <w:t>处声环境质量满足《声环境质量标准》（GB3096-2008）</w:t>
            </w:r>
            <w:r>
              <w:rPr>
                <w:rFonts w:hint="eastAsia"/>
                <w:color w:val="000000"/>
                <w:sz w:val="24"/>
                <w:szCs w:val="28"/>
              </w:rPr>
              <w:t>4b</w:t>
            </w:r>
            <w:r>
              <w:rPr>
                <w:color w:val="000000"/>
                <w:sz w:val="24"/>
                <w:szCs w:val="28"/>
              </w:rPr>
              <w:t>类标准</w:t>
            </w:r>
            <w:r>
              <w:rPr>
                <w:rFonts w:hint="eastAsia"/>
                <w:color w:val="000000"/>
                <w:sz w:val="24"/>
                <w:szCs w:val="28"/>
              </w:rPr>
              <w:t>，</w:t>
            </w:r>
            <w:r>
              <w:rPr>
                <w:color w:val="000000"/>
                <w:sz w:val="24"/>
                <w:szCs w:val="28"/>
              </w:rPr>
              <w:t>项目所在地声环境质量现状良好。</w:t>
            </w:r>
          </w:p>
          <w:p>
            <w:pPr>
              <w:adjustRightInd w:val="0"/>
              <w:snapToGrid w:val="0"/>
              <w:spacing w:line="360" w:lineRule="auto"/>
              <w:ind w:firstLine="480" w:firstLineChars="200"/>
              <w:rPr>
                <w:bCs/>
                <w:color w:val="000000"/>
                <w:sz w:val="24"/>
                <w:szCs w:val="30"/>
              </w:rPr>
            </w:pPr>
            <w:r>
              <w:rPr>
                <w:bCs/>
                <w:color w:val="000000"/>
                <w:sz w:val="24"/>
                <w:szCs w:val="30"/>
              </w:rPr>
              <w:t>（五）、环境影响分析结论</w:t>
            </w:r>
          </w:p>
          <w:p>
            <w:pPr>
              <w:adjustRightInd w:val="0"/>
              <w:snapToGrid w:val="0"/>
              <w:spacing w:line="360" w:lineRule="auto"/>
              <w:ind w:firstLine="480" w:firstLineChars="200"/>
              <w:rPr>
                <w:bCs/>
                <w:color w:val="000000"/>
                <w:sz w:val="24"/>
                <w:szCs w:val="30"/>
              </w:rPr>
            </w:pPr>
            <w:r>
              <w:rPr>
                <w:bCs/>
                <w:color w:val="000000"/>
                <w:sz w:val="24"/>
                <w:szCs w:val="30"/>
              </w:rPr>
              <w:t>1、大气环境</w:t>
            </w:r>
          </w:p>
          <w:p>
            <w:pPr>
              <w:snapToGrid w:val="0"/>
              <w:spacing w:line="360" w:lineRule="auto"/>
              <w:ind w:firstLine="480" w:firstLineChars="200"/>
              <w:jc w:val="left"/>
              <w:rPr>
                <w:color w:val="000000"/>
                <w:sz w:val="24"/>
              </w:rPr>
            </w:pPr>
            <w:r>
              <w:rPr>
                <w:color w:val="000000"/>
                <w:sz w:val="24"/>
              </w:rPr>
              <w:t>本项目营运期大气污染物主要为对原材料进行</w:t>
            </w:r>
            <w:r>
              <w:rPr>
                <w:bCs/>
                <w:color w:val="000000"/>
                <w:sz w:val="24"/>
                <w:lang/>
              </w:rPr>
              <w:t>切割、钻、磨、</w:t>
            </w:r>
            <w:r>
              <w:rPr>
                <w:color w:val="000000"/>
                <w:sz w:val="24"/>
              </w:rPr>
              <w:t>焊等加工工序中产生的粉尘，</w:t>
            </w:r>
            <w:r>
              <w:rPr>
                <w:bCs/>
                <w:color w:val="000000"/>
                <w:sz w:val="24"/>
                <w:lang/>
              </w:rPr>
              <w:t>上古铜胶产生的极少量无组织有机废气</w:t>
            </w:r>
            <w:r>
              <w:rPr>
                <w:color w:val="000000"/>
                <w:sz w:val="24"/>
              </w:rPr>
              <w:t>。</w:t>
            </w:r>
          </w:p>
          <w:p>
            <w:pPr>
              <w:snapToGrid w:val="0"/>
              <w:spacing w:line="360" w:lineRule="auto"/>
              <w:ind w:firstLine="480" w:firstLineChars="200"/>
              <w:jc w:val="left"/>
              <w:rPr>
                <w:color w:val="000000"/>
                <w:sz w:val="24"/>
              </w:rPr>
            </w:pPr>
            <w:r>
              <w:rPr>
                <w:bCs/>
                <w:color w:val="000000"/>
                <w:sz w:val="24"/>
                <w:lang/>
              </w:rPr>
              <w:t>本项目在切割机、打磨过程产生的金属粉尘通过2台</w:t>
            </w:r>
            <w:r>
              <w:rPr>
                <w:rFonts w:hint="eastAsia"/>
                <w:bCs/>
                <w:color w:val="000000"/>
                <w:sz w:val="24"/>
                <w:lang/>
              </w:rPr>
              <w:t>移动式</w:t>
            </w:r>
            <w:r>
              <w:rPr>
                <w:bCs/>
                <w:color w:val="000000"/>
                <w:sz w:val="24"/>
                <w:lang/>
              </w:rPr>
              <w:t>单臂除尘净化器（除尘效率98%）处理后排放</w:t>
            </w:r>
            <w:r>
              <w:rPr>
                <w:rFonts w:hint="eastAsia"/>
                <w:bCs/>
                <w:color w:val="000000"/>
                <w:sz w:val="24"/>
                <w:lang/>
              </w:rPr>
              <w:t>，</w:t>
            </w:r>
            <w:r>
              <w:rPr>
                <w:color w:val="000000"/>
                <w:sz w:val="24"/>
              </w:rPr>
              <w:t>焊接烟尘经</w:t>
            </w:r>
            <w:r>
              <w:rPr>
                <w:bCs/>
                <w:color w:val="000000"/>
                <w:sz w:val="24"/>
              </w:rPr>
              <w:t>4台移动式单臂焊接烟尘净化器</w:t>
            </w:r>
            <w:r>
              <w:rPr>
                <w:bCs/>
                <w:color w:val="000000"/>
                <w:sz w:val="24"/>
                <w:lang/>
              </w:rPr>
              <w:t>净化后排放</w:t>
            </w:r>
            <w:r>
              <w:rPr>
                <w:rFonts w:hint="eastAsia"/>
                <w:bCs/>
                <w:color w:val="000000"/>
                <w:sz w:val="24"/>
                <w:lang/>
              </w:rPr>
              <w:t>，</w:t>
            </w:r>
            <w:r>
              <w:rPr>
                <w:rFonts w:hint="eastAsia"/>
                <w:color w:val="000000"/>
                <w:sz w:val="24"/>
              </w:rPr>
              <w:t>经预测切割、钻、磨、焊等工序产生的粉尘和烟尘经处理后均能满足《大气污染物综合排放标准》二级标准表</w:t>
            </w:r>
            <w:r>
              <w:rPr>
                <w:color w:val="000000"/>
                <w:sz w:val="24"/>
              </w:rPr>
              <w:t>2</w:t>
            </w:r>
            <w:r>
              <w:rPr>
                <w:rFonts w:hint="eastAsia"/>
                <w:color w:val="000000"/>
                <w:sz w:val="24"/>
              </w:rPr>
              <w:t>中要求，对周围环境空气影响较小。</w:t>
            </w:r>
          </w:p>
          <w:p>
            <w:pPr>
              <w:snapToGrid w:val="0"/>
              <w:spacing w:line="360" w:lineRule="auto"/>
              <w:ind w:firstLine="480" w:firstLineChars="200"/>
              <w:jc w:val="left"/>
              <w:rPr>
                <w:bCs/>
                <w:color w:val="000000"/>
                <w:sz w:val="24"/>
              </w:rPr>
            </w:pPr>
            <w:r>
              <w:rPr>
                <w:bCs/>
                <w:color w:val="000000"/>
                <w:sz w:val="24"/>
                <w:lang/>
              </w:rPr>
              <w:t>本项目门生产过程中需要上古铜胶以加强门的密闭性。在此过程中会有极少量无组织有机废气产生，</w:t>
            </w:r>
            <w:r>
              <w:rPr>
                <w:bCs/>
                <w:color w:val="000000"/>
                <w:sz w:val="24"/>
              </w:rPr>
              <w:t>排放浓度为0.05mg/m</w:t>
            </w:r>
            <w:r>
              <w:rPr>
                <w:bCs/>
                <w:color w:val="000000"/>
                <w:sz w:val="24"/>
                <w:vertAlign w:val="superscript"/>
              </w:rPr>
              <w:t>3</w:t>
            </w:r>
            <w:r>
              <w:rPr>
                <w:rFonts w:hint="eastAsia"/>
                <w:bCs/>
                <w:color w:val="000000"/>
                <w:sz w:val="24"/>
              </w:rPr>
              <w:t>。</w:t>
            </w:r>
            <w:r>
              <w:rPr>
                <w:rFonts w:hint="eastAsia"/>
                <w:color w:val="000000"/>
                <w:sz w:val="24"/>
              </w:rPr>
              <w:t>均能满足</w:t>
            </w:r>
            <w:r>
              <w:rPr>
                <w:color w:val="000000"/>
                <w:sz w:val="24"/>
              </w:rPr>
              <w:t>《陕西省挥发性有机物排放控制标准》（DB61/T1061-2017）表3企业边界监控点浓度限值（3</w:t>
            </w:r>
            <w:r>
              <w:rPr>
                <w:color w:val="000000"/>
                <w:szCs w:val="21"/>
              </w:rPr>
              <w:t>mg/m</w:t>
            </w:r>
            <w:r>
              <w:rPr>
                <w:color w:val="000000"/>
                <w:szCs w:val="21"/>
                <w:vertAlign w:val="superscript"/>
              </w:rPr>
              <w:t>3</w:t>
            </w:r>
            <w:r>
              <w:rPr>
                <w:color w:val="000000"/>
                <w:sz w:val="24"/>
              </w:rPr>
              <w:t>），</w:t>
            </w:r>
            <w:r>
              <w:rPr>
                <w:bCs/>
                <w:color w:val="000000"/>
                <w:sz w:val="24"/>
              </w:rPr>
              <w:t>对周围环境影响</w:t>
            </w:r>
            <w:r>
              <w:rPr>
                <w:rFonts w:hint="eastAsia"/>
                <w:bCs/>
                <w:color w:val="000000"/>
                <w:sz w:val="24"/>
              </w:rPr>
              <w:t>较小</w:t>
            </w:r>
            <w:r>
              <w:rPr>
                <w:bCs/>
                <w:color w:val="000000"/>
                <w:sz w:val="24"/>
              </w:rPr>
              <w:t>。</w:t>
            </w:r>
          </w:p>
          <w:p>
            <w:pPr>
              <w:snapToGrid w:val="0"/>
              <w:spacing w:line="360" w:lineRule="auto"/>
              <w:ind w:firstLine="480" w:firstLineChars="200"/>
              <w:rPr>
                <w:color w:val="000000"/>
                <w:sz w:val="24"/>
                <w:szCs w:val="30"/>
              </w:rPr>
            </w:pPr>
            <w:r>
              <w:rPr>
                <w:color w:val="000000"/>
                <w:kern w:val="0"/>
                <w:sz w:val="24"/>
                <w:szCs w:val="20"/>
              </w:rPr>
              <w:t>2、</w:t>
            </w:r>
            <w:r>
              <w:rPr>
                <w:color w:val="000000"/>
                <w:sz w:val="24"/>
                <w:szCs w:val="30"/>
              </w:rPr>
              <w:t>水环境</w:t>
            </w:r>
          </w:p>
          <w:p>
            <w:pPr>
              <w:snapToGrid w:val="0"/>
              <w:spacing w:line="360" w:lineRule="auto"/>
              <w:ind w:firstLine="480" w:firstLineChars="200"/>
              <w:rPr>
                <w:color w:val="000000"/>
                <w:sz w:val="24"/>
              </w:rPr>
            </w:pPr>
            <w:r>
              <w:rPr>
                <w:color w:val="000000"/>
                <w:sz w:val="24"/>
              </w:rPr>
              <w:t>本项目运营期</w:t>
            </w:r>
            <w:r>
              <w:rPr>
                <w:rFonts w:hint="eastAsia"/>
                <w:color w:val="000000"/>
                <w:sz w:val="24"/>
              </w:rPr>
              <w:t>产生的</w:t>
            </w:r>
            <w:r>
              <w:rPr>
                <w:color w:val="000000"/>
                <w:sz w:val="24"/>
              </w:rPr>
              <w:t>生活污水</w:t>
            </w:r>
            <w:r>
              <w:rPr>
                <w:rFonts w:hint="eastAsia"/>
                <w:color w:val="000000"/>
                <w:sz w:val="24"/>
              </w:rPr>
              <w:t>经</w:t>
            </w:r>
            <w:r>
              <w:rPr>
                <w:color w:val="000000"/>
                <w:sz w:val="24"/>
              </w:rPr>
              <w:t>陕西盛邦赛福防科技有限公司化粪池处理后，经市政污水管网排入西安市第十二污水处理厂处理。对项目地表水环境产生的影响较小。</w:t>
            </w:r>
          </w:p>
          <w:p>
            <w:pPr>
              <w:snapToGrid w:val="0"/>
              <w:spacing w:line="360" w:lineRule="auto"/>
              <w:ind w:firstLine="480" w:firstLineChars="200"/>
              <w:rPr>
                <w:bCs/>
                <w:color w:val="000000"/>
                <w:sz w:val="24"/>
                <w:szCs w:val="30"/>
              </w:rPr>
            </w:pPr>
            <w:r>
              <w:rPr>
                <w:bCs/>
                <w:color w:val="000000"/>
                <w:sz w:val="24"/>
                <w:szCs w:val="30"/>
              </w:rPr>
              <w:t>3、声环境</w:t>
            </w:r>
          </w:p>
          <w:p>
            <w:pPr>
              <w:snapToGrid w:val="0"/>
              <w:spacing w:line="360" w:lineRule="auto"/>
              <w:ind w:firstLine="480" w:firstLineChars="200"/>
              <w:jc w:val="left"/>
              <w:rPr>
                <w:color w:val="000000"/>
                <w:sz w:val="24"/>
              </w:rPr>
            </w:pPr>
            <w:r>
              <w:rPr>
                <w:color w:val="000000"/>
                <w:sz w:val="24"/>
              </w:rPr>
              <w:t>根据项目工程分析可知，</w:t>
            </w:r>
            <w:r>
              <w:rPr>
                <w:bCs/>
                <w:color w:val="000000"/>
                <w:sz w:val="24"/>
                <w:lang/>
              </w:rPr>
              <w:t>本项目噪声源主要是</w:t>
            </w:r>
            <w:r>
              <w:rPr>
                <w:color w:val="000000"/>
                <w:sz w:val="24"/>
              </w:rPr>
              <w:t>剪板折弯机、切割锯、切割机、锯铝机、角磨机、电焊机、刨槽机</w:t>
            </w:r>
            <w:r>
              <w:rPr>
                <w:bCs/>
                <w:color w:val="000000"/>
                <w:sz w:val="24"/>
                <w:lang/>
              </w:rPr>
              <w:t>等运行时产生，其噪声值在70-90dB(A)之间</w:t>
            </w:r>
            <w:r>
              <w:rPr>
                <w:color w:val="000000"/>
                <w:sz w:val="24"/>
                <w:szCs w:val="30"/>
              </w:rPr>
              <w:t>，每日仅昼间生产。本项目</w:t>
            </w:r>
            <w:r>
              <w:rPr>
                <w:bCs/>
                <w:color w:val="000000"/>
                <w:sz w:val="24"/>
                <w:lang/>
              </w:rPr>
              <w:t>设备均在</w:t>
            </w:r>
            <w:r>
              <w:rPr>
                <w:bCs/>
                <w:color w:val="000000"/>
                <w:sz w:val="24"/>
              </w:rPr>
              <w:t>加工车间内设置，通过选用低噪声设备，再</w:t>
            </w:r>
            <w:r>
              <w:rPr>
                <w:color w:val="000000"/>
                <w:sz w:val="24"/>
                <w:szCs w:val="30"/>
              </w:rPr>
              <w:t>经厂房隔声、减振、距离衰减后，经预测</w:t>
            </w:r>
            <w:r>
              <w:rPr>
                <w:color w:val="000000"/>
                <w:sz w:val="24"/>
              </w:rPr>
              <w:t>本项目运营期产噪设备经减振、厂房隔声和距离衰减后，项目</w:t>
            </w:r>
            <w:r>
              <w:rPr>
                <w:rFonts w:hint="eastAsia"/>
                <w:color w:val="000000"/>
                <w:sz w:val="24"/>
              </w:rPr>
              <w:t>北厂界</w:t>
            </w:r>
            <w:r>
              <w:rPr>
                <w:color w:val="000000"/>
                <w:sz w:val="24"/>
              </w:rPr>
              <w:t>噪声能满足《工业企业厂界环境噪声排放标准》（GB12348-2008）中</w:t>
            </w:r>
            <w:r>
              <w:rPr>
                <w:rFonts w:hint="eastAsia"/>
                <w:color w:val="000000"/>
                <w:sz w:val="24"/>
              </w:rPr>
              <w:t>4</w:t>
            </w:r>
            <w:r>
              <w:rPr>
                <w:color w:val="000000"/>
                <w:sz w:val="24"/>
              </w:rPr>
              <w:t>类标准</w:t>
            </w:r>
            <w:r>
              <w:rPr>
                <w:rFonts w:hint="eastAsia"/>
                <w:color w:val="000000"/>
                <w:sz w:val="24"/>
              </w:rPr>
              <w:t>，其他</w:t>
            </w:r>
            <w:r>
              <w:rPr>
                <w:color w:val="000000"/>
                <w:sz w:val="24"/>
              </w:rPr>
              <w:t>厂界噪声均能满足《工业企业厂界环境噪声排放标准》（GB12348-2008）中2类标准，对周围环境影响较小。</w:t>
            </w:r>
          </w:p>
          <w:p>
            <w:pPr>
              <w:widowControl/>
              <w:snapToGrid w:val="0"/>
              <w:spacing w:line="360" w:lineRule="auto"/>
              <w:ind w:firstLine="556"/>
              <w:rPr>
                <w:color w:val="000000"/>
                <w:sz w:val="24"/>
              </w:rPr>
            </w:pPr>
            <w:r>
              <w:rPr>
                <w:color w:val="000000"/>
                <w:sz w:val="24"/>
              </w:rPr>
              <w:t>4、固体废物</w:t>
            </w:r>
          </w:p>
          <w:p>
            <w:pPr>
              <w:widowControl/>
              <w:snapToGrid w:val="0"/>
              <w:spacing w:line="360" w:lineRule="auto"/>
              <w:ind w:firstLine="556"/>
              <w:rPr>
                <w:color w:val="000000"/>
                <w:sz w:val="24"/>
              </w:rPr>
            </w:pPr>
            <w:r>
              <w:rPr>
                <w:color w:val="000000"/>
                <w:sz w:val="24"/>
              </w:rPr>
              <w:t>本项目运营期固体废物主要有废包装材料、废边脚料、金属粉尘经收集后外售；生活垃圾分类送至指定的垃圾收集点，有环卫部门定期清运；项目运营过程中产生的废机油、废油桶、含油棉纱</w:t>
            </w:r>
            <w:r>
              <w:rPr>
                <w:rFonts w:hint="eastAsia"/>
                <w:color w:val="000000"/>
                <w:sz w:val="24"/>
              </w:rPr>
              <w:t>及</w:t>
            </w:r>
            <w:r>
              <w:rPr>
                <w:color w:val="000000"/>
                <w:sz w:val="24"/>
              </w:rPr>
              <w:t>手套</w:t>
            </w:r>
            <w:r>
              <w:rPr>
                <w:rFonts w:hint="eastAsia"/>
                <w:color w:val="000000"/>
                <w:sz w:val="24"/>
              </w:rPr>
              <w:t>、废胶桶</w:t>
            </w:r>
            <w:r>
              <w:rPr>
                <w:color w:val="000000"/>
                <w:sz w:val="24"/>
              </w:rPr>
              <w:t>收集后于危险废物暂存间，定期委托有资质单位处置。对周围环境影响较小。</w:t>
            </w:r>
          </w:p>
          <w:p>
            <w:pPr>
              <w:widowControl/>
              <w:snapToGrid w:val="0"/>
              <w:spacing w:line="360" w:lineRule="auto"/>
              <w:ind w:firstLine="556"/>
              <w:rPr>
                <w:color w:val="000000"/>
                <w:sz w:val="24"/>
              </w:rPr>
            </w:pPr>
            <w:r>
              <w:rPr>
                <w:color w:val="000000"/>
                <w:sz w:val="24"/>
              </w:rPr>
              <w:t>5、对土壤的环境影响分析</w:t>
            </w:r>
          </w:p>
          <w:p>
            <w:pPr>
              <w:widowControl/>
              <w:tabs>
                <w:tab w:val="left" w:pos="3000"/>
              </w:tabs>
              <w:snapToGrid w:val="0"/>
              <w:spacing w:line="360" w:lineRule="auto"/>
              <w:ind w:firstLine="460"/>
              <w:jc w:val="left"/>
              <w:rPr>
                <w:color w:val="000000"/>
                <w:sz w:val="24"/>
              </w:rPr>
            </w:pPr>
            <w:r>
              <w:rPr>
                <w:color w:val="000000"/>
                <w:sz w:val="24"/>
              </w:rPr>
              <w:t>本项目租用陕西盛邦赛福消防科技有限公司2楼生产厂房，不涉及土建。项目运营过程中，生产厂间、仓库地面进行水泥混凝土硬化，无裸露地面，水土流失量较小。本项目为</w:t>
            </w:r>
            <w:r>
              <w:rPr>
                <w:bCs/>
                <w:color w:val="000000"/>
                <w:sz w:val="24"/>
                <w:szCs w:val="20"/>
              </w:rPr>
              <w:t>金属门制造</w:t>
            </w:r>
            <w:r>
              <w:rPr>
                <w:color w:val="000000"/>
                <w:sz w:val="24"/>
              </w:rPr>
              <w:t>，属于《环境影响评价技术导则-土壤环境》附录A中制造业中的其他用品制造类项目，项目不涉及表面处理及喷漆、喷有机涂层工艺，属于Ⅲ类、小型建设项目，污染影响敏感程度为不敏感，生产过程中不会对土壤产生污染，不需要开展土壤环境影响评价工作。目前本项目厂房内地面已经硬化，对新建的危废间地面需保证危险废物暂存场地的渗透系数≤10</w:t>
            </w:r>
            <w:r>
              <w:rPr>
                <w:color w:val="000000"/>
                <w:sz w:val="24"/>
                <w:vertAlign w:val="superscript"/>
              </w:rPr>
              <w:t>-10</w:t>
            </w:r>
            <w:r>
              <w:rPr>
                <w:color w:val="000000"/>
                <w:sz w:val="24"/>
              </w:rPr>
              <w:t>cm/s，满足防渗要求，对土壤影响较小。</w:t>
            </w:r>
          </w:p>
          <w:p>
            <w:pPr>
              <w:autoSpaceDE w:val="0"/>
              <w:autoSpaceDN w:val="0"/>
              <w:snapToGrid w:val="0"/>
              <w:spacing w:line="360" w:lineRule="auto"/>
              <w:ind w:firstLine="480" w:firstLineChars="200"/>
              <w:rPr>
                <w:color w:val="000000"/>
                <w:sz w:val="24"/>
              </w:rPr>
            </w:pPr>
            <w:r>
              <w:rPr>
                <w:color w:val="000000"/>
                <w:sz w:val="24"/>
              </w:rPr>
              <w:t>综上所述，本项目符合国家产业政策、选址合理、污染物的防治措施在经济技术上可行，能实现达标排放。项目在建设过程中应严格认真执行环境保护“三同时”制度，切实落实本报告的各项污染防治措施和环境管理措施，确保设施正常运行，做到污染物达标排放的情况下，本项目从环境保护角度考虑是可行的。</w:t>
            </w:r>
          </w:p>
          <w:p>
            <w:pPr>
              <w:snapToGrid w:val="0"/>
              <w:spacing w:line="360" w:lineRule="auto"/>
              <w:rPr>
                <w:b/>
                <w:bCs/>
                <w:color w:val="000000"/>
                <w:sz w:val="28"/>
                <w:szCs w:val="28"/>
              </w:rPr>
            </w:pPr>
            <w:r>
              <w:rPr>
                <w:b/>
                <w:color w:val="000000"/>
                <w:sz w:val="28"/>
                <w:szCs w:val="28"/>
              </w:rPr>
              <w:t>二、要求与建议</w:t>
            </w:r>
          </w:p>
          <w:p>
            <w:pPr>
              <w:snapToGrid w:val="0"/>
              <w:spacing w:line="360" w:lineRule="auto"/>
              <w:ind w:firstLine="480" w:firstLineChars="200"/>
              <w:rPr>
                <w:color w:val="000000"/>
                <w:sz w:val="24"/>
                <w:szCs w:val="30"/>
              </w:rPr>
            </w:pPr>
            <w:r>
              <w:rPr>
                <w:color w:val="000000"/>
                <w:sz w:val="24"/>
                <w:szCs w:val="30"/>
              </w:rPr>
              <w:t>1、落实环保治理经费，必须严格执行“三同时”制度，项目建成后须及时自行验收，并报环保管理部门备案后方可投入运营；</w:t>
            </w:r>
          </w:p>
          <w:p>
            <w:pPr>
              <w:snapToGrid w:val="0"/>
              <w:spacing w:line="360" w:lineRule="auto"/>
              <w:ind w:firstLine="480" w:firstLineChars="200"/>
              <w:rPr>
                <w:color w:val="000000"/>
                <w:sz w:val="24"/>
                <w:szCs w:val="30"/>
              </w:rPr>
            </w:pPr>
            <w:r>
              <w:rPr>
                <w:color w:val="000000"/>
                <w:sz w:val="24"/>
                <w:szCs w:val="30"/>
              </w:rPr>
              <w:t>2、加强厂区地面保洁，减少风力起尘；</w:t>
            </w:r>
          </w:p>
          <w:p>
            <w:pPr>
              <w:snapToGrid w:val="0"/>
              <w:spacing w:line="360" w:lineRule="auto"/>
              <w:ind w:firstLine="480" w:firstLineChars="200"/>
              <w:rPr>
                <w:color w:val="000000"/>
                <w:sz w:val="24"/>
                <w:szCs w:val="30"/>
              </w:rPr>
            </w:pPr>
            <w:r>
              <w:rPr>
                <w:color w:val="000000"/>
                <w:sz w:val="24"/>
                <w:szCs w:val="30"/>
              </w:rPr>
              <w:t>3、应按照《危险废物贮存污染控制标准》（GB18597-2001）相关要求进行建设规范设置危险废物暂存间；</w:t>
            </w:r>
          </w:p>
          <w:p>
            <w:pPr>
              <w:snapToGrid w:val="0"/>
              <w:spacing w:line="360" w:lineRule="auto"/>
              <w:rPr>
                <w:rFonts w:hint="eastAsia" w:eastAsia="楷体_GB2312"/>
                <w:color w:val="000000"/>
                <w:sz w:val="28"/>
                <w:szCs w:val="28"/>
              </w:rPr>
            </w:pPr>
          </w:p>
          <w:p>
            <w:pPr>
              <w:snapToGrid w:val="0"/>
              <w:spacing w:line="360" w:lineRule="auto"/>
              <w:rPr>
                <w:rFonts w:hint="eastAsia" w:eastAsia="楷体_GB2312"/>
                <w:color w:val="000000"/>
                <w:sz w:val="28"/>
                <w:szCs w:val="28"/>
              </w:rPr>
            </w:pPr>
          </w:p>
          <w:p>
            <w:pPr>
              <w:snapToGrid w:val="0"/>
              <w:spacing w:line="360" w:lineRule="auto"/>
              <w:rPr>
                <w:rFonts w:hint="eastAsia" w:eastAsia="楷体_GB2312"/>
                <w:color w:val="000000"/>
                <w:sz w:val="28"/>
                <w:szCs w:val="28"/>
              </w:rPr>
            </w:pPr>
          </w:p>
          <w:p>
            <w:pPr>
              <w:spacing w:line="360" w:lineRule="auto"/>
              <w:rPr>
                <w:rFonts w:hint="eastAsia" w:eastAsia="楷体_GB2312"/>
                <w:color w:val="000000"/>
                <w:sz w:val="28"/>
                <w:szCs w:val="28"/>
              </w:rPr>
            </w:pPr>
          </w:p>
          <w:p>
            <w:pPr>
              <w:spacing w:line="360" w:lineRule="auto"/>
              <w:rPr>
                <w:b/>
                <w:color w:val="000000"/>
                <w:kern w:val="0"/>
                <w:sz w:val="24"/>
              </w:rPr>
            </w:pPr>
          </w:p>
          <w:p>
            <w:pPr>
              <w:spacing w:line="360" w:lineRule="auto"/>
              <w:rPr>
                <w:b/>
                <w:color w:val="000000"/>
                <w:kern w:val="0"/>
                <w:sz w:val="24"/>
              </w:rPr>
            </w:pPr>
            <w:r>
              <w:rPr>
                <w:b/>
                <w:color w:val="000000"/>
                <w:kern w:val="0"/>
                <w:sz w:val="24"/>
              </w:rPr>
              <w:t>预审意见：</w:t>
            </w: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r>
              <w:rPr>
                <w:b/>
                <w:color w:val="000000"/>
                <w:kern w:val="0"/>
                <w:sz w:val="24"/>
              </w:rPr>
              <w:t xml:space="preserve">                                                   公   章</w:t>
            </w:r>
          </w:p>
          <w:p>
            <w:pPr>
              <w:spacing w:line="360" w:lineRule="auto"/>
              <w:rPr>
                <w:b/>
                <w:color w:val="000000"/>
                <w:kern w:val="0"/>
                <w:sz w:val="24"/>
              </w:rPr>
            </w:pPr>
          </w:p>
          <w:p>
            <w:pPr>
              <w:spacing w:line="360" w:lineRule="auto"/>
              <w:rPr>
                <w:b/>
                <w:color w:val="000000"/>
                <w:kern w:val="0"/>
                <w:sz w:val="24"/>
              </w:rPr>
            </w:pPr>
          </w:p>
          <w:p>
            <w:pPr>
              <w:spacing w:line="360" w:lineRule="auto"/>
              <w:ind w:firstLine="482" w:firstLineChars="200"/>
              <w:rPr>
                <w:b/>
                <w:color w:val="000000"/>
                <w:kern w:val="0"/>
                <w:sz w:val="24"/>
              </w:rPr>
            </w:pPr>
            <w:r>
              <w:rPr>
                <w:b/>
                <w:color w:val="000000"/>
                <w:kern w:val="0"/>
                <w:sz w:val="24"/>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288290</wp:posOffset>
                      </wp:positionV>
                      <wp:extent cx="5419725" cy="1270"/>
                      <wp:effectExtent l="0" t="0" r="0" b="0"/>
                      <wp:wrapNone/>
                      <wp:docPr id="1" name="自选图形 2"/>
                      <wp:cNvGraphicFramePr/>
                      <a:graphic xmlns:a="http://schemas.openxmlformats.org/drawingml/2006/main">
                        <a:graphicData uri="http://schemas.microsoft.com/office/word/2010/wordprocessingShape">
                          <wps:wsp>
                            <wps:cNvCnPr/>
                            <wps:spPr>
                              <a:xfrm flipV="1">
                                <a:off x="0" y="0"/>
                                <a:ext cx="5419725" cy="1270"/>
                              </a:xfrm>
                              <a:prstGeom prst="bentConnector3">
                                <a:avLst>
                                  <a:gd name="adj1" fmla="val 49995"/>
                                </a:avLst>
                              </a:prstGeom>
                              <a:ln w="9525" cap="flat" cmpd="sng">
                                <a:solidFill>
                                  <a:srgbClr val="000000"/>
                                </a:solidFill>
                                <a:prstDash val="solid"/>
                                <a:miter/>
                                <a:headEnd type="none" w="med" len="med"/>
                                <a:tailEnd type="none" w="med" len="med"/>
                              </a:ln>
                            </wps:spPr>
                            <wps:bodyPr/>
                          </wps:wsp>
                        </a:graphicData>
                      </a:graphic>
                    </wp:anchor>
                  </w:drawing>
                </mc:Choice>
                <mc:Fallback>
                  <w:pict>
                    <v:shape id="自选图形 2" o:spid="_x0000_s1026" o:spt="34" type="#_x0000_t34" style="position:absolute;left:0pt;flip:y;margin-left:-6pt;margin-top:22.7pt;height:0.1pt;width:426.75pt;z-index:251661312;mso-width-relative:page;mso-height-relative:page;" filled="f" stroked="t" coordsize="21600,21600" o:gfxdata="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tFziS2QAAAAkBAAAP&#10;AAAAAAAAAAEAIAAAACIAAABkcnMvZG93bnJldi54bWxQSwECFAAUAAAACACHTuJALxjlEBcCAAAj&#10;BAAADgAAAAAAAAABACAAAAAoAQAAZHJzL2Uyb0RvYy54bWxQSwUGAAAAAAYABgBZAQAAsQUAAAAA&#10;" adj="10799">
                      <v:fill on="f" focussize="0,0"/>
                      <v:stroke color="#000000" joinstyle="miter"/>
                      <v:imagedata o:title=""/>
                      <o:lock v:ext="edit" aspectratio="f"/>
                    </v:shape>
                  </w:pict>
                </mc:Fallback>
              </mc:AlternateContent>
            </w:r>
            <w:r>
              <w:rPr>
                <w:b/>
                <w:color w:val="000000"/>
                <w:kern w:val="0"/>
                <w:sz w:val="24"/>
              </w:rPr>
              <w:t>经办人：                                         年    月    日</w:t>
            </w:r>
          </w:p>
          <w:p>
            <w:pPr>
              <w:spacing w:line="360" w:lineRule="auto"/>
              <w:rPr>
                <w:b/>
                <w:color w:val="000000"/>
                <w:kern w:val="0"/>
                <w:sz w:val="24"/>
              </w:rPr>
            </w:pPr>
            <w:r>
              <w:rPr>
                <w:b/>
                <w:color w:val="000000"/>
                <w:kern w:val="0"/>
                <w:sz w:val="24"/>
              </w:rPr>
              <w:t>下一级环境保护行政主管部门审查意见：</w:t>
            </w: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p>
          <w:p>
            <w:pPr>
              <w:spacing w:line="360" w:lineRule="auto"/>
              <w:rPr>
                <w:b/>
                <w:color w:val="000000"/>
                <w:kern w:val="0"/>
                <w:sz w:val="24"/>
              </w:rPr>
            </w:pPr>
            <w:r>
              <w:rPr>
                <w:b/>
                <w:color w:val="000000"/>
                <w:kern w:val="0"/>
                <w:sz w:val="24"/>
              </w:rPr>
              <w:t xml:space="preserve">                                                     公   章</w:t>
            </w:r>
          </w:p>
          <w:p>
            <w:pPr>
              <w:spacing w:line="360" w:lineRule="auto"/>
              <w:rPr>
                <w:b/>
                <w:color w:val="000000"/>
                <w:kern w:val="0"/>
                <w:sz w:val="24"/>
              </w:rPr>
            </w:pPr>
          </w:p>
          <w:p>
            <w:pPr>
              <w:spacing w:line="360" w:lineRule="auto"/>
              <w:rPr>
                <w:b/>
                <w:color w:val="000000"/>
                <w:kern w:val="0"/>
                <w:sz w:val="24"/>
              </w:rPr>
            </w:pPr>
          </w:p>
          <w:p>
            <w:pPr>
              <w:spacing w:line="360" w:lineRule="auto"/>
              <w:ind w:firstLine="482" w:firstLineChars="200"/>
              <w:rPr>
                <w:b/>
                <w:color w:val="000000"/>
                <w:kern w:val="0"/>
                <w:sz w:val="24"/>
              </w:rPr>
            </w:pPr>
            <w:r>
              <w:rPr>
                <w:b/>
                <w:color w:val="000000"/>
                <w:kern w:val="0"/>
                <w:sz w:val="24"/>
              </w:rPr>
              <w:t>经办人：                                          年    月    日</w:t>
            </w:r>
          </w:p>
          <w:p>
            <w:pPr>
              <w:spacing w:line="360" w:lineRule="auto"/>
              <w:rPr>
                <w:b/>
                <w:color w:val="000000"/>
                <w:kern w:val="0"/>
                <w:sz w:val="24"/>
              </w:rPr>
            </w:pPr>
          </w:p>
          <w:p>
            <w:pPr>
              <w:spacing w:line="360" w:lineRule="auto"/>
              <w:rPr>
                <w:b/>
                <w:color w:val="000000"/>
                <w:kern w:val="0"/>
                <w:sz w:val="24"/>
              </w:rPr>
            </w:pPr>
            <w:r>
              <w:rPr>
                <w:b/>
                <w:color w:val="000000"/>
                <w:kern w:val="0"/>
                <w:sz w:val="24"/>
              </w:rPr>
              <w:t>审批意见：</w:t>
            </w: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0" w:lineRule="atLeast"/>
              <w:rPr>
                <w:rFonts w:eastAsia="黑体"/>
                <w:color w:val="000000"/>
                <w:sz w:val="28"/>
              </w:rPr>
            </w:pPr>
          </w:p>
          <w:p>
            <w:pPr>
              <w:spacing w:line="600" w:lineRule="exact"/>
              <w:rPr>
                <w:rFonts w:eastAsia="黑体"/>
                <w:color w:val="000000"/>
                <w:sz w:val="28"/>
              </w:rPr>
            </w:pPr>
          </w:p>
          <w:p>
            <w:pPr>
              <w:spacing w:line="600" w:lineRule="exact"/>
              <w:rPr>
                <w:rFonts w:eastAsia="黑体"/>
                <w:color w:val="000000"/>
                <w:sz w:val="28"/>
              </w:rPr>
            </w:pPr>
          </w:p>
          <w:p>
            <w:pPr>
              <w:spacing w:line="360" w:lineRule="auto"/>
              <w:rPr>
                <w:b/>
                <w:color w:val="000000"/>
                <w:kern w:val="0"/>
                <w:sz w:val="24"/>
              </w:rPr>
            </w:pPr>
            <w:r>
              <w:rPr>
                <w:b/>
                <w:color w:val="000000"/>
                <w:kern w:val="0"/>
                <w:sz w:val="24"/>
              </w:rPr>
              <w:t xml:space="preserve">                                                          公章</w:t>
            </w:r>
          </w:p>
          <w:p>
            <w:pPr>
              <w:spacing w:line="360" w:lineRule="auto"/>
              <w:rPr>
                <w:b/>
                <w:color w:val="000000"/>
                <w:kern w:val="0"/>
                <w:sz w:val="24"/>
              </w:rPr>
            </w:pPr>
          </w:p>
          <w:p>
            <w:pPr>
              <w:spacing w:line="360" w:lineRule="auto"/>
              <w:rPr>
                <w:b/>
                <w:color w:val="000000"/>
                <w:kern w:val="0"/>
                <w:sz w:val="24"/>
              </w:rPr>
            </w:pPr>
            <w:r>
              <w:rPr>
                <w:b/>
                <w:color w:val="000000"/>
                <w:kern w:val="0"/>
                <w:sz w:val="24"/>
              </w:rPr>
              <w:t>经办人：                                                年   月   日</w:t>
            </w:r>
          </w:p>
          <w:p>
            <w:pPr>
              <w:spacing w:line="360" w:lineRule="auto"/>
              <w:rPr>
                <w:b/>
                <w:color w:val="000000"/>
                <w:kern w:val="0"/>
                <w:sz w:val="24"/>
              </w:rPr>
            </w:pPr>
          </w:p>
          <w:p>
            <w:pPr>
              <w:spacing w:before="312" w:beforeLines="100" w:line="360" w:lineRule="auto"/>
              <w:jc w:val="center"/>
              <w:rPr>
                <w:b/>
                <w:color w:val="000000"/>
                <w:sz w:val="32"/>
                <w:szCs w:val="32"/>
              </w:rPr>
            </w:pPr>
            <w:r>
              <w:rPr>
                <w:b/>
                <w:color w:val="000000"/>
                <w:sz w:val="32"/>
                <w:szCs w:val="32"/>
              </w:rPr>
              <w:t>注      释</w:t>
            </w:r>
          </w:p>
          <w:p>
            <w:pPr>
              <w:spacing w:before="360" w:line="360" w:lineRule="auto"/>
              <w:ind w:firstLine="420"/>
              <w:rPr>
                <w:color w:val="000000"/>
                <w:sz w:val="24"/>
              </w:rPr>
            </w:pPr>
            <w:r>
              <w:rPr>
                <w:color w:val="000000"/>
                <w:sz w:val="24"/>
              </w:rPr>
              <w:t>一、本报告表应附以下附件、附图：</w:t>
            </w:r>
          </w:p>
          <w:p>
            <w:pPr>
              <w:spacing w:line="360" w:lineRule="auto"/>
              <w:ind w:firstLine="420"/>
              <w:rPr>
                <w:color w:val="000000"/>
                <w:sz w:val="24"/>
              </w:rPr>
            </w:pPr>
            <w:r>
              <w:rPr>
                <w:color w:val="000000"/>
                <w:sz w:val="24"/>
              </w:rPr>
              <w:t>附件1  委托书</w:t>
            </w:r>
          </w:p>
          <w:p>
            <w:pPr>
              <w:spacing w:line="360" w:lineRule="auto"/>
              <w:ind w:firstLine="420"/>
              <w:rPr>
                <w:color w:val="000000"/>
                <w:sz w:val="24"/>
              </w:rPr>
            </w:pPr>
            <w:r>
              <w:rPr>
                <w:color w:val="000000"/>
                <w:sz w:val="24"/>
              </w:rPr>
              <w:t>附件2  备案文件</w:t>
            </w:r>
          </w:p>
          <w:p>
            <w:pPr>
              <w:spacing w:line="360" w:lineRule="auto"/>
              <w:ind w:firstLine="420"/>
              <w:rPr>
                <w:color w:val="000000"/>
                <w:sz w:val="24"/>
              </w:rPr>
            </w:pPr>
            <w:r>
              <w:rPr>
                <w:color w:val="000000"/>
                <w:sz w:val="24"/>
              </w:rPr>
              <w:t>附件3  营业执照</w:t>
            </w:r>
          </w:p>
          <w:p>
            <w:pPr>
              <w:spacing w:line="360" w:lineRule="auto"/>
              <w:ind w:firstLine="420"/>
              <w:rPr>
                <w:color w:val="000000"/>
                <w:sz w:val="24"/>
              </w:rPr>
            </w:pPr>
            <w:r>
              <w:rPr>
                <w:color w:val="000000"/>
                <w:sz w:val="24"/>
              </w:rPr>
              <w:t>附件4  租赁合同</w:t>
            </w:r>
          </w:p>
          <w:p>
            <w:pPr>
              <w:spacing w:line="360" w:lineRule="auto"/>
              <w:ind w:firstLine="420"/>
              <w:rPr>
                <w:color w:val="000000"/>
                <w:sz w:val="24"/>
              </w:rPr>
            </w:pPr>
            <w:r>
              <w:rPr>
                <w:color w:val="000000"/>
                <w:sz w:val="24"/>
              </w:rPr>
              <w:t>附件5  土地文件</w:t>
            </w:r>
          </w:p>
          <w:p>
            <w:pPr>
              <w:spacing w:line="360" w:lineRule="auto"/>
              <w:ind w:firstLine="420"/>
              <w:rPr>
                <w:color w:val="000000"/>
                <w:sz w:val="24"/>
              </w:rPr>
            </w:pPr>
            <w:r>
              <w:rPr>
                <w:color w:val="000000"/>
                <w:sz w:val="24"/>
              </w:rPr>
              <w:t>附件6</w:t>
            </w:r>
            <w:r>
              <w:rPr>
                <w:rFonts w:hint="eastAsia"/>
                <w:color w:val="000000"/>
                <w:sz w:val="24"/>
              </w:rPr>
              <w:t xml:space="preserve">  </w:t>
            </w:r>
            <w:r>
              <w:rPr>
                <w:color w:val="000000"/>
                <w:sz w:val="24"/>
              </w:rPr>
              <w:t>监测报告</w:t>
            </w:r>
          </w:p>
          <w:p>
            <w:pPr>
              <w:spacing w:line="360" w:lineRule="auto"/>
              <w:ind w:firstLine="420"/>
              <w:rPr>
                <w:color w:val="000000"/>
                <w:sz w:val="24"/>
              </w:rPr>
            </w:pPr>
            <w:r>
              <w:rPr>
                <w:color w:val="000000"/>
                <w:sz w:val="24"/>
              </w:rPr>
              <w:t>附图1  地理位置图</w:t>
            </w:r>
          </w:p>
          <w:p>
            <w:pPr>
              <w:spacing w:line="360" w:lineRule="auto"/>
              <w:ind w:firstLine="420"/>
              <w:rPr>
                <w:bCs/>
                <w:color w:val="000000"/>
                <w:sz w:val="24"/>
              </w:rPr>
            </w:pPr>
            <w:r>
              <w:rPr>
                <w:bCs/>
                <w:color w:val="000000"/>
                <w:sz w:val="24"/>
              </w:rPr>
              <w:t xml:space="preserve">附图2  </w:t>
            </w:r>
            <w:r>
              <w:rPr>
                <w:color w:val="000000"/>
                <w:sz w:val="24"/>
              </w:rPr>
              <w:t>四邻</w:t>
            </w:r>
            <w:r>
              <w:rPr>
                <w:bCs/>
                <w:color w:val="000000"/>
                <w:sz w:val="24"/>
              </w:rPr>
              <w:t>关系图</w:t>
            </w:r>
          </w:p>
          <w:p>
            <w:pPr>
              <w:spacing w:line="360" w:lineRule="auto"/>
              <w:ind w:firstLine="420"/>
              <w:rPr>
                <w:color w:val="000000"/>
                <w:sz w:val="24"/>
              </w:rPr>
            </w:pPr>
            <w:r>
              <w:rPr>
                <w:color w:val="000000"/>
                <w:sz w:val="24"/>
              </w:rPr>
              <w:t>附图3  保护目标分布图</w:t>
            </w:r>
          </w:p>
          <w:p>
            <w:pPr>
              <w:spacing w:line="360" w:lineRule="auto"/>
              <w:ind w:firstLine="420"/>
              <w:rPr>
                <w:color w:val="000000"/>
                <w:sz w:val="24"/>
              </w:rPr>
            </w:pPr>
            <w:r>
              <w:rPr>
                <w:color w:val="000000"/>
                <w:sz w:val="24"/>
              </w:rPr>
              <w:t xml:space="preserve">附图4 </w:t>
            </w:r>
            <w:r>
              <w:rPr>
                <w:bCs/>
                <w:color w:val="000000"/>
                <w:sz w:val="24"/>
              </w:rPr>
              <w:t xml:space="preserve"> 平面布置图</w:t>
            </w:r>
          </w:p>
          <w:p>
            <w:pPr>
              <w:spacing w:line="360" w:lineRule="auto"/>
              <w:ind w:firstLine="420"/>
              <w:rPr>
                <w:bCs/>
                <w:color w:val="000000"/>
                <w:sz w:val="24"/>
              </w:rPr>
            </w:pPr>
            <w:r>
              <w:rPr>
                <w:color w:val="000000"/>
                <w:sz w:val="24"/>
              </w:rPr>
              <w:t xml:space="preserve">附图5 </w:t>
            </w:r>
            <w:r>
              <w:rPr>
                <w:bCs/>
                <w:color w:val="000000"/>
                <w:sz w:val="24"/>
              </w:rPr>
              <w:t xml:space="preserve"> 现状监测点位图</w:t>
            </w:r>
          </w:p>
          <w:p>
            <w:pPr>
              <w:spacing w:line="360" w:lineRule="auto"/>
              <w:ind w:firstLine="420"/>
              <w:rPr>
                <w:color w:val="000000"/>
                <w:sz w:val="24"/>
              </w:rPr>
            </w:pPr>
            <w:r>
              <w:rPr>
                <w:color w:val="000000"/>
                <w:sz w:val="24"/>
              </w:rPr>
              <w:t>二、如果本报告表不能说明工程产生的污染及对环境造成的影响，应进行专项评价。根据建设工程的特点和当地环境特征，应选下列1-2项进行专项评价。</w:t>
            </w:r>
          </w:p>
          <w:p>
            <w:pPr>
              <w:spacing w:line="360" w:lineRule="auto"/>
              <w:ind w:firstLine="420"/>
              <w:rPr>
                <w:color w:val="000000"/>
                <w:sz w:val="24"/>
              </w:rPr>
            </w:pPr>
            <w:r>
              <w:rPr>
                <w:color w:val="000000"/>
                <w:sz w:val="24"/>
              </w:rPr>
              <w:t>1. 大气环境影响专工程评价</w:t>
            </w:r>
          </w:p>
          <w:p>
            <w:pPr>
              <w:spacing w:line="360" w:lineRule="auto"/>
              <w:ind w:firstLine="420"/>
              <w:rPr>
                <w:color w:val="000000"/>
                <w:sz w:val="24"/>
              </w:rPr>
            </w:pPr>
            <w:r>
              <w:rPr>
                <w:color w:val="000000"/>
                <w:sz w:val="24"/>
              </w:rPr>
              <w:t>2. 水环境影响专工程评价</w:t>
            </w:r>
          </w:p>
          <w:p>
            <w:pPr>
              <w:spacing w:line="360" w:lineRule="auto"/>
              <w:ind w:firstLine="420"/>
              <w:rPr>
                <w:color w:val="000000"/>
                <w:sz w:val="24"/>
              </w:rPr>
            </w:pPr>
            <w:r>
              <w:rPr>
                <w:color w:val="000000"/>
                <w:sz w:val="24"/>
              </w:rPr>
              <w:t>3. 生态影响专工程评价</w:t>
            </w:r>
          </w:p>
          <w:p>
            <w:pPr>
              <w:spacing w:line="360" w:lineRule="auto"/>
              <w:ind w:firstLine="420"/>
              <w:rPr>
                <w:color w:val="000000"/>
                <w:sz w:val="24"/>
              </w:rPr>
            </w:pPr>
            <w:r>
              <w:rPr>
                <w:color w:val="000000"/>
                <w:sz w:val="24"/>
              </w:rPr>
              <w:t>4. 声影响专工程评价</w:t>
            </w:r>
          </w:p>
          <w:p>
            <w:pPr>
              <w:spacing w:line="360" w:lineRule="auto"/>
              <w:ind w:firstLine="420"/>
              <w:rPr>
                <w:color w:val="000000"/>
                <w:sz w:val="24"/>
              </w:rPr>
            </w:pPr>
            <w:r>
              <w:rPr>
                <w:color w:val="000000"/>
                <w:sz w:val="24"/>
              </w:rPr>
              <w:t>5. 土壤影响专工程评价</w:t>
            </w:r>
          </w:p>
          <w:p>
            <w:pPr>
              <w:spacing w:line="360" w:lineRule="auto"/>
              <w:ind w:firstLine="420"/>
              <w:rPr>
                <w:color w:val="000000"/>
                <w:sz w:val="24"/>
              </w:rPr>
            </w:pPr>
            <w:r>
              <w:rPr>
                <w:color w:val="000000"/>
                <w:sz w:val="24"/>
              </w:rPr>
              <w:t>6. 固体废物影响专工程评价</w:t>
            </w:r>
          </w:p>
          <w:p>
            <w:pPr>
              <w:spacing w:line="360" w:lineRule="auto"/>
              <w:rPr>
                <w:color w:val="000000"/>
                <w:sz w:val="24"/>
              </w:rPr>
            </w:pPr>
            <w:r>
              <w:rPr>
                <w:color w:val="000000"/>
                <w:sz w:val="24"/>
              </w:rPr>
              <w:t>以上专项评价未包括的可另列专项，专项评价按照《环境影响评价技术导则》中的要求进行。</w:t>
            </w:r>
          </w:p>
          <w:p>
            <w:pPr>
              <w:spacing w:line="360" w:lineRule="auto"/>
              <w:rPr>
                <w:color w:val="000000"/>
                <w:sz w:val="24"/>
              </w:rPr>
            </w:pPr>
          </w:p>
          <w:p>
            <w:pPr>
              <w:spacing w:line="360" w:lineRule="auto"/>
              <w:rPr>
                <w:rFonts w:eastAsia="楷体_GB2312"/>
                <w:color w:val="000000"/>
                <w:sz w:val="28"/>
                <w:szCs w:val="28"/>
              </w:rPr>
            </w:pPr>
          </w:p>
        </w:tc>
      </w:tr>
    </w:tbl>
    <w:p>
      <w:pPr>
        <w:rPr>
          <w:color w:val="000000"/>
          <w:sz w:val="28"/>
          <w:szCs w:val="20"/>
        </w:rPr>
      </w:pP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PAGE   \* MERGEFORMAT</w:instrText>
    </w:r>
    <w:r>
      <w:fldChar w:fldCharType="separate"/>
    </w:r>
    <w:r>
      <w:rPr>
        <w:lang w:val="zh-CN"/>
      </w:rPr>
      <w:t>12</w:t>
    </w:r>
    <w:r>
      <w:fldChar w:fldCharType="end"/>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fldChar w:fldCharType="begin"/>
    </w:r>
    <w:r>
      <w:rPr>
        <w:rStyle w:val="22"/>
      </w:rPr>
      <w:instrText xml:space="preserve">PAGE  </w:instrText>
    </w:r>
    <w: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C13F85"/>
    <w:multiLevelType w:val="multilevel"/>
    <w:tmpl w:val="3EC13F85"/>
    <w:lvl w:ilvl="0" w:tentative="0">
      <w:start w:val="1"/>
      <w:numFmt w:val="japaneseCounting"/>
      <w:lvlText w:val="%1、"/>
      <w:lvlJc w:val="left"/>
      <w:pPr>
        <w:ind w:left="1020" w:hanging="510"/>
      </w:pPr>
      <w:rPr>
        <w:rFonts w:hint="default"/>
        <w:b w:val="0"/>
      </w:rPr>
    </w:lvl>
    <w:lvl w:ilvl="1" w:tentative="0">
      <w:start w:val="1"/>
      <w:numFmt w:val="lowerLetter"/>
      <w:lvlText w:val="%2)"/>
      <w:lvlJc w:val="left"/>
      <w:pPr>
        <w:ind w:left="1350" w:hanging="420"/>
      </w:pPr>
    </w:lvl>
    <w:lvl w:ilvl="2" w:tentative="0">
      <w:start w:val="1"/>
      <w:numFmt w:val="lowerRoman"/>
      <w:lvlText w:val="%3."/>
      <w:lvlJc w:val="right"/>
      <w:pPr>
        <w:ind w:left="1770" w:hanging="420"/>
      </w:pPr>
    </w:lvl>
    <w:lvl w:ilvl="3" w:tentative="0">
      <w:start w:val="1"/>
      <w:numFmt w:val="decimal"/>
      <w:lvlText w:val="%4."/>
      <w:lvlJc w:val="left"/>
      <w:pPr>
        <w:ind w:left="2190" w:hanging="420"/>
      </w:pPr>
    </w:lvl>
    <w:lvl w:ilvl="4" w:tentative="0">
      <w:start w:val="1"/>
      <w:numFmt w:val="lowerLetter"/>
      <w:lvlText w:val="%5)"/>
      <w:lvlJc w:val="left"/>
      <w:pPr>
        <w:ind w:left="2610" w:hanging="420"/>
      </w:pPr>
    </w:lvl>
    <w:lvl w:ilvl="5" w:tentative="0">
      <w:start w:val="1"/>
      <w:numFmt w:val="lowerRoman"/>
      <w:lvlText w:val="%6."/>
      <w:lvlJc w:val="right"/>
      <w:pPr>
        <w:ind w:left="3030" w:hanging="420"/>
      </w:pPr>
    </w:lvl>
    <w:lvl w:ilvl="6" w:tentative="0">
      <w:start w:val="1"/>
      <w:numFmt w:val="decimal"/>
      <w:lvlText w:val="%7."/>
      <w:lvlJc w:val="left"/>
      <w:pPr>
        <w:ind w:left="3450" w:hanging="420"/>
      </w:pPr>
    </w:lvl>
    <w:lvl w:ilvl="7" w:tentative="0">
      <w:start w:val="1"/>
      <w:numFmt w:val="lowerLetter"/>
      <w:lvlText w:val="%8)"/>
      <w:lvlJc w:val="left"/>
      <w:pPr>
        <w:ind w:left="3870" w:hanging="420"/>
      </w:pPr>
    </w:lvl>
    <w:lvl w:ilvl="8" w:tentative="0">
      <w:start w:val="1"/>
      <w:numFmt w:val="lowerRoman"/>
      <w:lvlText w:val="%9."/>
      <w:lvlJc w:val="right"/>
      <w:pPr>
        <w:ind w:left="4290" w:hanging="420"/>
      </w:pPr>
    </w:lvl>
  </w:abstractNum>
  <w:abstractNum w:abstractNumId="1">
    <w:nsid w:val="59E44A5F"/>
    <w:multiLevelType w:val="singleLevel"/>
    <w:tmpl w:val="59E44A5F"/>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ZjdhYzIyZjQwNjZkMTY3NzQ4ZjBjZTMyZmQ4OGIifQ=="/>
  </w:docVars>
  <w:rsids>
    <w:rsidRoot w:val="00B00178"/>
    <w:rsid w:val="00001F04"/>
    <w:rsid w:val="000020BC"/>
    <w:rsid w:val="00002DB9"/>
    <w:rsid w:val="000030CA"/>
    <w:rsid w:val="00004589"/>
    <w:rsid w:val="000045CD"/>
    <w:rsid w:val="00004B85"/>
    <w:rsid w:val="00005775"/>
    <w:rsid w:val="00005A63"/>
    <w:rsid w:val="00005CDA"/>
    <w:rsid w:val="00007F4E"/>
    <w:rsid w:val="0001461A"/>
    <w:rsid w:val="00016227"/>
    <w:rsid w:val="00017782"/>
    <w:rsid w:val="00020CE4"/>
    <w:rsid w:val="000235C5"/>
    <w:rsid w:val="000237B8"/>
    <w:rsid w:val="00023D19"/>
    <w:rsid w:val="00025B8B"/>
    <w:rsid w:val="00026F21"/>
    <w:rsid w:val="0002794D"/>
    <w:rsid w:val="00030F98"/>
    <w:rsid w:val="0003153D"/>
    <w:rsid w:val="0003243C"/>
    <w:rsid w:val="000329E3"/>
    <w:rsid w:val="0003332C"/>
    <w:rsid w:val="00033B62"/>
    <w:rsid w:val="00034B86"/>
    <w:rsid w:val="00037448"/>
    <w:rsid w:val="0004049D"/>
    <w:rsid w:val="000422E2"/>
    <w:rsid w:val="00042929"/>
    <w:rsid w:val="00043BEE"/>
    <w:rsid w:val="00044FC1"/>
    <w:rsid w:val="00050BEA"/>
    <w:rsid w:val="00052E8A"/>
    <w:rsid w:val="00053F58"/>
    <w:rsid w:val="0005517B"/>
    <w:rsid w:val="000562E9"/>
    <w:rsid w:val="000575B0"/>
    <w:rsid w:val="00057BE7"/>
    <w:rsid w:val="0006014B"/>
    <w:rsid w:val="00061834"/>
    <w:rsid w:val="00062B2B"/>
    <w:rsid w:val="00062D2D"/>
    <w:rsid w:val="000632ED"/>
    <w:rsid w:val="000634DC"/>
    <w:rsid w:val="00063556"/>
    <w:rsid w:val="00065C90"/>
    <w:rsid w:val="0006650D"/>
    <w:rsid w:val="000675EB"/>
    <w:rsid w:val="00070880"/>
    <w:rsid w:val="00071867"/>
    <w:rsid w:val="00074968"/>
    <w:rsid w:val="00076185"/>
    <w:rsid w:val="0007627B"/>
    <w:rsid w:val="000768FA"/>
    <w:rsid w:val="00076EC2"/>
    <w:rsid w:val="00083CDF"/>
    <w:rsid w:val="00084087"/>
    <w:rsid w:val="000854BD"/>
    <w:rsid w:val="000855DD"/>
    <w:rsid w:val="00087D18"/>
    <w:rsid w:val="00091C36"/>
    <w:rsid w:val="000925CF"/>
    <w:rsid w:val="00092723"/>
    <w:rsid w:val="00092D69"/>
    <w:rsid w:val="0009456C"/>
    <w:rsid w:val="00094AE6"/>
    <w:rsid w:val="00094D2E"/>
    <w:rsid w:val="00097330"/>
    <w:rsid w:val="000979DB"/>
    <w:rsid w:val="000A18DE"/>
    <w:rsid w:val="000A197C"/>
    <w:rsid w:val="000A1997"/>
    <w:rsid w:val="000A1D1F"/>
    <w:rsid w:val="000A20DA"/>
    <w:rsid w:val="000A2A72"/>
    <w:rsid w:val="000A71F2"/>
    <w:rsid w:val="000A76FD"/>
    <w:rsid w:val="000B0952"/>
    <w:rsid w:val="000B1BC3"/>
    <w:rsid w:val="000B2988"/>
    <w:rsid w:val="000B5B63"/>
    <w:rsid w:val="000B5B67"/>
    <w:rsid w:val="000B68EA"/>
    <w:rsid w:val="000C0D8E"/>
    <w:rsid w:val="000C2F0D"/>
    <w:rsid w:val="000C377B"/>
    <w:rsid w:val="000C389E"/>
    <w:rsid w:val="000C4CD1"/>
    <w:rsid w:val="000C72C2"/>
    <w:rsid w:val="000C7F0E"/>
    <w:rsid w:val="000D0621"/>
    <w:rsid w:val="000D24DC"/>
    <w:rsid w:val="000D2839"/>
    <w:rsid w:val="000D32BC"/>
    <w:rsid w:val="000D3328"/>
    <w:rsid w:val="000D3A18"/>
    <w:rsid w:val="000D574F"/>
    <w:rsid w:val="000E1E01"/>
    <w:rsid w:val="000E2E02"/>
    <w:rsid w:val="000E316A"/>
    <w:rsid w:val="000E3E7B"/>
    <w:rsid w:val="000E40FE"/>
    <w:rsid w:val="000E4E7A"/>
    <w:rsid w:val="000E5451"/>
    <w:rsid w:val="000E60C6"/>
    <w:rsid w:val="000F008C"/>
    <w:rsid w:val="000F0916"/>
    <w:rsid w:val="000F165D"/>
    <w:rsid w:val="000F3383"/>
    <w:rsid w:val="000F341B"/>
    <w:rsid w:val="000F4AA0"/>
    <w:rsid w:val="00100F3A"/>
    <w:rsid w:val="001018C5"/>
    <w:rsid w:val="001021D4"/>
    <w:rsid w:val="001037E9"/>
    <w:rsid w:val="00104870"/>
    <w:rsid w:val="00104C6A"/>
    <w:rsid w:val="00106E69"/>
    <w:rsid w:val="00110337"/>
    <w:rsid w:val="001145D1"/>
    <w:rsid w:val="00114FE1"/>
    <w:rsid w:val="00115183"/>
    <w:rsid w:val="00115A4B"/>
    <w:rsid w:val="001175B9"/>
    <w:rsid w:val="00121499"/>
    <w:rsid w:val="00122624"/>
    <w:rsid w:val="0012334C"/>
    <w:rsid w:val="00123BCD"/>
    <w:rsid w:val="00125C28"/>
    <w:rsid w:val="00125FB5"/>
    <w:rsid w:val="001278B4"/>
    <w:rsid w:val="00130E3A"/>
    <w:rsid w:val="001313FD"/>
    <w:rsid w:val="00133A4C"/>
    <w:rsid w:val="00133D5E"/>
    <w:rsid w:val="001369BB"/>
    <w:rsid w:val="00142453"/>
    <w:rsid w:val="0014250D"/>
    <w:rsid w:val="00144567"/>
    <w:rsid w:val="00144796"/>
    <w:rsid w:val="00146433"/>
    <w:rsid w:val="0014683C"/>
    <w:rsid w:val="001470DD"/>
    <w:rsid w:val="00155141"/>
    <w:rsid w:val="001552AC"/>
    <w:rsid w:val="001556C7"/>
    <w:rsid w:val="00155BC7"/>
    <w:rsid w:val="00155C67"/>
    <w:rsid w:val="00155CC5"/>
    <w:rsid w:val="00157EA2"/>
    <w:rsid w:val="00162F31"/>
    <w:rsid w:val="00163339"/>
    <w:rsid w:val="00164222"/>
    <w:rsid w:val="001650AD"/>
    <w:rsid w:val="00167946"/>
    <w:rsid w:val="001708AE"/>
    <w:rsid w:val="001712D0"/>
    <w:rsid w:val="00171312"/>
    <w:rsid w:val="00171661"/>
    <w:rsid w:val="00172F53"/>
    <w:rsid w:val="00175A93"/>
    <w:rsid w:val="00175B41"/>
    <w:rsid w:val="00177A0C"/>
    <w:rsid w:val="00180614"/>
    <w:rsid w:val="001806B0"/>
    <w:rsid w:val="00180889"/>
    <w:rsid w:val="00181803"/>
    <w:rsid w:val="001818D8"/>
    <w:rsid w:val="0018282F"/>
    <w:rsid w:val="001839D9"/>
    <w:rsid w:val="00184016"/>
    <w:rsid w:val="00185836"/>
    <w:rsid w:val="00185CD6"/>
    <w:rsid w:val="001905A0"/>
    <w:rsid w:val="00193DA2"/>
    <w:rsid w:val="001978A6"/>
    <w:rsid w:val="001A0223"/>
    <w:rsid w:val="001A36D3"/>
    <w:rsid w:val="001A3FDC"/>
    <w:rsid w:val="001A49C4"/>
    <w:rsid w:val="001B7D09"/>
    <w:rsid w:val="001C020F"/>
    <w:rsid w:val="001C1FBF"/>
    <w:rsid w:val="001C24B1"/>
    <w:rsid w:val="001C4581"/>
    <w:rsid w:val="001D17EE"/>
    <w:rsid w:val="001D1F1B"/>
    <w:rsid w:val="001D26D5"/>
    <w:rsid w:val="001D66EC"/>
    <w:rsid w:val="001E09FC"/>
    <w:rsid w:val="001E153D"/>
    <w:rsid w:val="001E1FDD"/>
    <w:rsid w:val="001E3F06"/>
    <w:rsid w:val="001E7AA2"/>
    <w:rsid w:val="001F08FE"/>
    <w:rsid w:val="001F24AA"/>
    <w:rsid w:val="001F264F"/>
    <w:rsid w:val="001F364B"/>
    <w:rsid w:val="001F3E28"/>
    <w:rsid w:val="001F4341"/>
    <w:rsid w:val="001F483F"/>
    <w:rsid w:val="001F593C"/>
    <w:rsid w:val="001F76A8"/>
    <w:rsid w:val="001F7CCB"/>
    <w:rsid w:val="00201860"/>
    <w:rsid w:val="002023C3"/>
    <w:rsid w:val="00203A64"/>
    <w:rsid w:val="00203C6A"/>
    <w:rsid w:val="00204796"/>
    <w:rsid w:val="002074AF"/>
    <w:rsid w:val="00213620"/>
    <w:rsid w:val="002139B1"/>
    <w:rsid w:val="00213EC6"/>
    <w:rsid w:val="00217D5A"/>
    <w:rsid w:val="002243BD"/>
    <w:rsid w:val="00224DE5"/>
    <w:rsid w:val="00226B07"/>
    <w:rsid w:val="002276AE"/>
    <w:rsid w:val="0023154D"/>
    <w:rsid w:val="00232B54"/>
    <w:rsid w:val="00232F2E"/>
    <w:rsid w:val="00233C0C"/>
    <w:rsid w:val="00234C6A"/>
    <w:rsid w:val="00234CB0"/>
    <w:rsid w:val="00241E08"/>
    <w:rsid w:val="0024356B"/>
    <w:rsid w:val="00243C02"/>
    <w:rsid w:val="00243F64"/>
    <w:rsid w:val="00244921"/>
    <w:rsid w:val="00245B11"/>
    <w:rsid w:val="00245C7E"/>
    <w:rsid w:val="0024631D"/>
    <w:rsid w:val="002466F5"/>
    <w:rsid w:val="00247C9F"/>
    <w:rsid w:val="00250945"/>
    <w:rsid w:val="00251803"/>
    <w:rsid w:val="00251CB9"/>
    <w:rsid w:val="00252224"/>
    <w:rsid w:val="00252D65"/>
    <w:rsid w:val="00254213"/>
    <w:rsid w:val="00255990"/>
    <w:rsid w:val="002564C9"/>
    <w:rsid w:val="00256C47"/>
    <w:rsid w:val="0025753A"/>
    <w:rsid w:val="00261FEF"/>
    <w:rsid w:val="002635CB"/>
    <w:rsid w:val="0027272C"/>
    <w:rsid w:val="00272F9E"/>
    <w:rsid w:val="002736E7"/>
    <w:rsid w:val="00276615"/>
    <w:rsid w:val="002769ED"/>
    <w:rsid w:val="002807F1"/>
    <w:rsid w:val="00280B62"/>
    <w:rsid w:val="00281E36"/>
    <w:rsid w:val="00281EE0"/>
    <w:rsid w:val="00282F16"/>
    <w:rsid w:val="002843F4"/>
    <w:rsid w:val="0028481F"/>
    <w:rsid w:val="00284AF9"/>
    <w:rsid w:val="00290908"/>
    <w:rsid w:val="00292EAB"/>
    <w:rsid w:val="00293743"/>
    <w:rsid w:val="00294DC2"/>
    <w:rsid w:val="0029531D"/>
    <w:rsid w:val="0029648F"/>
    <w:rsid w:val="002975D4"/>
    <w:rsid w:val="00297831"/>
    <w:rsid w:val="002979C6"/>
    <w:rsid w:val="002A4CE2"/>
    <w:rsid w:val="002A588D"/>
    <w:rsid w:val="002A6B96"/>
    <w:rsid w:val="002B0A27"/>
    <w:rsid w:val="002B2C1E"/>
    <w:rsid w:val="002B46D5"/>
    <w:rsid w:val="002B7120"/>
    <w:rsid w:val="002B7B6D"/>
    <w:rsid w:val="002C30B0"/>
    <w:rsid w:val="002C3CE2"/>
    <w:rsid w:val="002C42C0"/>
    <w:rsid w:val="002C46EA"/>
    <w:rsid w:val="002C53C8"/>
    <w:rsid w:val="002C5638"/>
    <w:rsid w:val="002C5971"/>
    <w:rsid w:val="002C7ACB"/>
    <w:rsid w:val="002C7AD7"/>
    <w:rsid w:val="002D0459"/>
    <w:rsid w:val="002D41C7"/>
    <w:rsid w:val="002D46DE"/>
    <w:rsid w:val="002D4B82"/>
    <w:rsid w:val="002D54AC"/>
    <w:rsid w:val="002D651E"/>
    <w:rsid w:val="002E1FDF"/>
    <w:rsid w:val="002E2800"/>
    <w:rsid w:val="002E2C29"/>
    <w:rsid w:val="002E3554"/>
    <w:rsid w:val="002E58C8"/>
    <w:rsid w:val="002E6E7C"/>
    <w:rsid w:val="002F387C"/>
    <w:rsid w:val="002F699A"/>
    <w:rsid w:val="002F7F10"/>
    <w:rsid w:val="003011A4"/>
    <w:rsid w:val="00304292"/>
    <w:rsid w:val="003048EA"/>
    <w:rsid w:val="003057CF"/>
    <w:rsid w:val="00307A21"/>
    <w:rsid w:val="003102D2"/>
    <w:rsid w:val="003118B4"/>
    <w:rsid w:val="00314118"/>
    <w:rsid w:val="0032063F"/>
    <w:rsid w:val="003228DA"/>
    <w:rsid w:val="003266C3"/>
    <w:rsid w:val="0033049A"/>
    <w:rsid w:val="00332380"/>
    <w:rsid w:val="003329F7"/>
    <w:rsid w:val="00332E39"/>
    <w:rsid w:val="003331A4"/>
    <w:rsid w:val="0033447A"/>
    <w:rsid w:val="00334C0C"/>
    <w:rsid w:val="003362DF"/>
    <w:rsid w:val="0033728E"/>
    <w:rsid w:val="003373AD"/>
    <w:rsid w:val="00337CA4"/>
    <w:rsid w:val="00341839"/>
    <w:rsid w:val="003423A1"/>
    <w:rsid w:val="00342B5C"/>
    <w:rsid w:val="00345D45"/>
    <w:rsid w:val="0034752F"/>
    <w:rsid w:val="003477CE"/>
    <w:rsid w:val="003506D8"/>
    <w:rsid w:val="00355568"/>
    <w:rsid w:val="00356A19"/>
    <w:rsid w:val="00356EFC"/>
    <w:rsid w:val="00360899"/>
    <w:rsid w:val="003647D7"/>
    <w:rsid w:val="0036594F"/>
    <w:rsid w:val="00366D5A"/>
    <w:rsid w:val="0037086A"/>
    <w:rsid w:val="00371976"/>
    <w:rsid w:val="00372D79"/>
    <w:rsid w:val="00377A15"/>
    <w:rsid w:val="00380EC6"/>
    <w:rsid w:val="00382547"/>
    <w:rsid w:val="003832FE"/>
    <w:rsid w:val="003854C2"/>
    <w:rsid w:val="00385537"/>
    <w:rsid w:val="00386010"/>
    <w:rsid w:val="003865AA"/>
    <w:rsid w:val="00387B4D"/>
    <w:rsid w:val="003936DA"/>
    <w:rsid w:val="00394DB3"/>
    <w:rsid w:val="00394EE7"/>
    <w:rsid w:val="00394F61"/>
    <w:rsid w:val="00395A50"/>
    <w:rsid w:val="00395D95"/>
    <w:rsid w:val="00395D9C"/>
    <w:rsid w:val="00397FC8"/>
    <w:rsid w:val="003A0E76"/>
    <w:rsid w:val="003A2286"/>
    <w:rsid w:val="003A340D"/>
    <w:rsid w:val="003A350A"/>
    <w:rsid w:val="003A5CF6"/>
    <w:rsid w:val="003A6DB4"/>
    <w:rsid w:val="003B1ACB"/>
    <w:rsid w:val="003B3C5F"/>
    <w:rsid w:val="003B5FA6"/>
    <w:rsid w:val="003B631A"/>
    <w:rsid w:val="003B664D"/>
    <w:rsid w:val="003B745A"/>
    <w:rsid w:val="003C0AFF"/>
    <w:rsid w:val="003C1711"/>
    <w:rsid w:val="003C414C"/>
    <w:rsid w:val="003C4175"/>
    <w:rsid w:val="003C42EB"/>
    <w:rsid w:val="003C7F7E"/>
    <w:rsid w:val="003D0B08"/>
    <w:rsid w:val="003D24D1"/>
    <w:rsid w:val="003D2CBC"/>
    <w:rsid w:val="003D43C4"/>
    <w:rsid w:val="003D4C48"/>
    <w:rsid w:val="003D6AD9"/>
    <w:rsid w:val="003E0371"/>
    <w:rsid w:val="003E18F3"/>
    <w:rsid w:val="003E2CB8"/>
    <w:rsid w:val="003E4DC0"/>
    <w:rsid w:val="003E5C25"/>
    <w:rsid w:val="003E6037"/>
    <w:rsid w:val="003E621C"/>
    <w:rsid w:val="003E6964"/>
    <w:rsid w:val="003E73A1"/>
    <w:rsid w:val="003F0678"/>
    <w:rsid w:val="003F159E"/>
    <w:rsid w:val="003F24E3"/>
    <w:rsid w:val="003F4A97"/>
    <w:rsid w:val="003F57C9"/>
    <w:rsid w:val="003F657B"/>
    <w:rsid w:val="004013B0"/>
    <w:rsid w:val="00401952"/>
    <w:rsid w:val="00403278"/>
    <w:rsid w:val="00404DFE"/>
    <w:rsid w:val="00405371"/>
    <w:rsid w:val="00405529"/>
    <w:rsid w:val="004056C9"/>
    <w:rsid w:val="00413594"/>
    <w:rsid w:val="00416C83"/>
    <w:rsid w:val="00417B43"/>
    <w:rsid w:val="00417C10"/>
    <w:rsid w:val="00420FA1"/>
    <w:rsid w:val="004221D7"/>
    <w:rsid w:val="004223FC"/>
    <w:rsid w:val="00422A92"/>
    <w:rsid w:val="00425728"/>
    <w:rsid w:val="00425991"/>
    <w:rsid w:val="0042612D"/>
    <w:rsid w:val="00426D12"/>
    <w:rsid w:val="00430168"/>
    <w:rsid w:val="00431A2D"/>
    <w:rsid w:val="00431F81"/>
    <w:rsid w:val="00432328"/>
    <w:rsid w:val="004370B0"/>
    <w:rsid w:val="0044042C"/>
    <w:rsid w:val="00440BEA"/>
    <w:rsid w:val="004440F1"/>
    <w:rsid w:val="0044413B"/>
    <w:rsid w:val="00444D5C"/>
    <w:rsid w:val="00446416"/>
    <w:rsid w:val="00447442"/>
    <w:rsid w:val="00447667"/>
    <w:rsid w:val="004527FD"/>
    <w:rsid w:val="00452CB7"/>
    <w:rsid w:val="00454921"/>
    <w:rsid w:val="00456446"/>
    <w:rsid w:val="004573CD"/>
    <w:rsid w:val="00457D5F"/>
    <w:rsid w:val="00460126"/>
    <w:rsid w:val="00460BFD"/>
    <w:rsid w:val="00460EC1"/>
    <w:rsid w:val="004613E6"/>
    <w:rsid w:val="00462EA7"/>
    <w:rsid w:val="004637FF"/>
    <w:rsid w:val="00464056"/>
    <w:rsid w:val="004670CD"/>
    <w:rsid w:val="00467999"/>
    <w:rsid w:val="0047063C"/>
    <w:rsid w:val="0047087B"/>
    <w:rsid w:val="00470963"/>
    <w:rsid w:val="0047216F"/>
    <w:rsid w:val="00473ABE"/>
    <w:rsid w:val="00473BFF"/>
    <w:rsid w:val="00476A9A"/>
    <w:rsid w:val="00482153"/>
    <w:rsid w:val="00482D0A"/>
    <w:rsid w:val="00483B55"/>
    <w:rsid w:val="00484046"/>
    <w:rsid w:val="00485526"/>
    <w:rsid w:val="0048585D"/>
    <w:rsid w:val="00487605"/>
    <w:rsid w:val="0049036E"/>
    <w:rsid w:val="00492C90"/>
    <w:rsid w:val="004946F1"/>
    <w:rsid w:val="00494782"/>
    <w:rsid w:val="00495493"/>
    <w:rsid w:val="00496081"/>
    <w:rsid w:val="00496704"/>
    <w:rsid w:val="00496D46"/>
    <w:rsid w:val="004A2E79"/>
    <w:rsid w:val="004A6D8F"/>
    <w:rsid w:val="004B0D22"/>
    <w:rsid w:val="004B1C6C"/>
    <w:rsid w:val="004B258F"/>
    <w:rsid w:val="004B2C3A"/>
    <w:rsid w:val="004B3401"/>
    <w:rsid w:val="004B37C4"/>
    <w:rsid w:val="004B6D07"/>
    <w:rsid w:val="004C0F72"/>
    <w:rsid w:val="004C1433"/>
    <w:rsid w:val="004C2C6E"/>
    <w:rsid w:val="004C30DD"/>
    <w:rsid w:val="004C4F02"/>
    <w:rsid w:val="004C668E"/>
    <w:rsid w:val="004D0DA4"/>
    <w:rsid w:val="004D4BBB"/>
    <w:rsid w:val="004D4E01"/>
    <w:rsid w:val="004D7099"/>
    <w:rsid w:val="004D714E"/>
    <w:rsid w:val="004E20C5"/>
    <w:rsid w:val="004E23F2"/>
    <w:rsid w:val="004E24CC"/>
    <w:rsid w:val="004E2508"/>
    <w:rsid w:val="004E3EE3"/>
    <w:rsid w:val="004E4B8F"/>
    <w:rsid w:val="004E5343"/>
    <w:rsid w:val="004E53E9"/>
    <w:rsid w:val="004E5EDC"/>
    <w:rsid w:val="004E6C1B"/>
    <w:rsid w:val="004F0C14"/>
    <w:rsid w:val="004F1398"/>
    <w:rsid w:val="004F1EBD"/>
    <w:rsid w:val="004F53E7"/>
    <w:rsid w:val="00502EB7"/>
    <w:rsid w:val="00503332"/>
    <w:rsid w:val="00503362"/>
    <w:rsid w:val="00503633"/>
    <w:rsid w:val="00503B4D"/>
    <w:rsid w:val="00503ED9"/>
    <w:rsid w:val="0050478D"/>
    <w:rsid w:val="00505754"/>
    <w:rsid w:val="005074BA"/>
    <w:rsid w:val="00515CF0"/>
    <w:rsid w:val="005160EB"/>
    <w:rsid w:val="00517503"/>
    <w:rsid w:val="0051751B"/>
    <w:rsid w:val="00517666"/>
    <w:rsid w:val="00522BD0"/>
    <w:rsid w:val="005300AE"/>
    <w:rsid w:val="005303EA"/>
    <w:rsid w:val="0053131E"/>
    <w:rsid w:val="00532027"/>
    <w:rsid w:val="0053461A"/>
    <w:rsid w:val="00535FD8"/>
    <w:rsid w:val="00537301"/>
    <w:rsid w:val="005379F5"/>
    <w:rsid w:val="00537D58"/>
    <w:rsid w:val="0054095C"/>
    <w:rsid w:val="0054174E"/>
    <w:rsid w:val="00545731"/>
    <w:rsid w:val="00546F7F"/>
    <w:rsid w:val="00550496"/>
    <w:rsid w:val="00550CFE"/>
    <w:rsid w:val="0055406A"/>
    <w:rsid w:val="005542A7"/>
    <w:rsid w:val="00555AC3"/>
    <w:rsid w:val="00561D43"/>
    <w:rsid w:val="0056253A"/>
    <w:rsid w:val="00563419"/>
    <w:rsid w:val="00564107"/>
    <w:rsid w:val="00565D2B"/>
    <w:rsid w:val="00567702"/>
    <w:rsid w:val="0057038E"/>
    <w:rsid w:val="00571EF4"/>
    <w:rsid w:val="005726FE"/>
    <w:rsid w:val="005733A1"/>
    <w:rsid w:val="00573842"/>
    <w:rsid w:val="005756C0"/>
    <w:rsid w:val="00580B75"/>
    <w:rsid w:val="00580C0B"/>
    <w:rsid w:val="00584D55"/>
    <w:rsid w:val="00584D67"/>
    <w:rsid w:val="00585A73"/>
    <w:rsid w:val="00587C88"/>
    <w:rsid w:val="00591A57"/>
    <w:rsid w:val="00593439"/>
    <w:rsid w:val="005939BA"/>
    <w:rsid w:val="005939D8"/>
    <w:rsid w:val="005941F9"/>
    <w:rsid w:val="0059481D"/>
    <w:rsid w:val="005964E0"/>
    <w:rsid w:val="005A1C7E"/>
    <w:rsid w:val="005A34BB"/>
    <w:rsid w:val="005A64A5"/>
    <w:rsid w:val="005B0097"/>
    <w:rsid w:val="005B197E"/>
    <w:rsid w:val="005B2128"/>
    <w:rsid w:val="005B373A"/>
    <w:rsid w:val="005B4DD9"/>
    <w:rsid w:val="005B5F6B"/>
    <w:rsid w:val="005B7399"/>
    <w:rsid w:val="005B7581"/>
    <w:rsid w:val="005C0048"/>
    <w:rsid w:val="005C2B2B"/>
    <w:rsid w:val="005C4AA5"/>
    <w:rsid w:val="005C4E78"/>
    <w:rsid w:val="005C623E"/>
    <w:rsid w:val="005D0348"/>
    <w:rsid w:val="005D0BFC"/>
    <w:rsid w:val="005D146C"/>
    <w:rsid w:val="005D1631"/>
    <w:rsid w:val="005D348F"/>
    <w:rsid w:val="005D4D3C"/>
    <w:rsid w:val="005D67EC"/>
    <w:rsid w:val="005D6E63"/>
    <w:rsid w:val="005D7D98"/>
    <w:rsid w:val="005E4E8D"/>
    <w:rsid w:val="005E5459"/>
    <w:rsid w:val="005E586D"/>
    <w:rsid w:val="005E5C3E"/>
    <w:rsid w:val="005E6EC5"/>
    <w:rsid w:val="005F1579"/>
    <w:rsid w:val="005F493D"/>
    <w:rsid w:val="005F5D69"/>
    <w:rsid w:val="005F6657"/>
    <w:rsid w:val="00601934"/>
    <w:rsid w:val="00601FD2"/>
    <w:rsid w:val="00602178"/>
    <w:rsid w:val="006027F5"/>
    <w:rsid w:val="00602871"/>
    <w:rsid w:val="00602E5A"/>
    <w:rsid w:val="00603F8F"/>
    <w:rsid w:val="0060578D"/>
    <w:rsid w:val="006076D6"/>
    <w:rsid w:val="00610285"/>
    <w:rsid w:val="0061061A"/>
    <w:rsid w:val="006114E3"/>
    <w:rsid w:val="0061403B"/>
    <w:rsid w:val="00614A5B"/>
    <w:rsid w:val="006163E2"/>
    <w:rsid w:val="00620528"/>
    <w:rsid w:val="00620828"/>
    <w:rsid w:val="00622640"/>
    <w:rsid w:val="00623C44"/>
    <w:rsid w:val="006276F1"/>
    <w:rsid w:val="00632A6D"/>
    <w:rsid w:val="0063587C"/>
    <w:rsid w:val="00636F99"/>
    <w:rsid w:val="0064231D"/>
    <w:rsid w:val="00645617"/>
    <w:rsid w:val="00645B2D"/>
    <w:rsid w:val="00645F62"/>
    <w:rsid w:val="00650EA7"/>
    <w:rsid w:val="00655978"/>
    <w:rsid w:val="0065631F"/>
    <w:rsid w:val="00656F63"/>
    <w:rsid w:val="00657A7A"/>
    <w:rsid w:val="006620B0"/>
    <w:rsid w:val="006626FB"/>
    <w:rsid w:val="00665E00"/>
    <w:rsid w:val="0066623C"/>
    <w:rsid w:val="00672EB3"/>
    <w:rsid w:val="00675B02"/>
    <w:rsid w:val="00675C90"/>
    <w:rsid w:val="00675EFF"/>
    <w:rsid w:val="00676882"/>
    <w:rsid w:val="00676AA8"/>
    <w:rsid w:val="00677270"/>
    <w:rsid w:val="006779AF"/>
    <w:rsid w:val="0068064A"/>
    <w:rsid w:val="006812D1"/>
    <w:rsid w:val="006826A9"/>
    <w:rsid w:val="00682D94"/>
    <w:rsid w:val="0068442E"/>
    <w:rsid w:val="00685076"/>
    <w:rsid w:val="0068522D"/>
    <w:rsid w:val="006852B5"/>
    <w:rsid w:val="0069275A"/>
    <w:rsid w:val="00695C90"/>
    <w:rsid w:val="00697074"/>
    <w:rsid w:val="00697FE2"/>
    <w:rsid w:val="006A12E7"/>
    <w:rsid w:val="006A1C88"/>
    <w:rsid w:val="006A1F6F"/>
    <w:rsid w:val="006A528A"/>
    <w:rsid w:val="006A555D"/>
    <w:rsid w:val="006A71B5"/>
    <w:rsid w:val="006A79C1"/>
    <w:rsid w:val="006B00F9"/>
    <w:rsid w:val="006B2EBB"/>
    <w:rsid w:val="006B460D"/>
    <w:rsid w:val="006B555C"/>
    <w:rsid w:val="006B60F0"/>
    <w:rsid w:val="006B6C00"/>
    <w:rsid w:val="006C313D"/>
    <w:rsid w:val="006C499C"/>
    <w:rsid w:val="006C759C"/>
    <w:rsid w:val="006C7FB1"/>
    <w:rsid w:val="006D0AC1"/>
    <w:rsid w:val="006D2402"/>
    <w:rsid w:val="006D265A"/>
    <w:rsid w:val="006D3CF0"/>
    <w:rsid w:val="006D4159"/>
    <w:rsid w:val="006D6678"/>
    <w:rsid w:val="006D6AC8"/>
    <w:rsid w:val="006E0465"/>
    <w:rsid w:val="006E0FF5"/>
    <w:rsid w:val="006E2E8E"/>
    <w:rsid w:val="006E3A3E"/>
    <w:rsid w:val="006E3B5C"/>
    <w:rsid w:val="006E4365"/>
    <w:rsid w:val="006F0673"/>
    <w:rsid w:val="006F134C"/>
    <w:rsid w:val="006F17A2"/>
    <w:rsid w:val="006F1FA5"/>
    <w:rsid w:val="006F2DEB"/>
    <w:rsid w:val="006F3B42"/>
    <w:rsid w:val="007031C1"/>
    <w:rsid w:val="0070497F"/>
    <w:rsid w:val="00707819"/>
    <w:rsid w:val="00710453"/>
    <w:rsid w:val="007123A5"/>
    <w:rsid w:val="00712559"/>
    <w:rsid w:val="0071322B"/>
    <w:rsid w:val="0071605D"/>
    <w:rsid w:val="007160DE"/>
    <w:rsid w:val="00717DA5"/>
    <w:rsid w:val="00721080"/>
    <w:rsid w:val="0072128B"/>
    <w:rsid w:val="0072170D"/>
    <w:rsid w:val="0072360A"/>
    <w:rsid w:val="00726623"/>
    <w:rsid w:val="0072682B"/>
    <w:rsid w:val="00727960"/>
    <w:rsid w:val="00727FD4"/>
    <w:rsid w:val="007314C7"/>
    <w:rsid w:val="00732391"/>
    <w:rsid w:val="00732872"/>
    <w:rsid w:val="007340F8"/>
    <w:rsid w:val="00735941"/>
    <w:rsid w:val="007401CB"/>
    <w:rsid w:val="00740CB3"/>
    <w:rsid w:val="00742C22"/>
    <w:rsid w:val="00743B8B"/>
    <w:rsid w:val="00743BF2"/>
    <w:rsid w:val="00746C11"/>
    <w:rsid w:val="00747040"/>
    <w:rsid w:val="00747098"/>
    <w:rsid w:val="007476AC"/>
    <w:rsid w:val="00747A45"/>
    <w:rsid w:val="00756474"/>
    <w:rsid w:val="0075654D"/>
    <w:rsid w:val="00756DCB"/>
    <w:rsid w:val="00760EF5"/>
    <w:rsid w:val="007629FF"/>
    <w:rsid w:val="00763F0F"/>
    <w:rsid w:val="00764236"/>
    <w:rsid w:val="0076534F"/>
    <w:rsid w:val="00765730"/>
    <w:rsid w:val="00766B95"/>
    <w:rsid w:val="007711DB"/>
    <w:rsid w:val="007719C6"/>
    <w:rsid w:val="00774A17"/>
    <w:rsid w:val="00774C31"/>
    <w:rsid w:val="00776D89"/>
    <w:rsid w:val="00776F65"/>
    <w:rsid w:val="00780717"/>
    <w:rsid w:val="00780A5D"/>
    <w:rsid w:val="007824EC"/>
    <w:rsid w:val="00783C71"/>
    <w:rsid w:val="007840D8"/>
    <w:rsid w:val="00784700"/>
    <w:rsid w:val="00784DB6"/>
    <w:rsid w:val="00786DC2"/>
    <w:rsid w:val="007873E4"/>
    <w:rsid w:val="00787BEB"/>
    <w:rsid w:val="00791C77"/>
    <w:rsid w:val="007A06E6"/>
    <w:rsid w:val="007A1B16"/>
    <w:rsid w:val="007A3F1C"/>
    <w:rsid w:val="007A514F"/>
    <w:rsid w:val="007A60FC"/>
    <w:rsid w:val="007A7E75"/>
    <w:rsid w:val="007B34FD"/>
    <w:rsid w:val="007B37C0"/>
    <w:rsid w:val="007B39BE"/>
    <w:rsid w:val="007B67E6"/>
    <w:rsid w:val="007B6975"/>
    <w:rsid w:val="007C0D9B"/>
    <w:rsid w:val="007C17C8"/>
    <w:rsid w:val="007C30C1"/>
    <w:rsid w:val="007C3218"/>
    <w:rsid w:val="007C4002"/>
    <w:rsid w:val="007C4227"/>
    <w:rsid w:val="007C7584"/>
    <w:rsid w:val="007C7A17"/>
    <w:rsid w:val="007D2554"/>
    <w:rsid w:val="007D3932"/>
    <w:rsid w:val="007D3E12"/>
    <w:rsid w:val="007D4A51"/>
    <w:rsid w:val="007D7FCD"/>
    <w:rsid w:val="007E0426"/>
    <w:rsid w:val="007E1FE3"/>
    <w:rsid w:val="007E24C2"/>
    <w:rsid w:val="007E2C6E"/>
    <w:rsid w:val="007E3868"/>
    <w:rsid w:val="007E63B8"/>
    <w:rsid w:val="007F0B09"/>
    <w:rsid w:val="007F200A"/>
    <w:rsid w:val="007F339B"/>
    <w:rsid w:val="007F373F"/>
    <w:rsid w:val="007F3957"/>
    <w:rsid w:val="007F4F28"/>
    <w:rsid w:val="007F5CBC"/>
    <w:rsid w:val="007F707C"/>
    <w:rsid w:val="00802BE9"/>
    <w:rsid w:val="00802E59"/>
    <w:rsid w:val="00805267"/>
    <w:rsid w:val="00805778"/>
    <w:rsid w:val="00806E08"/>
    <w:rsid w:val="00807BDD"/>
    <w:rsid w:val="0081206A"/>
    <w:rsid w:val="0081213D"/>
    <w:rsid w:val="00812AD6"/>
    <w:rsid w:val="00813433"/>
    <w:rsid w:val="00815325"/>
    <w:rsid w:val="008153BB"/>
    <w:rsid w:val="00815C20"/>
    <w:rsid w:val="00815D2E"/>
    <w:rsid w:val="00816458"/>
    <w:rsid w:val="0081707A"/>
    <w:rsid w:val="00817386"/>
    <w:rsid w:val="00817882"/>
    <w:rsid w:val="00820C5D"/>
    <w:rsid w:val="00821720"/>
    <w:rsid w:val="00821814"/>
    <w:rsid w:val="00824A19"/>
    <w:rsid w:val="00824DED"/>
    <w:rsid w:val="00827A6B"/>
    <w:rsid w:val="008319DD"/>
    <w:rsid w:val="0083494C"/>
    <w:rsid w:val="00835EBA"/>
    <w:rsid w:val="00836CFE"/>
    <w:rsid w:val="008428D3"/>
    <w:rsid w:val="00842CB8"/>
    <w:rsid w:val="008451EC"/>
    <w:rsid w:val="008526F7"/>
    <w:rsid w:val="00854AC4"/>
    <w:rsid w:val="008604BC"/>
    <w:rsid w:val="008609FB"/>
    <w:rsid w:val="00862345"/>
    <w:rsid w:val="00862A3B"/>
    <w:rsid w:val="00863069"/>
    <w:rsid w:val="00863329"/>
    <w:rsid w:val="00863884"/>
    <w:rsid w:val="00865BB1"/>
    <w:rsid w:val="00866125"/>
    <w:rsid w:val="0087081E"/>
    <w:rsid w:val="0087134E"/>
    <w:rsid w:val="00871402"/>
    <w:rsid w:val="00871C91"/>
    <w:rsid w:val="00872BCB"/>
    <w:rsid w:val="00873063"/>
    <w:rsid w:val="00873B39"/>
    <w:rsid w:val="00875205"/>
    <w:rsid w:val="00882C28"/>
    <w:rsid w:val="00885EB0"/>
    <w:rsid w:val="00887446"/>
    <w:rsid w:val="00887675"/>
    <w:rsid w:val="008907C2"/>
    <w:rsid w:val="00890CC2"/>
    <w:rsid w:val="00893481"/>
    <w:rsid w:val="00897974"/>
    <w:rsid w:val="008A021C"/>
    <w:rsid w:val="008A0719"/>
    <w:rsid w:val="008A2E61"/>
    <w:rsid w:val="008A6C4F"/>
    <w:rsid w:val="008A7271"/>
    <w:rsid w:val="008A779C"/>
    <w:rsid w:val="008B1E30"/>
    <w:rsid w:val="008B2776"/>
    <w:rsid w:val="008B482A"/>
    <w:rsid w:val="008B6AD9"/>
    <w:rsid w:val="008C0938"/>
    <w:rsid w:val="008C0CF1"/>
    <w:rsid w:val="008C1042"/>
    <w:rsid w:val="008C453E"/>
    <w:rsid w:val="008C4F54"/>
    <w:rsid w:val="008D01E0"/>
    <w:rsid w:val="008D063B"/>
    <w:rsid w:val="008D2398"/>
    <w:rsid w:val="008D31E9"/>
    <w:rsid w:val="008D3499"/>
    <w:rsid w:val="008D4BF7"/>
    <w:rsid w:val="008D74BD"/>
    <w:rsid w:val="008E0E15"/>
    <w:rsid w:val="008E118E"/>
    <w:rsid w:val="008E1926"/>
    <w:rsid w:val="008E228E"/>
    <w:rsid w:val="008E374F"/>
    <w:rsid w:val="008E3A37"/>
    <w:rsid w:val="008E3F23"/>
    <w:rsid w:val="008E42C0"/>
    <w:rsid w:val="008E459F"/>
    <w:rsid w:val="008E5F44"/>
    <w:rsid w:val="008E5F9A"/>
    <w:rsid w:val="008E610A"/>
    <w:rsid w:val="008E6E6A"/>
    <w:rsid w:val="008E70FE"/>
    <w:rsid w:val="008F0063"/>
    <w:rsid w:val="008F19FE"/>
    <w:rsid w:val="008F1B43"/>
    <w:rsid w:val="008F477F"/>
    <w:rsid w:val="00900D4A"/>
    <w:rsid w:val="00902614"/>
    <w:rsid w:val="00905E35"/>
    <w:rsid w:val="0090643F"/>
    <w:rsid w:val="00912A25"/>
    <w:rsid w:val="00913494"/>
    <w:rsid w:val="00913CD6"/>
    <w:rsid w:val="00914A6E"/>
    <w:rsid w:val="00915034"/>
    <w:rsid w:val="00915FAA"/>
    <w:rsid w:val="00917C62"/>
    <w:rsid w:val="00921157"/>
    <w:rsid w:val="00921AEB"/>
    <w:rsid w:val="00921B30"/>
    <w:rsid w:val="00922355"/>
    <w:rsid w:val="00922E87"/>
    <w:rsid w:val="009237B9"/>
    <w:rsid w:val="00924699"/>
    <w:rsid w:val="009249DC"/>
    <w:rsid w:val="00927AE9"/>
    <w:rsid w:val="0093094D"/>
    <w:rsid w:val="00935673"/>
    <w:rsid w:val="00937D4E"/>
    <w:rsid w:val="0094186E"/>
    <w:rsid w:val="00947112"/>
    <w:rsid w:val="00950A25"/>
    <w:rsid w:val="009518F3"/>
    <w:rsid w:val="00951AE0"/>
    <w:rsid w:val="00951C52"/>
    <w:rsid w:val="00952BCB"/>
    <w:rsid w:val="0095361E"/>
    <w:rsid w:val="009579E4"/>
    <w:rsid w:val="0096330F"/>
    <w:rsid w:val="00963CCA"/>
    <w:rsid w:val="009644A8"/>
    <w:rsid w:val="00964CDF"/>
    <w:rsid w:val="00965813"/>
    <w:rsid w:val="00966715"/>
    <w:rsid w:val="00966B2C"/>
    <w:rsid w:val="00975E0B"/>
    <w:rsid w:val="00976040"/>
    <w:rsid w:val="00976090"/>
    <w:rsid w:val="009801BE"/>
    <w:rsid w:val="0098088C"/>
    <w:rsid w:val="00982327"/>
    <w:rsid w:val="00983E3E"/>
    <w:rsid w:val="00985B75"/>
    <w:rsid w:val="0098674F"/>
    <w:rsid w:val="00987329"/>
    <w:rsid w:val="00987D2D"/>
    <w:rsid w:val="00990EF9"/>
    <w:rsid w:val="009941CE"/>
    <w:rsid w:val="009973C9"/>
    <w:rsid w:val="009974B9"/>
    <w:rsid w:val="00997695"/>
    <w:rsid w:val="009A1B1C"/>
    <w:rsid w:val="009A2F08"/>
    <w:rsid w:val="009A655A"/>
    <w:rsid w:val="009A6F0A"/>
    <w:rsid w:val="009A7DA2"/>
    <w:rsid w:val="009B055E"/>
    <w:rsid w:val="009B0C81"/>
    <w:rsid w:val="009B0E44"/>
    <w:rsid w:val="009B29AF"/>
    <w:rsid w:val="009B4B40"/>
    <w:rsid w:val="009B52A4"/>
    <w:rsid w:val="009B67FC"/>
    <w:rsid w:val="009B6CAC"/>
    <w:rsid w:val="009B6D1A"/>
    <w:rsid w:val="009C1718"/>
    <w:rsid w:val="009C1DE8"/>
    <w:rsid w:val="009C230F"/>
    <w:rsid w:val="009C3755"/>
    <w:rsid w:val="009C3A0C"/>
    <w:rsid w:val="009C467A"/>
    <w:rsid w:val="009C5FE9"/>
    <w:rsid w:val="009D0637"/>
    <w:rsid w:val="009D0A3E"/>
    <w:rsid w:val="009D108A"/>
    <w:rsid w:val="009D315A"/>
    <w:rsid w:val="009D4125"/>
    <w:rsid w:val="009D434F"/>
    <w:rsid w:val="009D5402"/>
    <w:rsid w:val="009D5E3B"/>
    <w:rsid w:val="009E0D15"/>
    <w:rsid w:val="009E0EAD"/>
    <w:rsid w:val="009E11D3"/>
    <w:rsid w:val="009E15B0"/>
    <w:rsid w:val="009E1654"/>
    <w:rsid w:val="009E1913"/>
    <w:rsid w:val="009E2270"/>
    <w:rsid w:val="009E22C0"/>
    <w:rsid w:val="009E24B0"/>
    <w:rsid w:val="009E2F80"/>
    <w:rsid w:val="009E4B6E"/>
    <w:rsid w:val="009E53EC"/>
    <w:rsid w:val="009E56A3"/>
    <w:rsid w:val="009E5921"/>
    <w:rsid w:val="009F18DC"/>
    <w:rsid w:val="009F1B14"/>
    <w:rsid w:val="009F23C9"/>
    <w:rsid w:val="009F269C"/>
    <w:rsid w:val="009F2A4E"/>
    <w:rsid w:val="009F2B7F"/>
    <w:rsid w:val="009F2B89"/>
    <w:rsid w:val="009F2DB7"/>
    <w:rsid w:val="009F4004"/>
    <w:rsid w:val="00A015B2"/>
    <w:rsid w:val="00A01703"/>
    <w:rsid w:val="00A026A3"/>
    <w:rsid w:val="00A03791"/>
    <w:rsid w:val="00A070AD"/>
    <w:rsid w:val="00A1113A"/>
    <w:rsid w:val="00A12803"/>
    <w:rsid w:val="00A1303C"/>
    <w:rsid w:val="00A1313F"/>
    <w:rsid w:val="00A15771"/>
    <w:rsid w:val="00A16B1A"/>
    <w:rsid w:val="00A16C73"/>
    <w:rsid w:val="00A17977"/>
    <w:rsid w:val="00A17DD1"/>
    <w:rsid w:val="00A210D1"/>
    <w:rsid w:val="00A2245B"/>
    <w:rsid w:val="00A22587"/>
    <w:rsid w:val="00A231CF"/>
    <w:rsid w:val="00A25934"/>
    <w:rsid w:val="00A333AA"/>
    <w:rsid w:val="00A35BB6"/>
    <w:rsid w:val="00A3678D"/>
    <w:rsid w:val="00A41964"/>
    <w:rsid w:val="00A46C01"/>
    <w:rsid w:val="00A4735C"/>
    <w:rsid w:val="00A503E4"/>
    <w:rsid w:val="00A51B64"/>
    <w:rsid w:val="00A5307B"/>
    <w:rsid w:val="00A535A5"/>
    <w:rsid w:val="00A55039"/>
    <w:rsid w:val="00A55722"/>
    <w:rsid w:val="00A55A31"/>
    <w:rsid w:val="00A57CF4"/>
    <w:rsid w:val="00A57D8F"/>
    <w:rsid w:val="00A60949"/>
    <w:rsid w:val="00A62B95"/>
    <w:rsid w:val="00A63366"/>
    <w:rsid w:val="00A64E7E"/>
    <w:rsid w:val="00A650C4"/>
    <w:rsid w:val="00A66055"/>
    <w:rsid w:val="00A67051"/>
    <w:rsid w:val="00A6707E"/>
    <w:rsid w:val="00A7041B"/>
    <w:rsid w:val="00A710F9"/>
    <w:rsid w:val="00A73FB5"/>
    <w:rsid w:val="00A74E5A"/>
    <w:rsid w:val="00A76777"/>
    <w:rsid w:val="00A77616"/>
    <w:rsid w:val="00A77F27"/>
    <w:rsid w:val="00A81173"/>
    <w:rsid w:val="00A81CF2"/>
    <w:rsid w:val="00A82246"/>
    <w:rsid w:val="00A84AFF"/>
    <w:rsid w:val="00A8593F"/>
    <w:rsid w:val="00A86E14"/>
    <w:rsid w:val="00A901F6"/>
    <w:rsid w:val="00A90FC1"/>
    <w:rsid w:val="00A9259F"/>
    <w:rsid w:val="00A9417D"/>
    <w:rsid w:val="00A95CF4"/>
    <w:rsid w:val="00AA04E1"/>
    <w:rsid w:val="00AA0CAD"/>
    <w:rsid w:val="00AA1013"/>
    <w:rsid w:val="00AA3545"/>
    <w:rsid w:val="00AA41DB"/>
    <w:rsid w:val="00AA4978"/>
    <w:rsid w:val="00AA62E1"/>
    <w:rsid w:val="00AB03D5"/>
    <w:rsid w:val="00AB0B58"/>
    <w:rsid w:val="00AB133A"/>
    <w:rsid w:val="00AB25D6"/>
    <w:rsid w:val="00AB37AD"/>
    <w:rsid w:val="00AB3C6B"/>
    <w:rsid w:val="00AB774C"/>
    <w:rsid w:val="00AB7F9D"/>
    <w:rsid w:val="00AC21A1"/>
    <w:rsid w:val="00AC2A19"/>
    <w:rsid w:val="00AC44BF"/>
    <w:rsid w:val="00AC79AA"/>
    <w:rsid w:val="00AC7D4B"/>
    <w:rsid w:val="00AD161A"/>
    <w:rsid w:val="00AD26F1"/>
    <w:rsid w:val="00AD3B43"/>
    <w:rsid w:val="00AD3BC1"/>
    <w:rsid w:val="00AD4447"/>
    <w:rsid w:val="00AD5F71"/>
    <w:rsid w:val="00AD7849"/>
    <w:rsid w:val="00AE24BE"/>
    <w:rsid w:val="00AE3AF6"/>
    <w:rsid w:val="00AE5B93"/>
    <w:rsid w:val="00AE611A"/>
    <w:rsid w:val="00AE6867"/>
    <w:rsid w:val="00AE6D53"/>
    <w:rsid w:val="00AF03FC"/>
    <w:rsid w:val="00AF4EC4"/>
    <w:rsid w:val="00AF5167"/>
    <w:rsid w:val="00AF7383"/>
    <w:rsid w:val="00AF7C51"/>
    <w:rsid w:val="00B00178"/>
    <w:rsid w:val="00B02B9A"/>
    <w:rsid w:val="00B03100"/>
    <w:rsid w:val="00B03548"/>
    <w:rsid w:val="00B03F69"/>
    <w:rsid w:val="00B04C33"/>
    <w:rsid w:val="00B06FBB"/>
    <w:rsid w:val="00B103CB"/>
    <w:rsid w:val="00B111E5"/>
    <w:rsid w:val="00B12278"/>
    <w:rsid w:val="00B12449"/>
    <w:rsid w:val="00B135F4"/>
    <w:rsid w:val="00B21FB0"/>
    <w:rsid w:val="00B2412C"/>
    <w:rsid w:val="00B25CC3"/>
    <w:rsid w:val="00B353E5"/>
    <w:rsid w:val="00B370BC"/>
    <w:rsid w:val="00B3725C"/>
    <w:rsid w:val="00B4177B"/>
    <w:rsid w:val="00B4291D"/>
    <w:rsid w:val="00B4512F"/>
    <w:rsid w:val="00B4545F"/>
    <w:rsid w:val="00B45506"/>
    <w:rsid w:val="00B45A94"/>
    <w:rsid w:val="00B4721A"/>
    <w:rsid w:val="00B50A2C"/>
    <w:rsid w:val="00B51064"/>
    <w:rsid w:val="00B5214E"/>
    <w:rsid w:val="00B52B77"/>
    <w:rsid w:val="00B55A6F"/>
    <w:rsid w:val="00B57DA9"/>
    <w:rsid w:val="00B60E82"/>
    <w:rsid w:val="00B62234"/>
    <w:rsid w:val="00B633C6"/>
    <w:rsid w:val="00B63CC6"/>
    <w:rsid w:val="00B644DD"/>
    <w:rsid w:val="00B654BD"/>
    <w:rsid w:val="00B67100"/>
    <w:rsid w:val="00B67368"/>
    <w:rsid w:val="00B67C69"/>
    <w:rsid w:val="00B70211"/>
    <w:rsid w:val="00B71064"/>
    <w:rsid w:val="00B7129A"/>
    <w:rsid w:val="00B7225B"/>
    <w:rsid w:val="00B7292F"/>
    <w:rsid w:val="00B73440"/>
    <w:rsid w:val="00B73F81"/>
    <w:rsid w:val="00B7412F"/>
    <w:rsid w:val="00B75E1E"/>
    <w:rsid w:val="00B77504"/>
    <w:rsid w:val="00B823FE"/>
    <w:rsid w:val="00B83DD4"/>
    <w:rsid w:val="00B90C6F"/>
    <w:rsid w:val="00B9292F"/>
    <w:rsid w:val="00B92FD5"/>
    <w:rsid w:val="00B93488"/>
    <w:rsid w:val="00B9430F"/>
    <w:rsid w:val="00B94B23"/>
    <w:rsid w:val="00B97DD9"/>
    <w:rsid w:val="00BA2082"/>
    <w:rsid w:val="00BA2DB8"/>
    <w:rsid w:val="00BA3F11"/>
    <w:rsid w:val="00BA4B56"/>
    <w:rsid w:val="00BA79E3"/>
    <w:rsid w:val="00BB017E"/>
    <w:rsid w:val="00BB2E98"/>
    <w:rsid w:val="00BB3575"/>
    <w:rsid w:val="00BB4464"/>
    <w:rsid w:val="00BB5379"/>
    <w:rsid w:val="00BB5828"/>
    <w:rsid w:val="00BB584D"/>
    <w:rsid w:val="00BB59FB"/>
    <w:rsid w:val="00BB7331"/>
    <w:rsid w:val="00BB77E4"/>
    <w:rsid w:val="00BC0795"/>
    <w:rsid w:val="00BC12DA"/>
    <w:rsid w:val="00BC217E"/>
    <w:rsid w:val="00BC42A6"/>
    <w:rsid w:val="00BC5492"/>
    <w:rsid w:val="00BC7C3C"/>
    <w:rsid w:val="00BC7F3C"/>
    <w:rsid w:val="00BD0007"/>
    <w:rsid w:val="00BD0053"/>
    <w:rsid w:val="00BD07D1"/>
    <w:rsid w:val="00BD20B3"/>
    <w:rsid w:val="00BD2B80"/>
    <w:rsid w:val="00BD47E5"/>
    <w:rsid w:val="00BE0309"/>
    <w:rsid w:val="00BE0D83"/>
    <w:rsid w:val="00BE315A"/>
    <w:rsid w:val="00BE3D04"/>
    <w:rsid w:val="00BE3D92"/>
    <w:rsid w:val="00BE5A18"/>
    <w:rsid w:val="00BE651C"/>
    <w:rsid w:val="00BE6FBF"/>
    <w:rsid w:val="00BF1512"/>
    <w:rsid w:val="00BF4D48"/>
    <w:rsid w:val="00BF51A8"/>
    <w:rsid w:val="00BF5A9C"/>
    <w:rsid w:val="00C00B92"/>
    <w:rsid w:val="00C01E64"/>
    <w:rsid w:val="00C02370"/>
    <w:rsid w:val="00C03A47"/>
    <w:rsid w:val="00C05DCD"/>
    <w:rsid w:val="00C1103C"/>
    <w:rsid w:val="00C121ED"/>
    <w:rsid w:val="00C14E6E"/>
    <w:rsid w:val="00C177DB"/>
    <w:rsid w:val="00C2010B"/>
    <w:rsid w:val="00C2236A"/>
    <w:rsid w:val="00C2291D"/>
    <w:rsid w:val="00C233F3"/>
    <w:rsid w:val="00C24931"/>
    <w:rsid w:val="00C27704"/>
    <w:rsid w:val="00C310AD"/>
    <w:rsid w:val="00C314D2"/>
    <w:rsid w:val="00C3189A"/>
    <w:rsid w:val="00C32C76"/>
    <w:rsid w:val="00C35832"/>
    <w:rsid w:val="00C4068D"/>
    <w:rsid w:val="00C41614"/>
    <w:rsid w:val="00C42465"/>
    <w:rsid w:val="00C428C0"/>
    <w:rsid w:val="00C42A1A"/>
    <w:rsid w:val="00C43EAC"/>
    <w:rsid w:val="00C455CB"/>
    <w:rsid w:val="00C4753D"/>
    <w:rsid w:val="00C53543"/>
    <w:rsid w:val="00C53B6E"/>
    <w:rsid w:val="00C55198"/>
    <w:rsid w:val="00C551A1"/>
    <w:rsid w:val="00C56F5F"/>
    <w:rsid w:val="00C57DD3"/>
    <w:rsid w:val="00C62822"/>
    <w:rsid w:val="00C635EF"/>
    <w:rsid w:val="00C646F8"/>
    <w:rsid w:val="00C676C2"/>
    <w:rsid w:val="00C70133"/>
    <w:rsid w:val="00C7089B"/>
    <w:rsid w:val="00C71DAB"/>
    <w:rsid w:val="00C7244B"/>
    <w:rsid w:val="00C72F2D"/>
    <w:rsid w:val="00C7458C"/>
    <w:rsid w:val="00C74A2D"/>
    <w:rsid w:val="00C7557D"/>
    <w:rsid w:val="00C76C5C"/>
    <w:rsid w:val="00C770A5"/>
    <w:rsid w:val="00C849F9"/>
    <w:rsid w:val="00C84A09"/>
    <w:rsid w:val="00C84C07"/>
    <w:rsid w:val="00C858C5"/>
    <w:rsid w:val="00C870D0"/>
    <w:rsid w:val="00C90679"/>
    <w:rsid w:val="00C90C7B"/>
    <w:rsid w:val="00C91A9B"/>
    <w:rsid w:val="00C93C48"/>
    <w:rsid w:val="00C96ECC"/>
    <w:rsid w:val="00CA2CC3"/>
    <w:rsid w:val="00CA2E20"/>
    <w:rsid w:val="00CA48E8"/>
    <w:rsid w:val="00CA54AD"/>
    <w:rsid w:val="00CB0291"/>
    <w:rsid w:val="00CB17A0"/>
    <w:rsid w:val="00CB204F"/>
    <w:rsid w:val="00CB2B68"/>
    <w:rsid w:val="00CB5072"/>
    <w:rsid w:val="00CB6A3B"/>
    <w:rsid w:val="00CC3850"/>
    <w:rsid w:val="00CC3DDF"/>
    <w:rsid w:val="00CC5A9C"/>
    <w:rsid w:val="00CC79CB"/>
    <w:rsid w:val="00CD0598"/>
    <w:rsid w:val="00CD0F40"/>
    <w:rsid w:val="00CD1B7C"/>
    <w:rsid w:val="00CD3975"/>
    <w:rsid w:val="00CE4586"/>
    <w:rsid w:val="00CE46E5"/>
    <w:rsid w:val="00CE4D44"/>
    <w:rsid w:val="00CE637B"/>
    <w:rsid w:val="00CE745F"/>
    <w:rsid w:val="00CE7517"/>
    <w:rsid w:val="00CE7D16"/>
    <w:rsid w:val="00CF1391"/>
    <w:rsid w:val="00CF199D"/>
    <w:rsid w:val="00CF5218"/>
    <w:rsid w:val="00CF55CE"/>
    <w:rsid w:val="00CF5E15"/>
    <w:rsid w:val="00CF6F7B"/>
    <w:rsid w:val="00D04AF3"/>
    <w:rsid w:val="00D05646"/>
    <w:rsid w:val="00D07EB2"/>
    <w:rsid w:val="00D10D52"/>
    <w:rsid w:val="00D111CE"/>
    <w:rsid w:val="00D126B9"/>
    <w:rsid w:val="00D132B3"/>
    <w:rsid w:val="00D144C3"/>
    <w:rsid w:val="00D151C2"/>
    <w:rsid w:val="00D156A4"/>
    <w:rsid w:val="00D169E6"/>
    <w:rsid w:val="00D17165"/>
    <w:rsid w:val="00D20DB7"/>
    <w:rsid w:val="00D22212"/>
    <w:rsid w:val="00D22760"/>
    <w:rsid w:val="00D265A8"/>
    <w:rsid w:val="00D30D75"/>
    <w:rsid w:val="00D31C2C"/>
    <w:rsid w:val="00D32CB2"/>
    <w:rsid w:val="00D32D8C"/>
    <w:rsid w:val="00D333E5"/>
    <w:rsid w:val="00D33496"/>
    <w:rsid w:val="00D334B7"/>
    <w:rsid w:val="00D35283"/>
    <w:rsid w:val="00D36823"/>
    <w:rsid w:val="00D36E35"/>
    <w:rsid w:val="00D4006B"/>
    <w:rsid w:val="00D4019F"/>
    <w:rsid w:val="00D41CE2"/>
    <w:rsid w:val="00D420D5"/>
    <w:rsid w:val="00D424C3"/>
    <w:rsid w:val="00D43BBF"/>
    <w:rsid w:val="00D441F1"/>
    <w:rsid w:val="00D461F9"/>
    <w:rsid w:val="00D4644E"/>
    <w:rsid w:val="00D475FB"/>
    <w:rsid w:val="00D47843"/>
    <w:rsid w:val="00D531E2"/>
    <w:rsid w:val="00D540E3"/>
    <w:rsid w:val="00D56BE1"/>
    <w:rsid w:val="00D602DB"/>
    <w:rsid w:val="00D61E43"/>
    <w:rsid w:val="00D65E03"/>
    <w:rsid w:val="00D704ED"/>
    <w:rsid w:val="00D716B1"/>
    <w:rsid w:val="00D73D0A"/>
    <w:rsid w:val="00D75AEF"/>
    <w:rsid w:val="00D761DE"/>
    <w:rsid w:val="00D77489"/>
    <w:rsid w:val="00D77CCE"/>
    <w:rsid w:val="00D80C25"/>
    <w:rsid w:val="00D84633"/>
    <w:rsid w:val="00D84A32"/>
    <w:rsid w:val="00D84F34"/>
    <w:rsid w:val="00D8539B"/>
    <w:rsid w:val="00D867F9"/>
    <w:rsid w:val="00D87CB3"/>
    <w:rsid w:val="00D912F2"/>
    <w:rsid w:val="00D95361"/>
    <w:rsid w:val="00D9584F"/>
    <w:rsid w:val="00D96479"/>
    <w:rsid w:val="00D964D5"/>
    <w:rsid w:val="00D97E63"/>
    <w:rsid w:val="00DA0023"/>
    <w:rsid w:val="00DA05BB"/>
    <w:rsid w:val="00DA13C5"/>
    <w:rsid w:val="00DA1E9C"/>
    <w:rsid w:val="00DA406F"/>
    <w:rsid w:val="00DA4CEA"/>
    <w:rsid w:val="00DA6859"/>
    <w:rsid w:val="00DB1898"/>
    <w:rsid w:val="00DB505E"/>
    <w:rsid w:val="00DB797A"/>
    <w:rsid w:val="00DC06AF"/>
    <w:rsid w:val="00DC34A4"/>
    <w:rsid w:val="00DC462E"/>
    <w:rsid w:val="00DC48D4"/>
    <w:rsid w:val="00DC6A83"/>
    <w:rsid w:val="00DD17F5"/>
    <w:rsid w:val="00DD1C4A"/>
    <w:rsid w:val="00DD2481"/>
    <w:rsid w:val="00DD254D"/>
    <w:rsid w:val="00DD42FB"/>
    <w:rsid w:val="00DD565D"/>
    <w:rsid w:val="00DD65D5"/>
    <w:rsid w:val="00DD75D7"/>
    <w:rsid w:val="00DE16F3"/>
    <w:rsid w:val="00DE430C"/>
    <w:rsid w:val="00DE5419"/>
    <w:rsid w:val="00DE724E"/>
    <w:rsid w:val="00DE74A1"/>
    <w:rsid w:val="00DE789E"/>
    <w:rsid w:val="00DF1164"/>
    <w:rsid w:val="00DF1389"/>
    <w:rsid w:val="00DF1BD5"/>
    <w:rsid w:val="00DF3170"/>
    <w:rsid w:val="00DF6721"/>
    <w:rsid w:val="00DF67B4"/>
    <w:rsid w:val="00DF7B31"/>
    <w:rsid w:val="00E00206"/>
    <w:rsid w:val="00E00A9E"/>
    <w:rsid w:val="00E00E90"/>
    <w:rsid w:val="00E01636"/>
    <w:rsid w:val="00E0396C"/>
    <w:rsid w:val="00E03B4E"/>
    <w:rsid w:val="00E047C7"/>
    <w:rsid w:val="00E04A51"/>
    <w:rsid w:val="00E11C18"/>
    <w:rsid w:val="00E12C3F"/>
    <w:rsid w:val="00E12E81"/>
    <w:rsid w:val="00E147B3"/>
    <w:rsid w:val="00E14869"/>
    <w:rsid w:val="00E165FB"/>
    <w:rsid w:val="00E167D1"/>
    <w:rsid w:val="00E16CA8"/>
    <w:rsid w:val="00E16F12"/>
    <w:rsid w:val="00E172B1"/>
    <w:rsid w:val="00E17677"/>
    <w:rsid w:val="00E23534"/>
    <w:rsid w:val="00E24C81"/>
    <w:rsid w:val="00E26841"/>
    <w:rsid w:val="00E269CE"/>
    <w:rsid w:val="00E311EF"/>
    <w:rsid w:val="00E32EB9"/>
    <w:rsid w:val="00E33573"/>
    <w:rsid w:val="00E349B9"/>
    <w:rsid w:val="00E35FDE"/>
    <w:rsid w:val="00E37F25"/>
    <w:rsid w:val="00E42A15"/>
    <w:rsid w:val="00E432B4"/>
    <w:rsid w:val="00E44BF9"/>
    <w:rsid w:val="00E45AC1"/>
    <w:rsid w:val="00E4652A"/>
    <w:rsid w:val="00E4698F"/>
    <w:rsid w:val="00E46D6B"/>
    <w:rsid w:val="00E47C1F"/>
    <w:rsid w:val="00E505E8"/>
    <w:rsid w:val="00E51101"/>
    <w:rsid w:val="00E519AB"/>
    <w:rsid w:val="00E52ACA"/>
    <w:rsid w:val="00E55CED"/>
    <w:rsid w:val="00E56593"/>
    <w:rsid w:val="00E60DEE"/>
    <w:rsid w:val="00E62F68"/>
    <w:rsid w:val="00E6692A"/>
    <w:rsid w:val="00E66A9B"/>
    <w:rsid w:val="00E70C76"/>
    <w:rsid w:val="00E710CC"/>
    <w:rsid w:val="00E722F9"/>
    <w:rsid w:val="00E72623"/>
    <w:rsid w:val="00E74BA9"/>
    <w:rsid w:val="00E778ED"/>
    <w:rsid w:val="00E80DDB"/>
    <w:rsid w:val="00E80EBB"/>
    <w:rsid w:val="00E822DA"/>
    <w:rsid w:val="00E82CCB"/>
    <w:rsid w:val="00E84DA1"/>
    <w:rsid w:val="00E87B19"/>
    <w:rsid w:val="00E90A05"/>
    <w:rsid w:val="00E91A6F"/>
    <w:rsid w:val="00E95BF0"/>
    <w:rsid w:val="00EA0BE6"/>
    <w:rsid w:val="00EA144D"/>
    <w:rsid w:val="00EA30D4"/>
    <w:rsid w:val="00EA39E2"/>
    <w:rsid w:val="00EA4D35"/>
    <w:rsid w:val="00EA4FA6"/>
    <w:rsid w:val="00EA5A98"/>
    <w:rsid w:val="00EB20EE"/>
    <w:rsid w:val="00EB22F9"/>
    <w:rsid w:val="00EB2F5B"/>
    <w:rsid w:val="00EB34D5"/>
    <w:rsid w:val="00EB35EB"/>
    <w:rsid w:val="00EB41B5"/>
    <w:rsid w:val="00EB6A5F"/>
    <w:rsid w:val="00EB7763"/>
    <w:rsid w:val="00EB7C1A"/>
    <w:rsid w:val="00EC0DEB"/>
    <w:rsid w:val="00EC1913"/>
    <w:rsid w:val="00EC37D4"/>
    <w:rsid w:val="00EC3D5A"/>
    <w:rsid w:val="00EC3E4F"/>
    <w:rsid w:val="00EC47A4"/>
    <w:rsid w:val="00ED070A"/>
    <w:rsid w:val="00ED331B"/>
    <w:rsid w:val="00ED74D8"/>
    <w:rsid w:val="00EE0C94"/>
    <w:rsid w:val="00EE100B"/>
    <w:rsid w:val="00EE4943"/>
    <w:rsid w:val="00EE548B"/>
    <w:rsid w:val="00EE5DB3"/>
    <w:rsid w:val="00EE67EF"/>
    <w:rsid w:val="00EE68D7"/>
    <w:rsid w:val="00EE6A7F"/>
    <w:rsid w:val="00EF0728"/>
    <w:rsid w:val="00EF3259"/>
    <w:rsid w:val="00EF4B50"/>
    <w:rsid w:val="00EF5228"/>
    <w:rsid w:val="00EF5601"/>
    <w:rsid w:val="00EF7776"/>
    <w:rsid w:val="00F00D98"/>
    <w:rsid w:val="00F016BC"/>
    <w:rsid w:val="00F02C70"/>
    <w:rsid w:val="00F03058"/>
    <w:rsid w:val="00F04E7D"/>
    <w:rsid w:val="00F05BDD"/>
    <w:rsid w:val="00F0609C"/>
    <w:rsid w:val="00F07530"/>
    <w:rsid w:val="00F07EEA"/>
    <w:rsid w:val="00F11D77"/>
    <w:rsid w:val="00F15463"/>
    <w:rsid w:val="00F2051A"/>
    <w:rsid w:val="00F2058F"/>
    <w:rsid w:val="00F2138D"/>
    <w:rsid w:val="00F215AB"/>
    <w:rsid w:val="00F21A04"/>
    <w:rsid w:val="00F228B7"/>
    <w:rsid w:val="00F22932"/>
    <w:rsid w:val="00F23F3D"/>
    <w:rsid w:val="00F24BEC"/>
    <w:rsid w:val="00F25123"/>
    <w:rsid w:val="00F257BA"/>
    <w:rsid w:val="00F26287"/>
    <w:rsid w:val="00F3047D"/>
    <w:rsid w:val="00F30A46"/>
    <w:rsid w:val="00F34D2A"/>
    <w:rsid w:val="00F36BE0"/>
    <w:rsid w:val="00F40658"/>
    <w:rsid w:val="00F40D6E"/>
    <w:rsid w:val="00F4348E"/>
    <w:rsid w:val="00F474FC"/>
    <w:rsid w:val="00F47C24"/>
    <w:rsid w:val="00F47D59"/>
    <w:rsid w:val="00F50E06"/>
    <w:rsid w:val="00F53C3E"/>
    <w:rsid w:val="00F551EE"/>
    <w:rsid w:val="00F558C6"/>
    <w:rsid w:val="00F60AED"/>
    <w:rsid w:val="00F61362"/>
    <w:rsid w:val="00F617C6"/>
    <w:rsid w:val="00F6187B"/>
    <w:rsid w:val="00F62007"/>
    <w:rsid w:val="00F62086"/>
    <w:rsid w:val="00F63EF8"/>
    <w:rsid w:val="00F65119"/>
    <w:rsid w:val="00F65585"/>
    <w:rsid w:val="00F71940"/>
    <w:rsid w:val="00F73532"/>
    <w:rsid w:val="00F74620"/>
    <w:rsid w:val="00F7526A"/>
    <w:rsid w:val="00F7710D"/>
    <w:rsid w:val="00F77E44"/>
    <w:rsid w:val="00F80D11"/>
    <w:rsid w:val="00F82A84"/>
    <w:rsid w:val="00F83C7A"/>
    <w:rsid w:val="00F84EA9"/>
    <w:rsid w:val="00F8518B"/>
    <w:rsid w:val="00F856D9"/>
    <w:rsid w:val="00F903D4"/>
    <w:rsid w:val="00F910A9"/>
    <w:rsid w:val="00F918CC"/>
    <w:rsid w:val="00F93AE0"/>
    <w:rsid w:val="00F93EC9"/>
    <w:rsid w:val="00F94CBA"/>
    <w:rsid w:val="00F9605D"/>
    <w:rsid w:val="00F97B13"/>
    <w:rsid w:val="00FA0142"/>
    <w:rsid w:val="00FA13EA"/>
    <w:rsid w:val="00FA24AF"/>
    <w:rsid w:val="00FA4C23"/>
    <w:rsid w:val="00FA7C55"/>
    <w:rsid w:val="00FB5303"/>
    <w:rsid w:val="00FB7D3F"/>
    <w:rsid w:val="00FC0B47"/>
    <w:rsid w:val="00FC388C"/>
    <w:rsid w:val="00FC3D6B"/>
    <w:rsid w:val="00FC5857"/>
    <w:rsid w:val="00FD026F"/>
    <w:rsid w:val="00FD1065"/>
    <w:rsid w:val="00FD1C44"/>
    <w:rsid w:val="00FD3334"/>
    <w:rsid w:val="00FD3495"/>
    <w:rsid w:val="00FD3C89"/>
    <w:rsid w:val="00FD4853"/>
    <w:rsid w:val="00FD53B6"/>
    <w:rsid w:val="00FD6630"/>
    <w:rsid w:val="00FD685C"/>
    <w:rsid w:val="00FD6D67"/>
    <w:rsid w:val="00FE15F6"/>
    <w:rsid w:val="00FE499D"/>
    <w:rsid w:val="00FE5208"/>
    <w:rsid w:val="00FE77B9"/>
    <w:rsid w:val="00FE7DD2"/>
    <w:rsid w:val="00FF10C9"/>
    <w:rsid w:val="00FF1E4F"/>
    <w:rsid w:val="00FF3B33"/>
    <w:rsid w:val="00FF42FE"/>
    <w:rsid w:val="00FF7A8E"/>
    <w:rsid w:val="01DB3596"/>
    <w:rsid w:val="026C3F84"/>
    <w:rsid w:val="04680B1F"/>
    <w:rsid w:val="0D880BAE"/>
    <w:rsid w:val="0FC22204"/>
    <w:rsid w:val="1B814879"/>
    <w:rsid w:val="1BC01F66"/>
    <w:rsid w:val="1D212629"/>
    <w:rsid w:val="1E815077"/>
    <w:rsid w:val="1EEC3D0B"/>
    <w:rsid w:val="1FD5396F"/>
    <w:rsid w:val="208077E4"/>
    <w:rsid w:val="21DC422B"/>
    <w:rsid w:val="23451413"/>
    <w:rsid w:val="270D3489"/>
    <w:rsid w:val="2A73531D"/>
    <w:rsid w:val="2AA82ACA"/>
    <w:rsid w:val="2F2214D0"/>
    <w:rsid w:val="2FC40A72"/>
    <w:rsid w:val="340E6BB2"/>
    <w:rsid w:val="35310B08"/>
    <w:rsid w:val="361F780C"/>
    <w:rsid w:val="39650185"/>
    <w:rsid w:val="3AD64052"/>
    <w:rsid w:val="3BBB6EF6"/>
    <w:rsid w:val="3DBF092E"/>
    <w:rsid w:val="3FE74AE2"/>
    <w:rsid w:val="415F417B"/>
    <w:rsid w:val="41FA3E23"/>
    <w:rsid w:val="432C12FF"/>
    <w:rsid w:val="441901DB"/>
    <w:rsid w:val="48460A01"/>
    <w:rsid w:val="48A975B5"/>
    <w:rsid w:val="499E0961"/>
    <w:rsid w:val="4E96709D"/>
    <w:rsid w:val="53DD02B1"/>
    <w:rsid w:val="55692159"/>
    <w:rsid w:val="5CB07274"/>
    <w:rsid w:val="61E90580"/>
    <w:rsid w:val="624B422B"/>
    <w:rsid w:val="643E4002"/>
    <w:rsid w:val="65387EDA"/>
    <w:rsid w:val="65785240"/>
    <w:rsid w:val="6A623459"/>
    <w:rsid w:val="6E456D7B"/>
    <w:rsid w:val="6E5F2319"/>
    <w:rsid w:val="6F691F38"/>
    <w:rsid w:val="72597CFC"/>
    <w:rsid w:val="74275931"/>
    <w:rsid w:val="7632367E"/>
    <w:rsid w:val="77F35FE7"/>
    <w:rsid w:val="7BBE1EE4"/>
    <w:rsid w:val="7CE72083"/>
    <w:rsid w:val="7D660538"/>
    <w:rsid w:val="7E855FF1"/>
    <w:rsid w:val="7F343C5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47"/>
    <w:qFormat/>
    <w:uiPriority w:val="0"/>
    <w:pPr>
      <w:keepNext/>
      <w:keepLines/>
      <w:tabs>
        <w:tab w:val="left" w:pos="576"/>
      </w:tabs>
      <w:autoSpaceDE w:val="0"/>
      <w:autoSpaceDN w:val="0"/>
      <w:adjustRightInd w:val="0"/>
      <w:spacing w:line="480" w:lineRule="exact"/>
      <w:ind w:left="578" w:hanging="578"/>
      <w:jc w:val="left"/>
      <w:textAlignment w:val="baseline"/>
      <w:outlineLvl w:val="1"/>
    </w:pPr>
    <w:rPr>
      <w:rFonts w:ascii="宋体" w:hAnsi="宋体"/>
      <w:b/>
      <w:sz w:val="28"/>
      <w:szCs w:val="28"/>
    </w:rPr>
  </w:style>
  <w:style w:type="character" w:default="1" w:styleId="20">
    <w:name w:val="Default Paragraph Font"/>
    <w:unhideWhenUsed/>
    <w:uiPriority w:val="1"/>
  </w:style>
  <w:style w:type="table" w:default="1" w:styleId="17">
    <w:name w:val="Normal Table"/>
    <w:unhideWhenUsed/>
    <w:qFormat/>
    <w:uiPriority w:val="99"/>
    <w:tblPr>
      <w:tblStyle w:val="17"/>
      <w:tblCellMar>
        <w:top w:w="0" w:type="dxa"/>
        <w:left w:w="108" w:type="dxa"/>
        <w:bottom w:w="0" w:type="dxa"/>
        <w:right w:w="108" w:type="dxa"/>
      </w:tblCellMar>
    </w:tblPr>
  </w:style>
  <w:style w:type="paragraph" w:styleId="4">
    <w:name w:val="Normal Indent"/>
    <w:basedOn w:val="1"/>
    <w:uiPriority w:val="0"/>
    <w:pPr>
      <w:ind w:firstLine="420"/>
    </w:pPr>
    <w:rPr>
      <w:szCs w:val="20"/>
    </w:rPr>
  </w:style>
  <w:style w:type="paragraph" w:styleId="5">
    <w:name w:val="Document Map"/>
    <w:basedOn w:val="1"/>
    <w:link w:val="37"/>
    <w:uiPriority w:val="0"/>
    <w:rPr>
      <w:rFonts w:ascii="宋体"/>
      <w:sz w:val="18"/>
      <w:szCs w:val="18"/>
    </w:rPr>
  </w:style>
  <w:style w:type="paragraph" w:styleId="6">
    <w:name w:val="toa heading"/>
    <w:basedOn w:val="1"/>
    <w:next w:val="1"/>
    <w:qFormat/>
    <w:uiPriority w:val="0"/>
    <w:pPr>
      <w:spacing w:before="120"/>
    </w:pPr>
    <w:rPr>
      <w:rFonts w:ascii="Arial" w:hAnsi="Arial" w:cs="Arial"/>
      <w:szCs w:val="22"/>
    </w:rPr>
  </w:style>
  <w:style w:type="paragraph" w:styleId="7">
    <w:name w:val="annotation text"/>
    <w:basedOn w:val="1"/>
    <w:link w:val="50"/>
    <w:uiPriority w:val="0"/>
    <w:pPr>
      <w:jc w:val="left"/>
    </w:pPr>
  </w:style>
  <w:style w:type="paragraph" w:styleId="8">
    <w:name w:val="Body Text Indent"/>
    <w:basedOn w:val="1"/>
    <w:link w:val="33"/>
    <w:unhideWhenUsed/>
    <w:uiPriority w:val="0"/>
    <w:pPr>
      <w:spacing w:after="120"/>
      <w:ind w:left="420" w:leftChars="200"/>
    </w:pPr>
  </w:style>
  <w:style w:type="paragraph" w:styleId="9">
    <w:name w:val="Block Text"/>
    <w:basedOn w:val="1"/>
    <w:uiPriority w:val="0"/>
    <w:pPr>
      <w:adjustRightInd w:val="0"/>
      <w:spacing w:before="120" w:line="440" w:lineRule="exact"/>
      <w:ind w:left="284" w:right="284" w:firstLine="567"/>
      <w:textAlignment w:val="baseline"/>
    </w:pPr>
    <w:rPr>
      <w:rFonts w:ascii="楷体_GB2312" w:eastAsia="楷体_GB2312"/>
      <w:spacing w:val="-2"/>
      <w:kern w:val="0"/>
      <w:sz w:val="28"/>
      <w:szCs w:val="20"/>
    </w:rPr>
  </w:style>
  <w:style w:type="paragraph" w:styleId="10">
    <w:name w:val="Body Text Indent 2"/>
    <w:basedOn w:val="1"/>
    <w:link w:val="41"/>
    <w:uiPriority w:val="0"/>
    <w:pPr>
      <w:spacing w:after="120" w:line="480" w:lineRule="auto"/>
      <w:ind w:left="420" w:leftChars="200"/>
    </w:pPr>
    <w:rPr>
      <w:szCs w:val="20"/>
    </w:rPr>
  </w:style>
  <w:style w:type="paragraph" w:styleId="11">
    <w:name w:val="Balloon Text"/>
    <w:basedOn w:val="1"/>
    <w:link w:val="26"/>
    <w:uiPriority w:val="0"/>
    <w:rPr>
      <w:sz w:val="18"/>
      <w:szCs w:val="18"/>
    </w:rPr>
  </w:style>
  <w:style w:type="paragraph" w:styleId="12">
    <w:name w:val="footer"/>
    <w:basedOn w:val="1"/>
    <w:link w:val="49"/>
    <w:uiPriority w:val="99"/>
    <w:pPr>
      <w:tabs>
        <w:tab w:val="center" w:pos="4153"/>
        <w:tab w:val="right" w:pos="8306"/>
      </w:tabs>
      <w:snapToGrid w:val="0"/>
      <w:jc w:val="left"/>
    </w:pPr>
    <w:rPr>
      <w:sz w:val="18"/>
      <w:szCs w:val="18"/>
    </w:rPr>
  </w:style>
  <w:style w:type="paragraph" w:styleId="13">
    <w:name w:val="header"/>
    <w:basedOn w:val="1"/>
    <w:link w:val="28"/>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0"/>
    <w:pPr>
      <w:widowControl/>
      <w:spacing w:before="100" w:beforeAutospacing="1" w:after="100" w:afterAutospacing="1"/>
      <w:jc w:val="left"/>
    </w:pPr>
    <w:rPr>
      <w:rFonts w:ascii="宋体" w:hAnsi="宋体"/>
      <w:kern w:val="0"/>
      <w:sz w:val="24"/>
    </w:rPr>
  </w:style>
  <w:style w:type="paragraph" w:styleId="15">
    <w:name w:val="annotation subject"/>
    <w:basedOn w:val="7"/>
    <w:next w:val="7"/>
    <w:link w:val="29"/>
    <w:uiPriority w:val="0"/>
    <w:rPr>
      <w:b/>
      <w:bCs/>
    </w:rPr>
  </w:style>
  <w:style w:type="paragraph" w:styleId="16">
    <w:name w:val="Body Text First Indent 2"/>
    <w:basedOn w:val="8"/>
    <w:link w:val="32"/>
    <w:uiPriority w:val="0"/>
    <w:pPr>
      <w:ind w:firstLine="420" w:firstLineChars="200"/>
    </w:pPr>
    <w:rPr>
      <w:rFonts w:cs="Calibri"/>
      <w:lang w:val="en-US" w:eastAsia="zh-CN"/>
    </w:rPr>
  </w:style>
  <w:style w:type="table" w:styleId="18">
    <w:name w:val="Table Grid"/>
    <w:basedOn w:val="17"/>
    <w:uiPriority w:val="0"/>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9">
    <w:name w:val="Table Elegant"/>
    <w:basedOn w:val="17"/>
    <w:uiPriority w:val="0"/>
    <w:pPr>
      <w:widowControl w:val="0"/>
      <w:jc w:val="both"/>
    </w:pPr>
    <w:tblPr>
      <w:tblStyle w:val="17"/>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blStyle w:val="17"/>
      </w:tblPr>
      <w:tcPr>
        <w:tcBorders>
          <w:top w:val="nil"/>
          <w:left w:val="nil"/>
          <w:bottom w:val="nil"/>
          <w:right w:val="nil"/>
          <w:insideH w:val="nil"/>
          <w:insideV w:val="nil"/>
          <w:tl2br w:val="nil"/>
          <w:tr2bl w:val="nil"/>
        </w:tcBorders>
      </w:tcPr>
    </w:tblStylePr>
  </w:style>
  <w:style w:type="character" w:styleId="21">
    <w:name w:val="Strong"/>
    <w:basedOn w:val="20"/>
    <w:qFormat/>
    <w:uiPriority w:val="22"/>
    <w:rPr>
      <w:b/>
      <w:bCs/>
    </w:rPr>
  </w:style>
  <w:style w:type="character" w:styleId="22">
    <w:name w:val="page number"/>
    <w:basedOn w:val="20"/>
    <w:uiPriority w:val="0"/>
  </w:style>
  <w:style w:type="character" w:styleId="23">
    <w:name w:val="Hyperlink"/>
    <w:uiPriority w:val="0"/>
    <w:rPr>
      <w:color w:val="0000FF"/>
      <w:u w:val="single"/>
    </w:rPr>
  </w:style>
  <w:style w:type="character" w:styleId="24">
    <w:name w:val="HTML Code"/>
    <w:qFormat/>
    <w:uiPriority w:val="0"/>
    <w:rPr>
      <w:rFonts w:ascii="Courier New" w:hAnsi="Courier New" w:eastAsia="楷体_GB2312"/>
      <w:kern w:val="0"/>
      <w:sz w:val="20"/>
    </w:rPr>
  </w:style>
  <w:style w:type="character" w:styleId="25">
    <w:name w:val="annotation reference"/>
    <w:uiPriority w:val="0"/>
    <w:rPr>
      <w:sz w:val="21"/>
      <w:szCs w:val="21"/>
    </w:rPr>
  </w:style>
  <w:style w:type="character" w:customStyle="1" w:styleId="26">
    <w:name w:val="批注框文本 Char"/>
    <w:link w:val="11"/>
    <w:uiPriority w:val="0"/>
    <w:rPr>
      <w:kern w:val="2"/>
      <w:sz w:val="18"/>
      <w:szCs w:val="18"/>
    </w:rPr>
  </w:style>
  <w:style w:type="character" w:customStyle="1" w:styleId="27">
    <w:name w:val="font31"/>
    <w:qFormat/>
    <w:uiPriority w:val="0"/>
    <w:rPr>
      <w:rFonts w:hint="default" w:ascii="Times New Roman" w:hAnsi="Times New Roman" w:cs="Times New Roman"/>
      <w:color w:val="000000"/>
      <w:sz w:val="21"/>
      <w:szCs w:val="21"/>
      <w:u w:val="none"/>
    </w:rPr>
  </w:style>
  <w:style w:type="character" w:customStyle="1" w:styleId="28">
    <w:name w:val="页眉 Char"/>
    <w:link w:val="13"/>
    <w:uiPriority w:val="0"/>
    <w:rPr>
      <w:kern w:val="2"/>
      <w:sz w:val="18"/>
      <w:szCs w:val="18"/>
    </w:rPr>
  </w:style>
  <w:style w:type="character" w:customStyle="1" w:styleId="29">
    <w:name w:val="批注主题 Char"/>
    <w:link w:val="15"/>
    <w:uiPriority w:val="0"/>
    <w:rPr>
      <w:b/>
      <w:bCs/>
      <w:kern w:val="2"/>
      <w:sz w:val="21"/>
      <w:szCs w:val="24"/>
    </w:rPr>
  </w:style>
  <w:style w:type="character" w:customStyle="1" w:styleId="30">
    <w:name w:val="样式 样式 样式 样式 首行缩进:  1 字符 + 首行缩进:  2 字符2 + 首行缩进:  2 字符 + Char"/>
    <w:basedOn w:val="20"/>
    <w:link w:val="31"/>
    <w:uiPriority w:val="0"/>
    <w:rPr>
      <w:rFonts w:ascii="宋体" w:hAnsi="宋体" w:cs="宋体"/>
      <w:sz w:val="24"/>
    </w:rPr>
  </w:style>
  <w:style w:type="paragraph" w:customStyle="1" w:styleId="31">
    <w:name w:val="样式 样式 样式 样式 首行缩进:  1 字符 + 首行缩进:  2 字符2 + 首行缩进:  2 字符 +"/>
    <w:basedOn w:val="1"/>
    <w:link w:val="30"/>
    <w:uiPriority w:val="0"/>
    <w:pPr>
      <w:spacing w:line="360" w:lineRule="auto"/>
      <w:ind w:firstLine="480" w:firstLineChars="200"/>
    </w:pPr>
    <w:rPr>
      <w:rFonts w:hint="eastAsia" w:ascii="宋体" w:hAnsi="宋体" w:cs="宋体"/>
      <w:kern w:val="0"/>
      <w:sz w:val="24"/>
      <w:szCs w:val="20"/>
    </w:rPr>
  </w:style>
  <w:style w:type="character" w:customStyle="1" w:styleId="32">
    <w:name w:val="正文首行缩进 2 Char"/>
    <w:basedOn w:val="33"/>
    <w:link w:val="16"/>
    <w:uiPriority w:val="0"/>
  </w:style>
  <w:style w:type="character" w:customStyle="1" w:styleId="33">
    <w:name w:val="正文文本缩进 Char1"/>
    <w:link w:val="8"/>
    <w:locked/>
    <w:uiPriority w:val="0"/>
    <w:rPr>
      <w:kern w:val="2"/>
      <w:sz w:val="21"/>
      <w:szCs w:val="24"/>
    </w:rPr>
  </w:style>
  <w:style w:type="character" w:styleId="34">
    <w:name w:val="Placeholder Text"/>
    <w:semiHidden/>
    <w:uiPriority w:val="99"/>
    <w:rPr>
      <w:color w:val="808080"/>
    </w:rPr>
  </w:style>
  <w:style w:type="character" w:customStyle="1" w:styleId="35">
    <w:name w:val="【正文】 Char"/>
    <w:link w:val="36"/>
    <w:qFormat/>
    <w:uiPriority w:val="0"/>
    <w:rPr>
      <w:rFonts w:cs="宋体"/>
      <w:sz w:val="24"/>
    </w:rPr>
  </w:style>
  <w:style w:type="paragraph" w:customStyle="1" w:styleId="36">
    <w:name w:val="【正文】"/>
    <w:basedOn w:val="1"/>
    <w:link w:val="35"/>
    <w:qFormat/>
    <w:uiPriority w:val="0"/>
    <w:pPr>
      <w:spacing w:line="440" w:lineRule="exact"/>
      <w:ind w:firstLine="544" w:firstLineChars="200"/>
    </w:pPr>
    <w:rPr>
      <w:kern w:val="0"/>
      <w:sz w:val="24"/>
      <w:szCs w:val="20"/>
    </w:rPr>
  </w:style>
  <w:style w:type="character" w:customStyle="1" w:styleId="37">
    <w:name w:val="文档结构图 Char"/>
    <w:link w:val="5"/>
    <w:uiPriority w:val="0"/>
    <w:rPr>
      <w:rFonts w:ascii="宋体"/>
      <w:kern w:val="2"/>
      <w:sz w:val="18"/>
      <w:szCs w:val="18"/>
    </w:rPr>
  </w:style>
  <w:style w:type="character" w:customStyle="1" w:styleId="38">
    <w:name w:val="样式 样式 样式 首行缩进:  1 字符 + 首行缩进:  2 字符2 + 首行缩进:  2 字符 Char Char"/>
    <w:link w:val="39"/>
    <w:uiPriority w:val="0"/>
    <w:rPr>
      <w:rFonts w:ascii="宋体" w:hAnsi="宋体" w:cs="宋体"/>
      <w:kern w:val="2"/>
      <w:sz w:val="24"/>
    </w:rPr>
  </w:style>
  <w:style w:type="paragraph" w:customStyle="1" w:styleId="39">
    <w:name w:val="样式 样式 样式 首行缩进:  1 字符 + 首行缩进:  2 字符2 + 首行缩进:  2 字符"/>
    <w:basedOn w:val="1"/>
    <w:link w:val="38"/>
    <w:uiPriority w:val="0"/>
    <w:pPr>
      <w:spacing w:line="360" w:lineRule="auto"/>
      <w:ind w:firstLine="480" w:firstLineChars="200"/>
    </w:pPr>
    <w:rPr>
      <w:rFonts w:ascii="宋体" w:hAnsi="宋体"/>
      <w:sz w:val="24"/>
      <w:szCs w:val="20"/>
    </w:rPr>
  </w:style>
  <w:style w:type="character" w:customStyle="1" w:styleId="40">
    <w:name w:val="font21"/>
    <w:qFormat/>
    <w:uiPriority w:val="0"/>
    <w:rPr>
      <w:rFonts w:hint="eastAsia" w:ascii="宋体" w:hAnsi="宋体" w:eastAsia="宋体" w:cs="宋体"/>
      <w:color w:val="000000"/>
      <w:sz w:val="21"/>
      <w:szCs w:val="21"/>
      <w:u w:val="none"/>
    </w:rPr>
  </w:style>
  <w:style w:type="character" w:customStyle="1" w:styleId="41">
    <w:name w:val="正文文本缩进 2 Char"/>
    <w:link w:val="10"/>
    <w:uiPriority w:val="0"/>
    <w:rPr>
      <w:kern w:val="2"/>
      <w:sz w:val="21"/>
    </w:rPr>
  </w:style>
  <w:style w:type="character" w:customStyle="1" w:styleId="42">
    <w:name w:val="正文文本缩进 Char"/>
    <w:uiPriority w:val="0"/>
    <w:rPr>
      <w:kern w:val="2"/>
      <w:sz w:val="21"/>
      <w:szCs w:val="24"/>
    </w:rPr>
  </w:style>
  <w:style w:type="character" w:customStyle="1" w:styleId="43">
    <w:name w:val="Char Char1"/>
    <w:aliases w:val="孙普文字 Char,纯文本 Char Char Char Char Char Char,纯文本 Char Char Char Char Char1,普通文字 Char1,普通文字 Char Char1,标题4 Char,首行缩进 Char,正文缩进 Char Char Char Char Char Char,正文缩进 Char Char Char Char,正文（首行缩进两字）＋行距：1.5倍行距 Char,普通文字 Char Char Char Char,普通文字1 Char"/>
    <w:link w:val="44"/>
    <w:uiPriority w:val="0"/>
    <w:rPr>
      <w:rFonts w:ascii="宋体" w:hAnsi="宋体" w:cs="宋体"/>
      <w:sz w:val="24"/>
      <w:szCs w:val="24"/>
    </w:rPr>
  </w:style>
  <w:style w:type="paragraph" w:customStyle="1" w:styleId="44">
    <w:name w:val="Char"/>
    <w:basedOn w:val="1"/>
    <w:link w:val="43"/>
    <w:uiPriority w:val="0"/>
    <w:pPr>
      <w:spacing w:line="360" w:lineRule="auto"/>
      <w:ind w:firstLine="200" w:firstLineChars="200"/>
      <w:jc w:val="left"/>
    </w:pPr>
    <w:rPr>
      <w:rFonts w:ascii="宋体" w:hAnsi="宋体"/>
      <w:kern w:val="0"/>
      <w:sz w:val="24"/>
    </w:rPr>
  </w:style>
  <w:style w:type="character" w:customStyle="1" w:styleId="45">
    <w:name w:val="正文文本缩进 2 Char1"/>
    <w:uiPriority w:val="0"/>
    <w:rPr>
      <w:kern w:val="2"/>
      <w:sz w:val="21"/>
      <w:szCs w:val="24"/>
    </w:rPr>
  </w:style>
  <w:style w:type="character" w:customStyle="1" w:styleId="46">
    <w:name w:val="font11"/>
    <w:qFormat/>
    <w:uiPriority w:val="0"/>
    <w:rPr>
      <w:rFonts w:hint="eastAsia" w:ascii="宋体" w:hAnsi="宋体" w:eastAsia="宋体" w:cs="宋体"/>
      <w:color w:val="000000"/>
      <w:sz w:val="21"/>
      <w:szCs w:val="21"/>
      <w:u w:val="none"/>
      <w:vertAlign w:val="superscript"/>
    </w:rPr>
  </w:style>
  <w:style w:type="character" w:customStyle="1" w:styleId="47">
    <w:name w:val="标题 2 Char"/>
    <w:basedOn w:val="20"/>
    <w:link w:val="3"/>
    <w:uiPriority w:val="0"/>
    <w:rPr>
      <w:rFonts w:ascii="宋体" w:hAnsi="宋体"/>
      <w:b/>
      <w:kern w:val="2"/>
      <w:sz w:val="28"/>
      <w:szCs w:val="28"/>
    </w:rPr>
  </w:style>
  <w:style w:type="character" w:customStyle="1" w:styleId="48">
    <w:name w:val="15"/>
    <w:uiPriority w:val="0"/>
    <w:rPr>
      <w:rFonts w:hint="default" w:ascii="Times New Roman" w:hAnsi="Times New Roman" w:cs="Times New Roman"/>
      <w:sz w:val="21"/>
      <w:szCs w:val="21"/>
    </w:rPr>
  </w:style>
  <w:style w:type="character" w:customStyle="1" w:styleId="49">
    <w:name w:val="页脚 Char"/>
    <w:link w:val="12"/>
    <w:uiPriority w:val="99"/>
    <w:rPr>
      <w:kern w:val="2"/>
      <w:sz w:val="18"/>
      <w:szCs w:val="18"/>
    </w:rPr>
  </w:style>
  <w:style w:type="character" w:customStyle="1" w:styleId="50">
    <w:name w:val="批注文字 Char"/>
    <w:link w:val="7"/>
    <w:uiPriority w:val="0"/>
    <w:rPr>
      <w:kern w:val="2"/>
      <w:sz w:val="21"/>
      <w:szCs w:val="24"/>
    </w:rPr>
  </w:style>
  <w:style w:type="paragraph" w:customStyle="1" w:styleId="51">
    <w:name w:val="_Style 0"/>
    <w:qFormat/>
    <w:uiPriority w:val="1"/>
    <w:pPr>
      <w:widowControl w:val="0"/>
      <w:jc w:val="both"/>
    </w:pPr>
    <w:rPr>
      <w:kern w:val="2"/>
      <w:sz w:val="21"/>
      <w:szCs w:val="24"/>
      <w:lang w:val="en-US" w:eastAsia="zh-CN" w:bidi="ar-SA"/>
    </w:rPr>
  </w:style>
  <w:style w:type="paragraph" w:styleId="52">
    <w:name w:val="List Paragraph"/>
    <w:basedOn w:val="1"/>
    <w:qFormat/>
    <w:uiPriority w:val="34"/>
    <w:pPr>
      <w:ind w:firstLine="420" w:firstLineChars="200"/>
    </w:pPr>
  </w:style>
  <w:style w:type="paragraph" w:styleId="53">
    <w:name w:val="No Spacing"/>
    <w:qFormat/>
    <w:uiPriority w:val="1"/>
    <w:pPr>
      <w:widowControl w:val="0"/>
      <w:jc w:val="both"/>
    </w:pPr>
    <w:rPr>
      <w:kern w:val="2"/>
      <w:sz w:val="21"/>
      <w:szCs w:val="24"/>
      <w:lang w:val="en-US" w:eastAsia="zh-CN" w:bidi="ar-SA"/>
    </w:rPr>
  </w:style>
  <w:style w:type="paragraph" w:customStyle="1" w:styleId="54">
    <w:name w:val="简单回函地址"/>
    <w:basedOn w:val="1"/>
    <w:uiPriority w:val="0"/>
    <w:pPr>
      <w:spacing w:line="360" w:lineRule="auto"/>
    </w:pPr>
    <w:rPr>
      <w:rFonts w:ascii="Times New Roman" w:hAnsi="Times New Roman" w:cs="Times New Roman"/>
      <w:sz w:val="24"/>
      <w:szCs w:val="20"/>
    </w:rPr>
  </w:style>
  <w:style w:type="paragraph" w:styleId="55">
    <w:name w:val=""/>
    <w:unhideWhenUsed/>
    <w:uiPriority w:val="99"/>
    <w:rPr>
      <w:kern w:val="2"/>
      <w:sz w:val="21"/>
      <w:szCs w:val="24"/>
      <w:lang w:val="en-US" w:eastAsia="zh-CN" w:bidi="ar-SA"/>
    </w:rPr>
  </w:style>
  <w:style w:type="paragraph" w:customStyle="1" w:styleId="56">
    <w:name w:val="_Style 6"/>
    <w:basedOn w:val="1"/>
    <w:qFormat/>
    <w:uiPriority w:val="34"/>
    <w:pPr>
      <w:ind w:firstLine="420" w:firstLineChars="200"/>
    </w:pPr>
  </w:style>
  <w:style w:type="paragraph" w:customStyle="1" w:styleId="57">
    <w:name w:val="表文字"/>
    <w:basedOn w:val="1"/>
    <w:qFormat/>
    <w:uiPriority w:val="0"/>
    <w:pPr>
      <w:overflowPunct w:val="0"/>
      <w:autoSpaceDE w:val="0"/>
      <w:autoSpaceDN w:val="0"/>
      <w:adjustRightInd w:val="0"/>
      <w:spacing w:line="240" w:lineRule="atLeast"/>
      <w:textAlignment w:val="baseline"/>
    </w:pPr>
    <w:rPr>
      <w:kern w:val="0"/>
      <w:sz w:val="24"/>
      <w:szCs w:val="20"/>
    </w:rPr>
  </w:style>
  <w:style w:type="paragraph" w:customStyle="1" w:styleId="58">
    <w:name w:val="表格"/>
    <w:basedOn w:val="4"/>
    <w:uiPriority w:val="0"/>
    <w:pPr>
      <w:ind w:firstLine="0"/>
      <w:textAlignment w:val="center"/>
    </w:pPr>
    <w:rPr>
      <w:rFonts w:eastAsia="楷体_GB2312"/>
      <w:sz w:val="24"/>
    </w:rPr>
  </w:style>
  <w:style w:type="paragraph" w:customStyle="1" w:styleId="59">
    <w:name w:val="5表头"/>
    <w:basedOn w:val="1"/>
    <w:qFormat/>
    <w:uiPriority w:val="0"/>
    <w:pPr>
      <w:spacing w:before="156" w:beforeLines="50"/>
      <w:jc w:val="center"/>
    </w:pPr>
    <w:rPr>
      <w:rFonts w:ascii="宋体" w:hAnsi="宋体" w:eastAsia="黑体" w:cs="宋体"/>
      <w:color w:val="000000"/>
      <w:spacing w:val="-20"/>
      <w:kern w:val="0"/>
      <w:szCs w:val="20"/>
    </w:rPr>
  </w:style>
  <w:style w:type="paragraph" w:customStyle="1" w:styleId="60">
    <w:name w:val="表格111"/>
    <w:basedOn w:val="1"/>
    <w:qFormat/>
    <w:uiPriority w:val="0"/>
    <w:pPr>
      <w:widowControl/>
      <w:spacing w:line="320" w:lineRule="exact"/>
      <w:jc w:val="center"/>
      <w:textAlignment w:val="center"/>
    </w:pPr>
    <w:rPr>
      <w:rFonts w:ascii="宋体" w:hAnsi="宋体"/>
      <w:kern w:val="0"/>
      <w:szCs w:val="21"/>
    </w:rPr>
  </w:style>
  <w:style w:type="paragraph" w:customStyle="1" w:styleId="61">
    <w:name w:val="表"/>
    <w:basedOn w:val="58"/>
    <w:uiPriority w:val="0"/>
    <w:pPr>
      <w:jc w:val="center"/>
      <w:textAlignment w:val="auto"/>
    </w:pPr>
    <w:rPr>
      <w:rFonts w:eastAsia="宋体"/>
      <w:kern w:val="0"/>
      <w:sz w:val="21"/>
    </w:rPr>
  </w:style>
  <w:style w:type="paragraph" w:customStyle="1" w:styleId="62">
    <w:name w:val="正文1"/>
    <w:basedOn w:val="1"/>
    <w:qFormat/>
    <w:uiPriority w:val="0"/>
    <w:pPr>
      <w:adjustRightInd w:val="0"/>
      <w:snapToGrid w:val="0"/>
      <w:spacing w:line="500" w:lineRule="atLeast"/>
      <w:ind w:firstLine="567"/>
    </w:pPr>
    <w:rPr>
      <w:sz w:val="28"/>
      <w:szCs w:val="20"/>
    </w:rPr>
  </w:style>
  <w:style w:type="paragraph" w:customStyle="1" w:styleId="63">
    <w:name w:val=" Char"/>
    <w:basedOn w:val="1"/>
    <w:uiPriority w:val="0"/>
    <w:rPr>
      <w:sz w:val="32"/>
      <w:szCs w:val="3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6" Type="http://schemas.openxmlformats.org/officeDocument/2006/relationships/fontTable" Target="fontTable.xml"/><Relationship Id="rId35" Type="http://schemas.openxmlformats.org/officeDocument/2006/relationships/numbering" Target="numbering.xml"/><Relationship Id="rId34" Type="http://schemas.openxmlformats.org/officeDocument/2006/relationships/customXml" Target="../customXml/item1.xml"/><Relationship Id="rId33" Type="http://schemas.openxmlformats.org/officeDocument/2006/relationships/image" Target="media/image13.wmf"/><Relationship Id="rId32" Type="http://schemas.openxmlformats.org/officeDocument/2006/relationships/oleObject" Target="embeddings/oleObject14.bin"/><Relationship Id="rId31" Type="http://schemas.openxmlformats.org/officeDocument/2006/relationships/image" Target="media/image12.wmf"/><Relationship Id="rId30" Type="http://schemas.openxmlformats.org/officeDocument/2006/relationships/oleObject" Target="embeddings/oleObject13.bin"/><Relationship Id="rId3" Type="http://schemas.openxmlformats.org/officeDocument/2006/relationships/header" Target="header1.xml"/><Relationship Id="rId29" Type="http://schemas.openxmlformats.org/officeDocument/2006/relationships/image" Target="media/image11.wmf"/><Relationship Id="rId28" Type="http://schemas.openxmlformats.org/officeDocument/2006/relationships/oleObject" Target="embeddings/oleObject12.bin"/><Relationship Id="rId27" Type="http://schemas.openxmlformats.org/officeDocument/2006/relationships/oleObject" Target="embeddings/oleObject11.bin"/><Relationship Id="rId26" Type="http://schemas.openxmlformats.org/officeDocument/2006/relationships/image" Target="media/image10.wmf"/><Relationship Id="rId25" Type="http://schemas.openxmlformats.org/officeDocument/2006/relationships/oleObject" Target="embeddings/oleObject10.bin"/><Relationship Id="rId24" Type="http://schemas.openxmlformats.org/officeDocument/2006/relationships/image" Target="media/image9.wmf"/><Relationship Id="rId23" Type="http://schemas.openxmlformats.org/officeDocument/2006/relationships/oleObject" Target="embeddings/oleObject9.bin"/><Relationship Id="rId22" Type="http://schemas.openxmlformats.org/officeDocument/2006/relationships/image" Target="media/image8.wmf"/><Relationship Id="rId21" Type="http://schemas.openxmlformats.org/officeDocument/2006/relationships/oleObject" Target="embeddings/oleObject8.bin"/><Relationship Id="rId20" Type="http://schemas.openxmlformats.org/officeDocument/2006/relationships/image" Target="media/image7.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6.wmf"/><Relationship Id="rId17" Type="http://schemas.openxmlformats.org/officeDocument/2006/relationships/oleObject" Target="embeddings/oleObject6.bin"/><Relationship Id="rId16" Type="http://schemas.openxmlformats.org/officeDocument/2006/relationships/image" Target="media/image5.wmf"/><Relationship Id="rId15" Type="http://schemas.openxmlformats.org/officeDocument/2006/relationships/oleObject" Target="embeddings/oleObject5.bin"/><Relationship Id="rId14" Type="http://schemas.openxmlformats.org/officeDocument/2006/relationships/image" Target="media/image4.wmf"/><Relationship Id="rId13" Type="http://schemas.openxmlformats.org/officeDocument/2006/relationships/oleObject" Target="embeddings/oleObject4.bin"/><Relationship Id="rId12" Type="http://schemas.openxmlformats.org/officeDocument/2006/relationships/image" Target="media/image3.wmf"/><Relationship Id="rId11" Type="http://schemas.openxmlformats.org/officeDocument/2006/relationships/oleObject" Target="embeddings/oleObject3.bin"/><Relationship Id="rId10" Type="http://schemas.openxmlformats.org/officeDocument/2006/relationships/image" Target="media/image2.wmf"/><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53</Pages>
  <Words>5591</Words>
  <Characters>31874</Characters>
  <Lines>265</Lines>
  <Paragraphs>74</Paragraphs>
  <TotalTime>2</TotalTime>
  <ScaleCrop>false</ScaleCrop>
  <LinksUpToDate>false</LinksUpToDate>
  <CharactersWithSpaces>37391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2019-11-27T05:20:00Z</dcterms:created>
  <dc:creator>Administrator</dc:creator>
  <cp:lastModifiedBy>❣阳 ❁҉҉҉҉҉҉҉҉</cp:lastModifiedBy>
  <cp:lastPrinted>2018-01-03T10:00:00Z</cp:lastPrinted>
  <dcterms:modified xsi:type="dcterms:W3CDTF">2024-03-19T06:25:06Z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C1D2ECF2E8284D51A27C617E6B6B1713_13</vt:lpwstr>
  </property>
</Properties>
</file>