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4</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spacing w:line="640" w:lineRule="exact"/>
        <w:jc w:val="center"/>
        <w:rPr>
          <w:rFonts w:hint="eastAsia" w:eastAsia="仿宋_GB2312"/>
          <w:szCs w:val="21"/>
        </w:rPr>
      </w:pPr>
      <w:r>
        <w:rPr>
          <w:rFonts w:hint="eastAsia" w:ascii="方正小标宋简体" w:eastAsia="方正小标宋简体"/>
          <w:color w:val="000000"/>
          <w:sz w:val="44"/>
          <w:szCs w:val="44"/>
        </w:rPr>
        <w:t>关于西安城乡水务有限公司西安金凤水厂一期工程环境影响报告表的批复</w:t>
      </w:r>
    </w:p>
    <w:p>
      <w:pPr>
        <w:rPr>
          <w:rFonts w:hint="eastAsia" w:eastAsia="仿宋_GB2312"/>
          <w:szCs w:val="21"/>
        </w:rPr>
      </w:pPr>
    </w:p>
    <w:p>
      <w:pPr>
        <w:rPr>
          <w:rFonts w:hint="eastAsia" w:eastAsia="仿宋_GB2312"/>
          <w:szCs w:val="21"/>
        </w:rPr>
      </w:pPr>
    </w:p>
    <w:p>
      <w:pPr>
        <w:tabs>
          <w:tab w:val="left" w:pos="7560"/>
        </w:tabs>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西安城乡水务有限公司：</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你单位报送的《西安城乡水务有限公司西安金凤水厂一期工程环境影响报告表》（以下简称《报告表》）已收悉。根据《中华人民共和国环境影响评价法》等国家建设项目有关法律法规及相关技术规范，结合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一、项目位于西安市周至县高新区集贤园关中环线以北、创业大道以西、赤峪河以东，</w:t>
      </w:r>
      <w:r>
        <w:rPr>
          <w:rFonts w:hint="eastAsia" w:ascii="仿宋_GB2312" w:hAnsi="仿宋_GB2312" w:eastAsia="仿宋_GB2312" w:cs="仿宋_GB2312"/>
          <w:color w:val="000000"/>
          <w:sz w:val="32"/>
          <w:szCs w:val="32"/>
          <w:lang w:eastAsia="zh-CN"/>
        </w:rPr>
        <w:t>项目主要建设内容包括：主体工程（水厂工程、原水管道、配水管道）、辅助工程、公用工程和环保工程。</w:t>
      </w:r>
      <w:r>
        <w:rPr>
          <w:rFonts w:hint="eastAsia" w:ascii="仿宋_GB2312" w:hAnsi="仿宋_GB2312" w:eastAsia="仿宋_GB2312" w:cs="仿宋_GB2312"/>
          <w:color w:val="000000"/>
          <w:sz w:val="32"/>
          <w:szCs w:val="32"/>
        </w:rPr>
        <w:t>一期水厂建设规模5万m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/d，采用黑河系统水源；水厂工程占地约42.351亩。原水进厂管道拟采用DN1200钢管，管道长度约176m。配水管道拟采用DN800钢管，管道长度约3150m。项目总投资为19948.87万元，其中环保投资</w:t>
      </w:r>
      <w:r>
        <w:rPr>
          <w:rFonts w:hint="eastAsia" w:ascii="仿宋_GB2312" w:hAnsi="仿宋_GB2312" w:eastAsia="仿宋_GB2312" w:cs="仿宋_GB2312"/>
          <w:color w:val="000000"/>
          <w:sz w:val="32"/>
          <w:szCs w:val="32"/>
          <w:lang w:val="en-US" w:eastAsia="zh-CN"/>
        </w:rPr>
        <w:t>180</w:t>
      </w:r>
      <w:r>
        <w:rPr>
          <w:rFonts w:hint="eastAsia" w:ascii="仿宋_GB2312" w:hAnsi="仿宋_GB2312" w:eastAsia="仿宋_GB2312" w:cs="仿宋_GB2312"/>
          <w:color w:val="000000"/>
          <w:sz w:val="32"/>
          <w:szCs w:val="32"/>
        </w:rPr>
        <w:t>万元。</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二、在项目建设及营运过程中，应重点做好以下工作：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（一）加强施工期环境管理，做好扬尘、噪声等污染防控，合理安排施工时间。对施工废水、固体废物等规范处置，全面、及时落实施工期的各项环保措施，严格按照《报告表》所提的各项要求进行治理。</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（二）严格落实各项水污染防治措施。项目生活污水</w:t>
      </w:r>
      <w:r>
        <w:rPr>
          <w:rFonts w:hint="eastAsia" w:ascii="仿宋_GB2312" w:hAnsi="仿宋_GB2312" w:eastAsia="仿宋_GB2312" w:cs="仿宋_GB2312"/>
          <w:color w:val="000000"/>
          <w:sz w:val="32"/>
          <w:szCs w:val="32"/>
          <w:lang w:eastAsia="zh-CN"/>
        </w:rPr>
        <w:t>、化验室器皿清洗废水</w:t>
      </w:r>
      <w:r>
        <w:rPr>
          <w:rFonts w:hint="eastAsia" w:ascii="仿宋_GB2312" w:hAnsi="仿宋_GB2312" w:eastAsia="仿宋_GB2312" w:cs="仿宋_GB2312"/>
          <w:color w:val="000000"/>
          <w:sz w:val="32"/>
          <w:szCs w:val="32"/>
        </w:rPr>
        <w:t>（不含首次化验器皿清洗废水）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纯水制备浓水</w:t>
      </w:r>
      <w:r>
        <w:rPr>
          <w:rFonts w:hint="eastAsia" w:ascii="仿宋_GB2312" w:hAnsi="仿宋_GB2312" w:eastAsia="仿宋_GB2312" w:cs="仿宋_GB2312"/>
          <w:color w:val="000000"/>
          <w:sz w:val="32"/>
          <w:szCs w:val="32"/>
          <w:lang w:eastAsia="zh-CN"/>
        </w:rPr>
        <w:t>依托</w:t>
      </w:r>
      <w:r>
        <w:rPr>
          <w:rFonts w:hint="eastAsia" w:ascii="仿宋_GB2312" w:hAnsi="仿宋_GB2312" w:eastAsia="仿宋_GB2312" w:cs="仿宋_GB2312"/>
          <w:color w:val="000000"/>
          <w:sz w:val="32"/>
          <w:szCs w:val="32"/>
        </w:rPr>
        <w:t>新建化粪池处理后排入集贤园区污水处理厂处理；污泥压滤水上清液经污水管网排入集贤园区污水处理厂处理。</w:t>
      </w:r>
    </w:p>
    <w:p>
      <w:pPr>
        <w:tabs>
          <w:tab w:val="left" w:pos="7560"/>
        </w:tabs>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（三）严格落实各项大气污染防治措施。</w:t>
      </w:r>
      <w:r>
        <w:rPr>
          <w:rFonts w:hint="eastAsia" w:ascii="仿宋_GB2312" w:hAnsi="仿宋_GB2312" w:eastAsia="仿宋_GB2312" w:cs="仿宋_GB2312"/>
          <w:color w:val="000000"/>
          <w:sz w:val="32"/>
          <w:szCs w:val="32"/>
          <w:lang w:eastAsia="zh-CN"/>
        </w:rPr>
        <w:t>项目废气主要来自食堂油烟、化验室废气。食堂油烟经油烟净化器处理后经排气筒排放；化验室废气收集后经过15m高的排气筒排放</w:t>
      </w:r>
      <w:r>
        <w:rPr>
          <w:rFonts w:hint="eastAsia" w:ascii="仿宋_GB2312" w:hAnsi="仿宋_GB2312" w:eastAsia="仿宋_GB2312" w:cs="仿宋_GB2312"/>
          <w:color w:val="000000"/>
          <w:sz w:val="32"/>
          <w:szCs w:val="32"/>
          <w:lang w:val="en-US" w:eastAsia="zh-CN"/>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（四）强化声环境保护措施。</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采用低噪声设备，基础减振，隔声等措施后，厂界噪声</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满足《工业企业厂界环境噪声排放标准》(GB12348-2008)中3类标准。</w:t>
      </w:r>
    </w:p>
    <w:p>
      <w:pPr>
        <w:tabs>
          <w:tab w:val="left" w:pos="7560"/>
        </w:tabs>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（五）严格落实固体废物污染防治措施。按照“减量化、资源化、无害化”处置原则，对固体废物进行分类收集、处理和处置。项目生活垃圾</w:t>
      </w:r>
      <w:r>
        <w:rPr>
          <w:rFonts w:hint="eastAsia" w:ascii="仿宋_GB2312" w:hAnsi="仿宋_GB2312" w:eastAsia="仿宋_GB2312" w:cs="仿宋_GB2312"/>
          <w:color w:val="000000"/>
          <w:sz w:val="32"/>
          <w:szCs w:val="32"/>
          <w:lang w:eastAsia="zh-CN"/>
        </w:rPr>
        <w:t>分类收集</w:t>
      </w:r>
      <w:r>
        <w:rPr>
          <w:rFonts w:hint="eastAsia" w:ascii="仿宋_GB2312" w:hAnsi="仿宋_GB2312" w:eastAsia="仿宋_GB2312" w:cs="仿宋_GB2312"/>
          <w:color w:val="000000"/>
          <w:sz w:val="32"/>
          <w:szCs w:val="32"/>
        </w:rPr>
        <w:t>交由环卫部门定期清运处理；废油脂定期交由有资质的单位处理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污泥经委托专业的污泥处置企业处理；废包装袋收集后定期交由厂家回收；化验室废培养基经高温灭菌后与生活垃圾一同处置；废机油、废桶、废含油手套、抹布、化验室废液暂存于危废贮存库，定期交由有资质的单位处理。</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（一）如项目的性质、规模、地点和采用的生产工艺或污染防治措施、生态保护措施发生重大变动的，应重新报批环境影响评价文件。</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tabs>
          <w:tab w:val="left" w:pos="7560"/>
        </w:tabs>
        <w:spacing w:line="560" w:lineRule="exact"/>
        <w:ind w:firstLine="640" w:firstLineChars="200"/>
        <w:rPr>
          <w:rFonts w:hint="eastAsia" w:eastAsia="仿宋_GB2312"/>
          <w:szCs w:val="21"/>
        </w:rPr>
      </w:pPr>
      <w:r>
        <w:rPr>
          <w:rFonts w:hint="eastAsia" w:ascii="仿宋_GB2312" w:hAnsi="仿宋_GB2312" w:eastAsia="仿宋_GB2312" w:cs="仿宋_GB2312"/>
          <w:color w:val="000000"/>
          <w:sz w:val="32"/>
          <w:szCs w:val="32"/>
        </w:rPr>
        <w:t>四、本项目建设和运行过程中如涉及规划、土地利用、建设、水务、</w:t>
      </w:r>
      <w:r>
        <w:rPr>
          <w:rFonts w:hint="eastAsia" w:ascii="仿宋_GB2312" w:hAnsi="仿宋_GB2312" w:eastAsia="仿宋_GB2312" w:cs="仿宋_GB2312"/>
          <w:color w:val="000000"/>
          <w:sz w:val="32"/>
          <w:szCs w:val="32"/>
          <w:lang w:eastAsia="zh-CN"/>
        </w:rPr>
        <w:t>秦岭保护、</w:t>
      </w:r>
      <w:r>
        <w:rPr>
          <w:rFonts w:hint="eastAsia" w:ascii="仿宋_GB2312" w:hAnsi="仿宋_GB2312" w:eastAsia="仿宋_GB2312" w:cs="仿宋_GB2312"/>
          <w:color w:val="000000"/>
          <w:sz w:val="32"/>
          <w:szCs w:val="32"/>
        </w:rPr>
        <w:t>消防、安全等问题，按相关部门规定和意见执行。</w:t>
      </w:r>
    </w:p>
    <w:p>
      <w:pPr>
        <w:tabs>
          <w:tab w:val="left" w:pos="7560"/>
        </w:tabs>
        <w:spacing w:line="540" w:lineRule="exact"/>
        <w:rPr>
          <w:rFonts w:hint="eastAsia" w:eastAsia="仿宋_GB2312"/>
          <w:szCs w:val="21"/>
        </w:rPr>
      </w:pPr>
    </w:p>
    <w:p>
      <w:pPr>
        <w:tabs>
          <w:tab w:val="left" w:pos="7560"/>
        </w:tabs>
        <w:spacing w:line="540" w:lineRule="exact"/>
        <w:rPr>
          <w:rFonts w:hint="eastAsia" w:eastAsia="仿宋_GB2312"/>
          <w:szCs w:val="21"/>
        </w:rPr>
      </w:pPr>
    </w:p>
    <w:p>
      <w:pPr>
        <w:spacing w:line="540" w:lineRule="exact"/>
        <w:ind w:firstLine="3840" w:firstLineChars="1200"/>
        <w:rPr>
          <w:rFonts w:hint="eastAsia" w:ascii="仿宋_GB2312" w:eastAsia="仿宋_GB2312"/>
          <w:sz w:val="32"/>
          <w:szCs w:val="32"/>
        </w:rPr>
      </w:pPr>
      <w:r>
        <w:rPr>
          <w:rFonts w:hint="eastAsia" w:ascii="仿宋_GB2312" w:eastAsia="仿宋_GB2312"/>
          <w:sz w:val="32"/>
          <w:szCs w:val="32"/>
        </w:rPr>
        <w:t>西安市周至县生态环境局</w:t>
      </w:r>
    </w:p>
    <w:p>
      <w:pPr>
        <w:spacing w:line="540" w:lineRule="exact"/>
        <w:ind w:firstLine="4304" w:firstLineChars="1345"/>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22</w:t>
      </w:r>
      <w:bookmarkStart w:id="0" w:name="_GoBack"/>
      <w:bookmarkEnd w:id="0"/>
      <w:r>
        <w:rPr>
          <w:rFonts w:hint="eastAsia" w:ascii="仿宋_GB2312" w:eastAsia="仿宋_GB2312"/>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ind w:left="980" w:leftChars="67" w:hanging="840" w:hangingChars="300"/>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BwehNYAAAAIAQAADwAAAAAAAAABACAAAAAiAAAAZHJzL2Rvd25yZXYueG1sUEsBAhQA&#10;FAAAAAgAh07iQActp/30AQAA5QMAAA4AAAAAAAAAAQAgAAAAJQEAAGRycy9lMm9Eb2MueG1sUEsF&#10;BgAAAAAGAAYAWQEAAIsFA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WPyn0wAAAAIBAAAPAAAAAAAAAAEAIAAAACIAAABkcnMvZG93bnJldi54bWxQSwECFAAUAAAA&#10;CACHTuJArODAQvMBAADlAwAADgAAAAAAAAABACAAAAAiAQAAZHJzL2Uyb0RvYy54bWxQSwUGAAAA&#10;AAYABgBZAQAAhwUAAAAA&#10;">
                <v:fill on="f" focussize="0,0"/>
                <v:stroke weight="1pt" color="#000000" joinstyle="round"/>
                <v:imagedata o:title=""/>
                <o:lock v:ext="edit" aspectratio="f"/>
              </v:line>
            </w:pict>
          </mc:Fallback>
        </mc:AlternateContent>
      </w:r>
      <w:r>
        <w:rPr>
          <w:rFonts w:hint="eastAsia" w:eastAsia="仿宋_GB2312"/>
          <w:sz w:val="28"/>
          <w:szCs w:val="28"/>
        </w:rPr>
        <w:t>抄送：本局局长、纪检组长、副局长、西安市生态环境保护综合执法支队周至大队、环境监测站</w:t>
      </w:r>
    </w:p>
    <w:p/>
    <w:sectPr>
      <w:headerReference r:id="rId3" w:type="default"/>
      <w:footerReference r:id="rId4" w:type="default"/>
      <w:footerReference r:id="rId5" w:type="even"/>
      <w:pgSz w:w="11906" w:h="16838"/>
      <w:pgMar w:top="1440" w:right="1418" w:bottom="1440" w:left="1797"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B1630266-C5BC-4B28-AA85-402A59400C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EB00413-2E37-47E0-8DE7-D499F87B77F5}"/>
  </w:font>
  <w:font w:name="仿宋_GB2312">
    <w:panose1 w:val="02010609030101010101"/>
    <w:charset w:val="86"/>
    <w:family w:val="modern"/>
    <w:pitch w:val="default"/>
    <w:sig w:usb0="00000001" w:usb1="080E0000" w:usb2="00000000" w:usb3="00000000" w:csb0="00040000" w:csb1="00000000"/>
    <w:embedRegular r:id="rId3" w:fontKey="{505D388A-4EF1-42CB-B8D1-E14ED65096E1}"/>
  </w:font>
  <w:font w:name="方正小标宋简体">
    <w:panose1 w:val="02000000000000000000"/>
    <w:charset w:val="86"/>
    <w:family w:val="auto"/>
    <w:pitch w:val="default"/>
    <w:sig w:usb0="00000001" w:usb1="080E0000" w:usb2="00000000" w:usb3="00000000" w:csb0="00040000" w:csb1="00000000"/>
    <w:embedRegular r:id="rId4" w:fontKey="{7656451B-9E77-43D0-BAD4-DBE82D05FC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仿宋_GB2312" w:eastAsia="仿宋_GB2312"/>
        <w:sz w:val="24"/>
        <w:szCs w:val="24"/>
      </w:rPr>
    </w:pPr>
    <w:r>
      <w:rPr>
        <w:rStyle w:val="8"/>
        <w:rFonts w:hint="eastAsia" w:ascii="仿宋_GB2312" w:eastAsia="仿宋_GB2312"/>
        <w:sz w:val="24"/>
        <w:szCs w:val="24"/>
      </w:rPr>
      <w:fldChar w:fldCharType="begin"/>
    </w:r>
    <w:r>
      <w:rPr>
        <w:rStyle w:val="8"/>
        <w:rFonts w:hint="eastAsia" w:ascii="仿宋_GB2312" w:eastAsia="仿宋_GB2312"/>
        <w:sz w:val="24"/>
        <w:szCs w:val="24"/>
      </w:rPr>
      <w:instrText xml:space="preserve">PAGE  </w:instrText>
    </w:r>
    <w:r>
      <w:rPr>
        <w:rStyle w:val="8"/>
        <w:rFonts w:hint="eastAsia" w:ascii="仿宋_GB2312" w:eastAsia="仿宋_GB2312"/>
        <w:sz w:val="24"/>
        <w:szCs w:val="24"/>
      </w:rPr>
      <w:fldChar w:fldCharType="separate"/>
    </w:r>
    <w:r>
      <w:rPr>
        <w:rStyle w:val="8"/>
        <w:rFonts w:ascii="仿宋_GB2312" w:eastAsia="仿宋_GB2312"/>
        <w:sz w:val="24"/>
        <w:szCs w:val="24"/>
      </w:rPr>
      <w:t>1</w:t>
    </w:r>
    <w:r>
      <w:rPr>
        <w:rStyle w:val="8"/>
        <w:rFonts w:hint="eastAsia" w:ascii="仿宋_GB2312" w:eastAsia="仿宋_GB2312"/>
        <w:sz w:val="24"/>
        <w:szCs w:val="24"/>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7EE10E3A"/>
    <w:rsid w:val="0DF659B4"/>
    <w:rsid w:val="1D3C3AC6"/>
    <w:rsid w:val="35A81398"/>
    <w:rsid w:val="5AB16C5B"/>
    <w:rsid w:val="7EE10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99"/>
    <w:pPr>
      <w:ind w:firstLine="420" w:firstLineChars="200"/>
    </w:pPr>
    <w:rPr>
      <w:kern w:val="2"/>
      <w:sz w:val="21"/>
      <w:szCs w:val="24"/>
    </w:rPr>
  </w:style>
  <w:style w:type="paragraph" w:styleId="3">
    <w:name w:val="Body Text Indent"/>
    <w:basedOn w:val="1"/>
    <w:autoRedefine/>
    <w:qFormat/>
    <w:uiPriority w:val="99"/>
    <w:pPr>
      <w:spacing w:after="120"/>
      <w:ind w:left="420" w:leftChars="200"/>
    </w:pPr>
    <w:rPr>
      <w:kern w:val="0"/>
      <w:sz w:val="24"/>
      <w:szCs w:val="20"/>
      <w:lang w:val="zh-CN"/>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2024-01-16T08:28:00Z</dcterms:created>
  <dc:creator>华图陈绪刚</dc:creator>
  <cp:lastModifiedBy>华图陈绪刚</cp:lastModifiedBy>
  <cp:lastPrinted>2024-01-17T02:13:00Z</cp:lastPrinted>
  <dcterms:modified xsi:type="dcterms:W3CDTF">2024-01-22T01:28:09Z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6B23FA7982234E059C6072E3C7A396A7_11</vt:lpwstr>
  </property>
</Properties>
</file>