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280" w:lineRule="exact"/>
        <w:ind w:right="641"/>
        <w:rPr>
          <w:rFonts w:hint="eastAsia" w:ascii="宋体" w:hAnsi="宋体"/>
          <w:sz w:val="18"/>
          <w:szCs w:val="18"/>
        </w:rPr>
      </w:pPr>
    </w:p>
    <w:p>
      <w:pPr>
        <w:wordWrap w:val="0"/>
        <w:spacing w:line="280" w:lineRule="exact"/>
        <w:ind w:right="641"/>
        <w:rPr>
          <w:rFonts w:hint="eastAsia" w:ascii="宋体" w:hAnsi="宋体"/>
          <w:sz w:val="18"/>
          <w:szCs w:val="18"/>
        </w:rPr>
      </w:pPr>
    </w:p>
    <w:p>
      <w:pPr>
        <w:wordWrap w:val="0"/>
        <w:spacing w:line="280" w:lineRule="exact"/>
        <w:ind w:right="641"/>
        <w:rPr>
          <w:rFonts w:hint="eastAsia" w:ascii="宋体" w:hAnsi="宋体"/>
          <w:sz w:val="18"/>
          <w:szCs w:val="18"/>
        </w:rPr>
      </w:pPr>
    </w:p>
    <w:p>
      <w:pPr>
        <w:wordWrap w:val="0"/>
        <w:spacing w:line="280" w:lineRule="exact"/>
        <w:ind w:right="641"/>
        <w:rPr>
          <w:rFonts w:hint="eastAsia" w:ascii="宋体" w:hAnsi="宋体"/>
          <w:sz w:val="18"/>
          <w:szCs w:val="18"/>
        </w:rPr>
      </w:pPr>
    </w:p>
    <w:p>
      <w:pPr>
        <w:wordWrap w:val="0"/>
        <w:spacing w:line="280" w:lineRule="exact"/>
        <w:ind w:right="641"/>
        <w:rPr>
          <w:rFonts w:hint="eastAsia" w:ascii="宋体" w:hAnsi="宋体"/>
          <w:sz w:val="18"/>
          <w:szCs w:val="18"/>
        </w:rPr>
      </w:pPr>
    </w:p>
    <w:p>
      <w:pPr>
        <w:spacing w:line="500" w:lineRule="exact"/>
        <w:jc w:val="right"/>
        <w:rPr>
          <w:rFonts w:hint="eastAsia" w:ascii="仿宋_GB2312" w:eastAsia="仿宋_GB2312"/>
          <w:sz w:val="32"/>
        </w:rPr>
      </w:pPr>
      <w:r>
        <w:rPr>
          <w:rFonts w:hint="eastAsia" w:ascii="仿宋_GB2312" w:eastAsia="仿宋_GB2312"/>
          <w:sz w:val="32"/>
        </w:rPr>
        <w:t>周环批复〔202</w:t>
      </w:r>
      <w:r>
        <w:rPr>
          <w:rFonts w:hint="eastAsia" w:ascii="仿宋_GB2312" w:eastAsia="仿宋_GB2312"/>
          <w:sz w:val="32"/>
          <w:lang w:val="en-US" w:eastAsia="zh-CN"/>
        </w:rPr>
        <w:t>4</w:t>
      </w:r>
      <w:r>
        <w:rPr>
          <w:rFonts w:hint="eastAsia" w:ascii="仿宋_GB2312" w:eastAsia="仿宋_GB2312"/>
          <w:sz w:val="32"/>
        </w:rPr>
        <w:t>〕</w:t>
      </w:r>
      <w:r>
        <w:rPr>
          <w:rFonts w:hint="eastAsia" w:ascii="仿宋_GB2312" w:eastAsia="仿宋_GB2312"/>
          <w:sz w:val="32"/>
          <w:lang w:val="en-US" w:eastAsia="zh-CN"/>
        </w:rPr>
        <w:t>3</w:t>
      </w:r>
      <w:r>
        <w:rPr>
          <w:rFonts w:hint="eastAsia" w:ascii="仿宋_GB2312" w:eastAsia="仿宋_GB2312"/>
          <w:sz w:val="32"/>
        </w:rPr>
        <w:t>号</w:t>
      </w: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西安市周至县生态环境局</w:t>
      </w:r>
    </w:p>
    <w:p>
      <w:pPr>
        <w:spacing w:line="640" w:lineRule="exact"/>
        <w:jc w:val="center"/>
        <w:rPr>
          <w:rFonts w:hint="eastAsia" w:eastAsia="仿宋_GB2312"/>
          <w:szCs w:val="21"/>
        </w:rPr>
      </w:pPr>
      <w:r>
        <w:rPr>
          <w:rFonts w:hint="eastAsia" w:ascii="方正小标宋简体" w:eastAsia="方正小标宋简体"/>
          <w:color w:val="000000"/>
          <w:sz w:val="44"/>
          <w:szCs w:val="44"/>
        </w:rPr>
        <w:t>关于周至县杨哑路改建工程环境影响报告表的批复</w:t>
      </w:r>
    </w:p>
    <w:p>
      <w:pPr>
        <w:rPr>
          <w:rFonts w:hint="eastAsia" w:eastAsia="仿宋_GB2312"/>
          <w:szCs w:val="21"/>
        </w:rPr>
      </w:pPr>
    </w:p>
    <w:p>
      <w:pPr>
        <w:rPr>
          <w:rFonts w:hint="eastAsia" w:eastAsia="仿宋_GB2312"/>
          <w:szCs w:val="21"/>
        </w:rPr>
      </w:pPr>
    </w:p>
    <w:p>
      <w:pPr>
        <w:tabs>
          <w:tab w:val="left" w:pos="7560"/>
        </w:tabs>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周至县交通运输局：</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单位报送的《周至县杨哑路改建工程环境影响报告表》（以下简称《报告表》）已收悉。根据《中华人民共和国环境影响评价法》等国家建设项目有关法律法规及相关技术规范，结合市环科院评估意见（市评估函〔2024〕2号），经我局对该《报告表》进行审查和集体审议后，批复如下：</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位于西安市周至县，路线起点位于西安市周至县哑柏镇裕盛村，与既有市政道路十字平交口相接，之后向南依次经新白寨村、五联村、仰天村、昌西村、吕家堡村，项目终点位于周至县竹峪镇凤凰岭村，项目终点位于周至县竹峪镇凤凰村，与既有关中环线十字平交口相接，路线于仰天村南侧下穿鄂周眉高速跨线桥，于昌西村北侧下穿拟建西法城际铁路高架桥。路线走向总体由北向南，路线全长9.778km。项目总投资为42124万元，其中环保投资</w:t>
      </w:r>
      <w:r>
        <w:rPr>
          <w:rFonts w:hint="eastAsia" w:ascii="仿宋_GB2312" w:hAnsi="仿宋_GB2312" w:eastAsia="仿宋_GB2312" w:cs="仿宋_GB2312"/>
          <w:color w:val="000000"/>
          <w:sz w:val="32"/>
          <w:szCs w:val="32"/>
          <w:lang w:val="en-US" w:eastAsia="zh-CN"/>
        </w:rPr>
        <w:t>648</w:t>
      </w:r>
      <w:r>
        <w:rPr>
          <w:rFonts w:hint="eastAsia" w:ascii="仿宋_GB2312" w:hAnsi="仿宋_GB2312" w:eastAsia="仿宋_GB2312" w:cs="仿宋_GB2312"/>
          <w:color w:val="000000"/>
          <w:sz w:val="32"/>
          <w:szCs w:val="32"/>
        </w:rPr>
        <w:t>万元。</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符合相关产业政策和法定规划，在全面落实环评报告提出的各项污染防治措施后，环境不利影响能够得到缓解和控制，原则同意该项目按照《报告表》中所列性质、规模、地点、工艺及拟采取的生态环境保护措施进行建设和运行。</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二、在项目建设及营运过程中，应重点做好以下工作：</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（一）加强施工期环境管理，做好扬尘、噪声等污染防控，合理安排施工时间。对施工废水、固体废物等规范处置，全面、及时落实施工期的各项环保措施，严格按照《报告表》所提的各项要求进行治理。</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（二）严格落实各项水污染防治措施。施工废水沉淀处理后回用；施工人员生活污水依托生活区化粪池处理后排入市政管网。</w:t>
      </w:r>
    </w:p>
    <w:p>
      <w:pPr>
        <w:tabs>
          <w:tab w:val="left" w:pos="7560"/>
        </w:tabs>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（三）严格落实各项大气污染防治措施。</w:t>
      </w:r>
      <w:r>
        <w:rPr>
          <w:rFonts w:hint="eastAsia" w:ascii="仿宋_GB2312" w:hAnsi="仿宋_GB2312" w:eastAsia="仿宋_GB2312" w:cs="仿宋_GB2312"/>
          <w:color w:val="000000"/>
          <w:sz w:val="32"/>
          <w:szCs w:val="32"/>
          <w:lang w:eastAsia="zh-CN"/>
        </w:rPr>
        <w:t>通过加强管理、采取相应的扬尘防治措施、加强施工机械的维修保养以及选用先进的沥青摊铺工艺及设备等措施，要将施工期大气环境对敏感点的影响降至最低</w:t>
      </w:r>
      <w:r>
        <w:rPr>
          <w:rFonts w:hint="eastAsia" w:ascii="仿宋_GB2312" w:hAnsi="仿宋_GB2312" w:eastAsia="仿宋_GB2312" w:cs="仿宋_GB2312"/>
          <w:color w:val="000000"/>
          <w:sz w:val="32"/>
          <w:szCs w:val="32"/>
          <w:lang w:val="en-US" w:eastAsia="zh-CN"/>
        </w:rPr>
        <w:t>，并达标排放。</w:t>
      </w:r>
    </w:p>
    <w:p>
      <w:pPr>
        <w:tabs>
          <w:tab w:val="left" w:pos="7560"/>
        </w:tabs>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（四）强化声环境保护措施。通过合理安排施工时间和空间布局，选用低噪声设备</w:t>
      </w:r>
      <w:r>
        <w:rPr>
          <w:rFonts w:hint="eastAsia" w:ascii="仿宋_GB2312" w:hAnsi="仿宋_GB2312" w:eastAsia="仿宋_GB2312" w:cs="仿宋_GB2312"/>
          <w:color w:val="000000"/>
          <w:sz w:val="32"/>
          <w:szCs w:val="32"/>
          <w:lang w:eastAsia="zh-CN"/>
        </w:rPr>
        <w:t>等措施，</w:t>
      </w:r>
      <w:r>
        <w:rPr>
          <w:rFonts w:hint="eastAsia" w:ascii="仿宋_GB2312" w:hAnsi="仿宋_GB2312" w:eastAsia="仿宋_GB2312" w:cs="仿宋_GB2312"/>
          <w:color w:val="000000"/>
          <w:sz w:val="32"/>
          <w:szCs w:val="32"/>
        </w:rPr>
        <w:t>要满足《建筑施工场界环境噪声排放标准》（GB12523-2011）</w:t>
      </w:r>
      <w:r>
        <w:rPr>
          <w:rFonts w:hint="eastAsia" w:ascii="仿宋_GB2312" w:hAnsi="仿宋_GB2312" w:eastAsia="仿宋_GB2312" w:cs="仿宋_GB2312"/>
          <w:color w:val="000000"/>
          <w:sz w:val="32"/>
          <w:szCs w:val="32"/>
          <w:lang w:val="en-US" w:eastAsia="zh-CN"/>
        </w:rPr>
        <w:t>相关要求</w:t>
      </w:r>
      <w:r>
        <w:rPr>
          <w:rFonts w:hint="eastAsia" w:ascii="仿宋_GB2312" w:hAnsi="仿宋_GB2312" w:eastAsia="仿宋_GB2312" w:cs="仿宋_GB2312"/>
          <w:color w:val="000000"/>
          <w:sz w:val="32"/>
          <w:szCs w:val="32"/>
        </w:rPr>
        <w:t>；运营期通过采取限速、禁鸣等措施</w:t>
      </w:r>
      <w:r>
        <w:rPr>
          <w:rFonts w:hint="eastAsia" w:ascii="仿宋_GB2312" w:hAnsi="仿宋_GB2312" w:eastAsia="仿宋_GB2312" w:cs="仿宋_GB2312"/>
          <w:color w:val="000000"/>
          <w:sz w:val="32"/>
          <w:szCs w:val="32"/>
          <w:lang w:eastAsia="zh-CN"/>
        </w:rPr>
        <w:t>。</w:t>
      </w:r>
    </w:p>
    <w:p>
      <w:pPr>
        <w:tabs>
          <w:tab w:val="left" w:pos="7560"/>
        </w:tabs>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（五）严格落实固体废物污染防治措施。按照“减量化、资源化、无害化”处置原则，对固体废物进行分类收集、处理和处置。可回收废品后全部运至建筑垃圾场填埋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施工期弃土及施工建筑垃圾运送至建筑垃圾填埋场处理；生活垃圾收集后交环卫部门清运处置</w:t>
      </w:r>
      <w:r>
        <w:rPr>
          <w:rFonts w:hint="eastAsia" w:ascii="仿宋_GB2312" w:hAnsi="仿宋_GB2312" w:eastAsia="仿宋_GB2312" w:cs="仿宋_GB2312"/>
          <w:color w:val="000000"/>
          <w:sz w:val="32"/>
          <w:szCs w:val="32"/>
          <w:lang w:eastAsia="zh-CN"/>
        </w:rPr>
        <w:t>。</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三、该项目在建设中必须严格执行配套建设的环境保护设施与主体工程同时设计、同时施工、同时投产使用的环境保护“三同时”制度，落实各项环境保护措施。</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该项目自批准之日起超过五年方开工建设的，其环境影响评价文件应当报原审批部门重新审核。如项目的性质、规模、地点和采用的生产工艺或污染防治措施、生态保护措施发生重大变动的，应重新报批环境影响评价文件。</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（二）按照《建设项目环境保护事中事后监督管理办法（试行）》要求，西安市生态环境保护综合执法支队周至大队负责该项目的事中事后监督管理工作。</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（三）项目建成后，应严格按照《建设项目环境保护验收暂行办法》规定的标准和程序，及时开展竣工环保验收工作，在环保竣工验收通过后，方可正式投入运行。</w:t>
      </w:r>
    </w:p>
    <w:p>
      <w:pPr>
        <w:tabs>
          <w:tab w:val="left" w:pos="7560"/>
        </w:tabs>
        <w:spacing w:line="560" w:lineRule="exact"/>
        <w:ind w:firstLine="640" w:firstLineChars="200"/>
        <w:rPr>
          <w:rFonts w:hint="eastAsia" w:eastAsia="仿宋_GB2312"/>
          <w:szCs w:val="21"/>
        </w:rPr>
      </w:pPr>
      <w:r>
        <w:rPr>
          <w:rFonts w:hint="eastAsia" w:ascii="仿宋_GB2312" w:hAnsi="仿宋_GB2312" w:eastAsia="仿宋_GB2312" w:cs="仿宋_GB2312"/>
          <w:color w:val="000000"/>
          <w:sz w:val="32"/>
          <w:szCs w:val="32"/>
        </w:rPr>
        <w:t>四、本项目建设和运行过程中如涉及规划、土地利用、建设、水务、消防、安全等问题，按相关部门规定和意见执行。</w:t>
      </w:r>
    </w:p>
    <w:p>
      <w:pPr>
        <w:tabs>
          <w:tab w:val="left" w:pos="7560"/>
        </w:tabs>
        <w:spacing w:line="540" w:lineRule="exact"/>
        <w:rPr>
          <w:rFonts w:hint="eastAsia" w:eastAsia="仿宋_GB2312"/>
          <w:szCs w:val="21"/>
        </w:rPr>
      </w:pPr>
    </w:p>
    <w:p>
      <w:pPr>
        <w:tabs>
          <w:tab w:val="left" w:pos="7560"/>
        </w:tabs>
        <w:spacing w:line="540" w:lineRule="exact"/>
        <w:rPr>
          <w:rFonts w:hint="eastAsia" w:eastAsia="仿宋_GB2312"/>
          <w:szCs w:val="21"/>
        </w:rPr>
      </w:pPr>
    </w:p>
    <w:p>
      <w:pPr>
        <w:spacing w:line="540" w:lineRule="exact"/>
        <w:ind w:firstLine="3840" w:firstLineChars="1200"/>
        <w:rPr>
          <w:rFonts w:hint="eastAsia" w:ascii="仿宋_GB2312" w:eastAsia="仿宋_GB2312"/>
          <w:sz w:val="32"/>
          <w:szCs w:val="32"/>
        </w:rPr>
      </w:pPr>
      <w:r>
        <w:rPr>
          <w:rFonts w:hint="eastAsia" w:ascii="仿宋_GB2312" w:eastAsia="仿宋_GB2312"/>
          <w:sz w:val="32"/>
          <w:szCs w:val="32"/>
        </w:rPr>
        <w:t>西安市周至县生态环境局</w:t>
      </w:r>
    </w:p>
    <w:p>
      <w:pPr>
        <w:spacing w:line="540" w:lineRule="exact"/>
        <w:ind w:firstLine="4304" w:firstLineChars="1345"/>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w:t>
      </w: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spacing w:line="500" w:lineRule="exact"/>
        <w:ind w:left="980" w:leftChars="67" w:hanging="840" w:hangingChars="300"/>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651510</wp:posOffset>
                </wp:positionV>
                <wp:extent cx="5557520" cy="0"/>
                <wp:effectExtent l="0" t="6350" r="0" b="6350"/>
                <wp:wrapNone/>
                <wp:docPr id="2" name="直接连接符 2"/>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1.3pt;height:0pt;width:437.6pt;z-index:251660288;mso-width-relative:page;mso-height-relative:page;" filled="f" stroked="t" coordsize="21600,21600" o:gfxdata="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BwehNYAAAAIAQAADwAAAAAAAAABACAAAAAiAAAAZHJzL2Rvd25yZXYueG1sUEsBAhQA&#10;FAAAAAgAh07iQActp/30AQAA5QMAAA4AAAAAAAAAAQAgAAAAJQEAAGRycy9lMm9Eb2MueG1sUEsF&#10;BgAAAAAGAAYAWQEAAIsFAAAAAA==&#10;">
                <v:fill on="f" focussize="0,0"/>
                <v:stroke weight="1pt" color="#000000" joinstyle="round"/>
                <v:imagedata o:title=""/>
                <o:lock v:ext="edit" aspectratio="f"/>
              </v:line>
            </w:pict>
          </mc:Fallback>
        </mc:AlternateContent>
      </w:r>
      <w:r>
        <w:rPr>
          <w:rFonts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57520" cy="0"/>
                <wp:effectExtent l="0" t="6350" r="0" b="6350"/>
                <wp:wrapNone/>
                <wp:docPr id="1" name="直接连接符 1"/>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7.6pt;z-index:251659264;mso-width-relative:page;mso-height-relative:page;" filled="f" stroked="t" coordsize="21600,21600" o:gfxdata="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WPyn0wAAAAIBAAAPAAAAAAAAAAEAIAAAACIAAABkcnMvZG93bnJldi54bWxQSwECFAAUAAAA&#10;CACHTuJArODAQvMBAADlAwAADgAAAAAAAAABACAAAAAiAQAAZHJzL2Uyb0RvYy54bWxQSwUGAAAA&#10;AAYABgBZAQAAhwUAAAAA&#10;">
                <v:fill on="f" focussize="0,0"/>
                <v:stroke weight="1pt" color="#000000" joinstyle="round"/>
                <v:imagedata o:title=""/>
                <o:lock v:ext="edit" aspectratio="f"/>
              </v:line>
            </w:pict>
          </mc:Fallback>
        </mc:AlternateContent>
      </w:r>
      <w:r>
        <w:rPr>
          <w:rFonts w:hint="eastAsia" w:eastAsia="仿宋_GB2312"/>
          <w:sz w:val="28"/>
          <w:szCs w:val="28"/>
        </w:rPr>
        <w:t>抄送：本局局长、纪检组长、副局长、</w:t>
      </w:r>
      <w:bookmarkStart w:id="0" w:name="_GoBack"/>
      <w:bookmarkEnd w:id="0"/>
      <w:r>
        <w:rPr>
          <w:rFonts w:hint="eastAsia" w:eastAsia="仿宋_GB2312"/>
          <w:sz w:val="28"/>
          <w:szCs w:val="28"/>
        </w:rPr>
        <w:t>西安市生态环境保护综合执法支队周至大队、环境监测站</w:t>
      </w:r>
    </w:p>
    <w:p/>
    <w:sectPr>
      <w:headerReference r:id="rId3" w:type="default"/>
      <w:footerReference r:id="rId4" w:type="default"/>
      <w:footerReference r:id="rId5" w:type="even"/>
      <w:pgSz w:w="11906" w:h="16838"/>
      <w:pgMar w:top="1440" w:right="1418" w:bottom="1440" w:left="1797" w:header="851" w:footer="85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embedRegular r:id="rId1" w:fontKey="{DD46BEB6-1C0E-4C3E-AC6D-2B4CDBD825B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3F5195A-18A0-4D4B-A8DE-DEB5577FC1A4}"/>
  </w:font>
  <w:font w:name="仿宋_GB2312">
    <w:panose1 w:val="02010609030101010101"/>
    <w:charset w:val="86"/>
    <w:family w:val="modern"/>
    <w:pitch w:val="default"/>
    <w:sig w:usb0="00000001" w:usb1="080E0000" w:usb2="00000000" w:usb3="00000000" w:csb0="00040000" w:csb1="00000000"/>
    <w:embedRegular r:id="rId3" w:fontKey="{B89BAB53-D293-4DAC-B542-D89E241297B2}"/>
  </w:font>
  <w:font w:name="方正小标宋简体">
    <w:panose1 w:val="02000000000000000000"/>
    <w:charset w:val="86"/>
    <w:family w:val="auto"/>
    <w:pitch w:val="default"/>
    <w:sig w:usb0="00000001" w:usb1="080E0000" w:usb2="00000000" w:usb3="00000000" w:csb0="00040000" w:csb1="00000000"/>
    <w:embedRegular r:id="rId4" w:fontKey="{0542AD6E-60CE-4CB7-9ACD-3DA0D051D8D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仿宋_GB2312" w:eastAsia="仿宋_GB2312"/>
        <w:sz w:val="24"/>
        <w:szCs w:val="24"/>
      </w:rPr>
    </w:pPr>
    <w:r>
      <w:rPr>
        <w:rStyle w:val="6"/>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Style w:val="6"/>
        <w:rFonts w:hint="eastAsia" w:ascii="仿宋_GB2312" w:eastAsia="仿宋_GB2312"/>
        <w:sz w:val="24"/>
        <w:szCs w:val="24"/>
      </w:rPr>
      <w:fldChar w:fldCharType="separate"/>
    </w:r>
    <w:r>
      <w:rPr>
        <w:rStyle w:val="6"/>
        <w:rFonts w:ascii="仿宋_GB2312" w:eastAsia="仿宋_GB2312"/>
        <w:sz w:val="24"/>
        <w:szCs w:val="24"/>
      </w:rPr>
      <w:t>1</w:t>
    </w:r>
    <w:r>
      <w:rPr>
        <w:rStyle w:val="6"/>
        <w:rFonts w:hint="eastAsia" w:ascii="仿宋_GB2312" w:eastAsia="仿宋_GB2312"/>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ZmI4MGQyMDc5OWI4MGQyY2RkNzY3ZmRkN2ZjMGUifQ=="/>
  </w:docVars>
  <w:rsids>
    <w:rsidRoot w:val="1768055C"/>
    <w:rsid w:val="003E0C83"/>
    <w:rsid w:val="1768055C"/>
    <w:rsid w:val="223E777F"/>
    <w:rsid w:val="36E51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2024-01-11T06:25:00Z</dcterms:created>
  <dc:creator>华图陈绪刚</dc:creator>
  <cp:lastModifiedBy>华图陈绪刚</cp:lastModifiedBy>
  <dcterms:modified xsi:type="dcterms:W3CDTF">2024-01-15T06:42:45Z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86E4BA2E004D400BA4E219BE238C61E0_11</vt:lpwstr>
  </property>
</Properties>
</file>